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3D2095" w14:textId="77777777" w:rsidR="00285D2B" w:rsidRPr="00B8794F" w:rsidRDefault="00285D2B" w:rsidP="004E2086">
      <w:pPr>
        <w:jc w:val="center"/>
        <w:rPr>
          <w:rFonts w:cs="Arial"/>
          <w:i/>
          <w:lang w:val="en-GB"/>
        </w:rPr>
      </w:pPr>
      <w:bookmarkStart w:id="0" w:name="_GoBack"/>
      <w:bookmarkEnd w:id="0"/>
    </w:p>
    <w:p w14:paraId="27F32C3F" w14:textId="77777777" w:rsidR="00545673" w:rsidRPr="00B8794F" w:rsidRDefault="00545673" w:rsidP="004E2086">
      <w:pPr>
        <w:jc w:val="center"/>
        <w:rPr>
          <w:rFonts w:cs="Arial"/>
          <w:i/>
          <w:lang w:val="en-GB"/>
        </w:rPr>
      </w:pPr>
    </w:p>
    <w:p w14:paraId="3274CAD9" w14:textId="77777777" w:rsidR="00E56100" w:rsidRPr="00B8794F" w:rsidRDefault="00E56100" w:rsidP="004E2086">
      <w:pPr>
        <w:jc w:val="center"/>
        <w:rPr>
          <w:rFonts w:cs="Arial"/>
          <w:i/>
          <w:lang w:val="en-GB"/>
        </w:rPr>
      </w:pPr>
    </w:p>
    <w:p w14:paraId="1117BDB6" w14:textId="77777777" w:rsidR="00285D2B" w:rsidRPr="00B8794F" w:rsidRDefault="00285D2B" w:rsidP="004E2086">
      <w:pPr>
        <w:jc w:val="center"/>
        <w:rPr>
          <w:rFonts w:cs="Arial"/>
          <w:i/>
          <w:lang w:val="en-GB"/>
        </w:rPr>
      </w:pPr>
    </w:p>
    <w:p w14:paraId="56D5B0D4" w14:textId="77777777" w:rsidR="00285D2B" w:rsidRPr="00B8794F" w:rsidRDefault="00285D2B" w:rsidP="004E2086">
      <w:pPr>
        <w:jc w:val="center"/>
        <w:rPr>
          <w:rFonts w:cs="Arial"/>
          <w:i/>
          <w:lang w:val="en-GB"/>
        </w:rPr>
      </w:pPr>
    </w:p>
    <w:p w14:paraId="5EED9A51" w14:textId="77777777" w:rsidR="00285D2B" w:rsidRPr="00B8794F" w:rsidRDefault="0091175F" w:rsidP="004E2086">
      <w:pPr>
        <w:jc w:val="center"/>
        <w:rPr>
          <w:rFonts w:cs="Arial"/>
          <w:b/>
          <w:i/>
          <w:sz w:val="24"/>
          <w:lang w:val="en-GB"/>
        </w:rPr>
      </w:pPr>
      <w:r w:rsidRPr="00B8794F">
        <w:rPr>
          <w:rFonts w:cs="Arial"/>
          <w:noProof/>
          <w:lang w:val="da-DK" w:eastAsia="da-DK"/>
        </w:rPr>
        <mc:AlternateContent>
          <mc:Choice Requires="wps">
            <w:drawing>
              <wp:anchor distT="0" distB="0" distL="114300" distR="114300" simplePos="0" relativeHeight="251652608" behindDoc="0" locked="0" layoutInCell="1" allowOverlap="1" wp14:anchorId="5FE6B3E5" wp14:editId="309033C1">
                <wp:simplePos x="0" y="0"/>
                <wp:positionH relativeFrom="page">
                  <wp:posOffset>0</wp:posOffset>
                </wp:positionH>
                <wp:positionV relativeFrom="page">
                  <wp:posOffset>1714500</wp:posOffset>
                </wp:positionV>
                <wp:extent cx="7560310" cy="1628140"/>
                <wp:effectExtent l="0" t="0" r="2540" b="0"/>
                <wp:wrapNone/>
                <wp:docPr id="1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AC0F7" w14:textId="4B6F3637" w:rsidR="00B8794F" w:rsidRPr="00080D86" w:rsidRDefault="00B8794F" w:rsidP="008A54FC">
                            <w:pPr>
                              <w:rPr>
                                <w:sz w:val="68"/>
                              </w:rPr>
                            </w:pPr>
                            <w:r w:rsidRPr="00080D86">
                              <w:rPr>
                                <w:color w:val="FFFFFF"/>
                                <w:sz w:val="68"/>
                              </w:rPr>
                              <w:t xml:space="preserve">ECC Report </w:t>
                            </w:r>
                            <w:r>
                              <w:rPr>
                                <w:color w:val="57433E"/>
                                <w:sz w:val="68"/>
                              </w:rPr>
                              <w:t>220</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" fillcolor="#887e6e" stroked="f">
                <v:textbox inset="80mm,15mm">
                  <w:txbxContent>
                    <w:p w14:paraId="0F5AC0F7" w14:textId="4B6F3637" w:rsidR="00B8794F" w:rsidRPr="00080D86" w:rsidRDefault="00B8794F" w:rsidP="008A54FC">
                      <w:pPr>
                        <w:rPr>
                          <w:sz w:val="68"/>
                        </w:rPr>
                      </w:pPr>
                      <w:r w:rsidRPr="00080D86">
                        <w:rPr>
                          <w:color w:val="FFFFFF"/>
                          <w:sz w:val="68"/>
                        </w:rPr>
                        <w:t xml:space="preserve">ECC Report </w:t>
                      </w:r>
                      <w:r>
                        <w:rPr>
                          <w:color w:val="57433E"/>
                          <w:sz w:val="68"/>
                        </w:rPr>
                        <w:t>220</w:t>
                      </w:r>
                    </w:p>
                  </w:txbxContent>
                </v:textbox>
                <w10:wrap anchorx="page" anchory="page"/>
              </v:shape>
            </w:pict>
          </mc:Fallback>
        </mc:AlternateContent>
      </w:r>
      <w:r w:rsidRPr="00B8794F">
        <w:rPr>
          <w:rFonts w:cs="Arial"/>
          <w:noProof/>
          <w:lang w:val="da-DK" w:eastAsia="da-DK"/>
        </w:rPr>
        <mc:AlternateContent>
          <mc:Choice Requires="wpg">
            <w:drawing>
              <wp:anchor distT="0" distB="0" distL="114300" distR="114300" simplePos="0" relativeHeight="251653632" behindDoc="0" locked="0" layoutInCell="1" allowOverlap="1" wp14:anchorId="271E4B9B" wp14:editId="504740A4">
                <wp:simplePos x="0" y="0"/>
                <wp:positionH relativeFrom="page">
                  <wp:posOffset>828040</wp:posOffset>
                </wp:positionH>
                <wp:positionV relativeFrom="paragraph">
                  <wp:posOffset>97790</wp:posOffset>
                </wp:positionV>
                <wp:extent cx="1703705" cy="1564640"/>
                <wp:effectExtent l="0" t="19050" r="0" b="0"/>
                <wp:wrapNone/>
                <wp:docPr id="10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08"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9"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0"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11"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12"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B6FFB9" id="Group 18" o:spid="_x0000_s1026" style="position:absolute;margin-left:65.2pt;margin-top:7.7pt;width:134.15pt;height:123.2pt;z-index:251653632;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fV24bUQMAAGs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qCIcYAAADcAAAADwAAAGRycy9kb3ducmV2LnhtbESPQWvCQBCF74X+h2UK3urGSkMaXaWU&#10;ilZ6qVW8DtkxCWZnw+6q6b/vHAq9zfDevPfNfDm4Tl0pxNazgck4A0VcedtybWD/vXosQMWEbLHz&#10;TAZ+KMJycX83x9L6G3/RdZdqJSEcSzTQpNSXWseqIYdx7Hti0U4+OEyyhlrbgDcJd51+yrJcO2xZ&#10;Ghrs6a2h6ry7OAPr4vM9P1Yv7RZDXhxWl4/jdvpszOhheJ2BSjSkf/Pf9cYKfia08ox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agiHGAAAA3AAAAA8AAAAAAAAA&#10;AAAAAAAAoQIAAGRycy9kb3ducmV2LnhtbFBLBQYAAAAABAAEAPkAAACUAw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R9MEAAADcAAAADwAAAGRycy9kb3ducmV2LnhtbERPS2vCQBC+F/wPywje6kbBUKOriBCo&#10;J62Pg7cxOybR7GzIbmPy77uFQm/z8T1nue5MJVpqXGlZwWQcgSDOrC45V3A+pe8fIJxH1lhZJgU9&#10;OVivBm9LTLR98Re1R5+LEMIuQQWF93UipcsKMujGtiYO3N02Bn2ATS51g68Qbio5jaJYGiw5NBRY&#10;07ag7Hn8NgroRpfHnQgPs/g6M3kvd6nbKzUadpsFCE+d/xf/uT91mB/N4feZcIF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9JH0wQAAANw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jDZsYAAADcAAAADwAAAGRycy9kb3ducmV2LnhtbESPQWvCQBCF70L/wzIFL1I3tlBKdBVb&#10;sNhDobFFPA7ZaRKanY27a4z/3jkUvM3w3rz3zWI1uFb1FGLj2cBsmoEiLr1tuDLw8715eAEVE7LF&#10;1jMZuFCE1fJutMDc+jMX1O9SpSSEY44G6pS6XOtY1uQwTn1HLNqvDw6TrKHSNuBZwl2rH7PsWTts&#10;WBpq7OitpvJvd3IGTuGI4X3yivuv/Tq1h6fio/8sjBnfD+s5qERDupn/r7dW8GeCL8/IBHp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ow2bGAAAA3AAAAA8AAAAAAAAA&#10;AAAAAAAAoQIAAGRycy9kb3ducmV2LnhtbFBLBQYAAAAABAAEAPkAAACU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m/cMAAADcAAAADwAAAGRycy9kb3ducmV2LnhtbERPTWvCQBC9F/wPywi9lLpJhSKpq6jQ&#10;0h6EJor0OGSnSTA7G3fXGP+9Wyh4m8f7nPlyMK3oyfnGsoJ0koAgLq1uuFKw370/z0D4gKyxtUwK&#10;ruRhuRg9zDHT9sI59UWoRAxhn6GCOoQuk9KXNRn0E9sRR+7XOoMhQldJ7fASw00rX5LkVRpsODbU&#10;2NGmpvJYnI2Cszuh+3ha4+H7sArtzzT/6re5Uo/jYfUGItAQ7uJ/96eO89MU/p6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kZv3DAAAA3A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i51MAAAADcAAAADwAAAGRycy9kb3ducmV2LnhtbERPTYvCMBC9L/gfwgje1tQexK1GKbKC&#10;N11X8To0Y1NsJrXJ2vrvzYLgbR7vcxar3tbiTq2vHCuYjBMQxIXTFZcKjr+bzxkIH5A11o5JwYM8&#10;rJaDjwVm2nX8Q/dDKEUMYZ+hAhNCk0npC0MW/dg1xJG7uNZiiLAtpW6xi+G2lmmSTKXFimODwYbW&#10;horr4c8qyPPkXK+Pp80u1eZ7f7rhVzebKjUa9vkcRKA+vMUv91bH+ZMU/p+JF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YudTAAAAA3AAAAA8AAAAAAAAAAAAAAAAA&#10;oQIAAGRycy9kb3ducmV2LnhtbFBLBQYAAAAABAAEAPkAAACOAwAAAAA=&#10;" strokecolor="#887e6e" strokeweight="15.5pt"/>
                <w10:wrap anchorx="page"/>
              </v:group>
            </w:pict>
          </mc:Fallback>
        </mc:AlternateContent>
      </w:r>
    </w:p>
    <w:p w14:paraId="5C460571" w14:textId="77777777" w:rsidR="00285D2B" w:rsidRPr="00B8794F" w:rsidRDefault="00285D2B" w:rsidP="004E2086">
      <w:pPr>
        <w:jc w:val="center"/>
        <w:rPr>
          <w:rFonts w:cs="Arial"/>
          <w:b/>
          <w:i/>
          <w:sz w:val="24"/>
          <w:lang w:val="en-GB"/>
        </w:rPr>
      </w:pPr>
    </w:p>
    <w:p w14:paraId="054BAF19" w14:textId="77777777" w:rsidR="00285D2B" w:rsidRPr="00B8794F" w:rsidRDefault="00285D2B" w:rsidP="004E2086">
      <w:pPr>
        <w:jc w:val="center"/>
        <w:rPr>
          <w:rFonts w:cs="Arial"/>
          <w:b/>
          <w:i/>
          <w:sz w:val="24"/>
          <w:lang w:val="en-GB"/>
        </w:rPr>
      </w:pPr>
    </w:p>
    <w:p w14:paraId="43890CE7" w14:textId="77777777" w:rsidR="00285D2B" w:rsidRPr="00B8794F" w:rsidRDefault="00285D2B" w:rsidP="004E2086">
      <w:pPr>
        <w:jc w:val="center"/>
        <w:rPr>
          <w:rFonts w:cs="Arial"/>
          <w:b/>
          <w:i/>
          <w:sz w:val="24"/>
          <w:lang w:val="en-GB"/>
        </w:rPr>
      </w:pPr>
    </w:p>
    <w:p w14:paraId="7BC0C3F2" w14:textId="77777777" w:rsidR="00285D2B" w:rsidRPr="00B8794F" w:rsidRDefault="00285D2B" w:rsidP="004E2086">
      <w:pPr>
        <w:jc w:val="center"/>
        <w:rPr>
          <w:rFonts w:cs="Arial"/>
          <w:b/>
          <w:i/>
          <w:sz w:val="24"/>
          <w:lang w:val="en-GB"/>
        </w:rPr>
      </w:pPr>
    </w:p>
    <w:p w14:paraId="2D2A0670" w14:textId="77777777" w:rsidR="00285D2B" w:rsidRPr="00B8794F" w:rsidRDefault="00285D2B" w:rsidP="004E2086">
      <w:pPr>
        <w:jc w:val="center"/>
        <w:rPr>
          <w:rFonts w:cs="Arial"/>
          <w:b/>
          <w:i/>
          <w:sz w:val="24"/>
          <w:lang w:val="en-GB"/>
        </w:rPr>
      </w:pPr>
    </w:p>
    <w:p w14:paraId="4045C357" w14:textId="77777777" w:rsidR="00285D2B" w:rsidRPr="00B8794F" w:rsidRDefault="00285D2B" w:rsidP="004E2086">
      <w:pPr>
        <w:jc w:val="center"/>
        <w:rPr>
          <w:rFonts w:cs="Arial"/>
          <w:b/>
          <w:i/>
          <w:sz w:val="24"/>
          <w:lang w:val="en-GB"/>
        </w:rPr>
      </w:pPr>
    </w:p>
    <w:p w14:paraId="4F63B37A" w14:textId="77777777" w:rsidR="00285D2B" w:rsidRPr="00B8794F" w:rsidRDefault="00285D2B" w:rsidP="004E2086">
      <w:pPr>
        <w:jc w:val="center"/>
        <w:rPr>
          <w:rFonts w:cs="Arial"/>
          <w:b/>
          <w:i/>
          <w:sz w:val="24"/>
          <w:lang w:val="en-GB"/>
        </w:rPr>
      </w:pPr>
    </w:p>
    <w:p w14:paraId="3EE9251D" w14:textId="77777777" w:rsidR="00285D2B" w:rsidRPr="00B8794F" w:rsidRDefault="00285D2B" w:rsidP="004E2086">
      <w:pPr>
        <w:jc w:val="center"/>
        <w:rPr>
          <w:rFonts w:cs="Arial"/>
          <w:b/>
          <w:i/>
          <w:sz w:val="24"/>
          <w:lang w:val="en-GB"/>
        </w:rPr>
      </w:pPr>
    </w:p>
    <w:p w14:paraId="1141A28E" w14:textId="77777777" w:rsidR="00285D2B" w:rsidRPr="00B8794F" w:rsidRDefault="00285D2B" w:rsidP="004E2086">
      <w:pPr>
        <w:jc w:val="center"/>
        <w:rPr>
          <w:rFonts w:cs="Arial"/>
          <w:b/>
          <w:i/>
          <w:sz w:val="24"/>
          <w:lang w:val="en-GB"/>
        </w:rPr>
      </w:pPr>
    </w:p>
    <w:p w14:paraId="1E05CCF9" w14:textId="77777777" w:rsidR="00285D2B" w:rsidRPr="00B8794F" w:rsidRDefault="00285D2B" w:rsidP="004E2086">
      <w:pPr>
        <w:jc w:val="center"/>
        <w:rPr>
          <w:rFonts w:cs="Arial"/>
          <w:b/>
          <w:i/>
          <w:sz w:val="24"/>
          <w:lang w:val="en-GB"/>
        </w:rPr>
      </w:pPr>
    </w:p>
    <w:p w14:paraId="5F952673" w14:textId="77777777" w:rsidR="00285D2B" w:rsidRPr="00B8794F" w:rsidRDefault="00285D2B" w:rsidP="004E2086">
      <w:pPr>
        <w:jc w:val="center"/>
        <w:rPr>
          <w:rFonts w:cs="Arial"/>
          <w:b/>
          <w:i/>
          <w:sz w:val="24"/>
          <w:lang w:val="en-GB"/>
        </w:rPr>
      </w:pPr>
    </w:p>
    <w:p w14:paraId="77F0FA3E" w14:textId="77777777" w:rsidR="00285D2B" w:rsidRPr="00B8794F" w:rsidRDefault="00285D2B" w:rsidP="004E2086">
      <w:pPr>
        <w:jc w:val="center"/>
        <w:rPr>
          <w:rFonts w:cs="Arial"/>
          <w:b/>
          <w:i/>
          <w:sz w:val="24"/>
          <w:lang w:val="en-GB"/>
        </w:rPr>
      </w:pPr>
    </w:p>
    <w:p w14:paraId="4685F105" w14:textId="423D38B1" w:rsidR="009A09F6" w:rsidRPr="00B8794F" w:rsidRDefault="009A09F6" w:rsidP="00E56100">
      <w:pPr>
        <w:pStyle w:val="Reporttitledescription"/>
        <w:rPr>
          <w:rFonts w:cs="Arial"/>
          <w:lang w:val="en-GB"/>
        </w:rPr>
      </w:pPr>
      <w:r w:rsidRPr="00B8794F">
        <w:rPr>
          <w:rFonts w:cs="Arial"/>
          <w:lang w:val="en-GB"/>
        </w:rPr>
        <w:t>Compatibility/sharing studies related to PMSE, DECT and SRD with DA2GC in the 2 GHz unpaired bands and MFCN in the adjacent 2 GHz paired band</w:t>
      </w:r>
    </w:p>
    <w:p w14:paraId="59F5D4E8" w14:textId="55442061" w:rsidR="00285D2B" w:rsidRPr="00B8794F" w:rsidRDefault="002753EB" w:rsidP="00E56100">
      <w:pPr>
        <w:pStyle w:val="Reporttitledescription"/>
        <w:rPr>
          <w:rFonts w:cs="Arial"/>
          <w:b/>
          <w:sz w:val="18"/>
          <w:lang w:val="en-GB"/>
        </w:rPr>
      </w:pPr>
      <w:bookmarkStart w:id="1" w:name="Text8"/>
      <w:r w:rsidRPr="00B8794F">
        <w:rPr>
          <w:rFonts w:cs="Arial"/>
          <w:b/>
          <w:sz w:val="18"/>
          <w:lang w:val="en-GB"/>
        </w:rPr>
        <w:t>Approved September 2014</w:t>
      </w:r>
      <w:bookmarkEnd w:id="1"/>
    </w:p>
    <w:p w14:paraId="46F5BAFF" w14:textId="047FC2B6" w:rsidR="00285D2B" w:rsidRPr="00B8794F" w:rsidRDefault="0091175F" w:rsidP="004E2086">
      <w:pPr>
        <w:pStyle w:val="Lastupdated"/>
        <w:jc w:val="center"/>
        <w:rPr>
          <w:rFonts w:cs="Arial"/>
          <w:b/>
          <w:lang w:val="en-GB"/>
        </w:rPr>
      </w:pPr>
      <w:r w:rsidRPr="00B8794F">
        <w:rPr>
          <w:rFonts w:cs="Arial"/>
          <w:noProof/>
          <w:lang w:val="da-DK" w:eastAsia="da-DK"/>
        </w:rPr>
        <mc:AlternateContent>
          <mc:Choice Requires="wps">
            <w:drawing>
              <wp:anchor distT="0" distB="0" distL="114300" distR="114300" simplePos="0" relativeHeight="251651584" behindDoc="0" locked="0" layoutInCell="1" allowOverlap="1" wp14:anchorId="5887AA6B" wp14:editId="67A1B8B7">
                <wp:simplePos x="0" y="0"/>
                <wp:positionH relativeFrom="page">
                  <wp:posOffset>3810</wp:posOffset>
                </wp:positionH>
                <wp:positionV relativeFrom="page">
                  <wp:posOffset>9803765</wp:posOffset>
                </wp:positionV>
                <wp:extent cx="7560310" cy="179705"/>
                <wp:effectExtent l="0" t="0" r="2540" b="0"/>
                <wp:wrapNone/>
                <wp:docPr id="10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69C4CD" id="Rectangle 8" o:spid="_x0000_s1026" style="position:absolute;margin-left:.3pt;margin-top:771.95pt;width:595.3pt;height:14.1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1KWK&#10;P4ICAAD+BAAADgAAAAAAAAAAAAAAAAAuAgAAZHJzL2Uyb0RvYy54bWxQSwECLQAUAAYACAAAACEA&#10;XXHqnd8AAAALAQAADwAAAAAAAAAAAAAAAADcBAAAZHJzL2Rvd25yZXYueG1sUEsFBgAAAAAEAAQA&#10;8wAAAOgFAAAAAA==&#10;" fillcolor="#887e6e" stroked="f">
                <v:textbox inset=",15mm"/>
                <w10:wrap anchorx="page" anchory="page"/>
              </v:rect>
            </w:pict>
          </mc:Fallback>
        </mc:AlternateContent>
      </w:r>
    </w:p>
    <w:p w14:paraId="5C13A5FF" w14:textId="77777777" w:rsidR="00285D2B" w:rsidRPr="00B8794F" w:rsidRDefault="00285D2B" w:rsidP="004E2086">
      <w:pPr>
        <w:jc w:val="center"/>
        <w:rPr>
          <w:rFonts w:cs="Arial"/>
          <w:lang w:val="en-GB"/>
        </w:rPr>
        <w:sectPr w:rsidR="00285D2B" w:rsidRPr="00B8794F">
          <w:headerReference w:type="even" r:id="rId10"/>
          <w:headerReference w:type="default" r:id="rId11"/>
          <w:headerReference w:type="first" r:id="rId12"/>
          <w:pgSz w:w="11907" w:h="16840" w:code="9"/>
          <w:pgMar w:top="1440" w:right="1134" w:bottom="1440" w:left="1134" w:header="709" w:footer="709" w:gutter="0"/>
          <w:cols w:space="708"/>
          <w:titlePg/>
          <w:docGrid w:linePitch="360"/>
        </w:sectPr>
      </w:pPr>
    </w:p>
    <w:p w14:paraId="78D40DE9" w14:textId="77777777" w:rsidR="00285D2B" w:rsidRPr="00B8794F" w:rsidRDefault="00285D2B" w:rsidP="001D5DE4">
      <w:pPr>
        <w:pStyle w:val="Heading1"/>
      </w:pPr>
      <w:bookmarkStart w:id="2" w:name="_Toc398711217"/>
      <w:r w:rsidRPr="00B8794F">
        <w:lastRenderedPageBreak/>
        <w:t>Executive summary</w:t>
      </w:r>
      <w:bookmarkEnd w:id="2"/>
    </w:p>
    <w:p w14:paraId="7A26A185" w14:textId="76744A9E" w:rsidR="00285D2B" w:rsidRPr="00B8794F" w:rsidRDefault="00285D2B" w:rsidP="00D24D80">
      <w:pPr>
        <w:pStyle w:val="ECCParagraph"/>
        <w:rPr>
          <w:rFonts w:cs="Arial"/>
          <w:szCs w:val="20"/>
        </w:rPr>
      </w:pPr>
      <w:r w:rsidRPr="00B8794F">
        <w:rPr>
          <w:rFonts w:cs="Arial"/>
          <w:szCs w:val="20"/>
        </w:rPr>
        <w:t>This ECC Reports considers compatibility issues concerning a possible implementation of DA2GC and PMSE within the 2 GHz unpaired bands based on a Commission Mandate to CEPT to undertake studies on the harmonised technical conditions for the 1900-1920 MHz and 2010-2025 MHz frequency bands in the EU with the purpose to assess and identify alternative uses of the unpaired terrestrial 2 GHz band other than for the provision of mobile electronic communications services (as introduced by the UMTS Decision</w:t>
      </w:r>
      <w:r w:rsidR="0041694A" w:rsidRPr="00B8794F">
        <w:t xml:space="preserve"> of 1999</w:t>
      </w:r>
      <w:r w:rsidR="0041694A" w:rsidRPr="00B8794F">
        <w:rPr>
          <w:rStyle w:val="FootnoteReference"/>
        </w:rPr>
        <w:footnoteReference w:id="1"/>
      </w:r>
      <w:r w:rsidRPr="00B8794F">
        <w:rPr>
          <w:rFonts w:cs="Arial"/>
          <w:szCs w:val="20"/>
        </w:rPr>
        <w:t xml:space="preserve">). </w:t>
      </w:r>
    </w:p>
    <w:p w14:paraId="7036C047" w14:textId="77777777" w:rsidR="00231C08" w:rsidRPr="00B8794F" w:rsidRDefault="00231C08" w:rsidP="00231C08">
      <w:pPr>
        <w:pStyle w:val="ECCParagraph"/>
      </w:pPr>
      <w:r w:rsidRPr="00B8794F">
        <w:t>Compatibility studies between DA2GC at 1900-1920 MHz and 2010-2025 MHz and systems in adjacent bands are covered by ECC Report 209 [2].</w:t>
      </w:r>
    </w:p>
    <w:p w14:paraId="370F7184" w14:textId="19AF9FE0" w:rsidR="00285D2B" w:rsidRPr="00B8794F" w:rsidRDefault="00A20EE7" w:rsidP="00D24D80">
      <w:pPr>
        <w:pStyle w:val="ECCParagraph"/>
        <w:spacing w:after="120"/>
        <w:rPr>
          <w:rFonts w:cs="Arial"/>
          <w:szCs w:val="20"/>
        </w:rPr>
      </w:pPr>
      <w:r w:rsidRPr="00B8794F">
        <w:rPr>
          <w:rFonts w:cs="Arial"/>
          <w:szCs w:val="20"/>
        </w:rPr>
        <w:t>A</w:t>
      </w:r>
      <w:r w:rsidR="00E56100" w:rsidRPr="00B8794F">
        <w:rPr>
          <w:rFonts w:cs="Arial"/>
          <w:szCs w:val="20"/>
        </w:rPr>
        <w:t>pplications</w:t>
      </w:r>
      <w:r w:rsidR="00D740D5" w:rsidRPr="00B8794F">
        <w:rPr>
          <w:rFonts w:cs="Arial"/>
          <w:szCs w:val="20"/>
        </w:rPr>
        <w:t xml:space="preserve"> that were studied</w:t>
      </w:r>
      <w:r w:rsidR="00E56100" w:rsidRPr="00B8794F">
        <w:rPr>
          <w:rFonts w:cs="Arial"/>
          <w:szCs w:val="20"/>
        </w:rPr>
        <w:t>:</w:t>
      </w:r>
    </w:p>
    <w:p w14:paraId="668294B7" w14:textId="589E13FD" w:rsidR="00285D2B" w:rsidRPr="00B8794F" w:rsidRDefault="00285D2B" w:rsidP="00D24D80">
      <w:pPr>
        <w:pStyle w:val="ECCParagraph"/>
        <w:numPr>
          <w:ilvl w:val="0"/>
          <w:numId w:val="17"/>
        </w:numPr>
        <w:spacing w:after="120"/>
        <w:rPr>
          <w:rFonts w:cs="Arial"/>
          <w:szCs w:val="20"/>
        </w:rPr>
      </w:pPr>
      <w:r w:rsidRPr="00B8794F">
        <w:rPr>
          <w:rFonts w:cs="Arial"/>
          <w:szCs w:val="20"/>
        </w:rPr>
        <w:t xml:space="preserve">Broadband Direct Air-to-Ground Communications, </w:t>
      </w:r>
      <w:r w:rsidR="0041694A" w:rsidRPr="00B8794F">
        <w:t>2 x 10 MHz for FDD or 20 MHz for TDD</w:t>
      </w:r>
      <w:r w:rsidR="008B710A" w:rsidRPr="00B8794F">
        <w:rPr>
          <w:rFonts w:cs="Arial"/>
          <w:szCs w:val="20"/>
        </w:rPr>
        <w:t xml:space="preserve"> </w:t>
      </w:r>
      <w:r w:rsidR="008B710A" w:rsidRPr="00B8794F">
        <w:t>was studied</w:t>
      </w:r>
      <w:r w:rsidR="007B0D1B" w:rsidRPr="00B8794F">
        <w:rPr>
          <w:rFonts w:cs="Arial"/>
          <w:szCs w:val="20"/>
        </w:rPr>
        <w:t>,</w:t>
      </w:r>
      <w:r w:rsidRPr="00B8794F">
        <w:rPr>
          <w:rFonts w:cs="Arial"/>
          <w:szCs w:val="20"/>
        </w:rPr>
        <w:t xml:space="preserve"> </w:t>
      </w:r>
    </w:p>
    <w:p w14:paraId="329E653E" w14:textId="77777777" w:rsidR="00A20EE7" w:rsidRPr="00B8794F" w:rsidRDefault="00285D2B" w:rsidP="00D24D80">
      <w:pPr>
        <w:pStyle w:val="ECCParagraph"/>
        <w:numPr>
          <w:ilvl w:val="0"/>
          <w:numId w:val="17"/>
        </w:numPr>
        <w:rPr>
          <w:rFonts w:cs="Arial"/>
          <w:szCs w:val="20"/>
        </w:rPr>
      </w:pPr>
      <w:r w:rsidRPr="00B8794F">
        <w:rPr>
          <w:rFonts w:cs="Arial"/>
          <w:szCs w:val="20"/>
        </w:rPr>
        <w:t>PMSE, preferably for use by wireless cameras</w:t>
      </w:r>
      <w:r w:rsidR="007B0D1B" w:rsidRPr="00B8794F">
        <w:rPr>
          <w:rFonts w:cs="Arial"/>
          <w:szCs w:val="20"/>
        </w:rPr>
        <w:t>,</w:t>
      </w:r>
    </w:p>
    <w:p w14:paraId="411F33FD" w14:textId="77777777" w:rsidR="00A20EE7" w:rsidRPr="00B8794F" w:rsidRDefault="00A20EE7" w:rsidP="00D24D80">
      <w:pPr>
        <w:pStyle w:val="ECCParagraph"/>
        <w:numPr>
          <w:ilvl w:val="0"/>
          <w:numId w:val="17"/>
        </w:numPr>
        <w:rPr>
          <w:rFonts w:cs="Arial"/>
          <w:szCs w:val="20"/>
        </w:rPr>
      </w:pPr>
      <w:r w:rsidRPr="00B8794F">
        <w:rPr>
          <w:rFonts w:cs="Arial"/>
          <w:szCs w:val="20"/>
        </w:rPr>
        <w:t>DECT extension to the band 1900-1920 MHz</w:t>
      </w:r>
    </w:p>
    <w:p w14:paraId="3A90206D" w14:textId="4371AB0D" w:rsidR="00285D2B" w:rsidRPr="00B8794F" w:rsidRDefault="00A20EE7" w:rsidP="00D24D80">
      <w:pPr>
        <w:pStyle w:val="ECCParagraph"/>
        <w:numPr>
          <w:ilvl w:val="0"/>
          <w:numId w:val="17"/>
        </w:numPr>
        <w:rPr>
          <w:rFonts w:cs="Arial"/>
          <w:szCs w:val="20"/>
        </w:rPr>
      </w:pPr>
      <w:r w:rsidRPr="00B8794F">
        <w:rPr>
          <w:rFonts w:cs="Arial"/>
          <w:szCs w:val="20"/>
        </w:rPr>
        <w:t>SRD</w:t>
      </w:r>
    </w:p>
    <w:p w14:paraId="4638B74F" w14:textId="77777777" w:rsidR="00285D2B" w:rsidRPr="00B8794F" w:rsidRDefault="00285D2B" w:rsidP="00D24D80">
      <w:pPr>
        <w:pStyle w:val="ECCParagraph"/>
        <w:rPr>
          <w:rFonts w:cs="Arial"/>
          <w:szCs w:val="20"/>
        </w:rPr>
      </w:pPr>
      <w:r w:rsidRPr="00B8794F">
        <w:rPr>
          <w:rFonts w:cs="Arial"/>
          <w:szCs w:val="20"/>
        </w:rPr>
        <w:t>are part of a shortlist of potential harmonised uses of the 1900-1920 MHz and 2010-2025 MHz frequency bands to be given priority in this Mandate.</w:t>
      </w:r>
    </w:p>
    <w:p w14:paraId="7CFD92D5" w14:textId="137D0531" w:rsidR="0023735F" w:rsidRPr="00B8794F" w:rsidRDefault="0023735F" w:rsidP="002753EB">
      <w:pPr>
        <w:pStyle w:val="ECCParagraph"/>
        <w:rPr>
          <w:rFonts w:ascii="Times New Roman" w:hAnsi="Times New Roman"/>
          <w:sz w:val="24"/>
          <w:lang w:eastAsia="en-GB"/>
        </w:rPr>
      </w:pPr>
      <w:r w:rsidRPr="00B8794F">
        <w:t xml:space="preserve">As spectrum preferably for use by wireless cameras is looked for, the corresponding three PMSE </w:t>
      </w:r>
      <w:r w:rsidR="00361695" w:rsidRPr="00B8794F">
        <w:t>scenarios</w:t>
      </w:r>
      <w:r w:rsidR="00361695" w:rsidRPr="00B8794F">
        <w:rPr>
          <w:rStyle w:val="FootnoteReference"/>
          <w:szCs w:val="20"/>
        </w:rPr>
        <w:footnoteReference w:id="2"/>
      </w:r>
      <w:r w:rsidRPr="00B8794F">
        <w:t>, cordless camera links (CCL), mobile video links (MVL) and portable video links (PVL) are considered.</w:t>
      </w:r>
      <w:r w:rsidR="00361695" w:rsidRPr="00B8794F" w:rsidDel="0023735F">
        <w:t xml:space="preserve"> </w:t>
      </w:r>
      <w:r w:rsidR="00830E90" w:rsidRPr="00B8794F">
        <w:t xml:space="preserve"> </w:t>
      </w:r>
      <w:r w:rsidR="00A20EE7" w:rsidRPr="00B8794F">
        <w:t>It has to be noted that if DA2GC TDD system is implemented in the band 1900-1920 MHz, i</w:t>
      </w:r>
      <w:r w:rsidR="00D6393E" w:rsidRPr="00B8794F">
        <w:t>t</w:t>
      </w:r>
      <w:r w:rsidR="00A20EE7" w:rsidRPr="00B8794F">
        <w:t xml:space="preserve"> would </w:t>
      </w:r>
      <w:r w:rsidR="00D6393E" w:rsidRPr="00B8794F">
        <w:t xml:space="preserve">make the </w:t>
      </w:r>
      <w:r w:rsidR="00A20EE7" w:rsidRPr="00B8794F">
        <w:t xml:space="preserve">band 2010-2025 MHz </w:t>
      </w:r>
      <w:r w:rsidR="00D6393E" w:rsidRPr="00B8794F">
        <w:t>available for PMSE use</w:t>
      </w:r>
      <w:r w:rsidR="00A20EE7" w:rsidRPr="00B8794F">
        <w:t>.</w:t>
      </w:r>
    </w:p>
    <w:p w14:paraId="2993EB05" w14:textId="77777777" w:rsidR="00C704AA" w:rsidRPr="00CC2872" w:rsidRDefault="00C704AA" w:rsidP="00D24D80">
      <w:pPr>
        <w:spacing w:before="240" w:after="120"/>
        <w:jc w:val="both"/>
        <w:rPr>
          <w:rFonts w:cs="Arial"/>
          <w:szCs w:val="20"/>
          <w:u w:val="single"/>
          <w:lang w:val="da-DK"/>
        </w:rPr>
      </w:pPr>
      <w:r w:rsidRPr="00CC2872">
        <w:rPr>
          <w:rFonts w:cs="Arial"/>
          <w:szCs w:val="20"/>
          <w:u w:val="single"/>
          <w:lang w:val="da-DK"/>
        </w:rPr>
        <w:t>DA2GC vs PMSE video links:</w:t>
      </w:r>
    </w:p>
    <w:p w14:paraId="2AABE780" w14:textId="420805D1" w:rsidR="00285D2B" w:rsidRPr="00B8794F" w:rsidRDefault="00285D2B" w:rsidP="00D24D80">
      <w:pPr>
        <w:spacing w:after="120"/>
        <w:jc w:val="both"/>
        <w:rPr>
          <w:rFonts w:cs="Arial"/>
          <w:szCs w:val="20"/>
          <w:lang w:val="en-GB"/>
        </w:rPr>
      </w:pPr>
      <w:r w:rsidRPr="00B8794F">
        <w:rPr>
          <w:rFonts w:cs="Arial"/>
          <w:szCs w:val="20"/>
          <w:lang w:val="en-GB"/>
        </w:rPr>
        <w:t xml:space="preserve">Both radio applications PMSE </w:t>
      </w:r>
      <w:r w:rsidR="0023735F" w:rsidRPr="00B8794F">
        <w:rPr>
          <w:rFonts w:cs="Arial"/>
          <w:szCs w:val="20"/>
          <w:lang w:val="en-GB"/>
        </w:rPr>
        <w:t xml:space="preserve">video </w:t>
      </w:r>
      <w:r w:rsidRPr="00B8794F">
        <w:rPr>
          <w:rFonts w:cs="Arial"/>
          <w:szCs w:val="20"/>
          <w:lang w:val="en-GB"/>
        </w:rPr>
        <w:t>links and Broadband DA2GC are considered as a potential interferer and as a potential victim.</w:t>
      </w:r>
    </w:p>
    <w:p w14:paraId="1FDCD452" w14:textId="77777777" w:rsidR="00285D2B" w:rsidRPr="00B8794F" w:rsidRDefault="00285D2B" w:rsidP="00D24D80">
      <w:pPr>
        <w:pStyle w:val="ECCParagraph"/>
        <w:spacing w:after="120"/>
        <w:rPr>
          <w:rFonts w:cs="Arial"/>
          <w:szCs w:val="20"/>
        </w:rPr>
      </w:pPr>
      <w:r w:rsidRPr="00B8794F">
        <w:rPr>
          <w:rFonts w:cs="Arial"/>
          <w:szCs w:val="20"/>
        </w:rPr>
        <w:t xml:space="preserve">It is concluded that adjacent-channel operation of DA2GC </w:t>
      </w:r>
      <w:r w:rsidR="005D74E2" w:rsidRPr="00B8794F">
        <w:rPr>
          <w:rFonts w:cs="Arial"/>
          <w:szCs w:val="20"/>
        </w:rPr>
        <w:t xml:space="preserve">FL </w:t>
      </w:r>
      <w:r w:rsidRPr="00B8794F">
        <w:rPr>
          <w:rFonts w:cs="Arial"/>
          <w:szCs w:val="20"/>
        </w:rPr>
        <w:t>and PMSE video links (CCL, MVL and PVL) is feasible with separation distances and some mitigation techniques</w:t>
      </w:r>
      <w:r w:rsidRPr="00B8794F" w:rsidDel="000C15A0">
        <w:rPr>
          <w:rFonts w:cs="Arial"/>
          <w:szCs w:val="20"/>
        </w:rPr>
        <w:t xml:space="preserve"> </w:t>
      </w:r>
      <w:r w:rsidRPr="00B8794F">
        <w:rPr>
          <w:rFonts w:cs="Arial"/>
          <w:szCs w:val="20"/>
        </w:rPr>
        <w:t xml:space="preserve">depending on the PMSE scenario. </w:t>
      </w:r>
    </w:p>
    <w:p w14:paraId="75CA17D1" w14:textId="77777777" w:rsidR="0005252E" w:rsidRPr="00B8794F" w:rsidRDefault="00FD3CE0" w:rsidP="00D24D80">
      <w:pPr>
        <w:pStyle w:val="ECCParagraph"/>
        <w:spacing w:after="120"/>
        <w:rPr>
          <w:rFonts w:cs="Arial"/>
          <w:bCs/>
          <w:szCs w:val="20"/>
        </w:rPr>
      </w:pPr>
      <w:r w:rsidRPr="00B8794F">
        <w:rPr>
          <w:rFonts w:cs="Arial"/>
          <w:bCs/>
          <w:szCs w:val="20"/>
        </w:rPr>
        <w:t>Co-channel operation of DA2GC FL and PMSE CCL would be feasible with appropriate separation distances</w:t>
      </w:r>
      <w:r w:rsidR="00285D2B" w:rsidRPr="00B8794F">
        <w:rPr>
          <w:rFonts w:cs="Arial"/>
          <w:bCs/>
          <w:szCs w:val="20"/>
        </w:rPr>
        <w:t xml:space="preserve">. </w:t>
      </w:r>
    </w:p>
    <w:p w14:paraId="65009872" w14:textId="77777777" w:rsidR="00F6438A" w:rsidRPr="00B8794F" w:rsidRDefault="00285D2B" w:rsidP="00D24D80">
      <w:pPr>
        <w:pStyle w:val="ECCParagraph"/>
        <w:spacing w:after="120"/>
        <w:rPr>
          <w:rFonts w:cs="Arial"/>
          <w:bCs/>
          <w:szCs w:val="20"/>
        </w:rPr>
      </w:pPr>
      <w:r w:rsidRPr="00B8794F">
        <w:rPr>
          <w:rFonts w:cs="Arial"/>
          <w:bCs/>
          <w:szCs w:val="20"/>
        </w:rPr>
        <w:t xml:space="preserve">Co-channel </w:t>
      </w:r>
      <w:r w:rsidR="001D00B4" w:rsidRPr="00B8794F">
        <w:rPr>
          <w:rFonts w:cs="Arial"/>
          <w:bCs/>
          <w:szCs w:val="20"/>
        </w:rPr>
        <w:t xml:space="preserve">and adjacent </w:t>
      </w:r>
      <w:r w:rsidRPr="00B8794F">
        <w:rPr>
          <w:rFonts w:cs="Arial"/>
          <w:bCs/>
          <w:szCs w:val="20"/>
        </w:rPr>
        <w:t xml:space="preserve">operation of DA2GC RL and PMSE </w:t>
      </w:r>
      <w:r w:rsidR="001D00B4" w:rsidRPr="00B8794F">
        <w:rPr>
          <w:rFonts w:cs="Arial"/>
          <w:bCs/>
          <w:szCs w:val="20"/>
        </w:rPr>
        <w:t>(</w:t>
      </w:r>
      <w:r w:rsidRPr="00B8794F">
        <w:rPr>
          <w:rFonts w:cs="Arial"/>
          <w:bCs/>
          <w:szCs w:val="20"/>
        </w:rPr>
        <w:t>CCL</w:t>
      </w:r>
      <w:r w:rsidR="001D00B4" w:rsidRPr="00B8794F">
        <w:rPr>
          <w:rFonts w:cs="Arial"/>
          <w:bCs/>
          <w:szCs w:val="20"/>
        </w:rPr>
        <w:t>, MVL and PVL)</w:t>
      </w:r>
      <w:r w:rsidRPr="00B8794F">
        <w:rPr>
          <w:rFonts w:cs="Arial"/>
          <w:bCs/>
          <w:szCs w:val="20"/>
        </w:rPr>
        <w:t xml:space="preserve"> is not feasible due to the exceeding of the protection criterion of the</w:t>
      </w:r>
      <w:r w:rsidR="001D00B4" w:rsidRPr="00B8794F">
        <w:rPr>
          <w:rFonts w:cs="Arial"/>
          <w:bCs/>
          <w:szCs w:val="20"/>
        </w:rPr>
        <w:t xml:space="preserve"> PMSE</w:t>
      </w:r>
      <w:r w:rsidRPr="00B8794F">
        <w:rPr>
          <w:rFonts w:cs="Arial"/>
          <w:bCs/>
          <w:szCs w:val="20"/>
        </w:rPr>
        <w:t xml:space="preserve"> Rx.</w:t>
      </w:r>
    </w:p>
    <w:p w14:paraId="62E5406D" w14:textId="77777777" w:rsidR="00F6438A" w:rsidRPr="00B8794F" w:rsidRDefault="00F6438A" w:rsidP="00D24D80">
      <w:pPr>
        <w:spacing w:before="240" w:after="120"/>
        <w:jc w:val="both"/>
        <w:rPr>
          <w:rFonts w:cs="Arial"/>
          <w:szCs w:val="20"/>
          <w:u w:val="single"/>
          <w:lang w:val="en-GB"/>
        </w:rPr>
      </w:pPr>
      <w:r w:rsidRPr="00B8794F">
        <w:rPr>
          <w:rFonts w:cs="Arial"/>
          <w:szCs w:val="20"/>
          <w:u w:val="single"/>
          <w:lang w:val="en-GB"/>
        </w:rPr>
        <w:t>DA2GC RL vs PMSE audio links at 2010-2025 MHz:</w:t>
      </w:r>
    </w:p>
    <w:p w14:paraId="0FE58ED6" w14:textId="48D3FA38" w:rsidR="00F6438A" w:rsidRPr="00B8794F" w:rsidRDefault="00F6438A" w:rsidP="00D24D80">
      <w:pPr>
        <w:pStyle w:val="ECCParagraph"/>
        <w:rPr>
          <w:rFonts w:cs="Arial"/>
          <w:szCs w:val="20"/>
        </w:rPr>
      </w:pPr>
      <w:r w:rsidRPr="00B8794F">
        <w:rPr>
          <w:rFonts w:cs="Arial"/>
          <w:szCs w:val="20"/>
        </w:rPr>
        <w:t xml:space="preserve">In the case of interferences from DA2GC AS </w:t>
      </w:r>
      <w:r w:rsidR="00713E55" w:rsidRPr="00B8794F">
        <w:rPr>
          <w:rFonts w:cs="Arial"/>
          <w:szCs w:val="20"/>
        </w:rPr>
        <w:t xml:space="preserve">transmitter </w:t>
      </w:r>
      <w:r w:rsidRPr="00B8794F">
        <w:rPr>
          <w:rFonts w:cs="Arial"/>
          <w:szCs w:val="20"/>
        </w:rPr>
        <w:t>to PMSE audio link receivers, by assuming 20 dB wall attenuation and indoor operation of PMSE audio links, the interference threshold of the PMSE receiver is exceeded within a radius of about 18 km below a DA2GC AS Tx at 3000 m altitude. No interference would occur with wall attenuation higher than 26 dB or aircraft altitudes higher than 5100 m.</w:t>
      </w:r>
      <w:r w:rsidR="00830E90" w:rsidRPr="00B8794F">
        <w:rPr>
          <w:rFonts w:cs="Arial"/>
          <w:szCs w:val="20"/>
        </w:rPr>
        <w:t xml:space="preserve"> </w:t>
      </w:r>
    </w:p>
    <w:p w14:paraId="74A5572B" w14:textId="7C84422A" w:rsidR="00F6438A" w:rsidRPr="00B8794F" w:rsidRDefault="00F6438A" w:rsidP="00D24D80">
      <w:pPr>
        <w:pStyle w:val="ECCParagraph"/>
        <w:rPr>
          <w:rFonts w:cs="Arial"/>
          <w:szCs w:val="20"/>
        </w:rPr>
      </w:pPr>
      <w:r w:rsidRPr="00B8794F">
        <w:rPr>
          <w:rFonts w:cs="Arial"/>
          <w:szCs w:val="20"/>
        </w:rPr>
        <w:t xml:space="preserve">In the case of interferences from PMSE audio link transmitters to DA2GC </w:t>
      </w:r>
      <w:r w:rsidR="00713E55" w:rsidRPr="00B8794F">
        <w:rPr>
          <w:rFonts w:cs="Arial"/>
          <w:szCs w:val="20"/>
        </w:rPr>
        <w:t>ground station receivers, t</w:t>
      </w:r>
      <w:r w:rsidRPr="00B8794F">
        <w:rPr>
          <w:rFonts w:cs="Arial"/>
          <w:szCs w:val="20"/>
        </w:rPr>
        <w:t>he interference threshold of the DA2GC GS Rx is met with separation distances of</w:t>
      </w:r>
      <w:r w:rsidR="0023735F" w:rsidRPr="00B8794F">
        <w:rPr>
          <w:rFonts w:cs="Arial"/>
          <w:szCs w:val="20"/>
        </w:rPr>
        <w:t>:</w:t>
      </w:r>
      <w:r w:rsidRPr="00B8794F">
        <w:rPr>
          <w:rFonts w:cs="Arial"/>
          <w:szCs w:val="20"/>
        </w:rPr>
        <w:t xml:space="preserve">  </w:t>
      </w:r>
    </w:p>
    <w:p w14:paraId="060E0C01" w14:textId="77777777" w:rsidR="00F6438A" w:rsidRPr="00B8794F" w:rsidRDefault="00F6438A" w:rsidP="00D24D80">
      <w:pPr>
        <w:pStyle w:val="ECCParBulleted"/>
        <w:tabs>
          <w:tab w:val="clear" w:pos="340"/>
          <w:tab w:val="num" w:pos="680"/>
          <w:tab w:val="left" w:pos="3969"/>
        </w:tabs>
        <w:ind w:left="680"/>
        <w:rPr>
          <w:rFonts w:cs="Arial"/>
          <w:szCs w:val="20"/>
        </w:rPr>
      </w:pPr>
      <w:r w:rsidRPr="00B8794F">
        <w:rPr>
          <w:rFonts w:cs="Arial"/>
          <w:szCs w:val="20"/>
        </w:rPr>
        <w:t>about 3.3 km in rural environment with 10 dB wall attenuation</w:t>
      </w:r>
    </w:p>
    <w:p w14:paraId="63EF2DBF" w14:textId="77777777" w:rsidR="00F6438A" w:rsidRPr="00B8794F" w:rsidRDefault="00F6438A" w:rsidP="00D24D80">
      <w:pPr>
        <w:pStyle w:val="ECCParBulleted"/>
        <w:tabs>
          <w:tab w:val="clear" w:pos="340"/>
          <w:tab w:val="num" w:pos="680"/>
          <w:tab w:val="left" w:pos="3969"/>
        </w:tabs>
        <w:ind w:left="680"/>
        <w:rPr>
          <w:rFonts w:cs="Arial"/>
          <w:szCs w:val="20"/>
        </w:rPr>
      </w:pPr>
      <w:r w:rsidRPr="00B8794F">
        <w:rPr>
          <w:rFonts w:cs="Arial"/>
          <w:szCs w:val="20"/>
        </w:rPr>
        <w:t>about 0.9 km in sub-urban environment with 10 dB wall attenuation</w:t>
      </w:r>
    </w:p>
    <w:p w14:paraId="69BAD8BE" w14:textId="77777777" w:rsidR="00F6438A" w:rsidRPr="00B8794F" w:rsidRDefault="00F6438A" w:rsidP="00D24D80">
      <w:pPr>
        <w:pStyle w:val="ECCParBulleted"/>
        <w:tabs>
          <w:tab w:val="clear" w:pos="340"/>
          <w:tab w:val="num" w:pos="680"/>
          <w:tab w:val="left" w:pos="3969"/>
        </w:tabs>
        <w:ind w:left="680"/>
        <w:rPr>
          <w:rFonts w:cs="Arial"/>
          <w:szCs w:val="20"/>
        </w:rPr>
      </w:pPr>
      <w:r w:rsidRPr="00B8794F">
        <w:rPr>
          <w:rFonts w:cs="Arial"/>
          <w:szCs w:val="20"/>
        </w:rPr>
        <w:t>about 0.5 km in urban environment with 10 dB wall attenuation</w:t>
      </w:r>
    </w:p>
    <w:p w14:paraId="3BEC6AE7" w14:textId="77777777" w:rsidR="00713E55" w:rsidRPr="00CC2872" w:rsidRDefault="00713E55" w:rsidP="00D24D80">
      <w:pPr>
        <w:keepNext/>
        <w:spacing w:before="240" w:after="120"/>
        <w:jc w:val="both"/>
        <w:rPr>
          <w:rFonts w:cs="Arial"/>
          <w:szCs w:val="20"/>
          <w:u w:val="single"/>
          <w:lang w:val="da-DK"/>
        </w:rPr>
      </w:pPr>
      <w:r w:rsidRPr="00CC2872">
        <w:rPr>
          <w:rFonts w:cs="Arial"/>
          <w:szCs w:val="20"/>
          <w:u w:val="single"/>
          <w:lang w:val="da-DK"/>
        </w:rPr>
        <w:lastRenderedPageBreak/>
        <w:t>DA2GC FL vs SRD at 1900-1920 MHz:</w:t>
      </w:r>
    </w:p>
    <w:p w14:paraId="77CDE85F" w14:textId="77777777" w:rsidR="00713E55" w:rsidRPr="00B8794F" w:rsidRDefault="00713E55" w:rsidP="00D24D80">
      <w:pPr>
        <w:pStyle w:val="ECCParagraph"/>
        <w:keepNext/>
        <w:spacing w:after="120"/>
        <w:rPr>
          <w:rFonts w:cs="Arial"/>
          <w:i/>
          <w:szCs w:val="20"/>
          <w:lang w:eastAsia="de-DE"/>
        </w:rPr>
      </w:pPr>
      <w:r w:rsidRPr="00B8794F">
        <w:rPr>
          <w:rFonts w:cs="Arial"/>
          <w:i/>
          <w:szCs w:val="20"/>
          <w:lang w:eastAsia="de-DE"/>
        </w:rPr>
        <w:t>Co-channel operation:</w:t>
      </w:r>
    </w:p>
    <w:p w14:paraId="31587727" w14:textId="77777777" w:rsidR="00713E55" w:rsidRPr="00B8794F" w:rsidRDefault="00713E55" w:rsidP="00D24D80">
      <w:pPr>
        <w:pStyle w:val="ECCParagraph"/>
        <w:rPr>
          <w:rFonts w:cs="Arial"/>
          <w:szCs w:val="20"/>
          <w:lang w:eastAsia="de-DE"/>
        </w:rPr>
      </w:pPr>
      <w:r w:rsidRPr="00B8794F">
        <w:rPr>
          <w:rFonts w:cs="Arial"/>
          <w:szCs w:val="20"/>
          <w:lang w:eastAsia="de-DE"/>
        </w:rPr>
        <w:t>The single entry MCL analysis already demonstrates that one single metropolitan utility device has the potential to interfere severely into a DA2GC AS receiver in the case of co-channel operation. The protection threshold is met by at least 4 dB in the case of adjacent channel operation.</w:t>
      </w:r>
    </w:p>
    <w:p w14:paraId="29DFE9B6" w14:textId="77777777" w:rsidR="00713E55" w:rsidRPr="00B8794F" w:rsidRDefault="00713E55" w:rsidP="00D24D80">
      <w:pPr>
        <w:pStyle w:val="ECCParagraph"/>
        <w:rPr>
          <w:rFonts w:cs="Arial"/>
          <w:szCs w:val="20"/>
        </w:rPr>
      </w:pPr>
      <w:r w:rsidRPr="00B8794F">
        <w:rPr>
          <w:rFonts w:cs="Arial"/>
          <w:szCs w:val="20"/>
        </w:rPr>
        <w:t xml:space="preserve">Assuming the same range of SRD technologies, applications, parameters and scenarios as used for the “Compatibility with Unmanned Aircraft Systems (UAS)”, the probability of interference from SRDs into a DA2GC AS receiver is 100% for LOS and Non-LOS conditions, respectively. </w:t>
      </w:r>
    </w:p>
    <w:p w14:paraId="0E15BD18" w14:textId="64AC99E7" w:rsidR="00713E55" w:rsidRPr="00B8794F" w:rsidRDefault="00713E55" w:rsidP="00D24D80">
      <w:pPr>
        <w:pStyle w:val="ECCParagraph"/>
        <w:rPr>
          <w:rFonts w:cs="Arial"/>
          <w:szCs w:val="20"/>
        </w:rPr>
      </w:pPr>
      <w:r w:rsidRPr="00B8794F">
        <w:rPr>
          <w:rFonts w:cs="Arial"/>
          <w:szCs w:val="20"/>
        </w:rPr>
        <w:t>Even with the assumption that only Home Automation applications with limited power and limited density according to</w:t>
      </w:r>
      <w:r w:rsidR="000347CF" w:rsidRPr="00B8794F">
        <w:rPr>
          <w:rFonts w:cs="Arial"/>
          <w:szCs w:val="20"/>
        </w:rPr>
        <w:t xml:space="preserve"> </w:t>
      </w:r>
      <w:r w:rsidR="000347CF" w:rsidRPr="00B8794F">
        <w:t>Table 6</w:t>
      </w:r>
      <w:r w:rsidR="000347CF" w:rsidRPr="00B8794F">
        <w:rPr>
          <w:rFonts w:cs="Arial"/>
          <w:szCs w:val="20"/>
        </w:rPr>
        <w:t xml:space="preserve"> </w:t>
      </w:r>
      <w:r w:rsidRPr="00B8794F">
        <w:rPr>
          <w:rFonts w:cs="Arial"/>
          <w:szCs w:val="20"/>
        </w:rPr>
        <w:t>(i.e. limitation of power to 10 dBm and reduction of density by the factor 5), the probability of interference into the DA2GC AS receiver is still almost 40% for Non-LOS conditions. With a density reduction of the HA devices to 100/km</w:t>
      </w:r>
      <w:r w:rsidRPr="00B8794F">
        <w:rPr>
          <w:rFonts w:cs="Arial"/>
          <w:szCs w:val="20"/>
          <w:vertAlign w:val="superscript"/>
        </w:rPr>
        <w:t>2</w:t>
      </w:r>
      <w:r w:rsidRPr="00B8794F">
        <w:rPr>
          <w:rFonts w:cs="Arial"/>
          <w:szCs w:val="20"/>
        </w:rPr>
        <w:t xml:space="preserve"> the probability of interference goes down to 10%.</w:t>
      </w:r>
    </w:p>
    <w:p w14:paraId="7303EA41" w14:textId="77777777" w:rsidR="00713E55" w:rsidRPr="00B8794F" w:rsidRDefault="00713E55" w:rsidP="00D24D80">
      <w:pPr>
        <w:pStyle w:val="ECCParagraph"/>
        <w:rPr>
          <w:rFonts w:cs="Arial"/>
          <w:szCs w:val="20"/>
        </w:rPr>
      </w:pPr>
      <w:r w:rsidRPr="00B8794F">
        <w:rPr>
          <w:rFonts w:cs="Arial"/>
          <w:szCs w:val="20"/>
        </w:rPr>
        <w:t>Therefore, it is concluded that co-channel operation of DA2GC FL and massive indoor SRD deployment is not feasible. Sharing with low power and low density indoor SRD applications would be feasible.</w:t>
      </w:r>
    </w:p>
    <w:p w14:paraId="783EA3B7" w14:textId="77777777" w:rsidR="00713E55" w:rsidRPr="00B8794F" w:rsidRDefault="00713E55" w:rsidP="00D24D80">
      <w:pPr>
        <w:pStyle w:val="ECCParagraph"/>
        <w:spacing w:after="120"/>
        <w:rPr>
          <w:rFonts w:cs="Arial"/>
          <w:i/>
          <w:szCs w:val="20"/>
        </w:rPr>
      </w:pPr>
      <w:r w:rsidRPr="00B8794F">
        <w:rPr>
          <w:rFonts w:cs="Arial"/>
          <w:i/>
          <w:szCs w:val="20"/>
        </w:rPr>
        <w:t>Adjacent channel operation:</w:t>
      </w:r>
    </w:p>
    <w:p w14:paraId="161B9719" w14:textId="056EA54E" w:rsidR="00713E55" w:rsidRPr="00B8794F" w:rsidRDefault="00713E55" w:rsidP="00D24D80">
      <w:pPr>
        <w:pStyle w:val="ECCParagraph"/>
        <w:rPr>
          <w:rFonts w:cs="Arial"/>
          <w:szCs w:val="20"/>
        </w:rPr>
      </w:pPr>
      <w:r w:rsidRPr="00B8794F">
        <w:rPr>
          <w:rFonts w:cs="Arial"/>
          <w:szCs w:val="20"/>
        </w:rPr>
        <w:t xml:space="preserve">Assuming the same range of SRD technologies, applications, parameters and scenarios as used for the “Compatibility with Unmanned Aircraft Systems (UAS)” in </w:t>
      </w:r>
      <w:r w:rsidRPr="00B8794F">
        <w:rPr>
          <w:rFonts w:cs="Arial"/>
          <w:szCs w:val="20"/>
        </w:rPr>
        <w:fldChar w:fldCharType="begin"/>
      </w:r>
      <w:r w:rsidRPr="00B8794F">
        <w:rPr>
          <w:rFonts w:cs="Arial"/>
          <w:szCs w:val="20"/>
        </w:rPr>
        <w:instrText xml:space="preserve"> REF _Ref381809043 \r \h  \* MERGEFORMAT </w:instrText>
      </w:r>
      <w:r w:rsidRPr="00B8794F">
        <w:rPr>
          <w:rFonts w:cs="Arial"/>
          <w:szCs w:val="20"/>
        </w:rPr>
      </w:r>
      <w:r w:rsidRPr="00B8794F">
        <w:rPr>
          <w:rFonts w:cs="Arial"/>
          <w:szCs w:val="20"/>
        </w:rPr>
        <w:fldChar w:fldCharType="separate"/>
      </w:r>
      <w:r w:rsidR="00B8794F" w:rsidRPr="00B8794F">
        <w:rPr>
          <w:rFonts w:cs="Arial"/>
          <w:szCs w:val="20"/>
        </w:rPr>
        <w:t>[3]</w:t>
      </w:r>
      <w:r w:rsidRPr="00B8794F">
        <w:rPr>
          <w:rFonts w:cs="Arial"/>
          <w:szCs w:val="20"/>
        </w:rPr>
        <w:fldChar w:fldCharType="end"/>
      </w:r>
      <w:r w:rsidRPr="00B8794F">
        <w:rPr>
          <w:rFonts w:cs="Arial"/>
          <w:szCs w:val="20"/>
        </w:rPr>
        <w:t>,</w:t>
      </w:r>
      <w:r w:rsidR="00D93E8A" w:rsidRPr="00B8794F">
        <w:rPr>
          <w:rFonts w:cs="Arial"/>
          <w:szCs w:val="20"/>
        </w:rPr>
        <w:t xml:space="preserve"> </w:t>
      </w:r>
      <w:r w:rsidRPr="00B8794F">
        <w:rPr>
          <w:rFonts w:cs="Arial"/>
          <w:szCs w:val="20"/>
        </w:rPr>
        <w:t xml:space="preserve">the probability of interference from SRD devices into a DA2GC AS receiver is about 40-60% for LOS and Non-LOS conditions, respectively. </w:t>
      </w:r>
    </w:p>
    <w:p w14:paraId="3B80580C" w14:textId="4AC4A67B" w:rsidR="00713E55" w:rsidRPr="00B8794F" w:rsidRDefault="00713E55" w:rsidP="00D24D80">
      <w:pPr>
        <w:pStyle w:val="ECCParagraph"/>
        <w:rPr>
          <w:rFonts w:cs="Arial"/>
          <w:szCs w:val="20"/>
        </w:rPr>
      </w:pPr>
      <w:r w:rsidRPr="00B8794F">
        <w:rPr>
          <w:rFonts w:cs="Arial"/>
          <w:szCs w:val="20"/>
        </w:rPr>
        <w:t>With the assumption that only indoor applications (i.e. metropolitan utilities with limited power of 10 dBm and Home Automation applications according to</w:t>
      </w:r>
      <w:r w:rsidR="000347CF" w:rsidRPr="00B8794F">
        <w:rPr>
          <w:rFonts w:cs="Arial"/>
          <w:szCs w:val="20"/>
        </w:rPr>
        <w:t xml:space="preserve"> </w:t>
      </w:r>
      <w:r w:rsidR="000347CF" w:rsidRPr="00B8794F">
        <w:t>Table 6)</w:t>
      </w:r>
      <w:r w:rsidRPr="00B8794F">
        <w:rPr>
          <w:rFonts w:cs="Arial"/>
          <w:szCs w:val="20"/>
        </w:rPr>
        <w:t xml:space="preserve"> are deployed, the probability of interference into the DA2GC AS receiver goes down to about 10% for LOS- and Non-LOS conditions.</w:t>
      </w:r>
    </w:p>
    <w:p w14:paraId="45BEA684" w14:textId="77777777" w:rsidR="00713E55" w:rsidRPr="00B8794F" w:rsidRDefault="00713E55" w:rsidP="00D24D80">
      <w:pPr>
        <w:pStyle w:val="ECCParagraph"/>
        <w:rPr>
          <w:rFonts w:cs="Arial"/>
          <w:szCs w:val="20"/>
        </w:rPr>
      </w:pPr>
      <w:r w:rsidRPr="00B8794F">
        <w:rPr>
          <w:rFonts w:cs="Arial"/>
          <w:szCs w:val="20"/>
        </w:rPr>
        <w:t>Therefore, it is concluded that operation of DA2GC FL and indoor SRD deployment in the adjacent band – with one SRD channel guard separation – would be feasible with a power limitation of 10 dBm for the SRDs. Usage conditions for SRD channels further away from the DA2GC FL would be subject for further evaluations.</w:t>
      </w:r>
    </w:p>
    <w:p w14:paraId="3E06EDD8" w14:textId="790FC249" w:rsidR="00564091" w:rsidRPr="00CC2872" w:rsidRDefault="00564091" w:rsidP="00D24D80">
      <w:pPr>
        <w:spacing w:before="240" w:after="120"/>
        <w:jc w:val="both"/>
        <w:rPr>
          <w:rFonts w:cs="Arial"/>
          <w:szCs w:val="20"/>
          <w:u w:val="single"/>
          <w:lang w:val="da-DK"/>
        </w:rPr>
      </w:pPr>
      <w:r w:rsidRPr="00CC2872">
        <w:rPr>
          <w:rFonts w:cs="Arial"/>
          <w:szCs w:val="20"/>
          <w:u w:val="single"/>
          <w:lang w:val="da-DK"/>
        </w:rPr>
        <w:t xml:space="preserve">DA2GC FL vs </w:t>
      </w:r>
      <w:r w:rsidR="00AC7FE7" w:rsidRPr="00CC2872">
        <w:rPr>
          <w:rFonts w:cs="Arial"/>
          <w:szCs w:val="20"/>
          <w:u w:val="single"/>
          <w:lang w:val="da-DK"/>
        </w:rPr>
        <w:t>DECT</w:t>
      </w:r>
      <w:r w:rsidRPr="00CC2872">
        <w:rPr>
          <w:rFonts w:cs="Arial"/>
          <w:szCs w:val="20"/>
          <w:u w:val="single"/>
          <w:lang w:val="da-DK"/>
        </w:rPr>
        <w:t xml:space="preserve"> at 1900-1920 MHz:</w:t>
      </w:r>
    </w:p>
    <w:p w14:paraId="549DF11A" w14:textId="7533A488" w:rsidR="005E65B8" w:rsidRPr="00B8794F" w:rsidRDefault="005E65B8" w:rsidP="00D24D80">
      <w:pPr>
        <w:pStyle w:val="ECCParagraph"/>
        <w:spacing w:after="120"/>
        <w:rPr>
          <w:rFonts w:cs="Arial"/>
          <w:i/>
          <w:szCs w:val="20"/>
        </w:rPr>
      </w:pPr>
      <w:r w:rsidRPr="00B8794F">
        <w:rPr>
          <w:rFonts w:cs="Arial"/>
          <w:i/>
          <w:szCs w:val="20"/>
        </w:rPr>
        <w:t>Co-</w:t>
      </w:r>
      <w:r w:rsidR="0023735F" w:rsidRPr="00B8794F">
        <w:rPr>
          <w:rFonts w:cs="Arial"/>
          <w:i/>
          <w:szCs w:val="20"/>
        </w:rPr>
        <w:t>c</w:t>
      </w:r>
      <w:r w:rsidRPr="00B8794F">
        <w:rPr>
          <w:rFonts w:cs="Arial"/>
          <w:i/>
          <w:szCs w:val="20"/>
        </w:rPr>
        <w:t>hannel operation:</w:t>
      </w:r>
    </w:p>
    <w:p w14:paraId="4A375D4B" w14:textId="57F453F2" w:rsidR="00564091" w:rsidRPr="00B8794F" w:rsidRDefault="00807849" w:rsidP="00D24D80">
      <w:pPr>
        <w:pStyle w:val="ECCParagraph"/>
        <w:numPr>
          <w:ilvl w:val="0"/>
          <w:numId w:val="18"/>
        </w:numPr>
        <w:spacing w:after="120"/>
        <w:ind w:left="714" w:hanging="357"/>
        <w:rPr>
          <w:rFonts w:cs="Arial"/>
          <w:szCs w:val="20"/>
        </w:rPr>
      </w:pPr>
      <w:r w:rsidRPr="00B8794F">
        <w:rPr>
          <w:rFonts w:cs="Arial"/>
          <w:szCs w:val="20"/>
        </w:rPr>
        <w:t xml:space="preserve">OUTDOOR </w:t>
      </w:r>
      <w:r w:rsidR="007B0E1D" w:rsidRPr="00B8794F">
        <w:rPr>
          <w:rFonts w:cs="Arial"/>
          <w:szCs w:val="20"/>
        </w:rPr>
        <w:t>DECT STATION/TERMINAL INTERFERED BY DA2GC GS:</w:t>
      </w:r>
      <w:r w:rsidRPr="00B8794F">
        <w:rPr>
          <w:rFonts w:cs="Arial"/>
          <w:szCs w:val="20"/>
        </w:rPr>
        <w:t xml:space="preserve"> from the results </w:t>
      </w:r>
      <w:r w:rsidR="005E65B8" w:rsidRPr="00B8794F">
        <w:rPr>
          <w:rFonts w:cs="Arial"/>
          <w:szCs w:val="20"/>
        </w:rPr>
        <w:t xml:space="preserve">it can be </w:t>
      </w:r>
      <w:r w:rsidR="00646886" w:rsidRPr="00B8794F">
        <w:rPr>
          <w:rFonts w:cs="Arial"/>
          <w:szCs w:val="20"/>
        </w:rPr>
        <w:t>concluded</w:t>
      </w:r>
      <w:r w:rsidR="005E65B8" w:rsidRPr="00B8794F">
        <w:rPr>
          <w:rFonts w:cs="Arial"/>
          <w:szCs w:val="20"/>
        </w:rPr>
        <w:t xml:space="preserve"> that the I/N is above the threshold up to more than 20 km, in rural environment, about 14 km in suburban areas and 6.5 km in urban areas</w:t>
      </w:r>
      <w:r w:rsidR="00533EB7" w:rsidRPr="00B8794F">
        <w:rPr>
          <w:rFonts w:cs="Arial"/>
          <w:szCs w:val="20"/>
        </w:rPr>
        <w:t xml:space="preserve">. These results are valid for the worst case scenario. </w:t>
      </w:r>
      <w:r w:rsidR="00FF6041" w:rsidRPr="00B8794F">
        <w:rPr>
          <w:rFonts w:cs="Arial"/>
          <w:szCs w:val="20"/>
        </w:rPr>
        <w:t>For</w:t>
      </w:r>
      <w:r w:rsidR="008C1550" w:rsidRPr="00B8794F">
        <w:rPr>
          <w:rFonts w:cs="Arial"/>
          <w:szCs w:val="20"/>
        </w:rPr>
        <w:t xml:space="preserve"> D</w:t>
      </w:r>
      <w:r w:rsidR="009574FA" w:rsidRPr="00B8794F">
        <w:rPr>
          <w:rFonts w:cs="Arial"/>
          <w:szCs w:val="20"/>
        </w:rPr>
        <w:t>E</w:t>
      </w:r>
      <w:r w:rsidR="008C1550" w:rsidRPr="00B8794F">
        <w:rPr>
          <w:rFonts w:cs="Arial"/>
          <w:szCs w:val="20"/>
        </w:rPr>
        <w:t>C</w:t>
      </w:r>
      <w:r w:rsidR="009574FA" w:rsidRPr="00B8794F">
        <w:rPr>
          <w:rFonts w:cs="Arial"/>
          <w:szCs w:val="20"/>
        </w:rPr>
        <w:t>T installed</w:t>
      </w:r>
      <w:r w:rsidR="00FF6041" w:rsidRPr="00B8794F">
        <w:rPr>
          <w:rFonts w:cs="Arial"/>
          <w:szCs w:val="20"/>
        </w:rPr>
        <w:t xml:space="preserve"> </w:t>
      </w:r>
      <w:r w:rsidR="009574FA" w:rsidRPr="00B8794F">
        <w:rPr>
          <w:rFonts w:cs="Arial"/>
          <w:szCs w:val="20"/>
        </w:rPr>
        <w:t xml:space="preserve">bellow rooftop the 0 dB I/N </w:t>
      </w:r>
      <w:r w:rsidR="00646886" w:rsidRPr="00B8794F">
        <w:rPr>
          <w:rFonts w:cs="Arial"/>
          <w:szCs w:val="20"/>
        </w:rPr>
        <w:t>threshold</w:t>
      </w:r>
      <w:r w:rsidR="009574FA" w:rsidRPr="00B8794F">
        <w:rPr>
          <w:rFonts w:cs="Arial"/>
          <w:szCs w:val="20"/>
        </w:rPr>
        <w:t xml:space="preserve"> are reached at 1 km distance in urban areas, and at 2 km in suburban areas</w:t>
      </w:r>
      <w:r w:rsidR="00FF6041" w:rsidRPr="00B8794F">
        <w:rPr>
          <w:rFonts w:cs="Arial"/>
          <w:szCs w:val="20"/>
        </w:rPr>
        <w:t>.</w:t>
      </w:r>
    </w:p>
    <w:p w14:paraId="6CA0D820" w14:textId="7E69A5CC" w:rsidR="0061790D" w:rsidRPr="00B8794F" w:rsidRDefault="0061790D" w:rsidP="00D24D80">
      <w:pPr>
        <w:pStyle w:val="ECCParagraph"/>
        <w:numPr>
          <w:ilvl w:val="0"/>
          <w:numId w:val="18"/>
        </w:numPr>
        <w:rPr>
          <w:rFonts w:cs="Arial"/>
          <w:szCs w:val="20"/>
        </w:rPr>
      </w:pPr>
      <w:r w:rsidRPr="00B8794F">
        <w:rPr>
          <w:rFonts w:cs="Arial"/>
          <w:szCs w:val="20"/>
        </w:rPr>
        <w:t xml:space="preserve">DA2GC GS INTERFERED BY OUTDOOR DECT STATION: the results show that, for DECT 12 dBi antenna gain, the DA2GC GS protection criteria will be exceeded. </w:t>
      </w:r>
      <w:r w:rsidR="008C1550" w:rsidRPr="00B8794F">
        <w:rPr>
          <w:rFonts w:cs="Arial"/>
          <w:szCs w:val="20"/>
        </w:rPr>
        <w:t xml:space="preserve">For DECT installed </w:t>
      </w:r>
      <w:r w:rsidR="00F26FCB" w:rsidRPr="00B8794F">
        <w:rPr>
          <w:rFonts w:cs="Arial"/>
          <w:szCs w:val="20"/>
        </w:rPr>
        <w:t>bellow rooftop, a separations distance of about 3km will be required.</w:t>
      </w:r>
    </w:p>
    <w:p w14:paraId="4902E0D6" w14:textId="29E06549" w:rsidR="00BD32C9" w:rsidRPr="00B8794F" w:rsidRDefault="007B0E1D" w:rsidP="00247EC6">
      <w:pPr>
        <w:pStyle w:val="ECCParagraph"/>
        <w:numPr>
          <w:ilvl w:val="0"/>
          <w:numId w:val="18"/>
        </w:numPr>
        <w:rPr>
          <w:rFonts w:cs="Arial"/>
          <w:szCs w:val="20"/>
        </w:rPr>
      </w:pPr>
      <w:r w:rsidRPr="00B8794F">
        <w:rPr>
          <w:rFonts w:cs="Arial"/>
          <w:szCs w:val="20"/>
        </w:rPr>
        <w:t xml:space="preserve">DA2GC AS INTERFERED BY DECT </w:t>
      </w:r>
      <w:r w:rsidR="00F4199F" w:rsidRPr="00B8794F">
        <w:rPr>
          <w:rFonts w:cs="Arial"/>
          <w:szCs w:val="20"/>
        </w:rPr>
        <w:t>OUTDOOR</w:t>
      </w:r>
      <w:r w:rsidRPr="00B8794F">
        <w:rPr>
          <w:rFonts w:cs="Arial"/>
          <w:szCs w:val="20"/>
        </w:rPr>
        <w:t xml:space="preserve"> STATION: </w:t>
      </w:r>
      <w:r w:rsidR="00F4199F" w:rsidRPr="00B8794F">
        <w:rPr>
          <w:rFonts w:cs="Arial"/>
          <w:szCs w:val="20"/>
        </w:rPr>
        <w:t>the results show that, for DECT 12 dBi antenna gain, the DA2GC AS protection criteria will be exceeded</w:t>
      </w:r>
      <w:r w:rsidR="0095095E" w:rsidRPr="00B8794F">
        <w:rPr>
          <w:rFonts w:cs="Arial"/>
          <w:szCs w:val="20"/>
        </w:rPr>
        <w:t>, for both</w:t>
      </w:r>
      <w:r w:rsidR="00A5495B" w:rsidRPr="00B8794F">
        <w:rPr>
          <w:rFonts w:cs="Arial"/>
          <w:szCs w:val="20"/>
        </w:rPr>
        <w:t xml:space="preserve"> </w:t>
      </w:r>
      <w:r w:rsidR="0095095E" w:rsidRPr="00B8794F">
        <w:rPr>
          <w:rFonts w:cs="Arial"/>
          <w:szCs w:val="20"/>
        </w:rPr>
        <w:t xml:space="preserve">3 km and 10 km </w:t>
      </w:r>
      <w:r w:rsidR="00A5495B" w:rsidRPr="00B8794F">
        <w:rPr>
          <w:rFonts w:cs="Arial"/>
          <w:szCs w:val="20"/>
        </w:rPr>
        <w:t>of the aircraft altitude</w:t>
      </w:r>
      <w:r w:rsidR="00F32215" w:rsidRPr="00B8794F">
        <w:rPr>
          <w:rFonts w:cs="Arial"/>
          <w:szCs w:val="20"/>
        </w:rPr>
        <w:t>. For DECT installed bellow rooftop, I/N becomes maximum 8 dB at 3 km and maximum -2 dB at 10 km.</w:t>
      </w:r>
    </w:p>
    <w:p w14:paraId="35B0DF0E" w14:textId="0CDC646F" w:rsidR="007B0E1D" w:rsidRPr="00B8794F" w:rsidRDefault="009118E9" w:rsidP="00247EC6">
      <w:pPr>
        <w:pStyle w:val="ECCParagraph"/>
        <w:numPr>
          <w:ilvl w:val="0"/>
          <w:numId w:val="18"/>
        </w:numPr>
        <w:rPr>
          <w:rFonts w:cs="Arial"/>
          <w:szCs w:val="20"/>
        </w:rPr>
      </w:pPr>
      <w:r w:rsidRPr="00B8794F">
        <w:rPr>
          <w:rFonts w:cs="Arial"/>
          <w:szCs w:val="20"/>
        </w:rPr>
        <w:t>DECT STATION/TERMINAL INTERFERED BY DA2GC AS</w:t>
      </w:r>
      <w:r w:rsidR="001378F2" w:rsidRPr="00B8794F">
        <w:rPr>
          <w:rFonts w:cs="Arial"/>
          <w:szCs w:val="20"/>
        </w:rPr>
        <w:t>: the results of the studies shows that there is noticeable impact from the DA2GC AS on the reception at the DECT station in the co-channel case, when examined worst case scenario with outdoor reception using the high gain antenna</w:t>
      </w:r>
      <w:r w:rsidR="008C13E1" w:rsidRPr="00B8794F">
        <w:rPr>
          <w:rFonts w:cs="Arial"/>
          <w:szCs w:val="20"/>
        </w:rPr>
        <w:t>.</w:t>
      </w:r>
      <w:r w:rsidR="00007D61" w:rsidRPr="00B8794F">
        <w:rPr>
          <w:rFonts w:cs="Arial"/>
          <w:szCs w:val="20"/>
        </w:rPr>
        <w:t xml:space="preserve"> For DECT installed bellow rooftop, I/N</w:t>
      </w:r>
      <w:r w:rsidR="00C82903" w:rsidRPr="00B8794F">
        <w:rPr>
          <w:rFonts w:cs="Arial"/>
          <w:szCs w:val="20"/>
        </w:rPr>
        <w:t>=0 dB</w:t>
      </w:r>
      <w:r w:rsidR="00007D61" w:rsidRPr="00B8794F">
        <w:rPr>
          <w:rFonts w:cs="Arial"/>
          <w:szCs w:val="20"/>
        </w:rPr>
        <w:t xml:space="preserve"> threshold is</w:t>
      </w:r>
      <w:r w:rsidR="00C82903" w:rsidRPr="00B8794F">
        <w:rPr>
          <w:rFonts w:cs="Arial"/>
          <w:szCs w:val="20"/>
        </w:rPr>
        <w:t xml:space="preserve"> </w:t>
      </w:r>
      <w:r w:rsidR="00007D61" w:rsidRPr="00B8794F">
        <w:rPr>
          <w:rFonts w:cs="Arial"/>
          <w:szCs w:val="20"/>
        </w:rPr>
        <w:t>met</w:t>
      </w:r>
      <w:r w:rsidR="00C02173" w:rsidRPr="00B8794F">
        <w:rPr>
          <w:rFonts w:cs="Arial"/>
          <w:szCs w:val="20"/>
        </w:rPr>
        <w:t>, requiring additional separation distance</w:t>
      </w:r>
      <w:r w:rsidR="00C82903" w:rsidRPr="00B8794F">
        <w:rPr>
          <w:rFonts w:cs="Arial"/>
          <w:szCs w:val="20"/>
        </w:rPr>
        <w:t xml:space="preserve">. </w:t>
      </w:r>
      <w:r w:rsidR="00C02173" w:rsidRPr="00B8794F">
        <w:rPr>
          <w:rFonts w:cs="Arial"/>
          <w:szCs w:val="20"/>
        </w:rPr>
        <w:t>Furthermore, with I/N of 15-20 dB DECT outdoor base stations have no problem to serve with good quality outdoor DECT users, which normally are in LOS well within 100 m from the base station, which reduces the impact of DA2GC AS.</w:t>
      </w:r>
    </w:p>
    <w:p w14:paraId="4B333C3D" w14:textId="6AE003B6" w:rsidR="005E65B8" w:rsidRPr="00B8794F" w:rsidRDefault="005E65B8" w:rsidP="002753EB">
      <w:pPr>
        <w:pStyle w:val="ECCParagraph"/>
        <w:keepNext/>
        <w:spacing w:after="120"/>
        <w:rPr>
          <w:rFonts w:cs="Arial"/>
          <w:i/>
          <w:szCs w:val="20"/>
        </w:rPr>
      </w:pPr>
      <w:r w:rsidRPr="00B8794F">
        <w:rPr>
          <w:rFonts w:cs="Arial"/>
          <w:i/>
          <w:szCs w:val="20"/>
        </w:rPr>
        <w:lastRenderedPageBreak/>
        <w:t xml:space="preserve">Adjacent </w:t>
      </w:r>
      <w:r w:rsidR="0023735F" w:rsidRPr="00B8794F">
        <w:rPr>
          <w:rFonts w:cs="Arial"/>
          <w:i/>
          <w:szCs w:val="20"/>
        </w:rPr>
        <w:t>c</w:t>
      </w:r>
      <w:r w:rsidRPr="00B8794F">
        <w:rPr>
          <w:rFonts w:cs="Arial"/>
          <w:i/>
          <w:szCs w:val="20"/>
        </w:rPr>
        <w:t>hannel operation:</w:t>
      </w:r>
    </w:p>
    <w:p w14:paraId="079ACC2D" w14:textId="164AAD64" w:rsidR="00564091" w:rsidRPr="00B8794F" w:rsidRDefault="00945FA7" w:rsidP="00D24D80">
      <w:pPr>
        <w:pStyle w:val="ECCParagraph"/>
        <w:rPr>
          <w:rFonts w:cs="Arial"/>
          <w:szCs w:val="20"/>
        </w:rPr>
      </w:pPr>
      <w:r w:rsidRPr="00B8794F">
        <w:rPr>
          <w:rFonts w:cs="Arial"/>
          <w:szCs w:val="20"/>
        </w:rPr>
        <w:t>For adjacent channel operation, a protection distance up to 3 km is required to mitigate the interference of DA2GC GS in outdoor DECT stations with 12 dBi of antenna gain</w:t>
      </w:r>
      <w:r w:rsidR="004300E7" w:rsidRPr="00B8794F">
        <w:rPr>
          <w:rFonts w:cs="Arial"/>
          <w:szCs w:val="20"/>
        </w:rPr>
        <w:t xml:space="preserve">. For DECT installed bellow rooftop </w:t>
      </w:r>
      <w:r w:rsidR="00194756" w:rsidRPr="00B8794F">
        <w:rPr>
          <w:rFonts w:cs="Arial"/>
          <w:szCs w:val="20"/>
        </w:rPr>
        <w:t xml:space="preserve">compatibility is </w:t>
      </w:r>
      <w:r w:rsidR="00E11487" w:rsidRPr="00B8794F">
        <w:rPr>
          <w:rFonts w:cs="Arial"/>
          <w:szCs w:val="20"/>
        </w:rPr>
        <w:t>achieved</w:t>
      </w:r>
      <w:r w:rsidR="004A0F00" w:rsidRPr="00B8794F">
        <w:rPr>
          <w:rFonts w:cs="Arial"/>
          <w:szCs w:val="20"/>
        </w:rPr>
        <w:t>, and no protection distance is required.</w:t>
      </w:r>
    </w:p>
    <w:p w14:paraId="58978FEC" w14:textId="1FA01FAC" w:rsidR="009902B1" w:rsidRPr="00B8794F" w:rsidRDefault="009902B1" w:rsidP="00D24D80">
      <w:pPr>
        <w:pStyle w:val="ECCParagraph"/>
        <w:rPr>
          <w:rFonts w:cs="Arial"/>
          <w:szCs w:val="20"/>
        </w:rPr>
      </w:pPr>
      <w:r w:rsidRPr="00B8794F">
        <w:rPr>
          <w:rFonts w:cs="Arial"/>
          <w:szCs w:val="20"/>
        </w:rPr>
        <w:t xml:space="preserve">In opposite direction, a protection distance up to 0.4 km is required to mitigate the interference of outdoor DECT stations with 12 dBi of antenna gain in DA2GC GS. </w:t>
      </w:r>
      <w:r w:rsidR="004A0F00" w:rsidRPr="00B8794F">
        <w:rPr>
          <w:rFonts w:cs="Arial"/>
          <w:szCs w:val="20"/>
        </w:rPr>
        <w:t>For DECT installed bellow rooftop compatibility is achi</w:t>
      </w:r>
      <w:r w:rsidR="00067EFC" w:rsidRPr="00B8794F">
        <w:rPr>
          <w:rFonts w:cs="Arial"/>
          <w:szCs w:val="20"/>
        </w:rPr>
        <w:t>e</w:t>
      </w:r>
      <w:r w:rsidR="004A0F00" w:rsidRPr="00B8794F">
        <w:rPr>
          <w:rFonts w:cs="Arial"/>
          <w:szCs w:val="20"/>
        </w:rPr>
        <w:t>ved, and no protection distance is required.</w:t>
      </w:r>
    </w:p>
    <w:p w14:paraId="47A8437B" w14:textId="3D9CD783" w:rsidR="00C704AA" w:rsidRPr="00B8794F" w:rsidRDefault="00A20EE7" w:rsidP="00D24D80">
      <w:pPr>
        <w:pStyle w:val="ECCParagraph"/>
        <w:spacing w:after="120"/>
        <w:rPr>
          <w:rFonts w:cs="Arial"/>
          <w:szCs w:val="20"/>
          <w:u w:val="single"/>
        </w:rPr>
      </w:pPr>
      <w:r w:rsidRPr="00B8794F">
        <w:rPr>
          <w:rFonts w:cs="Arial"/>
          <w:szCs w:val="20"/>
          <w:u w:val="single"/>
        </w:rPr>
        <w:t>P</w:t>
      </w:r>
      <w:r w:rsidR="00C704AA" w:rsidRPr="00B8794F">
        <w:rPr>
          <w:rFonts w:cs="Arial"/>
          <w:szCs w:val="20"/>
          <w:u w:val="single"/>
        </w:rPr>
        <w:t>MSE video links in 1900-1920 MHz vs. MFCN above 1920 MHz:</w:t>
      </w:r>
    </w:p>
    <w:p w14:paraId="4F313865" w14:textId="7DE8296A" w:rsidR="00D740D5" w:rsidRPr="00B8794F" w:rsidRDefault="00D740D5" w:rsidP="00D740D5">
      <w:pPr>
        <w:pStyle w:val="ECCParagraph"/>
      </w:pPr>
      <w:r w:rsidRPr="00B8794F">
        <w:t>Taking into account the characteristics of PMSE digital video links in ECC Report 219</w:t>
      </w:r>
      <w:r w:rsidR="00545673" w:rsidRPr="00B8794F">
        <w:t xml:space="preserve"> </w:t>
      </w:r>
      <w:r w:rsidR="00545673" w:rsidRPr="00B8794F">
        <w:fldChar w:fldCharType="begin"/>
      </w:r>
      <w:r w:rsidR="00545673" w:rsidRPr="00B8794F">
        <w:instrText xml:space="preserve"> REF _Ref398644811 \n \h </w:instrText>
      </w:r>
      <w:r w:rsidR="00545673" w:rsidRPr="00B8794F">
        <w:fldChar w:fldCharType="separate"/>
      </w:r>
      <w:r w:rsidR="00B8794F" w:rsidRPr="00B8794F">
        <w:t>[33]</w:t>
      </w:r>
      <w:r w:rsidR="00545673" w:rsidRPr="00B8794F">
        <w:fldChar w:fldCharType="end"/>
      </w:r>
      <w:r w:rsidRPr="00B8794F">
        <w:t xml:space="preserve"> and based on the studies of the present report, it can be concluded that:</w:t>
      </w:r>
    </w:p>
    <w:p w14:paraId="2E4D4F83" w14:textId="77777777" w:rsidR="00D740D5" w:rsidRPr="00B8794F" w:rsidRDefault="00D740D5" w:rsidP="00D740D5">
      <w:pPr>
        <w:pStyle w:val="ECCParagraph"/>
        <w:numPr>
          <w:ilvl w:val="0"/>
          <w:numId w:val="17"/>
        </w:numPr>
        <w:spacing w:after="120"/>
      </w:pPr>
      <w:r w:rsidRPr="00B8794F">
        <w:t>Cordless Camera Links can be used in the frequency band 1900-1920 MHz without restriction;</w:t>
      </w:r>
    </w:p>
    <w:p w14:paraId="66F01FBE" w14:textId="77777777" w:rsidR="00D740D5" w:rsidRPr="00B8794F" w:rsidRDefault="00D740D5" w:rsidP="00D740D5">
      <w:pPr>
        <w:pStyle w:val="ECCParagraph"/>
        <w:numPr>
          <w:ilvl w:val="0"/>
          <w:numId w:val="17"/>
        </w:numPr>
        <w:spacing w:after="120"/>
      </w:pPr>
      <w:r w:rsidRPr="00B8794F">
        <w:t>Mobile Video Links should be limited to an e.i.r.p. of 23 dBm in the frequency band 1915-1920 MHz in a urban environment and that they could be used without restriction in a rural environment;</w:t>
      </w:r>
    </w:p>
    <w:p w14:paraId="24FE9CFC" w14:textId="77777777" w:rsidR="00D740D5" w:rsidRPr="00B8794F" w:rsidRDefault="00D740D5" w:rsidP="00D740D5">
      <w:pPr>
        <w:pStyle w:val="ECCParagraph"/>
        <w:numPr>
          <w:ilvl w:val="0"/>
          <w:numId w:val="17"/>
        </w:numPr>
        <w:spacing w:after="120"/>
      </w:pPr>
      <w:r w:rsidRPr="00B8794F">
        <w:t>Portable Video Links may be able to coexist with MFCN if case-by-case coordination is applied through a specific detailed study taking into account the field environment.</w:t>
      </w:r>
    </w:p>
    <w:p w14:paraId="56D924AC" w14:textId="3C8D9F3E" w:rsidR="00D740D5" w:rsidRPr="00B8794F" w:rsidRDefault="00D740D5" w:rsidP="00D740D5">
      <w:pPr>
        <w:pStyle w:val="ECCParagraph"/>
      </w:pPr>
      <w:r w:rsidRPr="00B8794F">
        <w:t xml:space="preserve">Due to very low density of video PMSE using the same channel </w:t>
      </w:r>
      <w:r w:rsidR="007F6A25" w:rsidRPr="00B8794F">
        <w:t xml:space="preserve">and the assumption that professional users will co-ordinate </w:t>
      </w:r>
      <w:r w:rsidRPr="00B8794F">
        <w:t>at the same place and at the same time, these values may be adjusted at a further stage based on feedback.</w:t>
      </w:r>
    </w:p>
    <w:p w14:paraId="3EBF562D" w14:textId="77777777" w:rsidR="00D11ADA" w:rsidRPr="00B8794F" w:rsidRDefault="00D11ADA" w:rsidP="00F3477F">
      <w:pPr>
        <w:pStyle w:val="ECCParagraph"/>
        <w:spacing w:after="120"/>
        <w:rPr>
          <w:rFonts w:cs="Arial"/>
          <w:szCs w:val="20"/>
          <w:u w:val="single"/>
        </w:rPr>
      </w:pPr>
      <w:r w:rsidRPr="00B8794F">
        <w:rPr>
          <w:rFonts w:cs="Arial"/>
          <w:szCs w:val="20"/>
          <w:u w:val="single"/>
        </w:rPr>
        <w:t>DECT in 1900-1920 MHz vs. MFCN above 1920 MHz:</w:t>
      </w:r>
    </w:p>
    <w:p w14:paraId="1A487F2E" w14:textId="77777777" w:rsidR="00D740D5" w:rsidRPr="00B8794F" w:rsidRDefault="00D740D5" w:rsidP="003A35A6">
      <w:pPr>
        <w:pStyle w:val="ECCParagraph"/>
        <w:rPr>
          <w:rFonts w:cs="Arial"/>
          <w:bCs/>
          <w:szCs w:val="20"/>
        </w:rPr>
      </w:pPr>
      <w:r w:rsidRPr="00B8794F">
        <w:rPr>
          <w:rFonts w:cs="Arial"/>
          <w:bCs/>
          <w:szCs w:val="20"/>
        </w:rPr>
        <w:t>MCL calculation shows that compatibility between DECT in 1900-1920 MHz and MFCN in 1920-1980 MHz is possible in case DECT not using channels F20 and F21.</w:t>
      </w:r>
    </w:p>
    <w:p w14:paraId="73F751E4" w14:textId="6A43D2B6" w:rsidR="003A35A6" w:rsidRPr="00B8794F" w:rsidRDefault="003A35A6" w:rsidP="003A35A6">
      <w:pPr>
        <w:pStyle w:val="ECCParagraph"/>
      </w:pPr>
      <w:r w:rsidRPr="00B8794F">
        <w:t>Coexistence between DECT devices in the 1900-1920 MHz band and MFCN BS above 1920 MHz is possible when the following conditions are met:</w:t>
      </w:r>
    </w:p>
    <w:p w14:paraId="383D951F" w14:textId="20C851E3" w:rsidR="00DB183C" w:rsidRPr="00B8794F" w:rsidRDefault="00DB183C" w:rsidP="00DB183C">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1</w:t>
      </w:r>
      <w:r w:rsidRPr="00B8794F">
        <w:rPr>
          <w:rFonts w:cs="Arial"/>
          <w:b/>
          <w:bCs/>
          <w:color w:val="D2232A"/>
          <w:szCs w:val="20"/>
          <w:lang w:val="en-GB"/>
        </w:rPr>
        <w:fldChar w:fldCharType="end"/>
      </w:r>
      <w:r w:rsidRPr="00B8794F">
        <w:rPr>
          <w:rFonts w:cs="Arial"/>
          <w:b/>
          <w:bCs/>
          <w:color w:val="D2232A"/>
          <w:szCs w:val="20"/>
          <w:lang w:val="en-GB"/>
        </w:rPr>
        <w:t>: Summary of compatibility study results between DECT and MFCN</w:t>
      </w:r>
    </w:p>
    <w:tbl>
      <w:tblPr>
        <w:tblW w:w="0" w:type="auto"/>
        <w:jc w:val="center"/>
        <w:tblInd w:w="-125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774"/>
        <w:gridCol w:w="3118"/>
        <w:gridCol w:w="1922"/>
      </w:tblGrid>
      <w:tr w:rsidR="00DB183C" w:rsidRPr="00B8794F" w14:paraId="67F261D3" w14:textId="77777777" w:rsidTr="00CC2872">
        <w:trPr>
          <w:tblHeader/>
          <w:jc w:val="center"/>
        </w:trPr>
        <w:tc>
          <w:tcPr>
            <w:tcW w:w="2774" w:type="dxa"/>
            <w:tcBorders>
              <w:right w:val="single" w:sz="4" w:space="0" w:color="FFFFFF"/>
            </w:tcBorders>
            <w:shd w:val="clear" w:color="auto" w:fill="D2232A"/>
            <w:vAlign w:val="center"/>
          </w:tcPr>
          <w:p w14:paraId="56D45391" w14:textId="7212AAB8" w:rsidR="00DB183C" w:rsidRPr="00B8794F" w:rsidRDefault="00DB183C" w:rsidP="00CC2872">
            <w:pPr>
              <w:spacing w:line="288" w:lineRule="auto"/>
              <w:jc w:val="center"/>
              <w:rPr>
                <w:rFonts w:cs="Arial"/>
                <w:b/>
                <w:color w:val="FFFFFF"/>
                <w:szCs w:val="20"/>
                <w:lang w:val="en-GB"/>
              </w:rPr>
            </w:pPr>
            <w:r w:rsidRPr="00B8794F">
              <w:rPr>
                <w:rFonts w:cs="Arial"/>
                <w:b/>
                <w:color w:val="FFFFFF"/>
                <w:szCs w:val="20"/>
                <w:lang w:val="en-GB"/>
              </w:rPr>
              <w:t>DECT channels</w:t>
            </w:r>
          </w:p>
        </w:tc>
        <w:tc>
          <w:tcPr>
            <w:tcW w:w="3118" w:type="dxa"/>
            <w:tcBorders>
              <w:left w:val="single" w:sz="4" w:space="0" w:color="FFFFFF"/>
              <w:right w:val="single" w:sz="4" w:space="0" w:color="FFFFFF"/>
            </w:tcBorders>
            <w:shd w:val="clear" w:color="auto" w:fill="D2232A"/>
            <w:vAlign w:val="center"/>
          </w:tcPr>
          <w:p w14:paraId="2A96D6B7" w14:textId="31BCF027" w:rsidR="00DB183C" w:rsidRPr="00B8794F" w:rsidRDefault="00DB183C" w:rsidP="00CC2872">
            <w:pPr>
              <w:keepNext/>
              <w:spacing w:line="288" w:lineRule="auto"/>
              <w:jc w:val="center"/>
              <w:rPr>
                <w:rFonts w:cs="Arial"/>
                <w:b/>
                <w:color w:val="FFFFFF"/>
                <w:szCs w:val="20"/>
                <w:lang w:val="en-GB"/>
              </w:rPr>
            </w:pPr>
            <w:r w:rsidRPr="00B8794F">
              <w:rPr>
                <w:rFonts w:cs="Arial"/>
                <w:b/>
                <w:color w:val="FFFFFF"/>
                <w:szCs w:val="20"/>
                <w:lang w:val="en-GB"/>
              </w:rPr>
              <w:t>F11 to F19</w:t>
            </w:r>
          </w:p>
        </w:tc>
        <w:tc>
          <w:tcPr>
            <w:tcW w:w="1922" w:type="dxa"/>
            <w:tcBorders>
              <w:left w:val="single" w:sz="4" w:space="0" w:color="FFFFFF"/>
            </w:tcBorders>
            <w:shd w:val="clear" w:color="auto" w:fill="D2232A"/>
            <w:vAlign w:val="center"/>
          </w:tcPr>
          <w:p w14:paraId="77B7F9AD" w14:textId="19873D8A" w:rsidR="00DB183C" w:rsidRPr="00B8794F" w:rsidRDefault="00DB183C" w:rsidP="00CC2872">
            <w:pPr>
              <w:keepNext/>
              <w:spacing w:line="288" w:lineRule="auto"/>
              <w:jc w:val="center"/>
              <w:rPr>
                <w:rFonts w:cs="Arial"/>
                <w:b/>
                <w:color w:val="FFFFFF"/>
                <w:szCs w:val="20"/>
                <w:lang w:val="en-GB"/>
              </w:rPr>
            </w:pPr>
            <w:r w:rsidRPr="00B8794F">
              <w:rPr>
                <w:rFonts w:cs="Arial"/>
                <w:b/>
                <w:color w:val="FFFFFF"/>
                <w:szCs w:val="20"/>
                <w:lang w:val="en-GB"/>
              </w:rPr>
              <w:t>F20 and F21</w:t>
            </w:r>
          </w:p>
        </w:tc>
      </w:tr>
      <w:tr w:rsidR="00DB183C" w:rsidRPr="00B8794F" w14:paraId="6EE71034" w14:textId="77777777" w:rsidTr="00DB183C">
        <w:trPr>
          <w:jc w:val="center"/>
        </w:trPr>
        <w:tc>
          <w:tcPr>
            <w:tcW w:w="2774" w:type="dxa"/>
            <w:vAlign w:val="center"/>
          </w:tcPr>
          <w:p w14:paraId="5E0ADD42" w14:textId="77777777" w:rsidR="00DB183C" w:rsidRPr="00B8794F" w:rsidRDefault="00DB183C" w:rsidP="00DB183C">
            <w:pPr>
              <w:spacing w:line="288" w:lineRule="auto"/>
              <w:rPr>
                <w:rFonts w:cs="Arial"/>
                <w:szCs w:val="20"/>
                <w:lang w:val="en-GB"/>
              </w:rPr>
            </w:pPr>
            <w:r w:rsidRPr="00B8794F">
              <w:rPr>
                <w:rFonts w:cs="Arial"/>
                <w:szCs w:val="20"/>
                <w:lang w:val="en-GB"/>
              </w:rPr>
              <w:t xml:space="preserve">DECT stations with </w:t>
            </w:r>
          </w:p>
          <w:p w14:paraId="589FBEC8" w14:textId="61D71AF8" w:rsidR="00DB183C" w:rsidRPr="00B8794F" w:rsidRDefault="00DB183C" w:rsidP="00DB183C">
            <w:pPr>
              <w:spacing w:line="288" w:lineRule="auto"/>
              <w:rPr>
                <w:rFonts w:cs="Arial"/>
                <w:szCs w:val="20"/>
                <w:lang w:val="en-GB"/>
              </w:rPr>
            </w:pPr>
            <w:r w:rsidRPr="00B8794F">
              <w:rPr>
                <w:rFonts w:cs="Arial"/>
                <w:szCs w:val="20"/>
                <w:lang w:val="en-GB"/>
              </w:rPr>
              <w:t>omni-directional antenna</w:t>
            </w:r>
          </w:p>
        </w:tc>
        <w:tc>
          <w:tcPr>
            <w:tcW w:w="5040" w:type="dxa"/>
            <w:gridSpan w:val="2"/>
            <w:vAlign w:val="center"/>
          </w:tcPr>
          <w:p w14:paraId="4E96A209" w14:textId="77777777" w:rsidR="00DB183C" w:rsidRPr="00B8794F" w:rsidRDefault="00DB183C" w:rsidP="00DB183C">
            <w:pPr>
              <w:spacing w:line="288" w:lineRule="auto"/>
              <w:rPr>
                <w:rFonts w:cs="Arial"/>
                <w:szCs w:val="20"/>
                <w:lang w:val="en-GB"/>
              </w:rPr>
            </w:pPr>
            <w:r w:rsidRPr="00B8794F">
              <w:rPr>
                <w:rFonts w:cs="Arial"/>
                <w:szCs w:val="20"/>
                <w:lang w:val="en-GB"/>
              </w:rPr>
              <w:t>no restriction</w:t>
            </w:r>
          </w:p>
          <w:p w14:paraId="1D555D40" w14:textId="03D31DD2" w:rsidR="00DB183C" w:rsidRPr="00B8794F" w:rsidRDefault="00DB183C" w:rsidP="00DB183C">
            <w:pPr>
              <w:spacing w:line="288" w:lineRule="auto"/>
              <w:rPr>
                <w:rFonts w:cs="Arial"/>
                <w:szCs w:val="20"/>
                <w:lang w:val="en-GB"/>
              </w:rPr>
            </w:pPr>
            <w:r w:rsidRPr="00B8794F">
              <w:rPr>
                <w:rFonts w:cs="Arial"/>
                <w:szCs w:val="20"/>
                <w:lang w:val="en-GB"/>
              </w:rPr>
              <w:t>(26 dBm max e.i.r.p. as in ERC/DEC/(98)22)</w:t>
            </w:r>
          </w:p>
        </w:tc>
      </w:tr>
      <w:tr w:rsidR="00DB183C" w:rsidRPr="00B8794F" w14:paraId="1EEA1F19" w14:textId="77777777" w:rsidTr="00CC2872">
        <w:trPr>
          <w:jc w:val="center"/>
        </w:trPr>
        <w:tc>
          <w:tcPr>
            <w:tcW w:w="2774" w:type="dxa"/>
            <w:vAlign w:val="center"/>
          </w:tcPr>
          <w:p w14:paraId="10FBF18B" w14:textId="77777777" w:rsidR="00DB183C" w:rsidRPr="00B8794F" w:rsidRDefault="00DB183C" w:rsidP="00DB183C">
            <w:pPr>
              <w:spacing w:line="288" w:lineRule="auto"/>
              <w:rPr>
                <w:rFonts w:cs="Arial"/>
                <w:szCs w:val="20"/>
                <w:lang w:val="en-GB"/>
              </w:rPr>
            </w:pPr>
            <w:r w:rsidRPr="00B8794F">
              <w:rPr>
                <w:rFonts w:cs="Arial"/>
                <w:szCs w:val="20"/>
                <w:lang w:val="en-GB"/>
              </w:rPr>
              <w:t xml:space="preserve">DECT stations with </w:t>
            </w:r>
          </w:p>
          <w:p w14:paraId="31657E52" w14:textId="2C6E283B" w:rsidR="00DB183C" w:rsidRPr="00B8794F" w:rsidRDefault="00DB183C" w:rsidP="00DB183C">
            <w:pPr>
              <w:spacing w:line="288" w:lineRule="auto"/>
              <w:rPr>
                <w:rFonts w:cs="Arial"/>
                <w:szCs w:val="20"/>
                <w:lang w:val="en-GB"/>
              </w:rPr>
            </w:pPr>
            <w:r w:rsidRPr="00B8794F">
              <w:rPr>
                <w:rFonts w:cs="Arial"/>
                <w:szCs w:val="20"/>
                <w:lang w:val="en-GB"/>
              </w:rPr>
              <w:t>directional antenna</w:t>
            </w:r>
          </w:p>
        </w:tc>
        <w:tc>
          <w:tcPr>
            <w:tcW w:w="3118" w:type="dxa"/>
            <w:vAlign w:val="center"/>
          </w:tcPr>
          <w:p w14:paraId="1DABEB21" w14:textId="4875579D" w:rsidR="00DB183C" w:rsidRPr="00B8794F" w:rsidRDefault="00DB183C" w:rsidP="00F0080A">
            <w:pPr>
              <w:spacing w:line="288" w:lineRule="auto"/>
              <w:rPr>
                <w:rFonts w:cs="Arial"/>
                <w:szCs w:val="20"/>
                <w:lang w:val="en-GB"/>
              </w:rPr>
            </w:pPr>
            <w:r w:rsidRPr="00B8794F">
              <w:rPr>
                <w:rFonts w:cs="Arial"/>
                <w:szCs w:val="20"/>
                <w:lang w:val="en-GB"/>
              </w:rPr>
              <w:t>30 dBm max e.i.r.p.</w:t>
            </w:r>
          </w:p>
        </w:tc>
        <w:tc>
          <w:tcPr>
            <w:tcW w:w="1922" w:type="dxa"/>
            <w:vAlign w:val="center"/>
          </w:tcPr>
          <w:p w14:paraId="67681492" w14:textId="7541B158" w:rsidR="00DB183C" w:rsidRPr="00B8794F" w:rsidRDefault="00DB183C" w:rsidP="00F0080A">
            <w:pPr>
              <w:spacing w:line="288" w:lineRule="auto"/>
              <w:rPr>
                <w:rFonts w:cs="Arial"/>
                <w:szCs w:val="20"/>
                <w:lang w:val="en-GB"/>
              </w:rPr>
            </w:pPr>
            <w:r w:rsidRPr="00B8794F">
              <w:rPr>
                <w:rFonts w:cs="Arial"/>
                <w:szCs w:val="20"/>
                <w:lang w:val="en-GB"/>
              </w:rPr>
              <w:t>not allowed</w:t>
            </w:r>
          </w:p>
        </w:tc>
      </w:tr>
    </w:tbl>
    <w:p w14:paraId="09CB49A1" w14:textId="77777777" w:rsidR="00DB183C" w:rsidRPr="00B8794F" w:rsidRDefault="00DB183C" w:rsidP="003A35A6">
      <w:pPr>
        <w:pStyle w:val="ECCParagraph"/>
      </w:pPr>
    </w:p>
    <w:p w14:paraId="1693499D" w14:textId="6AE5A06E" w:rsidR="008C42BA" w:rsidRPr="00B8794F" w:rsidRDefault="008C42BA" w:rsidP="00E56100">
      <w:pPr>
        <w:pStyle w:val="ECCParagraph"/>
        <w:rPr>
          <w:rFonts w:cs="Arial"/>
          <w:szCs w:val="20"/>
        </w:rPr>
      </w:pPr>
      <w:r w:rsidRPr="00B8794F">
        <w:t>Different services are actually under study as part of the mandate. The results given in this report give the possible usability of the band depending on the different sharing possibilities. Depending on the option chosen, some additional study might be needed in order to define more precisely the least restrictive technical characteristics for the services that will be introduced in this band.</w:t>
      </w:r>
    </w:p>
    <w:p w14:paraId="08CFB8B2" w14:textId="77777777" w:rsidR="00285D2B" w:rsidRPr="00B8794F" w:rsidRDefault="00285D2B">
      <w:pPr>
        <w:rPr>
          <w:rFonts w:cs="Arial"/>
          <w:szCs w:val="20"/>
          <w:lang w:val="en-GB"/>
        </w:rPr>
      </w:pPr>
      <w:r w:rsidRPr="00B8794F">
        <w:rPr>
          <w:rFonts w:cs="Arial"/>
          <w:szCs w:val="20"/>
          <w:lang w:val="en-GB"/>
        </w:rPr>
        <w:br w:type="page"/>
      </w:r>
    </w:p>
    <w:p w14:paraId="611371C7" w14:textId="77777777" w:rsidR="00285D2B" w:rsidRPr="00B8794F" w:rsidRDefault="0091175F" w:rsidP="00E56100">
      <w:pPr>
        <w:rPr>
          <w:rFonts w:cs="Arial"/>
          <w:b/>
          <w:color w:val="FFFFFF"/>
          <w:lang w:val="en-GB"/>
        </w:rPr>
      </w:pPr>
      <w:r w:rsidRPr="00B8794F">
        <w:rPr>
          <w:rFonts w:cs="Arial"/>
          <w:noProof/>
          <w:lang w:val="da-DK" w:eastAsia="da-DK"/>
        </w:rPr>
        <w:lastRenderedPageBreak/>
        <mc:AlternateContent>
          <mc:Choice Requires="wps">
            <w:drawing>
              <wp:anchor distT="0" distB="0" distL="114300" distR="114300" simplePos="0" relativeHeight="251654656" behindDoc="1" locked="0" layoutInCell="1" allowOverlap="1" wp14:anchorId="42382942" wp14:editId="7F93AE93">
                <wp:simplePos x="0" y="0"/>
                <wp:positionH relativeFrom="page">
                  <wp:posOffset>0</wp:posOffset>
                </wp:positionH>
                <wp:positionV relativeFrom="page">
                  <wp:posOffset>900430</wp:posOffset>
                </wp:positionV>
                <wp:extent cx="7560310" cy="720090"/>
                <wp:effectExtent l="0" t="0" r="2540" b="3810"/>
                <wp:wrapNone/>
                <wp:docPr id="10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F13334" id="Rectangle 21" o:spid="_x0000_s1026" style="position:absolute;margin-left:0;margin-top:70.9pt;width:595.3pt;height:56.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2lgQIAAP4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DVNI2lgQIA&#10;AP4EAAAOAAAAAAAAAAAAAAAAAC4CAABkcnMvZTJvRG9jLnhtbFBLAQItABQABgAIAAAAIQBOzhKl&#10;3AAAAAkBAAAPAAAAAAAAAAAAAAAAANsEAABkcnMvZG93bnJldi54bWxQSwUGAAAAAAQABADzAAAA&#10;5AUAAAAA&#10;" fillcolor="#b0a696" stroked="f">
                <w10:wrap anchorx="page" anchory="page"/>
              </v:rect>
            </w:pict>
          </mc:Fallback>
        </mc:AlternateContent>
      </w:r>
    </w:p>
    <w:p w14:paraId="4200DCA6" w14:textId="77777777" w:rsidR="00285D2B" w:rsidRPr="00B8794F" w:rsidRDefault="00285D2B" w:rsidP="00E56100">
      <w:pPr>
        <w:rPr>
          <w:rFonts w:cs="Arial"/>
          <w:b/>
          <w:color w:val="FFFFFF"/>
          <w:szCs w:val="20"/>
          <w:lang w:val="en-GB"/>
        </w:rPr>
      </w:pPr>
    </w:p>
    <w:p w14:paraId="361DA1B9" w14:textId="77777777" w:rsidR="00285D2B" w:rsidRPr="00B8794F" w:rsidRDefault="00285D2B" w:rsidP="00E56100">
      <w:pPr>
        <w:rPr>
          <w:rFonts w:cs="Arial"/>
          <w:b/>
          <w:color w:val="FFFFFF"/>
          <w:szCs w:val="20"/>
          <w:lang w:val="en-GB"/>
        </w:rPr>
      </w:pPr>
      <w:r w:rsidRPr="00B8794F">
        <w:rPr>
          <w:rFonts w:cs="Arial"/>
          <w:b/>
          <w:color w:val="FFFFFF"/>
          <w:szCs w:val="20"/>
          <w:lang w:val="en-GB"/>
        </w:rPr>
        <w:t>TABLE OF CONTENTS</w:t>
      </w:r>
    </w:p>
    <w:p w14:paraId="29D212BF" w14:textId="77777777" w:rsidR="00285D2B" w:rsidRPr="00B8794F" w:rsidRDefault="00285D2B" w:rsidP="00E56100">
      <w:pPr>
        <w:rPr>
          <w:rFonts w:cs="Arial"/>
          <w:b/>
          <w:color w:val="FFFFFF"/>
          <w:szCs w:val="20"/>
          <w:lang w:val="en-GB"/>
        </w:rPr>
      </w:pPr>
    </w:p>
    <w:p w14:paraId="7B25E95F" w14:textId="77777777" w:rsidR="00285D2B" w:rsidRPr="00B8794F" w:rsidRDefault="00285D2B" w:rsidP="00E56100">
      <w:pPr>
        <w:rPr>
          <w:rFonts w:cs="Arial"/>
          <w:b/>
          <w:color w:val="FFFFFF"/>
          <w:szCs w:val="20"/>
          <w:lang w:val="en-GB"/>
        </w:rPr>
      </w:pPr>
    </w:p>
    <w:p w14:paraId="7876E65B" w14:textId="77777777" w:rsidR="00285D2B" w:rsidRPr="00B8794F" w:rsidRDefault="00285D2B" w:rsidP="004E2086">
      <w:pPr>
        <w:jc w:val="center"/>
        <w:rPr>
          <w:rFonts w:cs="Arial"/>
          <w:lang w:val="en-GB"/>
        </w:rPr>
      </w:pPr>
    </w:p>
    <w:p w14:paraId="0A0C4F91" w14:textId="77777777" w:rsidR="00CC2872" w:rsidRDefault="00285D2B">
      <w:pPr>
        <w:pStyle w:val="TOC1"/>
        <w:rPr>
          <w:rFonts w:asciiTheme="minorHAnsi" w:eastAsiaTheme="minorEastAsia" w:hAnsiTheme="minorHAnsi" w:cstheme="minorBidi"/>
          <w:b w:val="0"/>
          <w:caps w:val="0"/>
          <w:noProof/>
          <w:sz w:val="22"/>
          <w:szCs w:val="22"/>
          <w:lang w:val="da-DK" w:eastAsia="da-DK"/>
        </w:rPr>
      </w:pPr>
      <w:r w:rsidRPr="00B8794F">
        <w:rPr>
          <w:rFonts w:cs="Arial"/>
          <w:caps w:val="0"/>
          <w:lang w:val="en-GB"/>
        </w:rPr>
        <w:fldChar w:fldCharType="begin"/>
      </w:r>
      <w:r w:rsidRPr="00B8794F">
        <w:rPr>
          <w:rFonts w:cs="Arial"/>
          <w:caps w:val="0"/>
          <w:lang w:val="en-GB"/>
        </w:rPr>
        <w:instrText xml:space="preserve"> TOC \o "1-4" \h \z \u </w:instrText>
      </w:r>
      <w:r w:rsidRPr="00B8794F">
        <w:rPr>
          <w:rFonts w:cs="Arial"/>
          <w:caps w:val="0"/>
          <w:lang w:val="en-GB"/>
        </w:rPr>
        <w:fldChar w:fldCharType="separate"/>
      </w:r>
      <w:hyperlink w:anchor="_Toc398711217" w:history="1">
        <w:r w:rsidR="00CC2872" w:rsidRPr="00246345">
          <w:rPr>
            <w:rStyle w:val="Hyperlink"/>
            <w:noProof/>
          </w:rPr>
          <w:t>0</w:t>
        </w:r>
        <w:r w:rsidR="00CC2872">
          <w:rPr>
            <w:rFonts w:asciiTheme="minorHAnsi" w:eastAsiaTheme="minorEastAsia" w:hAnsiTheme="minorHAnsi" w:cstheme="minorBidi"/>
            <w:b w:val="0"/>
            <w:caps w:val="0"/>
            <w:noProof/>
            <w:sz w:val="22"/>
            <w:szCs w:val="22"/>
            <w:lang w:val="da-DK" w:eastAsia="da-DK"/>
          </w:rPr>
          <w:tab/>
        </w:r>
        <w:r w:rsidR="00CC2872" w:rsidRPr="00246345">
          <w:rPr>
            <w:rStyle w:val="Hyperlink"/>
            <w:noProof/>
          </w:rPr>
          <w:t>Executive summary</w:t>
        </w:r>
        <w:r w:rsidR="00CC2872">
          <w:rPr>
            <w:noProof/>
            <w:webHidden/>
          </w:rPr>
          <w:tab/>
        </w:r>
        <w:r w:rsidR="00CC2872">
          <w:rPr>
            <w:noProof/>
            <w:webHidden/>
          </w:rPr>
          <w:fldChar w:fldCharType="begin"/>
        </w:r>
        <w:r w:rsidR="00CC2872">
          <w:rPr>
            <w:noProof/>
            <w:webHidden/>
          </w:rPr>
          <w:instrText xml:space="preserve"> PAGEREF _Toc398711217 \h </w:instrText>
        </w:r>
        <w:r w:rsidR="00CC2872">
          <w:rPr>
            <w:noProof/>
            <w:webHidden/>
          </w:rPr>
        </w:r>
        <w:r w:rsidR="00CC2872">
          <w:rPr>
            <w:noProof/>
            <w:webHidden/>
          </w:rPr>
          <w:fldChar w:fldCharType="separate"/>
        </w:r>
        <w:r w:rsidR="00CC2872">
          <w:rPr>
            <w:noProof/>
            <w:webHidden/>
          </w:rPr>
          <w:t>2</w:t>
        </w:r>
        <w:r w:rsidR="00CC2872">
          <w:rPr>
            <w:noProof/>
            <w:webHidden/>
          </w:rPr>
          <w:fldChar w:fldCharType="end"/>
        </w:r>
      </w:hyperlink>
    </w:p>
    <w:p w14:paraId="155520DB" w14:textId="77777777" w:rsidR="00CC2872" w:rsidRDefault="00314FE2">
      <w:pPr>
        <w:pStyle w:val="TOC1"/>
        <w:rPr>
          <w:rFonts w:asciiTheme="minorHAnsi" w:eastAsiaTheme="minorEastAsia" w:hAnsiTheme="minorHAnsi" w:cstheme="minorBidi"/>
          <w:b w:val="0"/>
          <w:caps w:val="0"/>
          <w:noProof/>
          <w:sz w:val="22"/>
          <w:szCs w:val="22"/>
          <w:lang w:val="da-DK" w:eastAsia="da-DK"/>
        </w:rPr>
      </w:pPr>
      <w:hyperlink w:anchor="_Toc398711218" w:history="1">
        <w:r w:rsidR="00CC2872" w:rsidRPr="00246345">
          <w:rPr>
            <w:rStyle w:val="Hyperlink"/>
            <w:noProof/>
          </w:rPr>
          <w:t>1</w:t>
        </w:r>
        <w:r w:rsidR="00CC2872">
          <w:rPr>
            <w:rFonts w:asciiTheme="minorHAnsi" w:eastAsiaTheme="minorEastAsia" w:hAnsiTheme="minorHAnsi" w:cstheme="minorBidi"/>
            <w:b w:val="0"/>
            <w:caps w:val="0"/>
            <w:noProof/>
            <w:sz w:val="22"/>
            <w:szCs w:val="22"/>
            <w:lang w:val="da-DK" w:eastAsia="da-DK"/>
          </w:rPr>
          <w:tab/>
        </w:r>
        <w:r w:rsidR="00CC2872" w:rsidRPr="00246345">
          <w:rPr>
            <w:rStyle w:val="Hyperlink"/>
            <w:noProof/>
          </w:rPr>
          <w:t>Introduction</w:t>
        </w:r>
        <w:r w:rsidR="00CC2872">
          <w:rPr>
            <w:noProof/>
            <w:webHidden/>
          </w:rPr>
          <w:tab/>
        </w:r>
        <w:r w:rsidR="00CC2872">
          <w:rPr>
            <w:noProof/>
            <w:webHidden/>
          </w:rPr>
          <w:fldChar w:fldCharType="begin"/>
        </w:r>
        <w:r w:rsidR="00CC2872">
          <w:rPr>
            <w:noProof/>
            <w:webHidden/>
          </w:rPr>
          <w:instrText xml:space="preserve"> PAGEREF _Toc398711218 \h </w:instrText>
        </w:r>
        <w:r w:rsidR="00CC2872">
          <w:rPr>
            <w:noProof/>
            <w:webHidden/>
          </w:rPr>
        </w:r>
        <w:r w:rsidR="00CC2872">
          <w:rPr>
            <w:noProof/>
            <w:webHidden/>
          </w:rPr>
          <w:fldChar w:fldCharType="separate"/>
        </w:r>
        <w:r w:rsidR="00CC2872">
          <w:rPr>
            <w:noProof/>
            <w:webHidden/>
          </w:rPr>
          <w:t>11</w:t>
        </w:r>
        <w:r w:rsidR="00CC2872">
          <w:rPr>
            <w:noProof/>
            <w:webHidden/>
          </w:rPr>
          <w:fldChar w:fldCharType="end"/>
        </w:r>
      </w:hyperlink>
    </w:p>
    <w:p w14:paraId="7DDA275B"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19" w:history="1">
        <w:r w:rsidR="00CC2872" w:rsidRPr="00246345">
          <w:rPr>
            <w:rStyle w:val="Hyperlink"/>
            <w:noProof/>
          </w:rPr>
          <w:t>1.1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Scenario 1</w:t>
        </w:r>
        <w:r w:rsidR="00CC2872">
          <w:rPr>
            <w:noProof/>
            <w:webHidden/>
          </w:rPr>
          <w:tab/>
        </w:r>
        <w:r w:rsidR="00CC2872">
          <w:rPr>
            <w:noProof/>
            <w:webHidden/>
          </w:rPr>
          <w:fldChar w:fldCharType="begin"/>
        </w:r>
        <w:r w:rsidR="00CC2872">
          <w:rPr>
            <w:noProof/>
            <w:webHidden/>
          </w:rPr>
          <w:instrText xml:space="preserve"> PAGEREF _Toc398711219 \h </w:instrText>
        </w:r>
        <w:r w:rsidR="00CC2872">
          <w:rPr>
            <w:noProof/>
            <w:webHidden/>
          </w:rPr>
        </w:r>
        <w:r w:rsidR="00CC2872">
          <w:rPr>
            <w:noProof/>
            <w:webHidden/>
          </w:rPr>
          <w:fldChar w:fldCharType="separate"/>
        </w:r>
        <w:r w:rsidR="00CC2872">
          <w:rPr>
            <w:noProof/>
            <w:webHidden/>
          </w:rPr>
          <w:t>11</w:t>
        </w:r>
        <w:r w:rsidR="00CC2872">
          <w:rPr>
            <w:noProof/>
            <w:webHidden/>
          </w:rPr>
          <w:fldChar w:fldCharType="end"/>
        </w:r>
      </w:hyperlink>
    </w:p>
    <w:p w14:paraId="3524B7EF"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20" w:history="1">
        <w:r w:rsidR="00CC2872" w:rsidRPr="00246345">
          <w:rPr>
            <w:rStyle w:val="Hyperlink"/>
            <w:noProof/>
          </w:rPr>
          <w:t>1.2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Scenario 2</w:t>
        </w:r>
        <w:r w:rsidR="00CC2872">
          <w:rPr>
            <w:noProof/>
            <w:webHidden/>
          </w:rPr>
          <w:tab/>
        </w:r>
        <w:r w:rsidR="00CC2872">
          <w:rPr>
            <w:noProof/>
            <w:webHidden/>
          </w:rPr>
          <w:fldChar w:fldCharType="begin"/>
        </w:r>
        <w:r w:rsidR="00CC2872">
          <w:rPr>
            <w:noProof/>
            <w:webHidden/>
          </w:rPr>
          <w:instrText xml:space="preserve"> PAGEREF _Toc398711220 \h </w:instrText>
        </w:r>
        <w:r w:rsidR="00CC2872">
          <w:rPr>
            <w:noProof/>
            <w:webHidden/>
          </w:rPr>
        </w:r>
        <w:r w:rsidR="00CC2872">
          <w:rPr>
            <w:noProof/>
            <w:webHidden/>
          </w:rPr>
          <w:fldChar w:fldCharType="separate"/>
        </w:r>
        <w:r w:rsidR="00CC2872">
          <w:rPr>
            <w:noProof/>
            <w:webHidden/>
          </w:rPr>
          <w:t>12</w:t>
        </w:r>
        <w:r w:rsidR="00CC2872">
          <w:rPr>
            <w:noProof/>
            <w:webHidden/>
          </w:rPr>
          <w:fldChar w:fldCharType="end"/>
        </w:r>
      </w:hyperlink>
    </w:p>
    <w:p w14:paraId="5CB118A0"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21" w:history="1">
        <w:r w:rsidR="00CC2872" w:rsidRPr="00246345">
          <w:rPr>
            <w:rStyle w:val="Hyperlink"/>
            <w:noProof/>
          </w:rPr>
          <w:t>1.3</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Broadband DA2GC FDD implementation alternatives</w:t>
        </w:r>
        <w:r w:rsidR="00CC2872">
          <w:rPr>
            <w:noProof/>
            <w:webHidden/>
          </w:rPr>
          <w:tab/>
        </w:r>
        <w:r w:rsidR="00CC2872">
          <w:rPr>
            <w:noProof/>
            <w:webHidden/>
          </w:rPr>
          <w:fldChar w:fldCharType="begin"/>
        </w:r>
        <w:r w:rsidR="00CC2872">
          <w:rPr>
            <w:noProof/>
            <w:webHidden/>
          </w:rPr>
          <w:instrText xml:space="preserve"> PAGEREF _Toc398711221 \h </w:instrText>
        </w:r>
        <w:r w:rsidR="00CC2872">
          <w:rPr>
            <w:noProof/>
            <w:webHidden/>
          </w:rPr>
        </w:r>
        <w:r w:rsidR="00CC2872">
          <w:rPr>
            <w:noProof/>
            <w:webHidden/>
          </w:rPr>
          <w:fldChar w:fldCharType="separate"/>
        </w:r>
        <w:r w:rsidR="00CC2872">
          <w:rPr>
            <w:noProof/>
            <w:webHidden/>
          </w:rPr>
          <w:t>13</w:t>
        </w:r>
        <w:r w:rsidR="00CC2872">
          <w:rPr>
            <w:noProof/>
            <w:webHidden/>
          </w:rPr>
          <w:fldChar w:fldCharType="end"/>
        </w:r>
      </w:hyperlink>
    </w:p>
    <w:p w14:paraId="110A92EF"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22" w:history="1">
        <w:r w:rsidR="00CC2872" w:rsidRPr="00246345">
          <w:rPr>
            <w:rStyle w:val="Hyperlink"/>
            <w:noProof/>
          </w:rPr>
          <w:t>1.4</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DA2GC FL in the lower band, RL in the upper band</w:t>
        </w:r>
        <w:r w:rsidR="00CC2872">
          <w:rPr>
            <w:noProof/>
            <w:webHidden/>
          </w:rPr>
          <w:tab/>
        </w:r>
        <w:r w:rsidR="00CC2872">
          <w:rPr>
            <w:noProof/>
            <w:webHidden/>
          </w:rPr>
          <w:fldChar w:fldCharType="begin"/>
        </w:r>
        <w:r w:rsidR="00CC2872">
          <w:rPr>
            <w:noProof/>
            <w:webHidden/>
          </w:rPr>
          <w:instrText xml:space="preserve"> PAGEREF _Toc398711222 \h </w:instrText>
        </w:r>
        <w:r w:rsidR="00CC2872">
          <w:rPr>
            <w:noProof/>
            <w:webHidden/>
          </w:rPr>
        </w:r>
        <w:r w:rsidR="00CC2872">
          <w:rPr>
            <w:noProof/>
            <w:webHidden/>
          </w:rPr>
          <w:fldChar w:fldCharType="separate"/>
        </w:r>
        <w:r w:rsidR="00CC2872">
          <w:rPr>
            <w:noProof/>
            <w:webHidden/>
          </w:rPr>
          <w:t>13</w:t>
        </w:r>
        <w:r w:rsidR="00CC2872">
          <w:rPr>
            <w:noProof/>
            <w:webHidden/>
          </w:rPr>
          <w:fldChar w:fldCharType="end"/>
        </w:r>
      </w:hyperlink>
    </w:p>
    <w:p w14:paraId="5DB3A860"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223" w:history="1">
        <w:r w:rsidR="00CC2872" w:rsidRPr="00246345">
          <w:rPr>
            <w:rStyle w:val="Hyperlink"/>
            <w:noProof/>
            <w14:scene3d>
              <w14:camera w14:prst="orthographicFront"/>
              <w14:lightRig w14:rig="threePt" w14:dir="t">
                <w14:rot w14:lat="0" w14:lon="0" w14:rev="0"/>
              </w14:lightRig>
            </w14:scene3d>
          </w:rPr>
          <w:t>1.4.1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DA2GC RL in the lower band, FL in the upper band</w:t>
        </w:r>
        <w:r w:rsidR="00CC2872">
          <w:rPr>
            <w:noProof/>
            <w:webHidden/>
          </w:rPr>
          <w:tab/>
        </w:r>
        <w:r w:rsidR="00CC2872">
          <w:rPr>
            <w:noProof/>
            <w:webHidden/>
          </w:rPr>
          <w:fldChar w:fldCharType="begin"/>
        </w:r>
        <w:r w:rsidR="00CC2872">
          <w:rPr>
            <w:noProof/>
            <w:webHidden/>
          </w:rPr>
          <w:instrText xml:space="preserve"> PAGEREF _Toc398711223 \h </w:instrText>
        </w:r>
        <w:r w:rsidR="00CC2872">
          <w:rPr>
            <w:noProof/>
            <w:webHidden/>
          </w:rPr>
        </w:r>
        <w:r w:rsidR="00CC2872">
          <w:rPr>
            <w:noProof/>
            <w:webHidden/>
          </w:rPr>
          <w:fldChar w:fldCharType="separate"/>
        </w:r>
        <w:r w:rsidR="00CC2872">
          <w:rPr>
            <w:noProof/>
            <w:webHidden/>
          </w:rPr>
          <w:t>14</w:t>
        </w:r>
        <w:r w:rsidR="00CC2872">
          <w:rPr>
            <w:noProof/>
            <w:webHidden/>
          </w:rPr>
          <w:fldChar w:fldCharType="end"/>
        </w:r>
      </w:hyperlink>
    </w:p>
    <w:p w14:paraId="504F44A3"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224" w:history="1">
        <w:r w:rsidR="00CC2872" w:rsidRPr="00246345">
          <w:rPr>
            <w:rStyle w:val="Hyperlink"/>
            <w:noProof/>
            <w14:scene3d>
              <w14:camera w14:prst="orthographicFront"/>
              <w14:lightRig w14:rig="threePt" w14:dir="t">
                <w14:rot w14:lat="0" w14:lon="0" w14:rev="0"/>
              </w14:lightRig>
            </w14:scene3d>
          </w:rPr>
          <w:t>1.4.2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Interference scenarios</w:t>
        </w:r>
        <w:r w:rsidR="00CC2872">
          <w:rPr>
            <w:noProof/>
            <w:webHidden/>
          </w:rPr>
          <w:tab/>
        </w:r>
        <w:r w:rsidR="00CC2872">
          <w:rPr>
            <w:noProof/>
            <w:webHidden/>
          </w:rPr>
          <w:fldChar w:fldCharType="begin"/>
        </w:r>
        <w:r w:rsidR="00CC2872">
          <w:rPr>
            <w:noProof/>
            <w:webHidden/>
          </w:rPr>
          <w:instrText xml:space="preserve"> PAGEREF _Toc398711224 \h </w:instrText>
        </w:r>
        <w:r w:rsidR="00CC2872">
          <w:rPr>
            <w:noProof/>
            <w:webHidden/>
          </w:rPr>
        </w:r>
        <w:r w:rsidR="00CC2872">
          <w:rPr>
            <w:noProof/>
            <w:webHidden/>
          </w:rPr>
          <w:fldChar w:fldCharType="separate"/>
        </w:r>
        <w:r w:rsidR="00CC2872">
          <w:rPr>
            <w:noProof/>
            <w:webHidden/>
          </w:rPr>
          <w:t>15</w:t>
        </w:r>
        <w:r w:rsidR="00CC2872">
          <w:rPr>
            <w:noProof/>
            <w:webHidden/>
          </w:rPr>
          <w:fldChar w:fldCharType="end"/>
        </w:r>
      </w:hyperlink>
    </w:p>
    <w:p w14:paraId="0C091249" w14:textId="77777777" w:rsidR="00CC2872" w:rsidRDefault="00314FE2">
      <w:pPr>
        <w:pStyle w:val="TOC1"/>
        <w:rPr>
          <w:rFonts w:asciiTheme="minorHAnsi" w:eastAsiaTheme="minorEastAsia" w:hAnsiTheme="minorHAnsi" w:cstheme="minorBidi"/>
          <w:b w:val="0"/>
          <w:caps w:val="0"/>
          <w:noProof/>
          <w:sz w:val="22"/>
          <w:szCs w:val="22"/>
          <w:lang w:val="da-DK" w:eastAsia="da-DK"/>
        </w:rPr>
      </w:pPr>
      <w:hyperlink w:anchor="_Toc398711225" w:history="1">
        <w:r w:rsidR="00CC2872" w:rsidRPr="00246345">
          <w:rPr>
            <w:rStyle w:val="Hyperlink"/>
            <w:noProof/>
          </w:rPr>
          <w:t>2</w:t>
        </w:r>
        <w:r w:rsidR="00CC2872">
          <w:rPr>
            <w:rFonts w:asciiTheme="minorHAnsi" w:eastAsiaTheme="minorEastAsia" w:hAnsiTheme="minorHAnsi" w:cstheme="minorBidi"/>
            <w:b w:val="0"/>
            <w:caps w:val="0"/>
            <w:noProof/>
            <w:sz w:val="22"/>
            <w:szCs w:val="22"/>
            <w:lang w:val="da-DK" w:eastAsia="da-DK"/>
          </w:rPr>
          <w:tab/>
        </w:r>
        <w:r w:rsidR="00CC2872" w:rsidRPr="00246345">
          <w:rPr>
            <w:rStyle w:val="Hyperlink"/>
            <w:noProof/>
          </w:rPr>
          <w:t>Definitions</w:t>
        </w:r>
        <w:r w:rsidR="00CC2872">
          <w:rPr>
            <w:noProof/>
            <w:webHidden/>
          </w:rPr>
          <w:tab/>
        </w:r>
        <w:r w:rsidR="00CC2872">
          <w:rPr>
            <w:noProof/>
            <w:webHidden/>
          </w:rPr>
          <w:fldChar w:fldCharType="begin"/>
        </w:r>
        <w:r w:rsidR="00CC2872">
          <w:rPr>
            <w:noProof/>
            <w:webHidden/>
          </w:rPr>
          <w:instrText xml:space="preserve"> PAGEREF _Toc398711225 \h </w:instrText>
        </w:r>
        <w:r w:rsidR="00CC2872">
          <w:rPr>
            <w:noProof/>
            <w:webHidden/>
          </w:rPr>
        </w:r>
        <w:r w:rsidR="00CC2872">
          <w:rPr>
            <w:noProof/>
            <w:webHidden/>
          </w:rPr>
          <w:fldChar w:fldCharType="separate"/>
        </w:r>
        <w:r w:rsidR="00CC2872">
          <w:rPr>
            <w:noProof/>
            <w:webHidden/>
          </w:rPr>
          <w:t>16</w:t>
        </w:r>
        <w:r w:rsidR="00CC2872">
          <w:rPr>
            <w:noProof/>
            <w:webHidden/>
          </w:rPr>
          <w:fldChar w:fldCharType="end"/>
        </w:r>
      </w:hyperlink>
    </w:p>
    <w:p w14:paraId="530F31AA" w14:textId="77777777" w:rsidR="00CC2872" w:rsidRDefault="00314FE2">
      <w:pPr>
        <w:pStyle w:val="TOC1"/>
        <w:rPr>
          <w:rFonts w:asciiTheme="minorHAnsi" w:eastAsiaTheme="minorEastAsia" w:hAnsiTheme="minorHAnsi" w:cstheme="minorBidi"/>
          <w:b w:val="0"/>
          <w:caps w:val="0"/>
          <w:noProof/>
          <w:sz w:val="22"/>
          <w:szCs w:val="22"/>
          <w:lang w:val="da-DK" w:eastAsia="da-DK"/>
        </w:rPr>
      </w:pPr>
      <w:hyperlink w:anchor="_Toc398711226" w:history="1">
        <w:r w:rsidR="00CC2872" w:rsidRPr="00246345">
          <w:rPr>
            <w:rStyle w:val="Hyperlink"/>
            <w:noProof/>
          </w:rPr>
          <w:t>3</w:t>
        </w:r>
        <w:r w:rsidR="00CC2872">
          <w:rPr>
            <w:rFonts w:asciiTheme="minorHAnsi" w:eastAsiaTheme="minorEastAsia" w:hAnsiTheme="minorHAnsi" w:cstheme="minorBidi"/>
            <w:b w:val="0"/>
            <w:caps w:val="0"/>
            <w:noProof/>
            <w:sz w:val="22"/>
            <w:szCs w:val="22"/>
            <w:lang w:val="da-DK" w:eastAsia="da-DK"/>
          </w:rPr>
          <w:tab/>
        </w:r>
        <w:r w:rsidR="00CC2872" w:rsidRPr="00246345">
          <w:rPr>
            <w:rStyle w:val="Hyperlink"/>
            <w:noProof/>
          </w:rPr>
          <w:t>Technical characteristics</w:t>
        </w:r>
        <w:r w:rsidR="00CC2872">
          <w:rPr>
            <w:noProof/>
            <w:webHidden/>
          </w:rPr>
          <w:tab/>
        </w:r>
        <w:r w:rsidR="00CC2872">
          <w:rPr>
            <w:noProof/>
            <w:webHidden/>
          </w:rPr>
          <w:fldChar w:fldCharType="begin"/>
        </w:r>
        <w:r w:rsidR="00CC2872">
          <w:rPr>
            <w:noProof/>
            <w:webHidden/>
          </w:rPr>
          <w:instrText xml:space="preserve"> PAGEREF _Toc398711226 \h </w:instrText>
        </w:r>
        <w:r w:rsidR="00CC2872">
          <w:rPr>
            <w:noProof/>
            <w:webHidden/>
          </w:rPr>
        </w:r>
        <w:r w:rsidR="00CC2872">
          <w:rPr>
            <w:noProof/>
            <w:webHidden/>
          </w:rPr>
          <w:fldChar w:fldCharType="separate"/>
        </w:r>
        <w:r w:rsidR="00CC2872">
          <w:rPr>
            <w:noProof/>
            <w:webHidden/>
          </w:rPr>
          <w:t>17</w:t>
        </w:r>
        <w:r w:rsidR="00CC2872">
          <w:rPr>
            <w:noProof/>
            <w:webHidden/>
          </w:rPr>
          <w:fldChar w:fldCharType="end"/>
        </w:r>
      </w:hyperlink>
    </w:p>
    <w:p w14:paraId="08F13AFA"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27" w:history="1">
        <w:r w:rsidR="00CC2872" w:rsidRPr="00246345">
          <w:rPr>
            <w:rStyle w:val="Hyperlink"/>
            <w:noProof/>
          </w:rPr>
          <w:t>3.1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BROADBAND DA2GC SYSTEM</w:t>
        </w:r>
        <w:r w:rsidR="00CC2872">
          <w:rPr>
            <w:noProof/>
            <w:webHidden/>
          </w:rPr>
          <w:tab/>
        </w:r>
        <w:r w:rsidR="00CC2872">
          <w:rPr>
            <w:noProof/>
            <w:webHidden/>
          </w:rPr>
          <w:fldChar w:fldCharType="begin"/>
        </w:r>
        <w:r w:rsidR="00CC2872">
          <w:rPr>
            <w:noProof/>
            <w:webHidden/>
          </w:rPr>
          <w:instrText xml:space="preserve"> PAGEREF _Toc398711227 \h </w:instrText>
        </w:r>
        <w:r w:rsidR="00CC2872">
          <w:rPr>
            <w:noProof/>
            <w:webHidden/>
          </w:rPr>
        </w:r>
        <w:r w:rsidR="00CC2872">
          <w:rPr>
            <w:noProof/>
            <w:webHidden/>
          </w:rPr>
          <w:fldChar w:fldCharType="separate"/>
        </w:r>
        <w:r w:rsidR="00CC2872">
          <w:rPr>
            <w:noProof/>
            <w:webHidden/>
          </w:rPr>
          <w:t>17</w:t>
        </w:r>
        <w:r w:rsidR="00CC2872">
          <w:rPr>
            <w:noProof/>
            <w:webHidden/>
          </w:rPr>
          <w:fldChar w:fldCharType="end"/>
        </w:r>
      </w:hyperlink>
    </w:p>
    <w:p w14:paraId="297031BC"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28" w:history="1">
        <w:r w:rsidR="00CC2872" w:rsidRPr="00246345">
          <w:rPr>
            <w:rStyle w:val="Hyperlink"/>
            <w:noProof/>
          </w:rPr>
          <w:t>3.2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PMSE wireless video links</w:t>
        </w:r>
        <w:r w:rsidR="00CC2872">
          <w:rPr>
            <w:noProof/>
            <w:webHidden/>
          </w:rPr>
          <w:tab/>
        </w:r>
        <w:r w:rsidR="00CC2872">
          <w:rPr>
            <w:noProof/>
            <w:webHidden/>
          </w:rPr>
          <w:fldChar w:fldCharType="begin"/>
        </w:r>
        <w:r w:rsidR="00CC2872">
          <w:rPr>
            <w:noProof/>
            <w:webHidden/>
          </w:rPr>
          <w:instrText xml:space="preserve"> PAGEREF _Toc398711228 \h </w:instrText>
        </w:r>
        <w:r w:rsidR="00CC2872">
          <w:rPr>
            <w:noProof/>
            <w:webHidden/>
          </w:rPr>
        </w:r>
        <w:r w:rsidR="00CC2872">
          <w:rPr>
            <w:noProof/>
            <w:webHidden/>
          </w:rPr>
          <w:fldChar w:fldCharType="separate"/>
        </w:r>
        <w:r w:rsidR="00CC2872">
          <w:rPr>
            <w:noProof/>
            <w:webHidden/>
          </w:rPr>
          <w:t>19</w:t>
        </w:r>
        <w:r w:rsidR="00CC2872">
          <w:rPr>
            <w:noProof/>
            <w:webHidden/>
          </w:rPr>
          <w:fldChar w:fldCharType="end"/>
        </w:r>
      </w:hyperlink>
    </w:p>
    <w:p w14:paraId="5030B384"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229" w:history="1">
        <w:r w:rsidR="00CC2872" w:rsidRPr="00246345">
          <w:rPr>
            <w:rStyle w:val="Hyperlink"/>
            <w:noProof/>
            <w14:scene3d>
              <w14:camera w14:prst="orthographicFront"/>
              <w14:lightRig w14:rig="threePt" w14:dir="t">
                <w14:rot w14:lat="0" w14:lon="0" w14:rev="0"/>
              </w14:lightRig>
            </w14:scene3d>
          </w:rPr>
          <w:t>3.2.1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PMSE wireless video link scenarios selected for the studies</w:t>
        </w:r>
        <w:r w:rsidR="00CC2872">
          <w:rPr>
            <w:noProof/>
            <w:webHidden/>
          </w:rPr>
          <w:tab/>
        </w:r>
        <w:r w:rsidR="00CC2872">
          <w:rPr>
            <w:noProof/>
            <w:webHidden/>
          </w:rPr>
          <w:fldChar w:fldCharType="begin"/>
        </w:r>
        <w:r w:rsidR="00CC2872">
          <w:rPr>
            <w:noProof/>
            <w:webHidden/>
          </w:rPr>
          <w:instrText xml:space="preserve"> PAGEREF _Toc398711229 \h </w:instrText>
        </w:r>
        <w:r w:rsidR="00CC2872">
          <w:rPr>
            <w:noProof/>
            <w:webHidden/>
          </w:rPr>
        </w:r>
        <w:r w:rsidR="00CC2872">
          <w:rPr>
            <w:noProof/>
            <w:webHidden/>
          </w:rPr>
          <w:fldChar w:fldCharType="separate"/>
        </w:r>
        <w:r w:rsidR="00CC2872">
          <w:rPr>
            <w:noProof/>
            <w:webHidden/>
          </w:rPr>
          <w:t>20</w:t>
        </w:r>
        <w:r w:rsidR="00CC2872">
          <w:rPr>
            <w:noProof/>
            <w:webHidden/>
          </w:rPr>
          <w:fldChar w:fldCharType="end"/>
        </w:r>
      </w:hyperlink>
    </w:p>
    <w:p w14:paraId="7763ADF6"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230" w:history="1">
        <w:r w:rsidR="00CC2872" w:rsidRPr="00246345">
          <w:rPr>
            <w:rStyle w:val="Hyperlink"/>
            <w:noProof/>
            <w14:scene3d>
              <w14:camera w14:prst="orthographicFront"/>
              <w14:lightRig w14:rig="threePt" w14:dir="t">
                <w14:rot w14:lat="0" w14:lon="0" w14:rev="0"/>
              </w14:lightRig>
            </w14:scene3d>
          </w:rPr>
          <w:t>3.2.2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PMSE wireless video link antenna characteristics used in the studies</w:t>
        </w:r>
        <w:r w:rsidR="00CC2872">
          <w:rPr>
            <w:noProof/>
            <w:webHidden/>
          </w:rPr>
          <w:tab/>
        </w:r>
        <w:r w:rsidR="00CC2872">
          <w:rPr>
            <w:noProof/>
            <w:webHidden/>
          </w:rPr>
          <w:fldChar w:fldCharType="begin"/>
        </w:r>
        <w:r w:rsidR="00CC2872">
          <w:rPr>
            <w:noProof/>
            <w:webHidden/>
          </w:rPr>
          <w:instrText xml:space="preserve"> PAGEREF _Toc398711230 \h </w:instrText>
        </w:r>
        <w:r w:rsidR="00CC2872">
          <w:rPr>
            <w:noProof/>
            <w:webHidden/>
          </w:rPr>
        </w:r>
        <w:r w:rsidR="00CC2872">
          <w:rPr>
            <w:noProof/>
            <w:webHidden/>
          </w:rPr>
          <w:fldChar w:fldCharType="separate"/>
        </w:r>
        <w:r w:rsidR="00CC2872">
          <w:rPr>
            <w:noProof/>
            <w:webHidden/>
          </w:rPr>
          <w:t>21</w:t>
        </w:r>
        <w:r w:rsidR="00CC2872">
          <w:rPr>
            <w:noProof/>
            <w:webHidden/>
          </w:rPr>
          <w:fldChar w:fldCharType="end"/>
        </w:r>
      </w:hyperlink>
    </w:p>
    <w:p w14:paraId="46159C7F"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231" w:history="1">
        <w:r w:rsidR="00CC2872" w:rsidRPr="00246345">
          <w:rPr>
            <w:rStyle w:val="Hyperlink"/>
            <w:noProof/>
            <w14:scene3d>
              <w14:camera w14:prst="orthographicFront"/>
              <w14:lightRig w14:rig="threePt" w14:dir="t">
                <w14:rot w14:lat="0" w14:lon="0" w14:rev="0"/>
              </w14:lightRig>
            </w14:scene3d>
          </w:rPr>
          <w:t>3.2.3</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PMSE wireless video link transmission mask characteristics used in the studies</w:t>
        </w:r>
        <w:r w:rsidR="00CC2872">
          <w:rPr>
            <w:noProof/>
            <w:webHidden/>
          </w:rPr>
          <w:tab/>
        </w:r>
        <w:r w:rsidR="00CC2872">
          <w:rPr>
            <w:noProof/>
            <w:webHidden/>
          </w:rPr>
          <w:fldChar w:fldCharType="begin"/>
        </w:r>
        <w:r w:rsidR="00CC2872">
          <w:rPr>
            <w:noProof/>
            <w:webHidden/>
          </w:rPr>
          <w:instrText xml:space="preserve"> PAGEREF _Toc398711231 \h </w:instrText>
        </w:r>
        <w:r w:rsidR="00CC2872">
          <w:rPr>
            <w:noProof/>
            <w:webHidden/>
          </w:rPr>
        </w:r>
        <w:r w:rsidR="00CC2872">
          <w:rPr>
            <w:noProof/>
            <w:webHidden/>
          </w:rPr>
          <w:fldChar w:fldCharType="separate"/>
        </w:r>
        <w:r w:rsidR="00CC2872">
          <w:rPr>
            <w:noProof/>
            <w:webHidden/>
          </w:rPr>
          <w:t>21</w:t>
        </w:r>
        <w:r w:rsidR="00CC2872">
          <w:rPr>
            <w:noProof/>
            <w:webHidden/>
          </w:rPr>
          <w:fldChar w:fldCharType="end"/>
        </w:r>
      </w:hyperlink>
    </w:p>
    <w:p w14:paraId="46217DCB"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232" w:history="1">
        <w:r w:rsidR="00CC2872" w:rsidRPr="00246345">
          <w:rPr>
            <w:rStyle w:val="Hyperlink"/>
            <w:noProof/>
            <w14:scene3d>
              <w14:camera w14:prst="orthographicFront"/>
              <w14:lightRig w14:rig="threePt" w14:dir="t">
                <w14:rot w14:lat="0" w14:lon="0" w14:rev="0"/>
              </w14:lightRig>
            </w14:scene3d>
          </w:rPr>
          <w:t>3.2.4</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Summary of the parameters for PMSE wireless video link scenarios</w:t>
        </w:r>
        <w:r w:rsidR="00CC2872">
          <w:rPr>
            <w:noProof/>
            <w:webHidden/>
          </w:rPr>
          <w:tab/>
        </w:r>
        <w:r w:rsidR="00CC2872">
          <w:rPr>
            <w:noProof/>
            <w:webHidden/>
          </w:rPr>
          <w:fldChar w:fldCharType="begin"/>
        </w:r>
        <w:r w:rsidR="00CC2872">
          <w:rPr>
            <w:noProof/>
            <w:webHidden/>
          </w:rPr>
          <w:instrText xml:space="preserve"> PAGEREF _Toc398711232 \h </w:instrText>
        </w:r>
        <w:r w:rsidR="00CC2872">
          <w:rPr>
            <w:noProof/>
            <w:webHidden/>
          </w:rPr>
        </w:r>
        <w:r w:rsidR="00CC2872">
          <w:rPr>
            <w:noProof/>
            <w:webHidden/>
          </w:rPr>
          <w:fldChar w:fldCharType="separate"/>
        </w:r>
        <w:r w:rsidR="00CC2872">
          <w:rPr>
            <w:noProof/>
            <w:webHidden/>
          </w:rPr>
          <w:t>23</w:t>
        </w:r>
        <w:r w:rsidR="00CC2872">
          <w:rPr>
            <w:noProof/>
            <w:webHidden/>
          </w:rPr>
          <w:fldChar w:fldCharType="end"/>
        </w:r>
      </w:hyperlink>
    </w:p>
    <w:p w14:paraId="0DE39D6E"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33" w:history="1">
        <w:r w:rsidR="00CC2872" w:rsidRPr="00246345">
          <w:rPr>
            <w:rStyle w:val="Hyperlink"/>
            <w:noProof/>
          </w:rPr>
          <w:t>3.3</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DECT technical characteristics</w:t>
        </w:r>
        <w:r w:rsidR="00CC2872">
          <w:rPr>
            <w:noProof/>
            <w:webHidden/>
          </w:rPr>
          <w:tab/>
        </w:r>
        <w:r w:rsidR="00CC2872">
          <w:rPr>
            <w:noProof/>
            <w:webHidden/>
          </w:rPr>
          <w:fldChar w:fldCharType="begin"/>
        </w:r>
        <w:r w:rsidR="00CC2872">
          <w:rPr>
            <w:noProof/>
            <w:webHidden/>
          </w:rPr>
          <w:instrText xml:space="preserve"> PAGEREF _Toc398711233 \h </w:instrText>
        </w:r>
        <w:r w:rsidR="00CC2872">
          <w:rPr>
            <w:noProof/>
            <w:webHidden/>
          </w:rPr>
        </w:r>
        <w:r w:rsidR="00CC2872">
          <w:rPr>
            <w:noProof/>
            <w:webHidden/>
          </w:rPr>
          <w:fldChar w:fldCharType="separate"/>
        </w:r>
        <w:r w:rsidR="00CC2872">
          <w:rPr>
            <w:noProof/>
            <w:webHidden/>
          </w:rPr>
          <w:t>24</w:t>
        </w:r>
        <w:r w:rsidR="00CC2872">
          <w:rPr>
            <w:noProof/>
            <w:webHidden/>
          </w:rPr>
          <w:fldChar w:fldCharType="end"/>
        </w:r>
      </w:hyperlink>
    </w:p>
    <w:p w14:paraId="701B3FC7"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34" w:history="1">
        <w:r w:rsidR="00CC2872" w:rsidRPr="00246345">
          <w:rPr>
            <w:rStyle w:val="Hyperlink"/>
            <w:noProof/>
          </w:rPr>
          <w:t>3.4</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MFCN technical characteristics</w:t>
        </w:r>
        <w:r w:rsidR="00CC2872">
          <w:rPr>
            <w:noProof/>
            <w:webHidden/>
          </w:rPr>
          <w:tab/>
        </w:r>
        <w:r w:rsidR="00CC2872">
          <w:rPr>
            <w:noProof/>
            <w:webHidden/>
          </w:rPr>
          <w:fldChar w:fldCharType="begin"/>
        </w:r>
        <w:r w:rsidR="00CC2872">
          <w:rPr>
            <w:noProof/>
            <w:webHidden/>
          </w:rPr>
          <w:instrText xml:space="preserve"> PAGEREF _Toc398711234 \h </w:instrText>
        </w:r>
        <w:r w:rsidR="00CC2872">
          <w:rPr>
            <w:noProof/>
            <w:webHidden/>
          </w:rPr>
        </w:r>
        <w:r w:rsidR="00CC2872">
          <w:rPr>
            <w:noProof/>
            <w:webHidden/>
          </w:rPr>
          <w:fldChar w:fldCharType="separate"/>
        </w:r>
        <w:r w:rsidR="00CC2872">
          <w:rPr>
            <w:noProof/>
            <w:webHidden/>
          </w:rPr>
          <w:t>26</w:t>
        </w:r>
        <w:r w:rsidR="00CC2872">
          <w:rPr>
            <w:noProof/>
            <w:webHidden/>
          </w:rPr>
          <w:fldChar w:fldCharType="end"/>
        </w:r>
      </w:hyperlink>
    </w:p>
    <w:p w14:paraId="606AA5AF"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235" w:history="1">
        <w:r w:rsidR="00CC2872" w:rsidRPr="00246345">
          <w:rPr>
            <w:rStyle w:val="Hyperlink"/>
            <w:noProof/>
            <w14:scene3d>
              <w14:camera w14:prst="orthographicFront"/>
              <w14:lightRig w14:rig="threePt" w14:dir="t">
                <w14:rot w14:lat="0" w14:lon="0" w14:rev="0"/>
              </w14:lightRig>
            </w14:scene3d>
          </w:rPr>
          <w:t>3.4.1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UMTS BS technical characteristics</w:t>
        </w:r>
        <w:r w:rsidR="00CC2872">
          <w:rPr>
            <w:noProof/>
            <w:webHidden/>
          </w:rPr>
          <w:tab/>
        </w:r>
        <w:r w:rsidR="00CC2872">
          <w:rPr>
            <w:noProof/>
            <w:webHidden/>
          </w:rPr>
          <w:fldChar w:fldCharType="begin"/>
        </w:r>
        <w:r w:rsidR="00CC2872">
          <w:rPr>
            <w:noProof/>
            <w:webHidden/>
          </w:rPr>
          <w:instrText xml:space="preserve"> PAGEREF _Toc398711235 \h </w:instrText>
        </w:r>
        <w:r w:rsidR="00CC2872">
          <w:rPr>
            <w:noProof/>
            <w:webHidden/>
          </w:rPr>
        </w:r>
        <w:r w:rsidR="00CC2872">
          <w:rPr>
            <w:noProof/>
            <w:webHidden/>
          </w:rPr>
          <w:fldChar w:fldCharType="separate"/>
        </w:r>
        <w:r w:rsidR="00CC2872">
          <w:rPr>
            <w:noProof/>
            <w:webHidden/>
          </w:rPr>
          <w:t>26</w:t>
        </w:r>
        <w:r w:rsidR="00CC2872">
          <w:rPr>
            <w:noProof/>
            <w:webHidden/>
          </w:rPr>
          <w:fldChar w:fldCharType="end"/>
        </w:r>
      </w:hyperlink>
    </w:p>
    <w:p w14:paraId="76631618"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236" w:history="1">
        <w:r w:rsidR="00CC2872" w:rsidRPr="00246345">
          <w:rPr>
            <w:rStyle w:val="Hyperlink"/>
            <w:noProof/>
            <w14:scene3d>
              <w14:camera w14:prst="orthographicFront"/>
              <w14:lightRig w14:rig="threePt" w14:dir="t">
                <w14:rot w14:lat="0" w14:lon="0" w14:rev="0"/>
              </w14:lightRig>
            </w14:scene3d>
          </w:rPr>
          <w:t>3.4.2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LTE BS technical characteristics</w:t>
        </w:r>
        <w:r w:rsidR="00CC2872">
          <w:rPr>
            <w:noProof/>
            <w:webHidden/>
          </w:rPr>
          <w:tab/>
        </w:r>
        <w:r w:rsidR="00CC2872">
          <w:rPr>
            <w:noProof/>
            <w:webHidden/>
          </w:rPr>
          <w:fldChar w:fldCharType="begin"/>
        </w:r>
        <w:r w:rsidR="00CC2872">
          <w:rPr>
            <w:noProof/>
            <w:webHidden/>
          </w:rPr>
          <w:instrText xml:space="preserve"> PAGEREF _Toc398711236 \h </w:instrText>
        </w:r>
        <w:r w:rsidR="00CC2872">
          <w:rPr>
            <w:noProof/>
            <w:webHidden/>
          </w:rPr>
        </w:r>
        <w:r w:rsidR="00CC2872">
          <w:rPr>
            <w:noProof/>
            <w:webHidden/>
          </w:rPr>
          <w:fldChar w:fldCharType="separate"/>
        </w:r>
        <w:r w:rsidR="00CC2872">
          <w:rPr>
            <w:noProof/>
            <w:webHidden/>
          </w:rPr>
          <w:t>26</w:t>
        </w:r>
        <w:r w:rsidR="00CC2872">
          <w:rPr>
            <w:noProof/>
            <w:webHidden/>
          </w:rPr>
          <w:fldChar w:fldCharType="end"/>
        </w:r>
      </w:hyperlink>
    </w:p>
    <w:p w14:paraId="525389A8" w14:textId="77777777" w:rsidR="00CC2872" w:rsidRDefault="00314FE2">
      <w:pPr>
        <w:pStyle w:val="TOC1"/>
        <w:rPr>
          <w:rFonts w:asciiTheme="minorHAnsi" w:eastAsiaTheme="minorEastAsia" w:hAnsiTheme="minorHAnsi" w:cstheme="minorBidi"/>
          <w:b w:val="0"/>
          <w:caps w:val="0"/>
          <w:noProof/>
          <w:sz w:val="22"/>
          <w:szCs w:val="22"/>
          <w:lang w:val="da-DK" w:eastAsia="da-DK"/>
        </w:rPr>
      </w:pPr>
      <w:hyperlink w:anchor="_Toc398711237" w:history="1">
        <w:r w:rsidR="00CC2872" w:rsidRPr="00246345">
          <w:rPr>
            <w:rStyle w:val="Hyperlink"/>
            <w:noProof/>
          </w:rPr>
          <w:t>4</w:t>
        </w:r>
        <w:r w:rsidR="00CC2872">
          <w:rPr>
            <w:rFonts w:asciiTheme="minorHAnsi" w:eastAsiaTheme="minorEastAsia" w:hAnsiTheme="minorHAnsi" w:cstheme="minorBidi"/>
            <w:b w:val="0"/>
            <w:caps w:val="0"/>
            <w:noProof/>
            <w:sz w:val="22"/>
            <w:szCs w:val="22"/>
            <w:lang w:val="da-DK" w:eastAsia="da-DK"/>
          </w:rPr>
          <w:tab/>
        </w:r>
        <w:r w:rsidR="00CC2872" w:rsidRPr="00246345">
          <w:rPr>
            <w:rStyle w:val="Hyperlink"/>
            <w:noProof/>
          </w:rPr>
          <w:t>compatibility evaluation between DA2GC and PMSE</w:t>
        </w:r>
        <w:r w:rsidR="00CC2872">
          <w:rPr>
            <w:noProof/>
            <w:webHidden/>
          </w:rPr>
          <w:tab/>
        </w:r>
        <w:r w:rsidR="00CC2872">
          <w:rPr>
            <w:noProof/>
            <w:webHidden/>
          </w:rPr>
          <w:fldChar w:fldCharType="begin"/>
        </w:r>
        <w:r w:rsidR="00CC2872">
          <w:rPr>
            <w:noProof/>
            <w:webHidden/>
          </w:rPr>
          <w:instrText xml:space="preserve"> PAGEREF _Toc398711237 \h </w:instrText>
        </w:r>
        <w:r w:rsidR="00CC2872">
          <w:rPr>
            <w:noProof/>
            <w:webHidden/>
          </w:rPr>
        </w:r>
        <w:r w:rsidR="00CC2872">
          <w:rPr>
            <w:noProof/>
            <w:webHidden/>
          </w:rPr>
          <w:fldChar w:fldCharType="separate"/>
        </w:r>
        <w:r w:rsidR="00CC2872">
          <w:rPr>
            <w:noProof/>
            <w:webHidden/>
          </w:rPr>
          <w:t>28</w:t>
        </w:r>
        <w:r w:rsidR="00CC2872">
          <w:rPr>
            <w:noProof/>
            <w:webHidden/>
          </w:rPr>
          <w:fldChar w:fldCharType="end"/>
        </w:r>
      </w:hyperlink>
    </w:p>
    <w:p w14:paraId="69D4E44B"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38" w:history="1">
        <w:r w:rsidR="00CC2872" w:rsidRPr="00246345">
          <w:rPr>
            <w:rStyle w:val="Hyperlink"/>
            <w:noProof/>
          </w:rPr>
          <w:t>4.1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General remarks</w:t>
        </w:r>
        <w:r w:rsidR="00CC2872">
          <w:rPr>
            <w:noProof/>
            <w:webHidden/>
          </w:rPr>
          <w:tab/>
        </w:r>
        <w:r w:rsidR="00CC2872">
          <w:rPr>
            <w:noProof/>
            <w:webHidden/>
          </w:rPr>
          <w:fldChar w:fldCharType="begin"/>
        </w:r>
        <w:r w:rsidR="00CC2872">
          <w:rPr>
            <w:noProof/>
            <w:webHidden/>
          </w:rPr>
          <w:instrText xml:space="preserve"> PAGEREF _Toc398711238 \h </w:instrText>
        </w:r>
        <w:r w:rsidR="00CC2872">
          <w:rPr>
            <w:noProof/>
            <w:webHidden/>
          </w:rPr>
        </w:r>
        <w:r w:rsidR="00CC2872">
          <w:rPr>
            <w:noProof/>
            <w:webHidden/>
          </w:rPr>
          <w:fldChar w:fldCharType="separate"/>
        </w:r>
        <w:r w:rsidR="00CC2872">
          <w:rPr>
            <w:noProof/>
            <w:webHidden/>
          </w:rPr>
          <w:t>28</w:t>
        </w:r>
        <w:r w:rsidR="00CC2872">
          <w:rPr>
            <w:noProof/>
            <w:webHidden/>
          </w:rPr>
          <w:fldChar w:fldCharType="end"/>
        </w:r>
      </w:hyperlink>
    </w:p>
    <w:p w14:paraId="27471186"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39" w:history="1">
        <w:r w:rsidR="00CC2872" w:rsidRPr="00246345">
          <w:rPr>
            <w:rStyle w:val="Hyperlink"/>
            <w:noProof/>
          </w:rPr>
          <w:t>4.2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DA2GC FL in the band 1900-1920 MHz</w:t>
        </w:r>
        <w:r w:rsidR="00CC2872">
          <w:rPr>
            <w:noProof/>
            <w:webHidden/>
          </w:rPr>
          <w:tab/>
        </w:r>
        <w:r w:rsidR="00CC2872">
          <w:rPr>
            <w:noProof/>
            <w:webHidden/>
          </w:rPr>
          <w:fldChar w:fldCharType="begin"/>
        </w:r>
        <w:r w:rsidR="00CC2872">
          <w:rPr>
            <w:noProof/>
            <w:webHidden/>
          </w:rPr>
          <w:instrText xml:space="preserve"> PAGEREF _Toc398711239 \h </w:instrText>
        </w:r>
        <w:r w:rsidR="00CC2872">
          <w:rPr>
            <w:noProof/>
            <w:webHidden/>
          </w:rPr>
        </w:r>
        <w:r w:rsidR="00CC2872">
          <w:rPr>
            <w:noProof/>
            <w:webHidden/>
          </w:rPr>
          <w:fldChar w:fldCharType="separate"/>
        </w:r>
        <w:r w:rsidR="00CC2872">
          <w:rPr>
            <w:noProof/>
            <w:webHidden/>
          </w:rPr>
          <w:t>28</w:t>
        </w:r>
        <w:r w:rsidR="00CC2872">
          <w:rPr>
            <w:noProof/>
            <w:webHidden/>
          </w:rPr>
          <w:fldChar w:fldCharType="end"/>
        </w:r>
      </w:hyperlink>
    </w:p>
    <w:p w14:paraId="6C781A51"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240" w:history="1">
        <w:r w:rsidR="00CC2872" w:rsidRPr="00246345">
          <w:rPr>
            <w:rStyle w:val="Hyperlink"/>
            <w:noProof/>
            <w14:scene3d>
              <w14:camera w14:prst="orthographicFront"/>
              <w14:lightRig w14:rig="threePt" w14:dir="t">
                <w14:rot w14:lat="0" w14:lon="0" w14:rev="0"/>
              </w14:lightRig>
            </w14:scene3d>
          </w:rPr>
          <w:t>4.2.1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Scenario (1a)</w:t>
        </w:r>
        <w:r w:rsidR="00CC2872">
          <w:rPr>
            <w:noProof/>
            <w:webHidden/>
          </w:rPr>
          <w:tab/>
        </w:r>
        <w:r w:rsidR="00CC2872">
          <w:rPr>
            <w:noProof/>
            <w:webHidden/>
          </w:rPr>
          <w:fldChar w:fldCharType="begin"/>
        </w:r>
        <w:r w:rsidR="00CC2872">
          <w:rPr>
            <w:noProof/>
            <w:webHidden/>
          </w:rPr>
          <w:instrText xml:space="preserve"> PAGEREF _Toc398711240 \h </w:instrText>
        </w:r>
        <w:r w:rsidR="00CC2872">
          <w:rPr>
            <w:noProof/>
            <w:webHidden/>
          </w:rPr>
        </w:r>
        <w:r w:rsidR="00CC2872">
          <w:rPr>
            <w:noProof/>
            <w:webHidden/>
          </w:rPr>
          <w:fldChar w:fldCharType="separate"/>
        </w:r>
        <w:r w:rsidR="00CC2872">
          <w:rPr>
            <w:noProof/>
            <w:webHidden/>
          </w:rPr>
          <w:t>28</w:t>
        </w:r>
        <w:r w:rsidR="00CC2872">
          <w:rPr>
            <w:noProof/>
            <w:webHidden/>
          </w:rPr>
          <w:fldChar w:fldCharType="end"/>
        </w:r>
      </w:hyperlink>
    </w:p>
    <w:p w14:paraId="5696910E"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41" w:history="1">
        <w:r w:rsidR="00CC2872" w:rsidRPr="00246345">
          <w:rPr>
            <w:rStyle w:val="Hyperlink"/>
            <w:noProof/>
            <w:lang w:val="en-GB"/>
          </w:rPr>
          <w:t>4.2.1.1</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PMSE CCL Rx interfered by a DA2GC GS</w:t>
        </w:r>
        <w:r w:rsidR="00CC2872">
          <w:rPr>
            <w:noProof/>
            <w:webHidden/>
          </w:rPr>
          <w:tab/>
        </w:r>
        <w:r w:rsidR="00CC2872">
          <w:rPr>
            <w:noProof/>
            <w:webHidden/>
          </w:rPr>
          <w:fldChar w:fldCharType="begin"/>
        </w:r>
        <w:r w:rsidR="00CC2872">
          <w:rPr>
            <w:noProof/>
            <w:webHidden/>
          </w:rPr>
          <w:instrText xml:space="preserve"> PAGEREF _Toc398711241 \h </w:instrText>
        </w:r>
        <w:r w:rsidR="00CC2872">
          <w:rPr>
            <w:noProof/>
            <w:webHidden/>
          </w:rPr>
        </w:r>
        <w:r w:rsidR="00CC2872">
          <w:rPr>
            <w:noProof/>
            <w:webHidden/>
          </w:rPr>
          <w:fldChar w:fldCharType="separate"/>
        </w:r>
        <w:r w:rsidR="00CC2872">
          <w:rPr>
            <w:noProof/>
            <w:webHidden/>
          </w:rPr>
          <w:t>29</w:t>
        </w:r>
        <w:r w:rsidR="00CC2872">
          <w:rPr>
            <w:noProof/>
            <w:webHidden/>
          </w:rPr>
          <w:fldChar w:fldCharType="end"/>
        </w:r>
      </w:hyperlink>
    </w:p>
    <w:p w14:paraId="6947BB0C"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42" w:history="1">
        <w:r w:rsidR="00CC2872" w:rsidRPr="00246345">
          <w:rPr>
            <w:rStyle w:val="Hyperlink"/>
            <w:noProof/>
            <w:lang w:val="en-GB"/>
          </w:rPr>
          <w:t>4.2.1.2</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PMSE MVL Rx at helicopter interfered by a DA2GC GS</w:t>
        </w:r>
        <w:r w:rsidR="00CC2872">
          <w:rPr>
            <w:noProof/>
            <w:webHidden/>
          </w:rPr>
          <w:tab/>
        </w:r>
        <w:r w:rsidR="00CC2872">
          <w:rPr>
            <w:noProof/>
            <w:webHidden/>
          </w:rPr>
          <w:fldChar w:fldCharType="begin"/>
        </w:r>
        <w:r w:rsidR="00CC2872">
          <w:rPr>
            <w:noProof/>
            <w:webHidden/>
          </w:rPr>
          <w:instrText xml:space="preserve"> PAGEREF _Toc398711242 \h </w:instrText>
        </w:r>
        <w:r w:rsidR="00CC2872">
          <w:rPr>
            <w:noProof/>
            <w:webHidden/>
          </w:rPr>
        </w:r>
        <w:r w:rsidR="00CC2872">
          <w:rPr>
            <w:noProof/>
            <w:webHidden/>
          </w:rPr>
          <w:fldChar w:fldCharType="separate"/>
        </w:r>
        <w:r w:rsidR="00CC2872">
          <w:rPr>
            <w:noProof/>
            <w:webHidden/>
          </w:rPr>
          <w:t>31</w:t>
        </w:r>
        <w:r w:rsidR="00CC2872">
          <w:rPr>
            <w:noProof/>
            <w:webHidden/>
          </w:rPr>
          <w:fldChar w:fldCharType="end"/>
        </w:r>
      </w:hyperlink>
    </w:p>
    <w:p w14:paraId="7FDFA9F3"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43" w:history="1">
        <w:r w:rsidR="00CC2872" w:rsidRPr="00246345">
          <w:rPr>
            <w:rStyle w:val="Hyperlink"/>
            <w:noProof/>
            <w:lang w:val="en-GB"/>
          </w:rPr>
          <w:t>4.2.1.3</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PMSE PVL Rx interfered by a DA2GC GS</w:t>
        </w:r>
        <w:r w:rsidR="00CC2872">
          <w:rPr>
            <w:noProof/>
            <w:webHidden/>
          </w:rPr>
          <w:tab/>
        </w:r>
        <w:r w:rsidR="00CC2872">
          <w:rPr>
            <w:noProof/>
            <w:webHidden/>
          </w:rPr>
          <w:fldChar w:fldCharType="begin"/>
        </w:r>
        <w:r w:rsidR="00CC2872">
          <w:rPr>
            <w:noProof/>
            <w:webHidden/>
          </w:rPr>
          <w:instrText xml:space="preserve"> PAGEREF _Toc398711243 \h </w:instrText>
        </w:r>
        <w:r w:rsidR="00CC2872">
          <w:rPr>
            <w:noProof/>
            <w:webHidden/>
          </w:rPr>
        </w:r>
        <w:r w:rsidR="00CC2872">
          <w:rPr>
            <w:noProof/>
            <w:webHidden/>
          </w:rPr>
          <w:fldChar w:fldCharType="separate"/>
        </w:r>
        <w:r w:rsidR="00CC2872">
          <w:rPr>
            <w:noProof/>
            <w:webHidden/>
          </w:rPr>
          <w:t>33</w:t>
        </w:r>
        <w:r w:rsidR="00CC2872">
          <w:rPr>
            <w:noProof/>
            <w:webHidden/>
          </w:rPr>
          <w:fldChar w:fldCharType="end"/>
        </w:r>
      </w:hyperlink>
    </w:p>
    <w:p w14:paraId="4287D360"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244" w:history="1">
        <w:r w:rsidR="00CC2872" w:rsidRPr="00246345">
          <w:rPr>
            <w:rStyle w:val="Hyperlink"/>
            <w:noProof/>
            <w14:scene3d>
              <w14:camera w14:prst="orthographicFront"/>
              <w14:lightRig w14:rig="threePt" w14:dir="t">
                <w14:rot w14:lat="0" w14:lon="0" w14:rev="0"/>
              </w14:lightRig>
            </w14:scene3d>
          </w:rPr>
          <w:t>4.2.2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Scenario (1b)</w:t>
        </w:r>
        <w:r w:rsidR="00CC2872">
          <w:rPr>
            <w:noProof/>
            <w:webHidden/>
          </w:rPr>
          <w:tab/>
        </w:r>
        <w:r w:rsidR="00CC2872">
          <w:rPr>
            <w:noProof/>
            <w:webHidden/>
          </w:rPr>
          <w:fldChar w:fldCharType="begin"/>
        </w:r>
        <w:r w:rsidR="00CC2872">
          <w:rPr>
            <w:noProof/>
            <w:webHidden/>
          </w:rPr>
          <w:instrText xml:space="preserve"> PAGEREF _Toc398711244 \h </w:instrText>
        </w:r>
        <w:r w:rsidR="00CC2872">
          <w:rPr>
            <w:noProof/>
            <w:webHidden/>
          </w:rPr>
        </w:r>
        <w:r w:rsidR="00CC2872">
          <w:rPr>
            <w:noProof/>
            <w:webHidden/>
          </w:rPr>
          <w:fldChar w:fldCharType="separate"/>
        </w:r>
        <w:r w:rsidR="00CC2872">
          <w:rPr>
            <w:noProof/>
            <w:webHidden/>
          </w:rPr>
          <w:t>34</w:t>
        </w:r>
        <w:r w:rsidR="00CC2872">
          <w:rPr>
            <w:noProof/>
            <w:webHidden/>
          </w:rPr>
          <w:fldChar w:fldCharType="end"/>
        </w:r>
      </w:hyperlink>
    </w:p>
    <w:p w14:paraId="6FC4ECB4"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45" w:history="1">
        <w:r w:rsidR="00CC2872" w:rsidRPr="00246345">
          <w:rPr>
            <w:rStyle w:val="Hyperlink"/>
            <w:noProof/>
            <w:lang w:val="en-GB"/>
          </w:rPr>
          <w:t>4.2.2.1</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DA2GC AS interfered by a PMSE CCL Tx</w:t>
        </w:r>
        <w:r w:rsidR="00CC2872">
          <w:rPr>
            <w:noProof/>
            <w:webHidden/>
          </w:rPr>
          <w:tab/>
        </w:r>
        <w:r w:rsidR="00CC2872">
          <w:rPr>
            <w:noProof/>
            <w:webHidden/>
          </w:rPr>
          <w:fldChar w:fldCharType="begin"/>
        </w:r>
        <w:r w:rsidR="00CC2872">
          <w:rPr>
            <w:noProof/>
            <w:webHidden/>
          </w:rPr>
          <w:instrText xml:space="preserve"> PAGEREF _Toc398711245 \h </w:instrText>
        </w:r>
        <w:r w:rsidR="00CC2872">
          <w:rPr>
            <w:noProof/>
            <w:webHidden/>
          </w:rPr>
        </w:r>
        <w:r w:rsidR="00CC2872">
          <w:rPr>
            <w:noProof/>
            <w:webHidden/>
          </w:rPr>
          <w:fldChar w:fldCharType="separate"/>
        </w:r>
        <w:r w:rsidR="00CC2872">
          <w:rPr>
            <w:noProof/>
            <w:webHidden/>
          </w:rPr>
          <w:t>34</w:t>
        </w:r>
        <w:r w:rsidR="00CC2872">
          <w:rPr>
            <w:noProof/>
            <w:webHidden/>
          </w:rPr>
          <w:fldChar w:fldCharType="end"/>
        </w:r>
      </w:hyperlink>
    </w:p>
    <w:p w14:paraId="70B9A5A1"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46" w:history="1">
        <w:r w:rsidR="00CC2872" w:rsidRPr="00246345">
          <w:rPr>
            <w:rStyle w:val="Hyperlink"/>
            <w:noProof/>
            <w:lang w:val="en-GB"/>
          </w:rPr>
          <w:t>4.2.2.2</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DA2GC AS interfered by a PMSE MVL Tx at motorcycle</w:t>
        </w:r>
        <w:r w:rsidR="00CC2872">
          <w:rPr>
            <w:noProof/>
            <w:webHidden/>
          </w:rPr>
          <w:tab/>
        </w:r>
        <w:r w:rsidR="00CC2872">
          <w:rPr>
            <w:noProof/>
            <w:webHidden/>
          </w:rPr>
          <w:fldChar w:fldCharType="begin"/>
        </w:r>
        <w:r w:rsidR="00CC2872">
          <w:rPr>
            <w:noProof/>
            <w:webHidden/>
          </w:rPr>
          <w:instrText xml:space="preserve"> PAGEREF _Toc398711246 \h </w:instrText>
        </w:r>
        <w:r w:rsidR="00CC2872">
          <w:rPr>
            <w:noProof/>
            <w:webHidden/>
          </w:rPr>
        </w:r>
        <w:r w:rsidR="00CC2872">
          <w:rPr>
            <w:noProof/>
            <w:webHidden/>
          </w:rPr>
          <w:fldChar w:fldCharType="separate"/>
        </w:r>
        <w:r w:rsidR="00CC2872">
          <w:rPr>
            <w:noProof/>
            <w:webHidden/>
          </w:rPr>
          <w:t>35</w:t>
        </w:r>
        <w:r w:rsidR="00CC2872">
          <w:rPr>
            <w:noProof/>
            <w:webHidden/>
          </w:rPr>
          <w:fldChar w:fldCharType="end"/>
        </w:r>
      </w:hyperlink>
    </w:p>
    <w:p w14:paraId="1D141571"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47" w:history="1">
        <w:r w:rsidR="00CC2872" w:rsidRPr="00246345">
          <w:rPr>
            <w:rStyle w:val="Hyperlink"/>
            <w:noProof/>
            <w:lang w:val="en-GB"/>
          </w:rPr>
          <w:t>4.2.2.3</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DA2GC AS interfered by a PMSE PVL Tx</w:t>
        </w:r>
        <w:r w:rsidR="00CC2872">
          <w:rPr>
            <w:noProof/>
            <w:webHidden/>
          </w:rPr>
          <w:tab/>
        </w:r>
        <w:r w:rsidR="00CC2872">
          <w:rPr>
            <w:noProof/>
            <w:webHidden/>
          </w:rPr>
          <w:fldChar w:fldCharType="begin"/>
        </w:r>
        <w:r w:rsidR="00CC2872">
          <w:rPr>
            <w:noProof/>
            <w:webHidden/>
          </w:rPr>
          <w:instrText xml:space="preserve"> PAGEREF _Toc398711247 \h </w:instrText>
        </w:r>
        <w:r w:rsidR="00CC2872">
          <w:rPr>
            <w:noProof/>
            <w:webHidden/>
          </w:rPr>
        </w:r>
        <w:r w:rsidR="00CC2872">
          <w:rPr>
            <w:noProof/>
            <w:webHidden/>
          </w:rPr>
          <w:fldChar w:fldCharType="separate"/>
        </w:r>
        <w:r w:rsidR="00CC2872">
          <w:rPr>
            <w:noProof/>
            <w:webHidden/>
          </w:rPr>
          <w:t>38</w:t>
        </w:r>
        <w:r w:rsidR="00CC2872">
          <w:rPr>
            <w:noProof/>
            <w:webHidden/>
          </w:rPr>
          <w:fldChar w:fldCharType="end"/>
        </w:r>
      </w:hyperlink>
    </w:p>
    <w:p w14:paraId="26873E95"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48" w:history="1">
        <w:r w:rsidR="00CC2872" w:rsidRPr="00246345">
          <w:rPr>
            <w:rStyle w:val="Hyperlink"/>
            <w:noProof/>
          </w:rPr>
          <w:t>4.3</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DA2GC RL in the band 2010-2025 MHz</w:t>
        </w:r>
        <w:r w:rsidR="00CC2872">
          <w:rPr>
            <w:noProof/>
            <w:webHidden/>
          </w:rPr>
          <w:tab/>
        </w:r>
        <w:r w:rsidR="00CC2872">
          <w:rPr>
            <w:noProof/>
            <w:webHidden/>
          </w:rPr>
          <w:fldChar w:fldCharType="begin"/>
        </w:r>
        <w:r w:rsidR="00CC2872">
          <w:rPr>
            <w:noProof/>
            <w:webHidden/>
          </w:rPr>
          <w:instrText xml:space="preserve"> PAGEREF _Toc398711248 \h </w:instrText>
        </w:r>
        <w:r w:rsidR="00CC2872">
          <w:rPr>
            <w:noProof/>
            <w:webHidden/>
          </w:rPr>
        </w:r>
        <w:r w:rsidR="00CC2872">
          <w:rPr>
            <w:noProof/>
            <w:webHidden/>
          </w:rPr>
          <w:fldChar w:fldCharType="separate"/>
        </w:r>
        <w:r w:rsidR="00CC2872">
          <w:rPr>
            <w:noProof/>
            <w:webHidden/>
          </w:rPr>
          <w:t>39</w:t>
        </w:r>
        <w:r w:rsidR="00CC2872">
          <w:rPr>
            <w:noProof/>
            <w:webHidden/>
          </w:rPr>
          <w:fldChar w:fldCharType="end"/>
        </w:r>
      </w:hyperlink>
    </w:p>
    <w:p w14:paraId="2D78AC40"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249" w:history="1">
        <w:r w:rsidR="00CC2872" w:rsidRPr="00246345">
          <w:rPr>
            <w:rStyle w:val="Hyperlink"/>
            <w:noProof/>
            <w14:scene3d>
              <w14:camera w14:prst="orthographicFront"/>
              <w14:lightRig w14:rig="threePt" w14:dir="t">
                <w14:rot w14:lat="0" w14:lon="0" w14:rev="0"/>
              </w14:lightRig>
            </w14:scene3d>
          </w:rPr>
          <w:t>4.3.1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Scenario (1c)</w:t>
        </w:r>
        <w:r w:rsidR="00CC2872">
          <w:rPr>
            <w:noProof/>
            <w:webHidden/>
          </w:rPr>
          <w:tab/>
        </w:r>
        <w:r w:rsidR="00CC2872">
          <w:rPr>
            <w:noProof/>
            <w:webHidden/>
          </w:rPr>
          <w:fldChar w:fldCharType="begin"/>
        </w:r>
        <w:r w:rsidR="00CC2872">
          <w:rPr>
            <w:noProof/>
            <w:webHidden/>
          </w:rPr>
          <w:instrText xml:space="preserve"> PAGEREF _Toc398711249 \h </w:instrText>
        </w:r>
        <w:r w:rsidR="00CC2872">
          <w:rPr>
            <w:noProof/>
            <w:webHidden/>
          </w:rPr>
        </w:r>
        <w:r w:rsidR="00CC2872">
          <w:rPr>
            <w:noProof/>
            <w:webHidden/>
          </w:rPr>
          <w:fldChar w:fldCharType="separate"/>
        </w:r>
        <w:r w:rsidR="00CC2872">
          <w:rPr>
            <w:noProof/>
            <w:webHidden/>
          </w:rPr>
          <w:t>39</w:t>
        </w:r>
        <w:r w:rsidR="00CC2872">
          <w:rPr>
            <w:noProof/>
            <w:webHidden/>
          </w:rPr>
          <w:fldChar w:fldCharType="end"/>
        </w:r>
      </w:hyperlink>
    </w:p>
    <w:p w14:paraId="0974F017"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50" w:history="1">
        <w:r w:rsidR="00CC2872" w:rsidRPr="00246345">
          <w:rPr>
            <w:rStyle w:val="Hyperlink"/>
            <w:noProof/>
            <w:lang w:val="en-GB"/>
          </w:rPr>
          <w:t>4.3.1.1</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PMSE CCL Rx interfered by a DA2GC AS</w:t>
        </w:r>
        <w:r w:rsidR="00CC2872">
          <w:rPr>
            <w:noProof/>
            <w:webHidden/>
          </w:rPr>
          <w:tab/>
        </w:r>
        <w:r w:rsidR="00CC2872">
          <w:rPr>
            <w:noProof/>
            <w:webHidden/>
          </w:rPr>
          <w:fldChar w:fldCharType="begin"/>
        </w:r>
        <w:r w:rsidR="00CC2872">
          <w:rPr>
            <w:noProof/>
            <w:webHidden/>
          </w:rPr>
          <w:instrText xml:space="preserve"> PAGEREF _Toc398711250 \h </w:instrText>
        </w:r>
        <w:r w:rsidR="00CC2872">
          <w:rPr>
            <w:noProof/>
            <w:webHidden/>
          </w:rPr>
        </w:r>
        <w:r w:rsidR="00CC2872">
          <w:rPr>
            <w:noProof/>
            <w:webHidden/>
          </w:rPr>
          <w:fldChar w:fldCharType="separate"/>
        </w:r>
        <w:r w:rsidR="00CC2872">
          <w:rPr>
            <w:noProof/>
            <w:webHidden/>
          </w:rPr>
          <w:t>39</w:t>
        </w:r>
        <w:r w:rsidR="00CC2872">
          <w:rPr>
            <w:noProof/>
            <w:webHidden/>
          </w:rPr>
          <w:fldChar w:fldCharType="end"/>
        </w:r>
      </w:hyperlink>
    </w:p>
    <w:p w14:paraId="662B57DA"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51" w:history="1">
        <w:r w:rsidR="00CC2872" w:rsidRPr="00246345">
          <w:rPr>
            <w:rStyle w:val="Hyperlink"/>
            <w:noProof/>
            <w:lang w:val="en-GB"/>
          </w:rPr>
          <w:t>4.3.1.2</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PMSE MVL Rx at helicopter interfered by a DA2GC AS</w:t>
        </w:r>
        <w:r w:rsidR="00CC2872">
          <w:rPr>
            <w:noProof/>
            <w:webHidden/>
          </w:rPr>
          <w:tab/>
        </w:r>
        <w:r w:rsidR="00CC2872">
          <w:rPr>
            <w:noProof/>
            <w:webHidden/>
          </w:rPr>
          <w:fldChar w:fldCharType="begin"/>
        </w:r>
        <w:r w:rsidR="00CC2872">
          <w:rPr>
            <w:noProof/>
            <w:webHidden/>
          </w:rPr>
          <w:instrText xml:space="preserve"> PAGEREF _Toc398711251 \h </w:instrText>
        </w:r>
        <w:r w:rsidR="00CC2872">
          <w:rPr>
            <w:noProof/>
            <w:webHidden/>
          </w:rPr>
        </w:r>
        <w:r w:rsidR="00CC2872">
          <w:rPr>
            <w:noProof/>
            <w:webHidden/>
          </w:rPr>
          <w:fldChar w:fldCharType="separate"/>
        </w:r>
        <w:r w:rsidR="00CC2872">
          <w:rPr>
            <w:noProof/>
            <w:webHidden/>
          </w:rPr>
          <w:t>40</w:t>
        </w:r>
        <w:r w:rsidR="00CC2872">
          <w:rPr>
            <w:noProof/>
            <w:webHidden/>
          </w:rPr>
          <w:fldChar w:fldCharType="end"/>
        </w:r>
      </w:hyperlink>
    </w:p>
    <w:p w14:paraId="27D63A90"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52" w:history="1">
        <w:r w:rsidR="00CC2872" w:rsidRPr="00246345">
          <w:rPr>
            <w:rStyle w:val="Hyperlink"/>
            <w:noProof/>
            <w:lang w:val="en-GB"/>
          </w:rPr>
          <w:t>4.3.1.3</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PMSE PVL Rx interfered by a DA2GC AS</w:t>
        </w:r>
        <w:r w:rsidR="00CC2872">
          <w:rPr>
            <w:noProof/>
            <w:webHidden/>
          </w:rPr>
          <w:tab/>
        </w:r>
        <w:r w:rsidR="00CC2872">
          <w:rPr>
            <w:noProof/>
            <w:webHidden/>
          </w:rPr>
          <w:fldChar w:fldCharType="begin"/>
        </w:r>
        <w:r w:rsidR="00CC2872">
          <w:rPr>
            <w:noProof/>
            <w:webHidden/>
          </w:rPr>
          <w:instrText xml:space="preserve"> PAGEREF _Toc398711252 \h </w:instrText>
        </w:r>
        <w:r w:rsidR="00CC2872">
          <w:rPr>
            <w:noProof/>
            <w:webHidden/>
          </w:rPr>
        </w:r>
        <w:r w:rsidR="00CC2872">
          <w:rPr>
            <w:noProof/>
            <w:webHidden/>
          </w:rPr>
          <w:fldChar w:fldCharType="separate"/>
        </w:r>
        <w:r w:rsidR="00CC2872">
          <w:rPr>
            <w:noProof/>
            <w:webHidden/>
          </w:rPr>
          <w:t>43</w:t>
        </w:r>
        <w:r w:rsidR="00CC2872">
          <w:rPr>
            <w:noProof/>
            <w:webHidden/>
          </w:rPr>
          <w:fldChar w:fldCharType="end"/>
        </w:r>
      </w:hyperlink>
    </w:p>
    <w:p w14:paraId="60915D29"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253" w:history="1">
        <w:r w:rsidR="00CC2872" w:rsidRPr="00246345">
          <w:rPr>
            <w:rStyle w:val="Hyperlink"/>
            <w:noProof/>
            <w14:scene3d>
              <w14:camera w14:prst="orthographicFront"/>
              <w14:lightRig w14:rig="threePt" w14:dir="t">
                <w14:rot w14:lat="0" w14:lon="0" w14:rev="0"/>
              </w14:lightRig>
            </w14:scene3d>
          </w:rPr>
          <w:t>4.3.2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Scenario (1d)</w:t>
        </w:r>
        <w:r w:rsidR="00CC2872">
          <w:rPr>
            <w:noProof/>
            <w:webHidden/>
          </w:rPr>
          <w:tab/>
        </w:r>
        <w:r w:rsidR="00CC2872">
          <w:rPr>
            <w:noProof/>
            <w:webHidden/>
          </w:rPr>
          <w:fldChar w:fldCharType="begin"/>
        </w:r>
        <w:r w:rsidR="00CC2872">
          <w:rPr>
            <w:noProof/>
            <w:webHidden/>
          </w:rPr>
          <w:instrText xml:space="preserve"> PAGEREF _Toc398711253 \h </w:instrText>
        </w:r>
        <w:r w:rsidR="00CC2872">
          <w:rPr>
            <w:noProof/>
            <w:webHidden/>
          </w:rPr>
        </w:r>
        <w:r w:rsidR="00CC2872">
          <w:rPr>
            <w:noProof/>
            <w:webHidden/>
          </w:rPr>
          <w:fldChar w:fldCharType="separate"/>
        </w:r>
        <w:r w:rsidR="00CC2872">
          <w:rPr>
            <w:noProof/>
            <w:webHidden/>
          </w:rPr>
          <w:t>44</w:t>
        </w:r>
        <w:r w:rsidR="00CC2872">
          <w:rPr>
            <w:noProof/>
            <w:webHidden/>
          </w:rPr>
          <w:fldChar w:fldCharType="end"/>
        </w:r>
      </w:hyperlink>
    </w:p>
    <w:p w14:paraId="43AFC63C"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54" w:history="1">
        <w:r w:rsidR="00CC2872" w:rsidRPr="00246345">
          <w:rPr>
            <w:rStyle w:val="Hyperlink"/>
            <w:noProof/>
            <w:lang w:val="en-GB"/>
          </w:rPr>
          <w:t>4.3.2.1</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DA2GC GS interfered by a PMSE CCL Tx</w:t>
        </w:r>
        <w:r w:rsidR="00CC2872">
          <w:rPr>
            <w:noProof/>
            <w:webHidden/>
          </w:rPr>
          <w:tab/>
        </w:r>
        <w:r w:rsidR="00CC2872">
          <w:rPr>
            <w:noProof/>
            <w:webHidden/>
          </w:rPr>
          <w:fldChar w:fldCharType="begin"/>
        </w:r>
        <w:r w:rsidR="00CC2872">
          <w:rPr>
            <w:noProof/>
            <w:webHidden/>
          </w:rPr>
          <w:instrText xml:space="preserve"> PAGEREF _Toc398711254 \h </w:instrText>
        </w:r>
        <w:r w:rsidR="00CC2872">
          <w:rPr>
            <w:noProof/>
            <w:webHidden/>
          </w:rPr>
        </w:r>
        <w:r w:rsidR="00CC2872">
          <w:rPr>
            <w:noProof/>
            <w:webHidden/>
          </w:rPr>
          <w:fldChar w:fldCharType="separate"/>
        </w:r>
        <w:r w:rsidR="00CC2872">
          <w:rPr>
            <w:noProof/>
            <w:webHidden/>
          </w:rPr>
          <w:t>44</w:t>
        </w:r>
        <w:r w:rsidR="00CC2872">
          <w:rPr>
            <w:noProof/>
            <w:webHidden/>
          </w:rPr>
          <w:fldChar w:fldCharType="end"/>
        </w:r>
      </w:hyperlink>
    </w:p>
    <w:p w14:paraId="4954CB8E"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55" w:history="1">
        <w:r w:rsidR="00CC2872" w:rsidRPr="00246345">
          <w:rPr>
            <w:rStyle w:val="Hyperlink"/>
            <w:noProof/>
            <w:lang w:val="en-GB"/>
          </w:rPr>
          <w:t>4.3.2.2</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DA2GC GS interfered by a PMSE MVL Tx at motorcycle</w:t>
        </w:r>
        <w:r w:rsidR="00CC2872">
          <w:rPr>
            <w:noProof/>
            <w:webHidden/>
          </w:rPr>
          <w:tab/>
        </w:r>
        <w:r w:rsidR="00CC2872">
          <w:rPr>
            <w:noProof/>
            <w:webHidden/>
          </w:rPr>
          <w:fldChar w:fldCharType="begin"/>
        </w:r>
        <w:r w:rsidR="00CC2872">
          <w:rPr>
            <w:noProof/>
            <w:webHidden/>
          </w:rPr>
          <w:instrText xml:space="preserve"> PAGEREF _Toc398711255 \h </w:instrText>
        </w:r>
        <w:r w:rsidR="00CC2872">
          <w:rPr>
            <w:noProof/>
            <w:webHidden/>
          </w:rPr>
        </w:r>
        <w:r w:rsidR="00CC2872">
          <w:rPr>
            <w:noProof/>
            <w:webHidden/>
          </w:rPr>
          <w:fldChar w:fldCharType="separate"/>
        </w:r>
        <w:r w:rsidR="00CC2872">
          <w:rPr>
            <w:noProof/>
            <w:webHidden/>
          </w:rPr>
          <w:t>45</w:t>
        </w:r>
        <w:r w:rsidR="00CC2872">
          <w:rPr>
            <w:noProof/>
            <w:webHidden/>
          </w:rPr>
          <w:fldChar w:fldCharType="end"/>
        </w:r>
      </w:hyperlink>
    </w:p>
    <w:p w14:paraId="5511E5AB"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56" w:history="1">
        <w:r w:rsidR="00CC2872" w:rsidRPr="00246345">
          <w:rPr>
            <w:rStyle w:val="Hyperlink"/>
            <w:noProof/>
            <w:lang w:val="en-GB"/>
          </w:rPr>
          <w:t>4.3.2.3</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DA2GC GS interfered by a PMSE PVL Tx</w:t>
        </w:r>
        <w:r w:rsidR="00CC2872">
          <w:rPr>
            <w:noProof/>
            <w:webHidden/>
          </w:rPr>
          <w:tab/>
        </w:r>
        <w:r w:rsidR="00CC2872">
          <w:rPr>
            <w:noProof/>
            <w:webHidden/>
          </w:rPr>
          <w:fldChar w:fldCharType="begin"/>
        </w:r>
        <w:r w:rsidR="00CC2872">
          <w:rPr>
            <w:noProof/>
            <w:webHidden/>
          </w:rPr>
          <w:instrText xml:space="preserve"> PAGEREF _Toc398711256 \h </w:instrText>
        </w:r>
        <w:r w:rsidR="00CC2872">
          <w:rPr>
            <w:noProof/>
            <w:webHidden/>
          </w:rPr>
        </w:r>
        <w:r w:rsidR="00CC2872">
          <w:rPr>
            <w:noProof/>
            <w:webHidden/>
          </w:rPr>
          <w:fldChar w:fldCharType="separate"/>
        </w:r>
        <w:r w:rsidR="00CC2872">
          <w:rPr>
            <w:noProof/>
            <w:webHidden/>
          </w:rPr>
          <w:t>47</w:t>
        </w:r>
        <w:r w:rsidR="00CC2872">
          <w:rPr>
            <w:noProof/>
            <w:webHidden/>
          </w:rPr>
          <w:fldChar w:fldCharType="end"/>
        </w:r>
      </w:hyperlink>
    </w:p>
    <w:p w14:paraId="2AA4BE38"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57" w:history="1">
        <w:r w:rsidR="00CC2872" w:rsidRPr="00246345">
          <w:rPr>
            <w:rStyle w:val="Hyperlink"/>
            <w:noProof/>
          </w:rPr>
          <w:t>4.4</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DA2GC RL in the band 1900-1920 MHz</w:t>
        </w:r>
        <w:r w:rsidR="00CC2872">
          <w:rPr>
            <w:noProof/>
            <w:webHidden/>
          </w:rPr>
          <w:tab/>
        </w:r>
        <w:r w:rsidR="00CC2872">
          <w:rPr>
            <w:noProof/>
            <w:webHidden/>
          </w:rPr>
          <w:fldChar w:fldCharType="begin"/>
        </w:r>
        <w:r w:rsidR="00CC2872">
          <w:rPr>
            <w:noProof/>
            <w:webHidden/>
          </w:rPr>
          <w:instrText xml:space="preserve"> PAGEREF _Toc398711257 \h </w:instrText>
        </w:r>
        <w:r w:rsidR="00CC2872">
          <w:rPr>
            <w:noProof/>
            <w:webHidden/>
          </w:rPr>
        </w:r>
        <w:r w:rsidR="00CC2872">
          <w:rPr>
            <w:noProof/>
            <w:webHidden/>
          </w:rPr>
          <w:fldChar w:fldCharType="separate"/>
        </w:r>
        <w:r w:rsidR="00CC2872">
          <w:rPr>
            <w:noProof/>
            <w:webHidden/>
          </w:rPr>
          <w:t>48</w:t>
        </w:r>
        <w:r w:rsidR="00CC2872">
          <w:rPr>
            <w:noProof/>
            <w:webHidden/>
          </w:rPr>
          <w:fldChar w:fldCharType="end"/>
        </w:r>
      </w:hyperlink>
    </w:p>
    <w:p w14:paraId="0D222FCE"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258" w:history="1">
        <w:r w:rsidR="00CC2872" w:rsidRPr="00246345">
          <w:rPr>
            <w:rStyle w:val="Hyperlink"/>
            <w:noProof/>
            <w14:scene3d>
              <w14:camera w14:prst="orthographicFront"/>
              <w14:lightRig w14:rig="threePt" w14:dir="t">
                <w14:rot w14:lat="0" w14:lon="0" w14:rev="0"/>
              </w14:lightRig>
            </w14:scene3d>
          </w:rPr>
          <w:t>4.4.1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Scenario (2a)</w:t>
        </w:r>
        <w:r w:rsidR="00CC2872">
          <w:rPr>
            <w:noProof/>
            <w:webHidden/>
          </w:rPr>
          <w:tab/>
        </w:r>
        <w:r w:rsidR="00CC2872">
          <w:rPr>
            <w:noProof/>
            <w:webHidden/>
          </w:rPr>
          <w:fldChar w:fldCharType="begin"/>
        </w:r>
        <w:r w:rsidR="00CC2872">
          <w:rPr>
            <w:noProof/>
            <w:webHidden/>
          </w:rPr>
          <w:instrText xml:space="preserve"> PAGEREF _Toc398711258 \h </w:instrText>
        </w:r>
        <w:r w:rsidR="00CC2872">
          <w:rPr>
            <w:noProof/>
            <w:webHidden/>
          </w:rPr>
        </w:r>
        <w:r w:rsidR="00CC2872">
          <w:rPr>
            <w:noProof/>
            <w:webHidden/>
          </w:rPr>
          <w:fldChar w:fldCharType="separate"/>
        </w:r>
        <w:r w:rsidR="00CC2872">
          <w:rPr>
            <w:noProof/>
            <w:webHidden/>
          </w:rPr>
          <w:t>48</w:t>
        </w:r>
        <w:r w:rsidR="00CC2872">
          <w:rPr>
            <w:noProof/>
            <w:webHidden/>
          </w:rPr>
          <w:fldChar w:fldCharType="end"/>
        </w:r>
      </w:hyperlink>
    </w:p>
    <w:p w14:paraId="7390B3EB"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59" w:history="1">
        <w:r w:rsidR="00CC2872" w:rsidRPr="00246345">
          <w:rPr>
            <w:rStyle w:val="Hyperlink"/>
            <w:noProof/>
            <w:lang w:val="en-GB"/>
          </w:rPr>
          <w:t>4.4.1.1</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PMSE CCL Rx interfered by a DA2GC AS</w:t>
        </w:r>
        <w:r w:rsidR="00CC2872">
          <w:rPr>
            <w:noProof/>
            <w:webHidden/>
          </w:rPr>
          <w:tab/>
        </w:r>
        <w:r w:rsidR="00CC2872">
          <w:rPr>
            <w:noProof/>
            <w:webHidden/>
          </w:rPr>
          <w:fldChar w:fldCharType="begin"/>
        </w:r>
        <w:r w:rsidR="00CC2872">
          <w:rPr>
            <w:noProof/>
            <w:webHidden/>
          </w:rPr>
          <w:instrText xml:space="preserve"> PAGEREF _Toc398711259 \h </w:instrText>
        </w:r>
        <w:r w:rsidR="00CC2872">
          <w:rPr>
            <w:noProof/>
            <w:webHidden/>
          </w:rPr>
        </w:r>
        <w:r w:rsidR="00CC2872">
          <w:rPr>
            <w:noProof/>
            <w:webHidden/>
          </w:rPr>
          <w:fldChar w:fldCharType="separate"/>
        </w:r>
        <w:r w:rsidR="00CC2872">
          <w:rPr>
            <w:noProof/>
            <w:webHidden/>
          </w:rPr>
          <w:t>48</w:t>
        </w:r>
        <w:r w:rsidR="00CC2872">
          <w:rPr>
            <w:noProof/>
            <w:webHidden/>
          </w:rPr>
          <w:fldChar w:fldCharType="end"/>
        </w:r>
      </w:hyperlink>
    </w:p>
    <w:p w14:paraId="11534685"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60" w:history="1">
        <w:r w:rsidR="00CC2872" w:rsidRPr="00246345">
          <w:rPr>
            <w:rStyle w:val="Hyperlink"/>
            <w:noProof/>
            <w:lang w:val="en-GB"/>
          </w:rPr>
          <w:t>4.4.1.2</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PMSE MVL Rx at helicopter interfered by a DA2GC AS</w:t>
        </w:r>
        <w:r w:rsidR="00CC2872">
          <w:rPr>
            <w:noProof/>
            <w:webHidden/>
          </w:rPr>
          <w:tab/>
        </w:r>
        <w:r w:rsidR="00CC2872">
          <w:rPr>
            <w:noProof/>
            <w:webHidden/>
          </w:rPr>
          <w:fldChar w:fldCharType="begin"/>
        </w:r>
        <w:r w:rsidR="00CC2872">
          <w:rPr>
            <w:noProof/>
            <w:webHidden/>
          </w:rPr>
          <w:instrText xml:space="preserve"> PAGEREF _Toc398711260 \h </w:instrText>
        </w:r>
        <w:r w:rsidR="00CC2872">
          <w:rPr>
            <w:noProof/>
            <w:webHidden/>
          </w:rPr>
        </w:r>
        <w:r w:rsidR="00CC2872">
          <w:rPr>
            <w:noProof/>
            <w:webHidden/>
          </w:rPr>
          <w:fldChar w:fldCharType="separate"/>
        </w:r>
        <w:r w:rsidR="00CC2872">
          <w:rPr>
            <w:noProof/>
            <w:webHidden/>
          </w:rPr>
          <w:t>49</w:t>
        </w:r>
        <w:r w:rsidR="00CC2872">
          <w:rPr>
            <w:noProof/>
            <w:webHidden/>
          </w:rPr>
          <w:fldChar w:fldCharType="end"/>
        </w:r>
      </w:hyperlink>
    </w:p>
    <w:p w14:paraId="42C51171"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61" w:history="1">
        <w:r w:rsidR="00CC2872" w:rsidRPr="00246345">
          <w:rPr>
            <w:rStyle w:val="Hyperlink"/>
            <w:noProof/>
            <w:lang w:val="en-GB"/>
          </w:rPr>
          <w:t>4.4.1.3</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PMSE PVL Rx interfered by a DA2GC AS</w:t>
        </w:r>
        <w:r w:rsidR="00CC2872">
          <w:rPr>
            <w:noProof/>
            <w:webHidden/>
          </w:rPr>
          <w:tab/>
        </w:r>
        <w:r w:rsidR="00CC2872">
          <w:rPr>
            <w:noProof/>
            <w:webHidden/>
          </w:rPr>
          <w:fldChar w:fldCharType="begin"/>
        </w:r>
        <w:r w:rsidR="00CC2872">
          <w:rPr>
            <w:noProof/>
            <w:webHidden/>
          </w:rPr>
          <w:instrText xml:space="preserve"> PAGEREF _Toc398711261 \h </w:instrText>
        </w:r>
        <w:r w:rsidR="00CC2872">
          <w:rPr>
            <w:noProof/>
            <w:webHidden/>
          </w:rPr>
        </w:r>
        <w:r w:rsidR="00CC2872">
          <w:rPr>
            <w:noProof/>
            <w:webHidden/>
          </w:rPr>
          <w:fldChar w:fldCharType="separate"/>
        </w:r>
        <w:r w:rsidR="00CC2872">
          <w:rPr>
            <w:noProof/>
            <w:webHidden/>
          </w:rPr>
          <w:t>50</w:t>
        </w:r>
        <w:r w:rsidR="00CC2872">
          <w:rPr>
            <w:noProof/>
            <w:webHidden/>
          </w:rPr>
          <w:fldChar w:fldCharType="end"/>
        </w:r>
      </w:hyperlink>
    </w:p>
    <w:p w14:paraId="1D3AED93"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262" w:history="1">
        <w:r w:rsidR="00CC2872" w:rsidRPr="00246345">
          <w:rPr>
            <w:rStyle w:val="Hyperlink"/>
            <w:noProof/>
            <w14:scene3d>
              <w14:camera w14:prst="orthographicFront"/>
              <w14:lightRig w14:rig="threePt" w14:dir="t">
                <w14:rot w14:lat="0" w14:lon="0" w14:rev="0"/>
              </w14:lightRig>
            </w14:scene3d>
          </w:rPr>
          <w:t>4.4.2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Scenario (2b)</w:t>
        </w:r>
        <w:r w:rsidR="00CC2872">
          <w:rPr>
            <w:noProof/>
            <w:webHidden/>
          </w:rPr>
          <w:tab/>
        </w:r>
        <w:r w:rsidR="00CC2872">
          <w:rPr>
            <w:noProof/>
            <w:webHidden/>
          </w:rPr>
          <w:fldChar w:fldCharType="begin"/>
        </w:r>
        <w:r w:rsidR="00CC2872">
          <w:rPr>
            <w:noProof/>
            <w:webHidden/>
          </w:rPr>
          <w:instrText xml:space="preserve"> PAGEREF _Toc398711262 \h </w:instrText>
        </w:r>
        <w:r w:rsidR="00CC2872">
          <w:rPr>
            <w:noProof/>
            <w:webHidden/>
          </w:rPr>
        </w:r>
        <w:r w:rsidR="00CC2872">
          <w:rPr>
            <w:noProof/>
            <w:webHidden/>
          </w:rPr>
          <w:fldChar w:fldCharType="separate"/>
        </w:r>
        <w:r w:rsidR="00CC2872">
          <w:rPr>
            <w:noProof/>
            <w:webHidden/>
          </w:rPr>
          <w:t>50</w:t>
        </w:r>
        <w:r w:rsidR="00CC2872">
          <w:rPr>
            <w:noProof/>
            <w:webHidden/>
          </w:rPr>
          <w:fldChar w:fldCharType="end"/>
        </w:r>
      </w:hyperlink>
    </w:p>
    <w:p w14:paraId="78B8EBDA"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63" w:history="1">
        <w:r w:rsidR="00CC2872" w:rsidRPr="00246345">
          <w:rPr>
            <w:rStyle w:val="Hyperlink"/>
            <w:noProof/>
            <w:lang w:val="en-GB"/>
          </w:rPr>
          <w:t>4.4.2.1</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DA2GC GS interfered by a PMSE CCL Tx</w:t>
        </w:r>
        <w:r w:rsidR="00CC2872">
          <w:rPr>
            <w:noProof/>
            <w:webHidden/>
          </w:rPr>
          <w:tab/>
        </w:r>
        <w:r w:rsidR="00CC2872">
          <w:rPr>
            <w:noProof/>
            <w:webHidden/>
          </w:rPr>
          <w:fldChar w:fldCharType="begin"/>
        </w:r>
        <w:r w:rsidR="00CC2872">
          <w:rPr>
            <w:noProof/>
            <w:webHidden/>
          </w:rPr>
          <w:instrText xml:space="preserve"> PAGEREF _Toc398711263 \h </w:instrText>
        </w:r>
        <w:r w:rsidR="00CC2872">
          <w:rPr>
            <w:noProof/>
            <w:webHidden/>
          </w:rPr>
        </w:r>
        <w:r w:rsidR="00CC2872">
          <w:rPr>
            <w:noProof/>
            <w:webHidden/>
          </w:rPr>
          <w:fldChar w:fldCharType="separate"/>
        </w:r>
        <w:r w:rsidR="00CC2872">
          <w:rPr>
            <w:noProof/>
            <w:webHidden/>
          </w:rPr>
          <w:t>50</w:t>
        </w:r>
        <w:r w:rsidR="00CC2872">
          <w:rPr>
            <w:noProof/>
            <w:webHidden/>
          </w:rPr>
          <w:fldChar w:fldCharType="end"/>
        </w:r>
      </w:hyperlink>
    </w:p>
    <w:p w14:paraId="693D0706"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64" w:history="1">
        <w:r w:rsidR="00CC2872" w:rsidRPr="00246345">
          <w:rPr>
            <w:rStyle w:val="Hyperlink"/>
            <w:noProof/>
            <w:lang w:val="en-GB"/>
          </w:rPr>
          <w:t>4.4.2.2</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DA2GC GS interfered by a PMSE MVL Tx at motorcycle</w:t>
        </w:r>
        <w:r w:rsidR="00CC2872">
          <w:rPr>
            <w:noProof/>
            <w:webHidden/>
          </w:rPr>
          <w:tab/>
        </w:r>
        <w:r w:rsidR="00CC2872">
          <w:rPr>
            <w:noProof/>
            <w:webHidden/>
          </w:rPr>
          <w:fldChar w:fldCharType="begin"/>
        </w:r>
        <w:r w:rsidR="00CC2872">
          <w:rPr>
            <w:noProof/>
            <w:webHidden/>
          </w:rPr>
          <w:instrText xml:space="preserve"> PAGEREF _Toc398711264 \h </w:instrText>
        </w:r>
        <w:r w:rsidR="00CC2872">
          <w:rPr>
            <w:noProof/>
            <w:webHidden/>
          </w:rPr>
        </w:r>
        <w:r w:rsidR="00CC2872">
          <w:rPr>
            <w:noProof/>
            <w:webHidden/>
          </w:rPr>
          <w:fldChar w:fldCharType="separate"/>
        </w:r>
        <w:r w:rsidR="00CC2872">
          <w:rPr>
            <w:noProof/>
            <w:webHidden/>
          </w:rPr>
          <w:t>51</w:t>
        </w:r>
        <w:r w:rsidR="00CC2872">
          <w:rPr>
            <w:noProof/>
            <w:webHidden/>
          </w:rPr>
          <w:fldChar w:fldCharType="end"/>
        </w:r>
      </w:hyperlink>
    </w:p>
    <w:p w14:paraId="6543628B"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65" w:history="1">
        <w:r w:rsidR="00CC2872" w:rsidRPr="00246345">
          <w:rPr>
            <w:rStyle w:val="Hyperlink"/>
            <w:noProof/>
            <w:lang w:val="en-GB"/>
          </w:rPr>
          <w:t>4.4.2.3</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DA2GC GS interfered by a PMSE PVL Tx</w:t>
        </w:r>
        <w:r w:rsidR="00CC2872">
          <w:rPr>
            <w:noProof/>
            <w:webHidden/>
          </w:rPr>
          <w:tab/>
        </w:r>
        <w:r w:rsidR="00CC2872">
          <w:rPr>
            <w:noProof/>
            <w:webHidden/>
          </w:rPr>
          <w:fldChar w:fldCharType="begin"/>
        </w:r>
        <w:r w:rsidR="00CC2872">
          <w:rPr>
            <w:noProof/>
            <w:webHidden/>
          </w:rPr>
          <w:instrText xml:space="preserve"> PAGEREF _Toc398711265 \h </w:instrText>
        </w:r>
        <w:r w:rsidR="00CC2872">
          <w:rPr>
            <w:noProof/>
            <w:webHidden/>
          </w:rPr>
        </w:r>
        <w:r w:rsidR="00CC2872">
          <w:rPr>
            <w:noProof/>
            <w:webHidden/>
          </w:rPr>
          <w:fldChar w:fldCharType="separate"/>
        </w:r>
        <w:r w:rsidR="00CC2872">
          <w:rPr>
            <w:noProof/>
            <w:webHidden/>
          </w:rPr>
          <w:t>51</w:t>
        </w:r>
        <w:r w:rsidR="00CC2872">
          <w:rPr>
            <w:noProof/>
            <w:webHidden/>
          </w:rPr>
          <w:fldChar w:fldCharType="end"/>
        </w:r>
      </w:hyperlink>
    </w:p>
    <w:p w14:paraId="652867E1"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66" w:history="1">
        <w:r w:rsidR="00CC2872" w:rsidRPr="00246345">
          <w:rPr>
            <w:rStyle w:val="Hyperlink"/>
            <w:noProof/>
          </w:rPr>
          <w:t>4.5</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DA2GC FL in the band 2010-2025 MHz</w:t>
        </w:r>
        <w:r w:rsidR="00CC2872">
          <w:rPr>
            <w:noProof/>
            <w:webHidden/>
          </w:rPr>
          <w:tab/>
        </w:r>
        <w:r w:rsidR="00CC2872">
          <w:rPr>
            <w:noProof/>
            <w:webHidden/>
          </w:rPr>
          <w:fldChar w:fldCharType="begin"/>
        </w:r>
        <w:r w:rsidR="00CC2872">
          <w:rPr>
            <w:noProof/>
            <w:webHidden/>
          </w:rPr>
          <w:instrText xml:space="preserve"> PAGEREF _Toc398711266 \h </w:instrText>
        </w:r>
        <w:r w:rsidR="00CC2872">
          <w:rPr>
            <w:noProof/>
            <w:webHidden/>
          </w:rPr>
        </w:r>
        <w:r w:rsidR="00CC2872">
          <w:rPr>
            <w:noProof/>
            <w:webHidden/>
          </w:rPr>
          <w:fldChar w:fldCharType="separate"/>
        </w:r>
        <w:r w:rsidR="00CC2872">
          <w:rPr>
            <w:noProof/>
            <w:webHidden/>
          </w:rPr>
          <w:t>51</w:t>
        </w:r>
        <w:r w:rsidR="00CC2872">
          <w:rPr>
            <w:noProof/>
            <w:webHidden/>
          </w:rPr>
          <w:fldChar w:fldCharType="end"/>
        </w:r>
      </w:hyperlink>
    </w:p>
    <w:p w14:paraId="5A260677"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267" w:history="1">
        <w:r w:rsidR="00CC2872" w:rsidRPr="00246345">
          <w:rPr>
            <w:rStyle w:val="Hyperlink"/>
            <w:noProof/>
            <w14:scene3d>
              <w14:camera w14:prst="orthographicFront"/>
              <w14:lightRig w14:rig="threePt" w14:dir="t">
                <w14:rot w14:lat="0" w14:lon="0" w14:rev="0"/>
              </w14:lightRig>
            </w14:scene3d>
          </w:rPr>
          <w:t>4.5.1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Scenario (2c)</w:t>
        </w:r>
        <w:r w:rsidR="00CC2872">
          <w:rPr>
            <w:noProof/>
            <w:webHidden/>
          </w:rPr>
          <w:tab/>
        </w:r>
        <w:r w:rsidR="00CC2872">
          <w:rPr>
            <w:noProof/>
            <w:webHidden/>
          </w:rPr>
          <w:fldChar w:fldCharType="begin"/>
        </w:r>
        <w:r w:rsidR="00CC2872">
          <w:rPr>
            <w:noProof/>
            <w:webHidden/>
          </w:rPr>
          <w:instrText xml:space="preserve"> PAGEREF _Toc398711267 \h </w:instrText>
        </w:r>
        <w:r w:rsidR="00CC2872">
          <w:rPr>
            <w:noProof/>
            <w:webHidden/>
          </w:rPr>
        </w:r>
        <w:r w:rsidR="00CC2872">
          <w:rPr>
            <w:noProof/>
            <w:webHidden/>
          </w:rPr>
          <w:fldChar w:fldCharType="separate"/>
        </w:r>
        <w:r w:rsidR="00CC2872">
          <w:rPr>
            <w:noProof/>
            <w:webHidden/>
          </w:rPr>
          <w:t>51</w:t>
        </w:r>
        <w:r w:rsidR="00CC2872">
          <w:rPr>
            <w:noProof/>
            <w:webHidden/>
          </w:rPr>
          <w:fldChar w:fldCharType="end"/>
        </w:r>
      </w:hyperlink>
    </w:p>
    <w:p w14:paraId="7FD2FA5D"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68" w:history="1">
        <w:r w:rsidR="00CC2872" w:rsidRPr="00246345">
          <w:rPr>
            <w:rStyle w:val="Hyperlink"/>
            <w:noProof/>
            <w:lang w:val="en-GB"/>
          </w:rPr>
          <w:t>4.5.1.1</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PMSE CCL Rx interfered by a DA2GC GS</w:t>
        </w:r>
        <w:r w:rsidR="00CC2872">
          <w:rPr>
            <w:noProof/>
            <w:webHidden/>
          </w:rPr>
          <w:tab/>
        </w:r>
        <w:r w:rsidR="00CC2872">
          <w:rPr>
            <w:noProof/>
            <w:webHidden/>
          </w:rPr>
          <w:fldChar w:fldCharType="begin"/>
        </w:r>
        <w:r w:rsidR="00CC2872">
          <w:rPr>
            <w:noProof/>
            <w:webHidden/>
          </w:rPr>
          <w:instrText xml:space="preserve"> PAGEREF _Toc398711268 \h </w:instrText>
        </w:r>
        <w:r w:rsidR="00CC2872">
          <w:rPr>
            <w:noProof/>
            <w:webHidden/>
          </w:rPr>
        </w:r>
        <w:r w:rsidR="00CC2872">
          <w:rPr>
            <w:noProof/>
            <w:webHidden/>
          </w:rPr>
          <w:fldChar w:fldCharType="separate"/>
        </w:r>
        <w:r w:rsidR="00CC2872">
          <w:rPr>
            <w:noProof/>
            <w:webHidden/>
          </w:rPr>
          <w:t>51</w:t>
        </w:r>
        <w:r w:rsidR="00CC2872">
          <w:rPr>
            <w:noProof/>
            <w:webHidden/>
          </w:rPr>
          <w:fldChar w:fldCharType="end"/>
        </w:r>
      </w:hyperlink>
    </w:p>
    <w:p w14:paraId="5BDBBAA5"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69" w:history="1">
        <w:r w:rsidR="00CC2872" w:rsidRPr="00246345">
          <w:rPr>
            <w:rStyle w:val="Hyperlink"/>
            <w:noProof/>
            <w:lang w:val="en-GB"/>
          </w:rPr>
          <w:t>4.5.1.2</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PMSE MVL Rx at helicopter interfered by a DA2GC GS</w:t>
        </w:r>
        <w:r w:rsidR="00CC2872">
          <w:rPr>
            <w:noProof/>
            <w:webHidden/>
          </w:rPr>
          <w:tab/>
        </w:r>
        <w:r w:rsidR="00CC2872">
          <w:rPr>
            <w:noProof/>
            <w:webHidden/>
          </w:rPr>
          <w:fldChar w:fldCharType="begin"/>
        </w:r>
        <w:r w:rsidR="00CC2872">
          <w:rPr>
            <w:noProof/>
            <w:webHidden/>
          </w:rPr>
          <w:instrText xml:space="preserve"> PAGEREF _Toc398711269 \h </w:instrText>
        </w:r>
        <w:r w:rsidR="00CC2872">
          <w:rPr>
            <w:noProof/>
            <w:webHidden/>
          </w:rPr>
        </w:r>
        <w:r w:rsidR="00CC2872">
          <w:rPr>
            <w:noProof/>
            <w:webHidden/>
          </w:rPr>
          <w:fldChar w:fldCharType="separate"/>
        </w:r>
        <w:r w:rsidR="00CC2872">
          <w:rPr>
            <w:noProof/>
            <w:webHidden/>
          </w:rPr>
          <w:t>51</w:t>
        </w:r>
        <w:r w:rsidR="00CC2872">
          <w:rPr>
            <w:noProof/>
            <w:webHidden/>
          </w:rPr>
          <w:fldChar w:fldCharType="end"/>
        </w:r>
      </w:hyperlink>
    </w:p>
    <w:p w14:paraId="17942555"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70" w:history="1">
        <w:r w:rsidR="00CC2872" w:rsidRPr="00246345">
          <w:rPr>
            <w:rStyle w:val="Hyperlink"/>
            <w:noProof/>
            <w:lang w:val="en-GB"/>
          </w:rPr>
          <w:t>4.5.1.3</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PMSE PVL Rx interfered by a DA2GC GS</w:t>
        </w:r>
        <w:r w:rsidR="00CC2872">
          <w:rPr>
            <w:noProof/>
            <w:webHidden/>
          </w:rPr>
          <w:tab/>
        </w:r>
        <w:r w:rsidR="00CC2872">
          <w:rPr>
            <w:noProof/>
            <w:webHidden/>
          </w:rPr>
          <w:fldChar w:fldCharType="begin"/>
        </w:r>
        <w:r w:rsidR="00CC2872">
          <w:rPr>
            <w:noProof/>
            <w:webHidden/>
          </w:rPr>
          <w:instrText xml:space="preserve"> PAGEREF _Toc398711270 \h </w:instrText>
        </w:r>
        <w:r w:rsidR="00CC2872">
          <w:rPr>
            <w:noProof/>
            <w:webHidden/>
          </w:rPr>
        </w:r>
        <w:r w:rsidR="00CC2872">
          <w:rPr>
            <w:noProof/>
            <w:webHidden/>
          </w:rPr>
          <w:fldChar w:fldCharType="separate"/>
        </w:r>
        <w:r w:rsidR="00CC2872">
          <w:rPr>
            <w:noProof/>
            <w:webHidden/>
          </w:rPr>
          <w:t>52</w:t>
        </w:r>
        <w:r w:rsidR="00CC2872">
          <w:rPr>
            <w:noProof/>
            <w:webHidden/>
          </w:rPr>
          <w:fldChar w:fldCharType="end"/>
        </w:r>
      </w:hyperlink>
    </w:p>
    <w:p w14:paraId="2968FC1B"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271" w:history="1">
        <w:r w:rsidR="00CC2872" w:rsidRPr="00246345">
          <w:rPr>
            <w:rStyle w:val="Hyperlink"/>
            <w:noProof/>
            <w14:scene3d>
              <w14:camera w14:prst="orthographicFront"/>
              <w14:lightRig w14:rig="threePt" w14:dir="t">
                <w14:rot w14:lat="0" w14:lon="0" w14:rev="0"/>
              </w14:lightRig>
            </w14:scene3d>
          </w:rPr>
          <w:t>4.5.2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Scenario (2d)</w:t>
        </w:r>
        <w:r w:rsidR="00CC2872">
          <w:rPr>
            <w:noProof/>
            <w:webHidden/>
          </w:rPr>
          <w:tab/>
        </w:r>
        <w:r w:rsidR="00CC2872">
          <w:rPr>
            <w:noProof/>
            <w:webHidden/>
          </w:rPr>
          <w:fldChar w:fldCharType="begin"/>
        </w:r>
        <w:r w:rsidR="00CC2872">
          <w:rPr>
            <w:noProof/>
            <w:webHidden/>
          </w:rPr>
          <w:instrText xml:space="preserve"> PAGEREF _Toc398711271 \h </w:instrText>
        </w:r>
        <w:r w:rsidR="00CC2872">
          <w:rPr>
            <w:noProof/>
            <w:webHidden/>
          </w:rPr>
        </w:r>
        <w:r w:rsidR="00CC2872">
          <w:rPr>
            <w:noProof/>
            <w:webHidden/>
          </w:rPr>
          <w:fldChar w:fldCharType="separate"/>
        </w:r>
        <w:r w:rsidR="00CC2872">
          <w:rPr>
            <w:noProof/>
            <w:webHidden/>
          </w:rPr>
          <w:t>52</w:t>
        </w:r>
        <w:r w:rsidR="00CC2872">
          <w:rPr>
            <w:noProof/>
            <w:webHidden/>
          </w:rPr>
          <w:fldChar w:fldCharType="end"/>
        </w:r>
      </w:hyperlink>
    </w:p>
    <w:p w14:paraId="3B9C6390"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72" w:history="1">
        <w:r w:rsidR="00CC2872" w:rsidRPr="00246345">
          <w:rPr>
            <w:rStyle w:val="Hyperlink"/>
            <w:noProof/>
            <w:lang w:val="en-GB"/>
          </w:rPr>
          <w:t>4.5.2.1</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DA2GC AS interfered by a PMSE CCL Tx</w:t>
        </w:r>
        <w:r w:rsidR="00CC2872">
          <w:rPr>
            <w:noProof/>
            <w:webHidden/>
          </w:rPr>
          <w:tab/>
        </w:r>
        <w:r w:rsidR="00CC2872">
          <w:rPr>
            <w:noProof/>
            <w:webHidden/>
          </w:rPr>
          <w:fldChar w:fldCharType="begin"/>
        </w:r>
        <w:r w:rsidR="00CC2872">
          <w:rPr>
            <w:noProof/>
            <w:webHidden/>
          </w:rPr>
          <w:instrText xml:space="preserve"> PAGEREF _Toc398711272 \h </w:instrText>
        </w:r>
        <w:r w:rsidR="00CC2872">
          <w:rPr>
            <w:noProof/>
            <w:webHidden/>
          </w:rPr>
        </w:r>
        <w:r w:rsidR="00CC2872">
          <w:rPr>
            <w:noProof/>
            <w:webHidden/>
          </w:rPr>
          <w:fldChar w:fldCharType="separate"/>
        </w:r>
        <w:r w:rsidR="00CC2872">
          <w:rPr>
            <w:noProof/>
            <w:webHidden/>
          </w:rPr>
          <w:t>52</w:t>
        </w:r>
        <w:r w:rsidR="00CC2872">
          <w:rPr>
            <w:noProof/>
            <w:webHidden/>
          </w:rPr>
          <w:fldChar w:fldCharType="end"/>
        </w:r>
      </w:hyperlink>
    </w:p>
    <w:p w14:paraId="79A45749"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73" w:history="1">
        <w:r w:rsidR="00CC2872" w:rsidRPr="00246345">
          <w:rPr>
            <w:rStyle w:val="Hyperlink"/>
            <w:noProof/>
            <w:lang w:val="en-GB"/>
          </w:rPr>
          <w:t>4.5.2.2</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DA2GC AS interfered by a PMSE MVL Tx at motorcycle</w:t>
        </w:r>
        <w:r w:rsidR="00CC2872">
          <w:rPr>
            <w:noProof/>
            <w:webHidden/>
          </w:rPr>
          <w:tab/>
        </w:r>
        <w:r w:rsidR="00CC2872">
          <w:rPr>
            <w:noProof/>
            <w:webHidden/>
          </w:rPr>
          <w:fldChar w:fldCharType="begin"/>
        </w:r>
        <w:r w:rsidR="00CC2872">
          <w:rPr>
            <w:noProof/>
            <w:webHidden/>
          </w:rPr>
          <w:instrText xml:space="preserve"> PAGEREF _Toc398711273 \h </w:instrText>
        </w:r>
        <w:r w:rsidR="00CC2872">
          <w:rPr>
            <w:noProof/>
            <w:webHidden/>
          </w:rPr>
        </w:r>
        <w:r w:rsidR="00CC2872">
          <w:rPr>
            <w:noProof/>
            <w:webHidden/>
          </w:rPr>
          <w:fldChar w:fldCharType="separate"/>
        </w:r>
        <w:r w:rsidR="00CC2872">
          <w:rPr>
            <w:noProof/>
            <w:webHidden/>
          </w:rPr>
          <w:t>52</w:t>
        </w:r>
        <w:r w:rsidR="00CC2872">
          <w:rPr>
            <w:noProof/>
            <w:webHidden/>
          </w:rPr>
          <w:fldChar w:fldCharType="end"/>
        </w:r>
      </w:hyperlink>
    </w:p>
    <w:p w14:paraId="30B592C4"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274" w:history="1">
        <w:r w:rsidR="00CC2872" w:rsidRPr="00246345">
          <w:rPr>
            <w:rStyle w:val="Hyperlink"/>
            <w:noProof/>
            <w:lang w:val="en-GB"/>
          </w:rPr>
          <w:t>4.5.2.3</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DA2GC AS interfered by a PMSE PVL Tx</w:t>
        </w:r>
        <w:r w:rsidR="00CC2872">
          <w:rPr>
            <w:noProof/>
            <w:webHidden/>
          </w:rPr>
          <w:tab/>
        </w:r>
        <w:r w:rsidR="00CC2872">
          <w:rPr>
            <w:noProof/>
            <w:webHidden/>
          </w:rPr>
          <w:fldChar w:fldCharType="begin"/>
        </w:r>
        <w:r w:rsidR="00CC2872">
          <w:rPr>
            <w:noProof/>
            <w:webHidden/>
          </w:rPr>
          <w:instrText xml:space="preserve"> PAGEREF _Toc398711274 \h </w:instrText>
        </w:r>
        <w:r w:rsidR="00CC2872">
          <w:rPr>
            <w:noProof/>
            <w:webHidden/>
          </w:rPr>
        </w:r>
        <w:r w:rsidR="00CC2872">
          <w:rPr>
            <w:noProof/>
            <w:webHidden/>
          </w:rPr>
          <w:fldChar w:fldCharType="separate"/>
        </w:r>
        <w:r w:rsidR="00CC2872">
          <w:rPr>
            <w:noProof/>
            <w:webHidden/>
          </w:rPr>
          <w:t>52</w:t>
        </w:r>
        <w:r w:rsidR="00CC2872">
          <w:rPr>
            <w:noProof/>
            <w:webHidden/>
          </w:rPr>
          <w:fldChar w:fldCharType="end"/>
        </w:r>
      </w:hyperlink>
    </w:p>
    <w:p w14:paraId="40CC3DCC" w14:textId="77777777" w:rsidR="00CC2872" w:rsidRDefault="00314FE2">
      <w:pPr>
        <w:pStyle w:val="TOC1"/>
        <w:rPr>
          <w:rFonts w:asciiTheme="minorHAnsi" w:eastAsiaTheme="minorEastAsia" w:hAnsiTheme="minorHAnsi" w:cstheme="minorBidi"/>
          <w:b w:val="0"/>
          <w:caps w:val="0"/>
          <w:noProof/>
          <w:sz w:val="22"/>
          <w:szCs w:val="22"/>
          <w:lang w:val="da-DK" w:eastAsia="da-DK"/>
        </w:rPr>
      </w:pPr>
      <w:hyperlink w:anchor="_Toc398711275" w:history="1">
        <w:r w:rsidR="00CC2872" w:rsidRPr="00246345">
          <w:rPr>
            <w:rStyle w:val="Hyperlink"/>
            <w:noProof/>
          </w:rPr>
          <w:t>5</w:t>
        </w:r>
        <w:r w:rsidR="00CC2872">
          <w:rPr>
            <w:rFonts w:asciiTheme="minorHAnsi" w:eastAsiaTheme="minorEastAsia" w:hAnsiTheme="minorHAnsi" w:cstheme="minorBidi"/>
            <w:b w:val="0"/>
            <w:caps w:val="0"/>
            <w:noProof/>
            <w:sz w:val="22"/>
            <w:szCs w:val="22"/>
            <w:lang w:val="da-DK" w:eastAsia="da-DK"/>
          </w:rPr>
          <w:tab/>
        </w:r>
        <w:r w:rsidR="00CC2872" w:rsidRPr="00246345">
          <w:rPr>
            <w:rStyle w:val="Hyperlink"/>
            <w:noProof/>
          </w:rPr>
          <w:t>Compatibility evaluation between DA2GC and DECT</w:t>
        </w:r>
        <w:r w:rsidR="00CC2872">
          <w:rPr>
            <w:noProof/>
            <w:webHidden/>
          </w:rPr>
          <w:tab/>
        </w:r>
        <w:r w:rsidR="00CC2872">
          <w:rPr>
            <w:noProof/>
            <w:webHidden/>
          </w:rPr>
          <w:fldChar w:fldCharType="begin"/>
        </w:r>
        <w:r w:rsidR="00CC2872">
          <w:rPr>
            <w:noProof/>
            <w:webHidden/>
          </w:rPr>
          <w:instrText xml:space="preserve"> PAGEREF _Toc398711275 \h </w:instrText>
        </w:r>
        <w:r w:rsidR="00CC2872">
          <w:rPr>
            <w:noProof/>
            <w:webHidden/>
          </w:rPr>
        </w:r>
        <w:r w:rsidR="00CC2872">
          <w:rPr>
            <w:noProof/>
            <w:webHidden/>
          </w:rPr>
          <w:fldChar w:fldCharType="separate"/>
        </w:r>
        <w:r w:rsidR="00CC2872">
          <w:rPr>
            <w:noProof/>
            <w:webHidden/>
          </w:rPr>
          <w:t>53</w:t>
        </w:r>
        <w:r w:rsidR="00CC2872">
          <w:rPr>
            <w:noProof/>
            <w:webHidden/>
          </w:rPr>
          <w:fldChar w:fldCharType="end"/>
        </w:r>
      </w:hyperlink>
    </w:p>
    <w:p w14:paraId="766B97B8"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76" w:history="1">
        <w:r w:rsidR="00CC2872" w:rsidRPr="00246345">
          <w:rPr>
            <w:rStyle w:val="Hyperlink"/>
            <w:noProof/>
          </w:rPr>
          <w:t>5.1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Compatibility scenarios between DA2GC and DECT</w:t>
        </w:r>
        <w:r w:rsidR="00CC2872">
          <w:rPr>
            <w:noProof/>
            <w:webHidden/>
          </w:rPr>
          <w:tab/>
        </w:r>
        <w:r w:rsidR="00CC2872">
          <w:rPr>
            <w:noProof/>
            <w:webHidden/>
          </w:rPr>
          <w:fldChar w:fldCharType="begin"/>
        </w:r>
        <w:r w:rsidR="00CC2872">
          <w:rPr>
            <w:noProof/>
            <w:webHidden/>
          </w:rPr>
          <w:instrText xml:space="preserve"> PAGEREF _Toc398711276 \h </w:instrText>
        </w:r>
        <w:r w:rsidR="00CC2872">
          <w:rPr>
            <w:noProof/>
            <w:webHidden/>
          </w:rPr>
        </w:r>
        <w:r w:rsidR="00CC2872">
          <w:rPr>
            <w:noProof/>
            <w:webHidden/>
          </w:rPr>
          <w:fldChar w:fldCharType="separate"/>
        </w:r>
        <w:r w:rsidR="00CC2872">
          <w:rPr>
            <w:noProof/>
            <w:webHidden/>
          </w:rPr>
          <w:t>53</w:t>
        </w:r>
        <w:r w:rsidR="00CC2872">
          <w:rPr>
            <w:noProof/>
            <w:webHidden/>
          </w:rPr>
          <w:fldChar w:fldCharType="end"/>
        </w:r>
      </w:hyperlink>
    </w:p>
    <w:p w14:paraId="18A85B2B"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77" w:history="1">
        <w:r w:rsidR="00CC2872" w:rsidRPr="00246345">
          <w:rPr>
            <w:rStyle w:val="Hyperlink"/>
            <w:noProof/>
          </w:rPr>
          <w:t>5.2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Generic remarks</w:t>
        </w:r>
        <w:r w:rsidR="00CC2872">
          <w:rPr>
            <w:noProof/>
            <w:webHidden/>
          </w:rPr>
          <w:tab/>
        </w:r>
        <w:r w:rsidR="00CC2872">
          <w:rPr>
            <w:noProof/>
            <w:webHidden/>
          </w:rPr>
          <w:fldChar w:fldCharType="begin"/>
        </w:r>
        <w:r w:rsidR="00CC2872">
          <w:rPr>
            <w:noProof/>
            <w:webHidden/>
          </w:rPr>
          <w:instrText xml:space="preserve"> PAGEREF _Toc398711277 \h </w:instrText>
        </w:r>
        <w:r w:rsidR="00CC2872">
          <w:rPr>
            <w:noProof/>
            <w:webHidden/>
          </w:rPr>
        </w:r>
        <w:r w:rsidR="00CC2872">
          <w:rPr>
            <w:noProof/>
            <w:webHidden/>
          </w:rPr>
          <w:fldChar w:fldCharType="separate"/>
        </w:r>
        <w:r w:rsidR="00CC2872">
          <w:rPr>
            <w:noProof/>
            <w:webHidden/>
          </w:rPr>
          <w:t>53</w:t>
        </w:r>
        <w:r w:rsidR="00CC2872">
          <w:rPr>
            <w:noProof/>
            <w:webHidden/>
          </w:rPr>
          <w:fldChar w:fldCharType="end"/>
        </w:r>
      </w:hyperlink>
    </w:p>
    <w:p w14:paraId="0DBE34B3"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78" w:history="1">
        <w:r w:rsidR="00CC2872" w:rsidRPr="00246345">
          <w:rPr>
            <w:rStyle w:val="Hyperlink"/>
            <w:noProof/>
          </w:rPr>
          <w:t>5.3</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Scenario (1): DECT station/terminal interfered by DA2GC GS</w:t>
        </w:r>
        <w:r w:rsidR="00CC2872">
          <w:rPr>
            <w:noProof/>
            <w:webHidden/>
          </w:rPr>
          <w:tab/>
        </w:r>
        <w:r w:rsidR="00CC2872">
          <w:rPr>
            <w:noProof/>
            <w:webHidden/>
          </w:rPr>
          <w:fldChar w:fldCharType="begin"/>
        </w:r>
        <w:r w:rsidR="00CC2872">
          <w:rPr>
            <w:noProof/>
            <w:webHidden/>
          </w:rPr>
          <w:instrText xml:space="preserve"> PAGEREF _Toc398711278 \h </w:instrText>
        </w:r>
        <w:r w:rsidR="00CC2872">
          <w:rPr>
            <w:noProof/>
            <w:webHidden/>
          </w:rPr>
        </w:r>
        <w:r w:rsidR="00CC2872">
          <w:rPr>
            <w:noProof/>
            <w:webHidden/>
          </w:rPr>
          <w:fldChar w:fldCharType="separate"/>
        </w:r>
        <w:r w:rsidR="00CC2872">
          <w:rPr>
            <w:noProof/>
            <w:webHidden/>
          </w:rPr>
          <w:t>53</w:t>
        </w:r>
        <w:r w:rsidR="00CC2872">
          <w:rPr>
            <w:noProof/>
            <w:webHidden/>
          </w:rPr>
          <w:fldChar w:fldCharType="end"/>
        </w:r>
      </w:hyperlink>
    </w:p>
    <w:p w14:paraId="54F873B8"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79" w:history="1">
        <w:r w:rsidR="00CC2872" w:rsidRPr="00246345">
          <w:rPr>
            <w:rStyle w:val="Hyperlink"/>
            <w:noProof/>
          </w:rPr>
          <w:t>5.4</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Scenario (2): DA2GC AS interfered by DECT station</w:t>
        </w:r>
        <w:r w:rsidR="00CC2872">
          <w:rPr>
            <w:noProof/>
            <w:webHidden/>
          </w:rPr>
          <w:tab/>
        </w:r>
        <w:r w:rsidR="00CC2872">
          <w:rPr>
            <w:noProof/>
            <w:webHidden/>
          </w:rPr>
          <w:fldChar w:fldCharType="begin"/>
        </w:r>
        <w:r w:rsidR="00CC2872">
          <w:rPr>
            <w:noProof/>
            <w:webHidden/>
          </w:rPr>
          <w:instrText xml:space="preserve"> PAGEREF _Toc398711279 \h </w:instrText>
        </w:r>
        <w:r w:rsidR="00CC2872">
          <w:rPr>
            <w:noProof/>
            <w:webHidden/>
          </w:rPr>
        </w:r>
        <w:r w:rsidR="00CC2872">
          <w:rPr>
            <w:noProof/>
            <w:webHidden/>
          </w:rPr>
          <w:fldChar w:fldCharType="separate"/>
        </w:r>
        <w:r w:rsidR="00CC2872">
          <w:rPr>
            <w:noProof/>
            <w:webHidden/>
          </w:rPr>
          <w:t>54</w:t>
        </w:r>
        <w:r w:rsidR="00CC2872">
          <w:rPr>
            <w:noProof/>
            <w:webHidden/>
          </w:rPr>
          <w:fldChar w:fldCharType="end"/>
        </w:r>
      </w:hyperlink>
    </w:p>
    <w:p w14:paraId="5A7C38A0"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80" w:history="1">
        <w:r w:rsidR="00CC2872" w:rsidRPr="00246345">
          <w:rPr>
            <w:rStyle w:val="Hyperlink"/>
            <w:noProof/>
          </w:rPr>
          <w:t>5.5</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Scenario (3): DECT station/terminal interfered by DA2GC AS</w:t>
        </w:r>
        <w:r w:rsidR="00CC2872">
          <w:rPr>
            <w:noProof/>
            <w:webHidden/>
          </w:rPr>
          <w:tab/>
        </w:r>
        <w:r w:rsidR="00CC2872">
          <w:rPr>
            <w:noProof/>
            <w:webHidden/>
          </w:rPr>
          <w:fldChar w:fldCharType="begin"/>
        </w:r>
        <w:r w:rsidR="00CC2872">
          <w:rPr>
            <w:noProof/>
            <w:webHidden/>
          </w:rPr>
          <w:instrText xml:space="preserve"> PAGEREF _Toc398711280 \h </w:instrText>
        </w:r>
        <w:r w:rsidR="00CC2872">
          <w:rPr>
            <w:noProof/>
            <w:webHidden/>
          </w:rPr>
        </w:r>
        <w:r w:rsidR="00CC2872">
          <w:rPr>
            <w:noProof/>
            <w:webHidden/>
          </w:rPr>
          <w:fldChar w:fldCharType="separate"/>
        </w:r>
        <w:r w:rsidR="00CC2872">
          <w:rPr>
            <w:noProof/>
            <w:webHidden/>
          </w:rPr>
          <w:t>55</w:t>
        </w:r>
        <w:r w:rsidR="00CC2872">
          <w:rPr>
            <w:noProof/>
            <w:webHidden/>
          </w:rPr>
          <w:fldChar w:fldCharType="end"/>
        </w:r>
      </w:hyperlink>
    </w:p>
    <w:p w14:paraId="6A9549B5"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81" w:history="1">
        <w:r w:rsidR="00CC2872" w:rsidRPr="00246345">
          <w:rPr>
            <w:rStyle w:val="Hyperlink"/>
            <w:noProof/>
          </w:rPr>
          <w:t>5.6</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Scenario (4): DA2GC GS interfered by DECT station</w:t>
        </w:r>
        <w:r w:rsidR="00CC2872">
          <w:rPr>
            <w:noProof/>
            <w:webHidden/>
          </w:rPr>
          <w:tab/>
        </w:r>
        <w:r w:rsidR="00CC2872">
          <w:rPr>
            <w:noProof/>
            <w:webHidden/>
          </w:rPr>
          <w:fldChar w:fldCharType="begin"/>
        </w:r>
        <w:r w:rsidR="00CC2872">
          <w:rPr>
            <w:noProof/>
            <w:webHidden/>
          </w:rPr>
          <w:instrText xml:space="preserve"> PAGEREF _Toc398711281 \h </w:instrText>
        </w:r>
        <w:r w:rsidR="00CC2872">
          <w:rPr>
            <w:noProof/>
            <w:webHidden/>
          </w:rPr>
        </w:r>
        <w:r w:rsidR="00CC2872">
          <w:rPr>
            <w:noProof/>
            <w:webHidden/>
          </w:rPr>
          <w:fldChar w:fldCharType="separate"/>
        </w:r>
        <w:r w:rsidR="00CC2872">
          <w:rPr>
            <w:noProof/>
            <w:webHidden/>
          </w:rPr>
          <w:t>56</w:t>
        </w:r>
        <w:r w:rsidR="00CC2872">
          <w:rPr>
            <w:noProof/>
            <w:webHidden/>
          </w:rPr>
          <w:fldChar w:fldCharType="end"/>
        </w:r>
      </w:hyperlink>
    </w:p>
    <w:p w14:paraId="7C39A10E" w14:textId="77777777" w:rsidR="00CC2872" w:rsidRDefault="00314FE2">
      <w:pPr>
        <w:pStyle w:val="TOC1"/>
        <w:rPr>
          <w:rFonts w:asciiTheme="minorHAnsi" w:eastAsiaTheme="minorEastAsia" w:hAnsiTheme="minorHAnsi" w:cstheme="minorBidi"/>
          <w:b w:val="0"/>
          <w:caps w:val="0"/>
          <w:noProof/>
          <w:sz w:val="22"/>
          <w:szCs w:val="22"/>
          <w:lang w:val="da-DK" w:eastAsia="da-DK"/>
        </w:rPr>
      </w:pPr>
      <w:hyperlink w:anchor="_Toc398711282" w:history="1">
        <w:r w:rsidR="00CC2872" w:rsidRPr="00246345">
          <w:rPr>
            <w:rStyle w:val="Hyperlink"/>
            <w:noProof/>
          </w:rPr>
          <w:t>6</w:t>
        </w:r>
        <w:r w:rsidR="00CC2872">
          <w:rPr>
            <w:rFonts w:asciiTheme="minorHAnsi" w:eastAsiaTheme="minorEastAsia" w:hAnsiTheme="minorHAnsi" w:cstheme="minorBidi"/>
            <w:b w:val="0"/>
            <w:caps w:val="0"/>
            <w:noProof/>
            <w:sz w:val="22"/>
            <w:szCs w:val="22"/>
            <w:lang w:val="da-DK" w:eastAsia="da-DK"/>
          </w:rPr>
          <w:tab/>
        </w:r>
        <w:r w:rsidR="00CC2872" w:rsidRPr="00246345">
          <w:rPr>
            <w:rStyle w:val="Hyperlink"/>
            <w:noProof/>
          </w:rPr>
          <w:t>Compatibility between PMSE and MFCN aT 1920 MHz (based on CEPT Report 39)</w:t>
        </w:r>
        <w:r w:rsidR="00CC2872">
          <w:rPr>
            <w:noProof/>
            <w:webHidden/>
          </w:rPr>
          <w:tab/>
        </w:r>
        <w:r w:rsidR="00CC2872">
          <w:rPr>
            <w:noProof/>
            <w:webHidden/>
          </w:rPr>
          <w:fldChar w:fldCharType="begin"/>
        </w:r>
        <w:r w:rsidR="00CC2872">
          <w:rPr>
            <w:noProof/>
            <w:webHidden/>
          </w:rPr>
          <w:instrText xml:space="preserve"> PAGEREF _Toc398711282 \h </w:instrText>
        </w:r>
        <w:r w:rsidR="00CC2872">
          <w:rPr>
            <w:noProof/>
            <w:webHidden/>
          </w:rPr>
        </w:r>
        <w:r w:rsidR="00CC2872">
          <w:rPr>
            <w:noProof/>
            <w:webHidden/>
          </w:rPr>
          <w:fldChar w:fldCharType="separate"/>
        </w:r>
        <w:r w:rsidR="00CC2872">
          <w:rPr>
            <w:noProof/>
            <w:webHidden/>
          </w:rPr>
          <w:t>57</w:t>
        </w:r>
        <w:r w:rsidR="00CC2872">
          <w:rPr>
            <w:noProof/>
            <w:webHidden/>
          </w:rPr>
          <w:fldChar w:fldCharType="end"/>
        </w:r>
      </w:hyperlink>
    </w:p>
    <w:p w14:paraId="49E4A367" w14:textId="77777777" w:rsidR="00CC2872" w:rsidRDefault="00314FE2">
      <w:pPr>
        <w:pStyle w:val="TOC1"/>
        <w:rPr>
          <w:rFonts w:asciiTheme="minorHAnsi" w:eastAsiaTheme="minorEastAsia" w:hAnsiTheme="minorHAnsi" w:cstheme="minorBidi"/>
          <w:b w:val="0"/>
          <w:caps w:val="0"/>
          <w:noProof/>
          <w:sz w:val="22"/>
          <w:szCs w:val="22"/>
          <w:lang w:val="da-DK" w:eastAsia="da-DK"/>
        </w:rPr>
      </w:pPr>
      <w:hyperlink w:anchor="_Toc398711283" w:history="1">
        <w:r w:rsidR="00CC2872" w:rsidRPr="00246345">
          <w:rPr>
            <w:rStyle w:val="Hyperlink"/>
            <w:noProof/>
          </w:rPr>
          <w:t>7</w:t>
        </w:r>
        <w:r w:rsidR="00CC2872">
          <w:rPr>
            <w:rFonts w:asciiTheme="minorHAnsi" w:eastAsiaTheme="minorEastAsia" w:hAnsiTheme="minorHAnsi" w:cstheme="minorBidi"/>
            <w:b w:val="0"/>
            <w:caps w:val="0"/>
            <w:noProof/>
            <w:sz w:val="22"/>
            <w:szCs w:val="22"/>
            <w:lang w:val="da-DK" w:eastAsia="da-DK"/>
          </w:rPr>
          <w:tab/>
        </w:r>
        <w:r w:rsidR="00CC2872" w:rsidRPr="00246345">
          <w:rPr>
            <w:rStyle w:val="Hyperlink"/>
            <w:noProof/>
          </w:rPr>
          <w:t>COMPATIBILITY BETWEEN PMSE AND MFCN AT 1920 MHZ (Study type #1)</w:t>
        </w:r>
        <w:r w:rsidR="00CC2872">
          <w:rPr>
            <w:noProof/>
            <w:webHidden/>
          </w:rPr>
          <w:tab/>
        </w:r>
        <w:r w:rsidR="00CC2872">
          <w:rPr>
            <w:noProof/>
            <w:webHidden/>
          </w:rPr>
          <w:fldChar w:fldCharType="begin"/>
        </w:r>
        <w:r w:rsidR="00CC2872">
          <w:rPr>
            <w:noProof/>
            <w:webHidden/>
          </w:rPr>
          <w:instrText xml:space="preserve"> PAGEREF _Toc398711283 \h </w:instrText>
        </w:r>
        <w:r w:rsidR="00CC2872">
          <w:rPr>
            <w:noProof/>
            <w:webHidden/>
          </w:rPr>
        </w:r>
        <w:r w:rsidR="00CC2872">
          <w:rPr>
            <w:noProof/>
            <w:webHidden/>
          </w:rPr>
          <w:fldChar w:fldCharType="separate"/>
        </w:r>
        <w:r w:rsidR="00CC2872">
          <w:rPr>
            <w:noProof/>
            <w:webHidden/>
          </w:rPr>
          <w:t>58</w:t>
        </w:r>
        <w:r w:rsidR="00CC2872">
          <w:rPr>
            <w:noProof/>
            <w:webHidden/>
          </w:rPr>
          <w:fldChar w:fldCharType="end"/>
        </w:r>
      </w:hyperlink>
    </w:p>
    <w:p w14:paraId="635D6FEC"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84" w:history="1">
        <w:r w:rsidR="00CC2872" w:rsidRPr="00246345">
          <w:rPr>
            <w:rStyle w:val="Hyperlink"/>
            <w:noProof/>
          </w:rPr>
          <w:t>7.1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PMSE systems to be considered</w:t>
        </w:r>
        <w:r w:rsidR="00CC2872">
          <w:rPr>
            <w:noProof/>
            <w:webHidden/>
          </w:rPr>
          <w:tab/>
        </w:r>
        <w:r w:rsidR="00CC2872">
          <w:rPr>
            <w:noProof/>
            <w:webHidden/>
          </w:rPr>
          <w:fldChar w:fldCharType="begin"/>
        </w:r>
        <w:r w:rsidR="00CC2872">
          <w:rPr>
            <w:noProof/>
            <w:webHidden/>
          </w:rPr>
          <w:instrText xml:space="preserve"> PAGEREF _Toc398711284 \h </w:instrText>
        </w:r>
        <w:r w:rsidR="00CC2872">
          <w:rPr>
            <w:noProof/>
            <w:webHidden/>
          </w:rPr>
        </w:r>
        <w:r w:rsidR="00CC2872">
          <w:rPr>
            <w:noProof/>
            <w:webHidden/>
          </w:rPr>
          <w:fldChar w:fldCharType="separate"/>
        </w:r>
        <w:r w:rsidR="00CC2872">
          <w:rPr>
            <w:noProof/>
            <w:webHidden/>
          </w:rPr>
          <w:t>58</w:t>
        </w:r>
        <w:r w:rsidR="00CC2872">
          <w:rPr>
            <w:noProof/>
            <w:webHidden/>
          </w:rPr>
          <w:fldChar w:fldCharType="end"/>
        </w:r>
      </w:hyperlink>
    </w:p>
    <w:p w14:paraId="129B91D8"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85" w:history="1">
        <w:r w:rsidR="00CC2872" w:rsidRPr="00246345">
          <w:rPr>
            <w:rStyle w:val="Hyperlink"/>
            <w:noProof/>
          </w:rPr>
          <w:t>7.2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MCL results for the compatibility between PMSE video links and UMTS</w:t>
        </w:r>
        <w:r w:rsidR="00CC2872">
          <w:rPr>
            <w:noProof/>
            <w:webHidden/>
          </w:rPr>
          <w:tab/>
        </w:r>
        <w:r w:rsidR="00CC2872">
          <w:rPr>
            <w:noProof/>
            <w:webHidden/>
          </w:rPr>
          <w:fldChar w:fldCharType="begin"/>
        </w:r>
        <w:r w:rsidR="00CC2872">
          <w:rPr>
            <w:noProof/>
            <w:webHidden/>
          </w:rPr>
          <w:instrText xml:space="preserve"> PAGEREF _Toc398711285 \h </w:instrText>
        </w:r>
        <w:r w:rsidR="00CC2872">
          <w:rPr>
            <w:noProof/>
            <w:webHidden/>
          </w:rPr>
        </w:r>
        <w:r w:rsidR="00CC2872">
          <w:rPr>
            <w:noProof/>
            <w:webHidden/>
          </w:rPr>
          <w:fldChar w:fldCharType="separate"/>
        </w:r>
        <w:r w:rsidR="00CC2872">
          <w:rPr>
            <w:noProof/>
            <w:webHidden/>
          </w:rPr>
          <w:t>58</w:t>
        </w:r>
        <w:r w:rsidR="00CC2872">
          <w:rPr>
            <w:noProof/>
            <w:webHidden/>
          </w:rPr>
          <w:fldChar w:fldCharType="end"/>
        </w:r>
      </w:hyperlink>
    </w:p>
    <w:p w14:paraId="7536CE87"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86" w:history="1">
        <w:r w:rsidR="00CC2872" w:rsidRPr="00246345">
          <w:rPr>
            <w:rStyle w:val="Hyperlink"/>
            <w:noProof/>
          </w:rPr>
          <w:t>7.3</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Summary of the findings in study type #1</w:t>
        </w:r>
        <w:r w:rsidR="00CC2872">
          <w:rPr>
            <w:noProof/>
            <w:webHidden/>
          </w:rPr>
          <w:tab/>
        </w:r>
        <w:r w:rsidR="00CC2872">
          <w:rPr>
            <w:noProof/>
            <w:webHidden/>
          </w:rPr>
          <w:fldChar w:fldCharType="begin"/>
        </w:r>
        <w:r w:rsidR="00CC2872">
          <w:rPr>
            <w:noProof/>
            <w:webHidden/>
          </w:rPr>
          <w:instrText xml:space="preserve"> PAGEREF _Toc398711286 \h </w:instrText>
        </w:r>
        <w:r w:rsidR="00CC2872">
          <w:rPr>
            <w:noProof/>
            <w:webHidden/>
          </w:rPr>
        </w:r>
        <w:r w:rsidR="00CC2872">
          <w:rPr>
            <w:noProof/>
            <w:webHidden/>
          </w:rPr>
          <w:fldChar w:fldCharType="separate"/>
        </w:r>
        <w:r w:rsidR="00CC2872">
          <w:rPr>
            <w:noProof/>
            <w:webHidden/>
          </w:rPr>
          <w:t>59</w:t>
        </w:r>
        <w:r w:rsidR="00CC2872">
          <w:rPr>
            <w:noProof/>
            <w:webHidden/>
          </w:rPr>
          <w:fldChar w:fldCharType="end"/>
        </w:r>
      </w:hyperlink>
    </w:p>
    <w:p w14:paraId="529E00AF" w14:textId="77777777" w:rsidR="00CC2872" w:rsidRDefault="00314FE2">
      <w:pPr>
        <w:pStyle w:val="TOC1"/>
        <w:rPr>
          <w:rFonts w:asciiTheme="minorHAnsi" w:eastAsiaTheme="minorEastAsia" w:hAnsiTheme="minorHAnsi" w:cstheme="minorBidi"/>
          <w:b w:val="0"/>
          <w:caps w:val="0"/>
          <w:noProof/>
          <w:sz w:val="22"/>
          <w:szCs w:val="22"/>
          <w:lang w:val="da-DK" w:eastAsia="da-DK"/>
        </w:rPr>
      </w:pPr>
      <w:hyperlink w:anchor="_Toc398711287" w:history="1">
        <w:r w:rsidR="00CC2872" w:rsidRPr="00246345">
          <w:rPr>
            <w:rStyle w:val="Hyperlink"/>
            <w:noProof/>
          </w:rPr>
          <w:t>8</w:t>
        </w:r>
        <w:r w:rsidR="00CC2872">
          <w:rPr>
            <w:rFonts w:asciiTheme="minorHAnsi" w:eastAsiaTheme="minorEastAsia" w:hAnsiTheme="minorHAnsi" w:cstheme="minorBidi"/>
            <w:b w:val="0"/>
            <w:caps w:val="0"/>
            <w:noProof/>
            <w:sz w:val="22"/>
            <w:szCs w:val="22"/>
            <w:lang w:val="da-DK" w:eastAsia="da-DK"/>
          </w:rPr>
          <w:tab/>
        </w:r>
        <w:r w:rsidR="00CC2872" w:rsidRPr="00246345">
          <w:rPr>
            <w:rStyle w:val="Hyperlink"/>
            <w:noProof/>
          </w:rPr>
          <w:t>COMPATIBILITY BETWEEN PMSE AND MFCN AT 1920 MHZ (Study type #2)</w:t>
        </w:r>
        <w:r w:rsidR="00CC2872">
          <w:rPr>
            <w:noProof/>
            <w:webHidden/>
          </w:rPr>
          <w:tab/>
        </w:r>
        <w:r w:rsidR="00CC2872">
          <w:rPr>
            <w:noProof/>
            <w:webHidden/>
          </w:rPr>
          <w:fldChar w:fldCharType="begin"/>
        </w:r>
        <w:r w:rsidR="00CC2872">
          <w:rPr>
            <w:noProof/>
            <w:webHidden/>
          </w:rPr>
          <w:instrText xml:space="preserve"> PAGEREF _Toc398711287 \h </w:instrText>
        </w:r>
        <w:r w:rsidR="00CC2872">
          <w:rPr>
            <w:noProof/>
            <w:webHidden/>
          </w:rPr>
        </w:r>
        <w:r w:rsidR="00CC2872">
          <w:rPr>
            <w:noProof/>
            <w:webHidden/>
          </w:rPr>
          <w:fldChar w:fldCharType="separate"/>
        </w:r>
        <w:r w:rsidR="00CC2872">
          <w:rPr>
            <w:noProof/>
            <w:webHidden/>
          </w:rPr>
          <w:t>61</w:t>
        </w:r>
        <w:r w:rsidR="00CC2872">
          <w:rPr>
            <w:noProof/>
            <w:webHidden/>
          </w:rPr>
          <w:fldChar w:fldCharType="end"/>
        </w:r>
      </w:hyperlink>
    </w:p>
    <w:p w14:paraId="128D2C25"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88" w:history="1">
        <w:r w:rsidR="00CC2872" w:rsidRPr="00246345">
          <w:rPr>
            <w:rStyle w:val="Hyperlink"/>
            <w:noProof/>
          </w:rPr>
          <w:t>8.1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Pathloss calculation</w:t>
        </w:r>
        <w:r w:rsidR="00CC2872">
          <w:rPr>
            <w:noProof/>
            <w:webHidden/>
          </w:rPr>
          <w:tab/>
        </w:r>
        <w:r w:rsidR="00CC2872">
          <w:rPr>
            <w:noProof/>
            <w:webHidden/>
          </w:rPr>
          <w:fldChar w:fldCharType="begin"/>
        </w:r>
        <w:r w:rsidR="00CC2872">
          <w:rPr>
            <w:noProof/>
            <w:webHidden/>
          </w:rPr>
          <w:instrText xml:space="preserve"> PAGEREF _Toc398711288 \h </w:instrText>
        </w:r>
        <w:r w:rsidR="00CC2872">
          <w:rPr>
            <w:noProof/>
            <w:webHidden/>
          </w:rPr>
        </w:r>
        <w:r w:rsidR="00CC2872">
          <w:rPr>
            <w:noProof/>
            <w:webHidden/>
          </w:rPr>
          <w:fldChar w:fldCharType="separate"/>
        </w:r>
        <w:r w:rsidR="00CC2872">
          <w:rPr>
            <w:noProof/>
            <w:webHidden/>
          </w:rPr>
          <w:t>61</w:t>
        </w:r>
        <w:r w:rsidR="00CC2872">
          <w:rPr>
            <w:noProof/>
            <w:webHidden/>
          </w:rPr>
          <w:fldChar w:fldCharType="end"/>
        </w:r>
      </w:hyperlink>
    </w:p>
    <w:p w14:paraId="4CE33080"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89" w:history="1">
        <w:r w:rsidR="00CC2872" w:rsidRPr="00246345">
          <w:rPr>
            <w:rStyle w:val="Hyperlink"/>
            <w:noProof/>
          </w:rPr>
          <w:t>8.2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Summary of the findings for study type#2</w:t>
        </w:r>
        <w:r w:rsidR="00CC2872">
          <w:rPr>
            <w:noProof/>
            <w:webHidden/>
          </w:rPr>
          <w:tab/>
        </w:r>
        <w:r w:rsidR="00CC2872">
          <w:rPr>
            <w:noProof/>
            <w:webHidden/>
          </w:rPr>
          <w:fldChar w:fldCharType="begin"/>
        </w:r>
        <w:r w:rsidR="00CC2872">
          <w:rPr>
            <w:noProof/>
            <w:webHidden/>
          </w:rPr>
          <w:instrText xml:space="preserve"> PAGEREF _Toc398711289 \h </w:instrText>
        </w:r>
        <w:r w:rsidR="00CC2872">
          <w:rPr>
            <w:noProof/>
            <w:webHidden/>
          </w:rPr>
        </w:r>
        <w:r w:rsidR="00CC2872">
          <w:rPr>
            <w:noProof/>
            <w:webHidden/>
          </w:rPr>
          <w:fldChar w:fldCharType="separate"/>
        </w:r>
        <w:r w:rsidR="00CC2872">
          <w:rPr>
            <w:noProof/>
            <w:webHidden/>
          </w:rPr>
          <w:t>61</w:t>
        </w:r>
        <w:r w:rsidR="00CC2872">
          <w:rPr>
            <w:noProof/>
            <w:webHidden/>
          </w:rPr>
          <w:fldChar w:fldCharType="end"/>
        </w:r>
      </w:hyperlink>
    </w:p>
    <w:p w14:paraId="42C88D05" w14:textId="77777777" w:rsidR="00CC2872" w:rsidRDefault="00314FE2">
      <w:pPr>
        <w:pStyle w:val="TOC1"/>
        <w:rPr>
          <w:rFonts w:asciiTheme="minorHAnsi" w:eastAsiaTheme="minorEastAsia" w:hAnsiTheme="minorHAnsi" w:cstheme="minorBidi"/>
          <w:b w:val="0"/>
          <w:caps w:val="0"/>
          <w:noProof/>
          <w:sz w:val="22"/>
          <w:szCs w:val="22"/>
          <w:lang w:val="da-DK" w:eastAsia="da-DK"/>
        </w:rPr>
      </w:pPr>
      <w:hyperlink w:anchor="_Toc398711290" w:history="1">
        <w:r w:rsidR="00CC2872" w:rsidRPr="00246345">
          <w:rPr>
            <w:rStyle w:val="Hyperlink"/>
            <w:noProof/>
          </w:rPr>
          <w:t>9</w:t>
        </w:r>
        <w:r w:rsidR="00CC2872">
          <w:rPr>
            <w:rFonts w:asciiTheme="minorHAnsi" w:eastAsiaTheme="minorEastAsia" w:hAnsiTheme="minorHAnsi" w:cstheme="minorBidi"/>
            <w:b w:val="0"/>
            <w:caps w:val="0"/>
            <w:noProof/>
            <w:sz w:val="22"/>
            <w:szCs w:val="22"/>
            <w:lang w:val="da-DK" w:eastAsia="da-DK"/>
          </w:rPr>
          <w:tab/>
        </w:r>
        <w:r w:rsidR="00CC2872" w:rsidRPr="00246345">
          <w:rPr>
            <w:rStyle w:val="Hyperlink"/>
            <w:noProof/>
          </w:rPr>
          <w:t>Compatibility between PMSE and MFCN at 1920 MHz (Study type #3)</w:t>
        </w:r>
        <w:r w:rsidR="00CC2872">
          <w:rPr>
            <w:noProof/>
            <w:webHidden/>
          </w:rPr>
          <w:tab/>
        </w:r>
        <w:r w:rsidR="00CC2872">
          <w:rPr>
            <w:noProof/>
            <w:webHidden/>
          </w:rPr>
          <w:fldChar w:fldCharType="begin"/>
        </w:r>
        <w:r w:rsidR="00CC2872">
          <w:rPr>
            <w:noProof/>
            <w:webHidden/>
          </w:rPr>
          <w:instrText xml:space="preserve"> PAGEREF _Toc398711290 \h </w:instrText>
        </w:r>
        <w:r w:rsidR="00CC2872">
          <w:rPr>
            <w:noProof/>
            <w:webHidden/>
          </w:rPr>
        </w:r>
        <w:r w:rsidR="00CC2872">
          <w:rPr>
            <w:noProof/>
            <w:webHidden/>
          </w:rPr>
          <w:fldChar w:fldCharType="separate"/>
        </w:r>
        <w:r w:rsidR="00CC2872">
          <w:rPr>
            <w:noProof/>
            <w:webHidden/>
          </w:rPr>
          <w:t>63</w:t>
        </w:r>
        <w:r w:rsidR="00CC2872">
          <w:rPr>
            <w:noProof/>
            <w:webHidden/>
          </w:rPr>
          <w:fldChar w:fldCharType="end"/>
        </w:r>
      </w:hyperlink>
    </w:p>
    <w:p w14:paraId="22D6CF96"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91" w:history="1">
        <w:r w:rsidR="00CC2872" w:rsidRPr="00246345">
          <w:rPr>
            <w:rStyle w:val="Hyperlink"/>
            <w:noProof/>
          </w:rPr>
          <w:t>9.1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characteristics</w:t>
        </w:r>
        <w:r w:rsidR="00CC2872">
          <w:rPr>
            <w:noProof/>
            <w:webHidden/>
          </w:rPr>
          <w:tab/>
        </w:r>
        <w:r w:rsidR="00CC2872">
          <w:rPr>
            <w:noProof/>
            <w:webHidden/>
          </w:rPr>
          <w:fldChar w:fldCharType="begin"/>
        </w:r>
        <w:r w:rsidR="00CC2872">
          <w:rPr>
            <w:noProof/>
            <w:webHidden/>
          </w:rPr>
          <w:instrText xml:space="preserve"> PAGEREF _Toc398711291 \h </w:instrText>
        </w:r>
        <w:r w:rsidR="00CC2872">
          <w:rPr>
            <w:noProof/>
            <w:webHidden/>
          </w:rPr>
        </w:r>
        <w:r w:rsidR="00CC2872">
          <w:rPr>
            <w:noProof/>
            <w:webHidden/>
          </w:rPr>
          <w:fldChar w:fldCharType="separate"/>
        </w:r>
        <w:r w:rsidR="00CC2872">
          <w:rPr>
            <w:noProof/>
            <w:webHidden/>
          </w:rPr>
          <w:t>63</w:t>
        </w:r>
        <w:r w:rsidR="00CC2872">
          <w:rPr>
            <w:noProof/>
            <w:webHidden/>
          </w:rPr>
          <w:fldChar w:fldCharType="end"/>
        </w:r>
      </w:hyperlink>
    </w:p>
    <w:p w14:paraId="25E66E02"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92" w:history="1">
        <w:r w:rsidR="00CC2872" w:rsidRPr="00246345">
          <w:rPr>
            <w:rStyle w:val="Hyperlink"/>
            <w:noProof/>
          </w:rPr>
          <w:t>9.2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Coexistence scenario</w:t>
        </w:r>
        <w:r w:rsidR="00CC2872">
          <w:rPr>
            <w:noProof/>
            <w:webHidden/>
          </w:rPr>
          <w:tab/>
        </w:r>
        <w:r w:rsidR="00CC2872">
          <w:rPr>
            <w:noProof/>
            <w:webHidden/>
          </w:rPr>
          <w:fldChar w:fldCharType="begin"/>
        </w:r>
        <w:r w:rsidR="00CC2872">
          <w:rPr>
            <w:noProof/>
            <w:webHidden/>
          </w:rPr>
          <w:instrText xml:space="preserve"> PAGEREF _Toc398711292 \h </w:instrText>
        </w:r>
        <w:r w:rsidR="00CC2872">
          <w:rPr>
            <w:noProof/>
            <w:webHidden/>
          </w:rPr>
        </w:r>
        <w:r w:rsidR="00CC2872">
          <w:rPr>
            <w:noProof/>
            <w:webHidden/>
          </w:rPr>
          <w:fldChar w:fldCharType="separate"/>
        </w:r>
        <w:r w:rsidR="00CC2872">
          <w:rPr>
            <w:noProof/>
            <w:webHidden/>
          </w:rPr>
          <w:t>63</w:t>
        </w:r>
        <w:r w:rsidR="00CC2872">
          <w:rPr>
            <w:noProof/>
            <w:webHidden/>
          </w:rPr>
          <w:fldChar w:fldCharType="end"/>
        </w:r>
      </w:hyperlink>
    </w:p>
    <w:p w14:paraId="14170544"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93" w:history="1">
        <w:r w:rsidR="00CC2872" w:rsidRPr="00246345">
          <w:rPr>
            <w:rStyle w:val="Hyperlink"/>
            <w:noProof/>
          </w:rPr>
          <w:t>9.3</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Methodology</w:t>
        </w:r>
        <w:r w:rsidR="00CC2872">
          <w:rPr>
            <w:noProof/>
            <w:webHidden/>
          </w:rPr>
          <w:tab/>
        </w:r>
        <w:r w:rsidR="00CC2872">
          <w:rPr>
            <w:noProof/>
            <w:webHidden/>
          </w:rPr>
          <w:fldChar w:fldCharType="begin"/>
        </w:r>
        <w:r w:rsidR="00CC2872">
          <w:rPr>
            <w:noProof/>
            <w:webHidden/>
          </w:rPr>
          <w:instrText xml:space="preserve"> PAGEREF _Toc398711293 \h </w:instrText>
        </w:r>
        <w:r w:rsidR="00CC2872">
          <w:rPr>
            <w:noProof/>
            <w:webHidden/>
          </w:rPr>
        </w:r>
        <w:r w:rsidR="00CC2872">
          <w:rPr>
            <w:noProof/>
            <w:webHidden/>
          </w:rPr>
          <w:fldChar w:fldCharType="separate"/>
        </w:r>
        <w:r w:rsidR="00CC2872">
          <w:rPr>
            <w:noProof/>
            <w:webHidden/>
          </w:rPr>
          <w:t>63</w:t>
        </w:r>
        <w:r w:rsidR="00CC2872">
          <w:rPr>
            <w:noProof/>
            <w:webHidden/>
          </w:rPr>
          <w:fldChar w:fldCharType="end"/>
        </w:r>
      </w:hyperlink>
    </w:p>
    <w:p w14:paraId="5231C091"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294" w:history="1">
        <w:r w:rsidR="00CC2872" w:rsidRPr="00246345">
          <w:rPr>
            <w:rStyle w:val="Hyperlink"/>
            <w:noProof/>
            <w14:scene3d>
              <w14:camera w14:prst="orthographicFront"/>
              <w14:lightRig w14:rig="threePt" w14:dir="t">
                <w14:rot w14:lat="0" w14:lon="0" w14:rev="0"/>
              </w14:lightRig>
            </w14:scene3d>
          </w:rPr>
          <w:t>9.3.1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General calculation of median Minimum Coupling Loss</w:t>
        </w:r>
        <w:r w:rsidR="00CC2872">
          <w:rPr>
            <w:noProof/>
            <w:webHidden/>
          </w:rPr>
          <w:tab/>
        </w:r>
        <w:r w:rsidR="00CC2872">
          <w:rPr>
            <w:noProof/>
            <w:webHidden/>
          </w:rPr>
          <w:fldChar w:fldCharType="begin"/>
        </w:r>
        <w:r w:rsidR="00CC2872">
          <w:rPr>
            <w:noProof/>
            <w:webHidden/>
          </w:rPr>
          <w:instrText xml:space="preserve"> PAGEREF _Toc398711294 \h </w:instrText>
        </w:r>
        <w:r w:rsidR="00CC2872">
          <w:rPr>
            <w:noProof/>
            <w:webHidden/>
          </w:rPr>
        </w:r>
        <w:r w:rsidR="00CC2872">
          <w:rPr>
            <w:noProof/>
            <w:webHidden/>
          </w:rPr>
          <w:fldChar w:fldCharType="separate"/>
        </w:r>
        <w:r w:rsidR="00CC2872">
          <w:rPr>
            <w:noProof/>
            <w:webHidden/>
          </w:rPr>
          <w:t>63</w:t>
        </w:r>
        <w:r w:rsidR="00CC2872">
          <w:rPr>
            <w:noProof/>
            <w:webHidden/>
          </w:rPr>
          <w:fldChar w:fldCharType="end"/>
        </w:r>
      </w:hyperlink>
    </w:p>
    <w:p w14:paraId="59B563B9"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295" w:history="1">
        <w:r w:rsidR="00CC2872" w:rsidRPr="00246345">
          <w:rPr>
            <w:rStyle w:val="Hyperlink"/>
            <w:noProof/>
            <w14:scene3d>
              <w14:camera w14:prst="orthographicFront"/>
              <w14:lightRig w14:rig="threePt" w14:dir="t">
                <w14:rot w14:lat="0" w14:lon="0" w14:rev="0"/>
              </w14:lightRig>
            </w14:scene3d>
          </w:rPr>
          <w:t>9.3.2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 xml:space="preserve">Calculation </w:t>
        </w:r>
        <w:r w:rsidR="00CC2872" w:rsidRPr="00246345">
          <w:rPr>
            <w:rStyle w:val="Hyperlink"/>
            <w:i/>
            <w:noProof/>
          </w:rPr>
          <w:t>o</w:t>
        </w:r>
        <w:r w:rsidR="00CC2872" w:rsidRPr="00246345">
          <w:rPr>
            <w:rStyle w:val="Hyperlink"/>
            <w:noProof/>
          </w:rPr>
          <w:t>f minimum separation distance</w:t>
        </w:r>
        <w:r w:rsidR="00CC2872">
          <w:rPr>
            <w:noProof/>
            <w:webHidden/>
          </w:rPr>
          <w:tab/>
        </w:r>
        <w:r w:rsidR="00CC2872">
          <w:rPr>
            <w:noProof/>
            <w:webHidden/>
          </w:rPr>
          <w:fldChar w:fldCharType="begin"/>
        </w:r>
        <w:r w:rsidR="00CC2872">
          <w:rPr>
            <w:noProof/>
            <w:webHidden/>
          </w:rPr>
          <w:instrText xml:space="preserve"> PAGEREF _Toc398711295 \h </w:instrText>
        </w:r>
        <w:r w:rsidR="00CC2872">
          <w:rPr>
            <w:noProof/>
            <w:webHidden/>
          </w:rPr>
        </w:r>
        <w:r w:rsidR="00CC2872">
          <w:rPr>
            <w:noProof/>
            <w:webHidden/>
          </w:rPr>
          <w:fldChar w:fldCharType="separate"/>
        </w:r>
        <w:r w:rsidR="00CC2872">
          <w:rPr>
            <w:noProof/>
            <w:webHidden/>
          </w:rPr>
          <w:t>64</w:t>
        </w:r>
        <w:r w:rsidR="00CC2872">
          <w:rPr>
            <w:noProof/>
            <w:webHidden/>
          </w:rPr>
          <w:fldChar w:fldCharType="end"/>
        </w:r>
      </w:hyperlink>
    </w:p>
    <w:p w14:paraId="1EBFA360"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296" w:history="1">
        <w:r w:rsidR="00CC2872" w:rsidRPr="00246345">
          <w:rPr>
            <w:rStyle w:val="Hyperlink"/>
            <w:noProof/>
            <w14:scene3d>
              <w14:camera w14:prst="orthographicFront"/>
              <w14:lightRig w14:rig="threePt" w14:dir="t">
                <w14:rot w14:lat="0" w14:lon="0" w14:rev="0"/>
              </w14:lightRig>
            </w14:scene3d>
          </w:rPr>
          <w:t>9.3.3</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Using max e.i.r.p or a typical output power value</w:t>
        </w:r>
        <w:r w:rsidR="00CC2872">
          <w:rPr>
            <w:noProof/>
            <w:webHidden/>
          </w:rPr>
          <w:tab/>
        </w:r>
        <w:r w:rsidR="00CC2872">
          <w:rPr>
            <w:noProof/>
            <w:webHidden/>
          </w:rPr>
          <w:fldChar w:fldCharType="begin"/>
        </w:r>
        <w:r w:rsidR="00CC2872">
          <w:rPr>
            <w:noProof/>
            <w:webHidden/>
          </w:rPr>
          <w:instrText xml:space="preserve"> PAGEREF _Toc398711296 \h </w:instrText>
        </w:r>
        <w:r w:rsidR="00CC2872">
          <w:rPr>
            <w:noProof/>
            <w:webHidden/>
          </w:rPr>
        </w:r>
        <w:r w:rsidR="00CC2872">
          <w:rPr>
            <w:noProof/>
            <w:webHidden/>
          </w:rPr>
          <w:fldChar w:fldCharType="separate"/>
        </w:r>
        <w:r w:rsidR="00CC2872">
          <w:rPr>
            <w:noProof/>
            <w:webHidden/>
          </w:rPr>
          <w:t>64</w:t>
        </w:r>
        <w:r w:rsidR="00CC2872">
          <w:rPr>
            <w:noProof/>
            <w:webHidden/>
          </w:rPr>
          <w:fldChar w:fldCharType="end"/>
        </w:r>
      </w:hyperlink>
    </w:p>
    <w:p w14:paraId="38EB5452"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297" w:history="1">
        <w:r w:rsidR="00CC2872" w:rsidRPr="00246345">
          <w:rPr>
            <w:rStyle w:val="Hyperlink"/>
            <w:noProof/>
          </w:rPr>
          <w:t>9.4</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Compatibility between PMSE and UMTS at 1920 MHz</w:t>
        </w:r>
        <w:r w:rsidR="00CC2872">
          <w:rPr>
            <w:noProof/>
            <w:webHidden/>
          </w:rPr>
          <w:tab/>
        </w:r>
        <w:r w:rsidR="00CC2872">
          <w:rPr>
            <w:noProof/>
            <w:webHidden/>
          </w:rPr>
          <w:fldChar w:fldCharType="begin"/>
        </w:r>
        <w:r w:rsidR="00CC2872">
          <w:rPr>
            <w:noProof/>
            <w:webHidden/>
          </w:rPr>
          <w:instrText xml:space="preserve"> PAGEREF _Toc398711297 \h </w:instrText>
        </w:r>
        <w:r w:rsidR="00CC2872">
          <w:rPr>
            <w:noProof/>
            <w:webHidden/>
          </w:rPr>
        </w:r>
        <w:r w:rsidR="00CC2872">
          <w:rPr>
            <w:noProof/>
            <w:webHidden/>
          </w:rPr>
          <w:fldChar w:fldCharType="separate"/>
        </w:r>
        <w:r w:rsidR="00CC2872">
          <w:rPr>
            <w:noProof/>
            <w:webHidden/>
          </w:rPr>
          <w:t>64</w:t>
        </w:r>
        <w:r w:rsidR="00CC2872">
          <w:rPr>
            <w:noProof/>
            <w:webHidden/>
          </w:rPr>
          <w:fldChar w:fldCharType="end"/>
        </w:r>
      </w:hyperlink>
    </w:p>
    <w:p w14:paraId="370E9B57"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298" w:history="1">
        <w:r w:rsidR="00CC2872" w:rsidRPr="00246345">
          <w:rPr>
            <w:rStyle w:val="Hyperlink"/>
            <w:noProof/>
            <w14:scene3d>
              <w14:camera w14:prst="orthographicFront"/>
              <w14:lightRig w14:rig="threePt" w14:dir="t">
                <w14:rot w14:lat="0" w14:lon="0" w14:rev="0"/>
              </w14:lightRig>
            </w14:scene3d>
          </w:rPr>
          <w:t>9.4.1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CCL</w:t>
        </w:r>
        <w:r w:rsidR="00CC2872">
          <w:rPr>
            <w:noProof/>
            <w:webHidden/>
          </w:rPr>
          <w:tab/>
        </w:r>
        <w:r w:rsidR="00CC2872">
          <w:rPr>
            <w:noProof/>
            <w:webHidden/>
          </w:rPr>
          <w:fldChar w:fldCharType="begin"/>
        </w:r>
        <w:r w:rsidR="00CC2872">
          <w:rPr>
            <w:noProof/>
            <w:webHidden/>
          </w:rPr>
          <w:instrText xml:space="preserve"> PAGEREF _Toc398711298 \h </w:instrText>
        </w:r>
        <w:r w:rsidR="00CC2872">
          <w:rPr>
            <w:noProof/>
            <w:webHidden/>
          </w:rPr>
        </w:r>
        <w:r w:rsidR="00CC2872">
          <w:rPr>
            <w:noProof/>
            <w:webHidden/>
          </w:rPr>
          <w:fldChar w:fldCharType="separate"/>
        </w:r>
        <w:r w:rsidR="00CC2872">
          <w:rPr>
            <w:noProof/>
            <w:webHidden/>
          </w:rPr>
          <w:t>64</w:t>
        </w:r>
        <w:r w:rsidR="00CC2872">
          <w:rPr>
            <w:noProof/>
            <w:webHidden/>
          </w:rPr>
          <w:fldChar w:fldCharType="end"/>
        </w:r>
      </w:hyperlink>
    </w:p>
    <w:p w14:paraId="466A325F"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299" w:history="1">
        <w:r w:rsidR="00CC2872" w:rsidRPr="00246345">
          <w:rPr>
            <w:rStyle w:val="Hyperlink"/>
            <w:noProof/>
            <w14:scene3d>
              <w14:camera w14:prst="orthographicFront"/>
              <w14:lightRig w14:rig="threePt" w14:dir="t">
                <w14:rot w14:lat="0" w14:lon="0" w14:rev="0"/>
              </w14:lightRig>
            </w14:scene3d>
          </w:rPr>
          <w:t>9.4.2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MVL</w:t>
        </w:r>
        <w:r w:rsidR="00CC2872">
          <w:rPr>
            <w:noProof/>
            <w:webHidden/>
          </w:rPr>
          <w:tab/>
        </w:r>
        <w:r w:rsidR="00CC2872">
          <w:rPr>
            <w:noProof/>
            <w:webHidden/>
          </w:rPr>
          <w:fldChar w:fldCharType="begin"/>
        </w:r>
        <w:r w:rsidR="00CC2872">
          <w:rPr>
            <w:noProof/>
            <w:webHidden/>
          </w:rPr>
          <w:instrText xml:space="preserve"> PAGEREF _Toc398711299 \h </w:instrText>
        </w:r>
        <w:r w:rsidR="00CC2872">
          <w:rPr>
            <w:noProof/>
            <w:webHidden/>
          </w:rPr>
        </w:r>
        <w:r w:rsidR="00CC2872">
          <w:rPr>
            <w:noProof/>
            <w:webHidden/>
          </w:rPr>
          <w:fldChar w:fldCharType="separate"/>
        </w:r>
        <w:r w:rsidR="00CC2872">
          <w:rPr>
            <w:noProof/>
            <w:webHidden/>
          </w:rPr>
          <w:t>65</w:t>
        </w:r>
        <w:r w:rsidR="00CC2872">
          <w:rPr>
            <w:noProof/>
            <w:webHidden/>
          </w:rPr>
          <w:fldChar w:fldCharType="end"/>
        </w:r>
      </w:hyperlink>
    </w:p>
    <w:p w14:paraId="731B3136"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300" w:history="1">
        <w:r w:rsidR="00CC2872" w:rsidRPr="00246345">
          <w:rPr>
            <w:rStyle w:val="Hyperlink"/>
            <w:noProof/>
            <w14:scene3d>
              <w14:camera w14:prst="orthographicFront"/>
              <w14:lightRig w14:rig="threePt" w14:dir="t">
                <w14:rot w14:lat="0" w14:lon="0" w14:rev="0"/>
              </w14:lightRig>
            </w14:scene3d>
          </w:rPr>
          <w:t>9.4.3</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PVL</w:t>
        </w:r>
        <w:r w:rsidR="00CC2872">
          <w:rPr>
            <w:noProof/>
            <w:webHidden/>
          </w:rPr>
          <w:tab/>
        </w:r>
        <w:r w:rsidR="00CC2872">
          <w:rPr>
            <w:noProof/>
            <w:webHidden/>
          </w:rPr>
          <w:fldChar w:fldCharType="begin"/>
        </w:r>
        <w:r w:rsidR="00CC2872">
          <w:rPr>
            <w:noProof/>
            <w:webHidden/>
          </w:rPr>
          <w:instrText xml:space="preserve"> PAGEREF _Toc398711300 \h </w:instrText>
        </w:r>
        <w:r w:rsidR="00CC2872">
          <w:rPr>
            <w:noProof/>
            <w:webHidden/>
          </w:rPr>
        </w:r>
        <w:r w:rsidR="00CC2872">
          <w:rPr>
            <w:noProof/>
            <w:webHidden/>
          </w:rPr>
          <w:fldChar w:fldCharType="separate"/>
        </w:r>
        <w:r w:rsidR="00CC2872">
          <w:rPr>
            <w:noProof/>
            <w:webHidden/>
          </w:rPr>
          <w:t>65</w:t>
        </w:r>
        <w:r w:rsidR="00CC2872">
          <w:rPr>
            <w:noProof/>
            <w:webHidden/>
          </w:rPr>
          <w:fldChar w:fldCharType="end"/>
        </w:r>
      </w:hyperlink>
    </w:p>
    <w:p w14:paraId="753BE87D"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301" w:history="1">
        <w:r w:rsidR="00CC2872" w:rsidRPr="00246345">
          <w:rPr>
            <w:rStyle w:val="Hyperlink"/>
            <w:noProof/>
            <w14:scene3d>
              <w14:camera w14:prst="orthographicFront"/>
              <w14:lightRig w14:rig="threePt" w14:dir="t">
                <w14:rot w14:lat="0" w14:lon="0" w14:rev="0"/>
              </w14:lightRig>
            </w14:scene3d>
          </w:rPr>
          <w:t>9.4.4</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point-to-point video link</w:t>
        </w:r>
        <w:r w:rsidR="00CC2872">
          <w:rPr>
            <w:noProof/>
            <w:webHidden/>
          </w:rPr>
          <w:tab/>
        </w:r>
        <w:r w:rsidR="00CC2872">
          <w:rPr>
            <w:noProof/>
            <w:webHidden/>
          </w:rPr>
          <w:fldChar w:fldCharType="begin"/>
        </w:r>
        <w:r w:rsidR="00CC2872">
          <w:rPr>
            <w:noProof/>
            <w:webHidden/>
          </w:rPr>
          <w:instrText xml:space="preserve"> PAGEREF _Toc398711301 \h </w:instrText>
        </w:r>
        <w:r w:rsidR="00CC2872">
          <w:rPr>
            <w:noProof/>
            <w:webHidden/>
          </w:rPr>
        </w:r>
        <w:r w:rsidR="00CC2872">
          <w:rPr>
            <w:noProof/>
            <w:webHidden/>
          </w:rPr>
          <w:fldChar w:fldCharType="separate"/>
        </w:r>
        <w:r w:rsidR="00CC2872">
          <w:rPr>
            <w:noProof/>
            <w:webHidden/>
          </w:rPr>
          <w:t>66</w:t>
        </w:r>
        <w:r w:rsidR="00CC2872">
          <w:rPr>
            <w:noProof/>
            <w:webHidden/>
          </w:rPr>
          <w:fldChar w:fldCharType="end"/>
        </w:r>
      </w:hyperlink>
    </w:p>
    <w:p w14:paraId="1652F7A0"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302" w:history="1">
        <w:r w:rsidR="00CC2872" w:rsidRPr="00246345">
          <w:rPr>
            <w:rStyle w:val="Hyperlink"/>
            <w:noProof/>
          </w:rPr>
          <w:t>9.5</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Compatibility between PMSE and LTE at 1920 MHz</w:t>
        </w:r>
        <w:r w:rsidR="00CC2872">
          <w:rPr>
            <w:noProof/>
            <w:webHidden/>
          </w:rPr>
          <w:tab/>
        </w:r>
        <w:r w:rsidR="00CC2872">
          <w:rPr>
            <w:noProof/>
            <w:webHidden/>
          </w:rPr>
          <w:fldChar w:fldCharType="begin"/>
        </w:r>
        <w:r w:rsidR="00CC2872">
          <w:rPr>
            <w:noProof/>
            <w:webHidden/>
          </w:rPr>
          <w:instrText xml:space="preserve"> PAGEREF _Toc398711302 \h </w:instrText>
        </w:r>
        <w:r w:rsidR="00CC2872">
          <w:rPr>
            <w:noProof/>
            <w:webHidden/>
          </w:rPr>
        </w:r>
        <w:r w:rsidR="00CC2872">
          <w:rPr>
            <w:noProof/>
            <w:webHidden/>
          </w:rPr>
          <w:fldChar w:fldCharType="separate"/>
        </w:r>
        <w:r w:rsidR="00CC2872">
          <w:rPr>
            <w:noProof/>
            <w:webHidden/>
          </w:rPr>
          <w:t>66</w:t>
        </w:r>
        <w:r w:rsidR="00CC2872">
          <w:rPr>
            <w:noProof/>
            <w:webHidden/>
          </w:rPr>
          <w:fldChar w:fldCharType="end"/>
        </w:r>
      </w:hyperlink>
    </w:p>
    <w:p w14:paraId="07F2847A"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303" w:history="1">
        <w:r w:rsidR="00CC2872" w:rsidRPr="00246345">
          <w:rPr>
            <w:rStyle w:val="Hyperlink"/>
            <w:noProof/>
            <w14:scene3d>
              <w14:camera w14:prst="orthographicFront"/>
              <w14:lightRig w14:rig="threePt" w14:dir="t">
                <w14:rot w14:lat="0" w14:lon="0" w14:rev="0"/>
              </w14:lightRig>
            </w14:scene3d>
          </w:rPr>
          <w:t>9.5.1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CCL vs 10 MHz LTE</w:t>
        </w:r>
        <w:r w:rsidR="00CC2872">
          <w:rPr>
            <w:noProof/>
            <w:webHidden/>
          </w:rPr>
          <w:tab/>
        </w:r>
        <w:r w:rsidR="00CC2872">
          <w:rPr>
            <w:noProof/>
            <w:webHidden/>
          </w:rPr>
          <w:fldChar w:fldCharType="begin"/>
        </w:r>
        <w:r w:rsidR="00CC2872">
          <w:rPr>
            <w:noProof/>
            <w:webHidden/>
          </w:rPr>
          <w:instrText xml:space="preserve"> PAGEREF _Toc398711303 \h </w:instrText>
        </w:r>
        <w:r w:rsidR="00CC2872">
          <w:rPr>
            <w:noProof/>
            <w:webHidden/>
          </w:rPr>
        </w:r>
        <w:r w:rsidR="00CC2872">
          <w:rPr>
            <w:noProof/>
            <w:webHidden/>
          </w:rPr>
          <w:fldChar w:fldCharType="separate"/>
        </w:r>
        <w:r w:rsidR="00CC2872">
          <w:rPr>
            <w:noProof/>
            <w:webHidden/>
          </w:rPr>
          <w:t>66</w:t>
        </w:r>
        <w:r w:rsidR="00CC2872">
          <w:rPr>
            <w:noProof/>
            <w:webHidden/>
          </w:rPr>
          <w:fldChar w:fldCharType="end"/>
        </w:r>
      </w:hyperlink>
    </w:p>
    <w:p w14:paraId="7DD0FD81"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304" w:history="1">
        <w:r w:rsidR="00CC2872" w:rsidRPr="00246345">
          <w:rPr>
            <w:rStyle w:val="Hyperlink"/>
            <w:noProof/>
            <w14:scene3d>
              <w14:camera w14:prst="orthographicFront"/>
              <w14:lightRig w14:rig="threePt" w14:dir="t">
                <w14:rot w14:lat="0" w14:lon="0" w14:rev="0"/>
              </w14:lightRig>
            </w14:scene3d>
          </w:rPr>
          <w:t>9.5.2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CCL vs 1.4 MHz LTE</w:t>
        </w:r>
        <w:r w:rsidR="00CC2872">
          <w:rPr>
            <w:noProof/>
            <w:webHidden/>
          </w:rPr>
          <w:tab/>
        </w:r>
        <w:r w:rsidR="00CC2872">
          <w:rPr>
            <w:noProof/>
            <w:webHidden/>
          </w:rPr>
          <w:fldChar w:fldCharType="begin"/>
        </w:r>
        <w:r w:rsidR="00CC2872">
          <w:rPr>
            <w:noProof/>
            <w:webHidden/>
          </w:rPr>
          <w:instrText xml:space="preserve"> PAGEREF _Toc398711304 \h </w:instrText>
        </w:r>
        <w:r w:rsidR="00CC2872">
          <w:rPr>
            <w:noProof/>
            <w:webHidden/>
          </w:rPr>
        </w:r>
        <w:r w:rsidR="00CC2872">
          <w:rPr>
            <w:noProof/>
            <w:webHidden/>
          </w:rPr>
          <w:fldChar w:fldCharType="separate"/>
        </w:r>
        <w:r w:rsidR="00CC2872">
          <w:rPr>
            <w:noProof/>
            <w:webHidden/>
          </w:rPr>
          <w:t>67</w:t>
        </w:r>
        <w:r w:rsidR="00CC2872">
          <w:rPr>
            <w:noProof/>
            <w:webHidden/>
          </w:rPr>
          <w:fldChar w:fldCharType="end"/>
        </w:r>
      </w:hyperlink>
    </w:p>
    <w:p w14:paraId="559A3F1D"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305" w:history="1">
        <w:r w:rsidR="00CC2872" w:rsidRPr="00246345">
          <w:rPr>
            <w:rStyle w:val="Hyperlink"/>
            <w:noProof/>
            <w14:scene3d>
              <w14:camera w14:prst="orthographicFront"/>
              <w14:lightRig w14:rig="threePt" w14:dir="t">
                <w14:rot w14:lat="0" w14:lon="0" w14:rev="0"/>
              </w14:lightRig>
            </w14:scene3d>
          </w:rPr>
          <w:t>9.5.3</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MVL vs. 10 MHz LTE</w:t>
        </w:r>
        <w:r w:rsidR="00CC2872">
          <w:rPr>
            <w:noProof/>
            <w:webHidden/>
          </w:rPr>
          <w:tab/>
        </w:r>
        <w:r w:rsidR="00CC2872">
          <w:rPr>
            <w:noProof/>
            <w:webHidden/>
          </w:rPr>
          <w:fldChar w:fldCharType="begin"/>
        </w:r>
        <w:r w:rsidR="00CC2872">
          <w:rPr>
            <w:noProof/>
            <w:webHidden/>
          </w:rPr>
          <w:instrText xml:space="preserve"> PAGEREF _Toc398711305 \h </w:instrText>
        </w:r>
        <w:r w:rsidR="00CC2872">
          <w:rPr>
            <w:noProof/>
            <w:webHidden/>
          </w:rPr>
        </w:r>
        <w:r w:rsidR="00CC2872">
          <w:rPr>
            <w:noProof/>
            <w:webHidden/>
          </w:rPr>
          <w:fldChar w:fldCharType="separate"/>
        </w:r>
        <w:r w:rsidR="00CC2872">
          <w:rPr>
            <w:noProof/>
            <w:webHidden/>
          </w:rPr>
          <w:t>67</w:t>
        </w:r>
        <w:r w:rsidR="00CC2872">
          <w:rPr>
            <w:noProof/>
            <w:webHidden/>
          </w:rPr>
          <w:fldChar w:fldCharType="end"/>
        </w:r>
      </w:hyperlink>
    </w:p>
    <w:p w14:paraId="1974221D"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306" w:history="1">
        <w:r w:rsidR="00CC2872" w:rsidRPr="00246345">
          <w:rPr>
            <w:rStyle w:val="Hyperlink"/>
            <w:noProof/>
            <w14:scene3d>
              <w14:camera w14:prst="orthographicFront"/>
              <w14:lightRig w14:rig="threePt" w14:dir="t">
                <w14:rot w14:lat="0" w14:lon="0" w14:rev="0"/>
              </w14:lightRig>
            </w14:scene3d>
          </w:rPr>
          <w:t>9.5.4</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MCL vs 1.4 MHz LTE</w:t>
        </w:r>
        <w:r w:rsidR="00CC2872">
          <w:rPr>
            <w:noProof/>
            <w:webHidden/>
          </w:rPr>
          <w:tab/>
        </w:r>
        <w:r w:rsidR="00CC2872">
          <w:rPr>
            <w:noProof/>
            <w:webHidden/>
          </w:rPr>
          <w:fldChar w:fldCharType="begin"/>
        </w:r>
        <w:r w:rsidR="00CC2872">
          <w:rPr>
            <w:noProof/>
            <w:webHidden/>
          </w:rPr>
          <w:instrText xml:space="preserve"> PAGEREF _Toc398711306 \h </w:instrText>
        </w:r>
        <w:r w:rsidR="00CC2872">
          <w:rPr>
            <w:noProof/>
            <w:webHidden/>
          </w:rPr>
        </w:r>
        <w:r w:rsidR="00CC2872">
          <w:rPr>
            <w:noProof/>
            <w:webHidden/>
          </w:rPr>
          <w:fldChar w:fldCharType="separate"/>
        </w:r>
        <w:r w:rsidR="00CC2872">
          <w:rPr>
            <w:noProof/>
            <w:webHidden/>
          </w:rPr>
          <w:t>68</w:t>
        </w:r>
        <w:r w:rsidR="00CC2872">
          <w:rPr>
            <w:noProof/>
            <w:webHidden/>
          </w:rPr>
          <w:fldChar w:fldCharType="end"/>
        </w:r>
      </w:hyperlink>
    </w:p>
    <w:p w14:paraId="174D7F90"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307" w:history="1">
        <w:r w:rsidR="00CC2872" w:rsidRPr="00246345">
          <w:rPr>
            <w:rStyle w:val="Hyperlink"/>
            <w:noProof/>
            <w14:scene3d>
              <w14:camera w14:prst="orthographicFront"/>
              <w14:lightRig w14:rig="threePt" w14:dir="t">
                <w14:rot w14:lat="0" w14:lon="0" w14:rev="0"/>
              </w14:lightRig>
            </w14:scene3d>
          </w:rPr>
          <w:t>9.5.5</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PVL vs 10 MHz PVL</w:t>
        </w:r>
        <w:r w:rsidR="00CC2872">
          <w:rPr>
            <w:noProof/>
            <w:webHidden/>
          </w:rPr>
          <w:tab/>
        </w:r>
        <w:r w:rsidR="00CC2872">
          <w:rPr>
            <w:noProof/>
            <w:webHidden/>
          </w:rPr>
          <w:fldChar w:fldCharType="begin"/>
        </w:r>
        <w:r w:rsidR="00CC2872">
          <w:rPr>
            <w:noProof/>
            <w:webHidden/>
          </w:rPr>
          <w:instrText xml:space="preserve"> PAGEREF _Toc398711307 \h </w:instrText>
        </w:r>
        <w:r w:rsidR="00CC2872">
          <w:rPr>
            <w:noProof/>
            <w:webHidden/>
          </w:rPr>
        </w:r>
        <w:r w:rsidR="00CC2872">
          <w:rPr>
            <w:noProof/>
            <w:webHidden/>
          </w:rPr>
          <w:fldChar w:fldCharType="separate"/>
        </w:r>
        <w:r w:rsidR="00CC2872">
          <w:rPr>
            <w:noProof/>
            <w:webHidden/>
          </w:rPr>
          <w:t>68</w:t>
        </w:r>
        <w:r w:rsidR="00CC2872">
          <w:rPr>
            <w:noProof/>
            <w:webHidden/>
          </w:rPr>
          <w:fldChar w:fldCharType="end"/>
        </w:r>
      </w:hyperlink>
    </w:p>
    <w:p w14:paraId="132386AA"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308" w:history="1">
        <w:r w:rsidR="00CC2872" w:rsidRPr="00246345">
          <w:rPr>
            <w:rStyle w:val="Hyperlink"/>
            <w:noProof/>
            <w14:scene3d>
              <w14:camera w14:prst="orthographicFront"/>
              <w14:lightRig w14:rig="threePt" w14:dir="t">
                <w14:rot w14:lat="0" w14:lon="0" w14:rev="0"/>
              </w14:lightRig>
            </w14:scene3d>
          </w:rPr>
          <w:t>9.5.6</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PVL vs. 1.4 MHz LTE</w:t>
        </w:r>
        <w:r w:rsidR="00CC2872">
          <w:rPr>
            <w:noProof/>
            <w:webHidden/>
          </w:rPr>
          <w:tab/>
        </w:r>
        <w:r w:rsidR="00CC2872">
          <w:rPr>
            <w:noProof/>
            <w:webHidden/>
          </w:rPr>
          <w:fldChar w:fldCharType="begin"/>
        </w:r>
        <w:r w:rsidR="00CC2872">
          <w:rPr>
            <w:noProof/>
            <w:webHidden/>
          </w:rPr>
          <w:instrText xml:space="preserve"> PAGEREF _Toc398711308 \h </w:instrText>
        </w:r>
        <w:r w:rsidR="00CC2872">
          <w:rPr>
            <w:noProof/>
            <w:webHidden/>
          </w:rPr>
        </w:r>
        <w:r w:rsidR="00CC2872">
          <w:rPr>
            <w:noProof/>
            <w:webHidden/>
          </w:rPr>
          <w:fldChar w:fldCharType="separate"/>
        </w:r>
        <w:r w:rsidR="00CC2872">
          <w:rPr>
            <w:noProof/>
            <w:webHidden/>
          </w:rPr>
          <w:t>69</w:t>
        </w:r>
        <w:r w:rsidR="00CC2872">
          <w:rPr>
            <w:noProof/>
            <w:webHidden/>
          </w:rPr>
          <w:fldChar w:fldCharType="end"/>
        </w:r>
      </w:hyperlink>
    </w:p>
    <w:p w14:paraId="54F1E8F2"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309" w:history="1">
        <w:r w:rsidR="00CC2872" w:rsidRPr="00246345">
          <w:rPr>
            <w:rStyle w:val="Hyperlink"/>
            <w:noProof/>
            <w14:scene3d>
              <w14:camera w14:prst="orthographicFront"/>
              <w14:lightRig w14:rig="threePt" w14:dir="t">
                <w14:rot w14:lat="0" w14:lon="0" w14:rev="0"/>
              </w14:lightRig>
            </w14:scene3d>
          </w:rPr>
          <w:t>9.5.7</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PVL vs. 1.4 MHz LTE</w:t>
        </w:r>
        <w:r w:rsidR="00CC2872">
          <w:rPr>
            <w:noProof/>
            <w:webHidden/>
          </w:rPr>
          <w:tab/>
        </w:r>
        <w:r w:rsidR="00CC2872">
          <w:rPr>
            <w:noProof/>
            <w:webHidden/>
          </w:rPr>
          <w:fldChar w:fldCharType="begin"/>
        </w:r>
        <w:r w:rsidR="00CC2872">
          <w:rPr>
            <w:noProof/>
            <w:webHidden/>
          </w:rPr>
          <w:instrText xml:space="preserve"> PAGEREF _Toc398711309 \h </w:instrText>
        </w:r>
        <w:r w:rsidR="00CC2872">
          <w:rPr>
            <w:noProof/>
            <w:webHidden/>
          </w:rPr>
        </w:r>
        <w:r w:rsidR="00CC2872">
          <w:rPr>
            <w:noProof/>
            <w:webHidden/>
          </w:rPr>
          <w:fldChar w:fldCharType="separate"/>
        </w:r>
        <w:r w:rsidR="00CC2872">
          <w:rPr>
            <w:noProof/>
            <w:webHidden/>
          </w:rPr>
          <w:t>69</w:t>
        </w:r>
        <w:r w:rsidR="00CC2872">
          <w:rPr>
            <w:noProof/>
            <w:webHidden/>
          </w:rPr>
          <w:fldChar w:fldCharType="end"/>
        </w:r>
      </w:hyperlink>
    </w:p>
    <w:p w14:paraId="5F8266CD"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310" w:history="1">
        <w:r w:rsidR="00CC2872" w:rsidRPr="00246345">
          <w:rPr>
            <w:rStyle w:val="Hyperlink"/>
            <w:noProof/>
            <w14:scene3d>
              <w14:camera w14:prst="orthographicFront"/>
              <w14:lightRig w14:rig="threePt" w14:dir="t">
                <w14:rot w14:lat="0" w14:lon="0" w14:rev="0"/>
              </w14:lightRig>
            </w14:scene3d>
          </w:rPr>
          <w:t>9.5.8</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Ptp vs. 10 MHz LTE (Annex)</w:t>
        </w:r>
        <w:r w:rsidR="00CC2872">
          <w:rPr>
            <w:noProof/>
            <w:webHidden/>
          </w:rPr>
          <w:tab/>
        </w:r>
        <w:r w:rsidR="00CC2872">
          <w:rPr>
            <w:noProof/>
            <w:webHidden/>
          </w:rPr>
          <w:fldChar w:fldCharType="begin"/>
        </w:r>
        <w:r w:rsidR="00CC2872">
          <w:rPr>
            <w:noProof/>
            <w:webHidden/>
          </w:rPr>
          <w:instrText xml:space="preserve"> PAGEREF _Toc398711310 \h </w:instrText>
        </w:r>
        <w:r w:rsidR="00CC2872">
          <w:rPr>
            <w:noProof/>
            <w:webHidden/>
          </w:rPr>
        </w:r>
        <w:r w:rsidR="00CC2872">
          <w:rPr>
            <w:noProof/>
            <w:webHidden/>
          </w:rPr>
          <w:fldChar w:fldCharType="separate"/>
        </w:r>
        <w:r w:rsidR="00CC2872">
          <w:rPr>
            <w:noProof/>
            <w:webHidden/>
          </w:rPr>
          <w:t>70</w:t>
        </w:r>
        <w:r w:rsidR="00CC2872">
          <w:rPr>
            <w:noProof/>
            <w:webHidden/>
          </w:rPr>
          <w:fldChar w:fldCharType="end"/>
        </w:r>
      </w:hyperlink>
    </w:p>
    <w:p w14:paraId="28AEACFA"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311" w:history="1">
        <w:r w:rsidR="00CC2872" w:rsidRPr="00246345">
          <w:rPr>
            <w:rStyle w:val="Hyperlink"/>
            <w:noProof/>
            <w14:scene3d>
              <w14:camera w14:prst="orthographicFront"/>
              <w14:lightRig w14:rig="threePt" w14:dir="t">
                <w14:rot w14:lat="0" w14:lon="0" w14:rev="0"/>
              </w14:lightRig>
            </w14:scene3d>
          </w:rPr>
          <w:t>9.5.9</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Ptp vs. 1.4 MHz LTE (Annex)</w:t>
        </w:r>
        <w:r w:rsidR="00CC2872">
          <w:rPr>
            <w:noProof/>
            <w:webHidden/>
          </w:rPr>
          <w:tab/>
        </w:r>
        <w:r w:rsidR="00CC2872">
          <w:rPr>
            <w:noProof/>
            <w:webHidden/>
          </w:rPr>
          <w:fldChar w:fldCharType="begin"/>
        </w:r>
        <w:r w:rsidR="00CC2872">
          <w:rPr>
            <w:noProof/>
            <w:webHidden/>
          </w:rPr>
          <w:instrText xml:space="preserve"> PAGEREF _Toc398711311 \h </w:instrText>
        </w:r>
        <w:r w:rsidR="00CC2872">
          <w:rPr>
            <w:noProof/>
            <w:webHidden/>
          </w:rPr>
        </w:r>
        <w:r w:rsidR="00CC2872">
          <w:rPr>
            <w:noProof/>
            <w:webHidden/>
          </w:rPr>
          <w:fldChar w:fldCharType="separate"/>
        </w:r>
        <w:r w:rsidR="00CC2872">
          <w:rPr>
            <w:noProof/>
            <w:webHidden/>
          </w:rPr>
          <w:t>70</w:t>
        </w:r>
        <w:r w:rsidR="00CC2872">
          <w:rPr>
            <w:noProof/>
            <w:webHidden/>
          </w:rPr>
          <w:fldChar w:fldCharType="end"/>
        </w:r>
      </w:hyperlink>
    </w:p>
    <w:p w14:paraId="502EB8E1"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312" w:history="1">
        <w:r w:rsidR="00CC2872" w:rsidRPr="00246345">
          <w:rPr>
            <w:rStyle w:val="Hyperlink"/>
            <w:noProof/>
          </w:rPr>
          <w:t>9.6</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Compatibility between PMSE and pico LTE at 1920 MHz</w:t>
        </w:r>
        <w:r w:rsidR="00CC2872">
          <w:rPr>
            <w:noProof/>
            <w:webHidden/>
          </w:rPr>
          <w:tab/>
        </w:r>
        <w:r w:rsidR="00CC2872">
          <w:rPr>
            <w:noProof/>
            <w:webHidden/>
          </w:rPr>
          <w:fldChar w:fldCharType="begin"/>
        </w:r>
        <w:r w:rsidR="00CC2872">
          <w:rPr>
            <w:noProof/>
            <w:webHidden/>
          </w:rPr>
          <w:instrText xml:space="preserve"> PAGEREF _Toc398711312 \h </w:instrText>
        </w:r>
        <w:r w:rsidR="00CC2872">
          <w:rPr>
            <w:noProof/>
            <w:webHidden/>
          </w:rPr>
        </w:r>
        <w:r w:rsidR="00CC2872">
          <w:rPr>
            <w:noProof/>
            <w:webHidden/>
          </w:rPr>
          <w:fldChar w:fldCharType="separate"/>
        </w:r>
        <w:r w:rsidR="00CC2872">
          <w:rPr>
            <w:noProof/>
            <w:webHidden/>
          </w:rPr>
          <w:t>71</w:t>
        </w:r>
        <w:r w:rsidR="00CC2872">
          <w:rPr>
            <w:noProof/>
            <w:webHidden/>
          </w:rPr>
          <w:fldChar w:fldCharType="end"/>
        </w:r>
      </w:hyperlink>
    </w:p>
    <w:p w14:paraId="2B776336"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313" w:history="1">
        <w:r w:rsidR="00CC2872" w:rsidRPr="00246345">
          <w:rPr>
            <w:rStyle w:val="Hyperlink"/>
            <w:noProof/>
            <w14:scene3d>
              <w14:camera w14:prst="orthographicFront"/>
              <w14:lightRig w14:rig="threePt" w14:dir="t">
                <w14:rot w14:lat="0" w14:lon="0" w14:rev="0"/>
              </w14:lightRig>
            </w14:scene3d>
          </w:rPr>
          <w:t>9.6.1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CCL vs 10 MHz LTE</w:t>
        </w:r>
        <w:r w:rsidR="00CC2872">
          <w:rPr>
            <w:noProof/>
            <w:webHidden/>
          </w:rPr>
          <w:tab/>
        </w:r>
        <w:r w:rsidR="00CC2872">
          <w:rPr>
            <w:noProof/>
            <w:webHidden/>
          </w:rPr>
          <w:fldChar w:fldCharType="begin"/>
        </w:r>
        <w:r w:rsidR="00CC2872">
          <w:rPr>
            <w:noProof/>
            <w:webHidden/>
          </w:rPr>
          <w:instrText xml:space="preserve"> PAGEREF _Toc398711313 \h </w:instrText>
        </w:r>
        <w:r w:rsidR="00CC2872">
          <w:rPr>
            <w:noProof/>
            <w:webHidden/>
          </w:rPr>
        </w:r>
        <w:r w:rsidR="00CC2872">
          <w:rPr>
            <w:noProof/>
            <w:webHidden/>
          </w:rPr>
          <w:fldChar w:fldCharType="separate"/>
        </w:r>
        <w:r w:rsidR="00CC2872">
          <w:rPr>
            <w:noProof/>
            <w:webHidden/>
          </w:rPr>
          <w:t>71</w:t>
        </w:r>
        <w:r w:rsidR="00CC2872">
          <w:rPr>
            <w:noProof/>
            <w:webHidden/>
          </w:rPr>
          <w:fldChar w:fldCharType="end"/>
        </w:r>
      </w:hyperlink>
    </w:p>
    <w:p w14:paraId="1E25CF6F"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314" w:history="1">
        <w:r w:rsidR="00CC2872" w:rsidRPr="00246345">
          <w:rPr>
            <w:rStyle w:val="Hyperlink"/>
            <w:noProof/>
            <w14:scene3d>
              <w14:camera w14:prst="orthographicFront"/>
              <w14:lightRig w14:rig="threePt" w14:dir="t">
                <w14:rot w14:lat="0" w14:lon="0" w14:rev="0"/>
              </w14:lightRig>
            </w14:scene3d>
          </w:rPr>
          <w:t>9.6.2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CCL vs. 1.4 MHz LTE</w:t>
        </w:r>
        <w:r w:rsidR="00CC2872">
          <w:rPr>
            <w:noProof/>
            <w:webHidden/>
          </w:rPr>
          <w:tab/>
        </w:r>
        <w:r w:rsidR="00CC2872">
          <w:rPr>
            <w:noProof/>
            <w:webHidden/>
          </w:rPr>
          <w:fldChar w:fldCharType="begin"/>
        </w:r>
        <w:r w:rsidR="00CC2872">
          <w:rPr>
            <w:noProof/>
            <w:webHidden/>
          </w:rPr>
          <w:instrText xml:space="preserve"> PAGEREF _Toc398711314 \h </w:instrText>
        </w:r>
        <w:r w:rsidR="00CC2872">
          <w:rPr>
            <w:noProof/>
            <w:webHidden/>
          </w:rPr>
        </w:r>
        <w:r w:rsidR="00CC2872">
          <w:rPr>
            <w:noProof/>
            <w:webHidden/>
          </w:rPr>
          <w:fldChar w:fldCharType="separate"/>
        </w:r>
        <w:r w:rsidR="00CC2872">
          <w:rPr>
            <w:noProof/>
            <w:webHidden/>
          </w:rPr>
          <w:t>71</w:t>
        </w:r>
        <w:r w:rsidR="00CC2872">
          <w:rPr>
            <w:noProof/>
            <w:webHidden/>
          </w:rPr>
          <w:fldChar w:fldCharType="end"/>
        </w:r>
      </w:hyperlink>
    </w:p>
    <w:p w14:paraId="2B938D5F"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315" w:history="1">
        <w:r w:rsidR="00CC2872" w:rsidRPr="00246345">
          <w:rPr>
            <w:rStyle w:val="Hyperlink"/>
            <w:noProof/>
            <w14:scene3d>
              <w14:camera w14:prst="orthographicFront"/>
              <w14:lightRig w14:rig="threePt" w14:dir="t">
                <w14:rot w14:lat="0" w14:lon="0" w14:rev="0"/>
              </w14:lightRig>
            </w14:scene3d>
          </w:rPr>
          <w:t>9.6.3</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MVL vs 10 MHz LTE</w:t>
        </w:r>
        <w:r w:rsidR="00CC2872">
          <w:rPr>
            <w:noProof/>
            <w:webHidden/>
          </w:rPr>
          <w:tab/>
        </w:r>
        <w:r w:rsidR="00CC2872">
          <w:rPr>
            <w:noProof/>
            <w:webHidden/>
          </w:rPr>
          <w:fldChar w:fldCharType="begin"/>
        </w:r>
        <w:r w:rsidR="00CC2872">
          <w:rPr>
            <w:noProof/>
            <w:webHidden/>
          </w:rPr>
          <w:instrText xml:space="preserve"> PAGEREF _Toc398711315 \h </w:instrText>
        </w:r>
        <w:r w:rsidR="00CC2872">
          <w:rPr>
            <w:noProof/>
            <w:webHidden/>
          </w:rPr>
        </w:r>
        <w:r w:rsidR="00CC2872">
          <w:rPr>
            <w:noProof/>
            <w:webHidden/>
          </w:rPr>
          <w:fldChar w:fldCharType="separate"/>
        </w:r>
        <w:r w:rsidR="00CC2872">
          <w:rPr>
            <w:noProof/>
            <w:webHidden/>
          </w:rPr>
          <w:t>72</w:t>
        </w:r>
        <w:r w:rsidR="00CC2872">
          <w:rPr>
            <w:noProof/>
            <w:webHidden/>
          </w:rPr>
          <w:fldChar w:fldCharType="end"/>
        </w:r>
      </w:hyperlink>
    </w:p>
    <w:p w14:paraId="56A34A41"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316" w:history="1">
        <w:r w:rsidR="00CC2872" w:rsidRPr="00246345">
          <w:rPr>
            <w:rStyle w:val="Hyperlink"/>
            <w:noProof/>
            <w14:scene3d>
              <w14:camera w14:prst="orthographicFront"/>
              <w14:lightRig w14:rig="threePt" w14:dir="t">
                <w14:rot w14:lat="0" w14:lon="0" w14:rev="0"/>
              </w14:lightRig>
            </w14:scene3d>
          </w:rPr>
          <w:t>9.6.4</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MVL vs. 1.4 MHz LTE</w:t>
        </w:r>
        <w:r w:rsidR="00CC2872">
          <w:rPr>
            <w:noProof/>
            <w:webHidden/>
          </w:rPr>
          <w:tab/>
        </w:r>
        <w:r w:rsidR="00CC2872">
          <w:rPr>
            <w:noProof/>
            <w:webHidden/>
          </w:rPr>
          <w:fldChar w:fldCharType="begin"/>
        </w:r>
        <w:r w:rsidR="00CC2872">
          <w:rPr>
            <w:noProof/>
            <w:webHidden/>
          </w:rPr>
          <w:instrText xml:space="preserve"> PAGEREF _Toc398711316 \h </w:instrText>
        </w:r>
        <w:r w:rsidR="00CC2872">
          <w:rPr>
            <w:noProof/>
            <w:webHidden/>
          </w:rPr>
        </w:r>
        <w:r w:rsidR="00CC2872">
          <w:rPr>
            <w:noProof/>
            <w:webHidden/>
          </w:rPr>
          <w:fldChar w:fldCharType="separate"/>
        </w:r>
        <w:r w:rsidR="00CC2872">
          <w:rPr>
            <w:noProof/>
            <w:webHidden/>
          </w:rPr>
          <w:t>72</w:t>
        </w:r>
        <w:r w:rsidR="00CC2872">
          <w:rPr>
            <w:noProof/>
            <w:webHidden/>
          </w:rPr>
          <w:fldChar w:fldCharType="end"/>
        </w:r>
      </w:hyperlink>
    </w:p>
    <w:p w14:paraId="51648A29"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317" w:history="1">
        <w:r w:rsidR="00CC2872" w:rsidRPr="00246345">
          <w:rPr>
            <w:rStyle w:val="Hyperlink"/>
            <w:noProof/>
            <w14:scene3d>
              <w14:camera w14:prst="orthographicFront"/>
              <w14:lightRig w14:rig="threePt" w14:dir="t">
                <w14:rot w14:lat="0" w14:lon="0" w14:rev="0"/>
              </w14:lightRig>
            </w14:scene3d>
          </w:rPr>
          <w:t>9.6.5</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PVL vs 10 MHz LTE</w:t>
        </w:r>
        <w:r w:rsidR="00CC2872">
          <w:rPr>
            <w:noProof/>
            <w:webHidden/>
          </w:rPr>
          <w:tab/>
        </w:r>
        <w:r w:rsidR="00CC2872">
          <w:rPr>
            <w:noProof/>
            <w:webHidden/>
          </w:rPr>
          <w:fldChar w:fldCharType="begin"/>
        </w:r>
        <w:r w:rsidR="00CC2872">
          <w:rPr>
            <w:noProof/>
            <w:webHidden/>
          </w:rPr>
          <w:instrText xml:space="preserve"> PAGEREF _Toc398711317 \h </w:instrText>
        </w:r>
        <w:r w:rsidR="00CC2872">
          <w:rPr>
            <w:noProof/>
            <w:webHidden/>
          </w:rPr>
        </w:r>
        <w:r w:rsidR="00CC2872">
          <w:rPr>
            <w:noProof/>
            <w:webHidden/>
          </w:rPr>
          <w:fldChar w:fldCharType="separate"/>
        </w:r>
        <w:r w:rsidR="00CC2872">
          <w:rPr>
            <w:noProof/>
            <w:webHidden/>
          </w:rPr>
          <w:t>73</w:t>
        </w:r>
        <w:r w:rsidR="00CC2872">
          <w:rPr>
            <w:noProof/>
            <w:webHidden/>
          </w:rPr>
          <w:fldChar w:fldCharType="end"/>
        </w:r>
      </w:hyperlink>
    </w:p>
    <w:p w14:paraId="19152BFA"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318" w:history="1">
        <w:r w:rsidR="00CC2872" w:rsidRPr="00246345">
          <w:rPr>
            <w:rStyle w:val="Hyperlink"/>
            <w:noProof/>
            <w14:scene3d>
              <w14:camera w14:prst="orthographicFront"/>
              <w14:lightRig w14:rig="threePt" w14:dir="t">
                <w14:rot w14:lat="0" w14:lon="0" w14:rev="0"/>
              </w14:lightRig>
            </w14:scene3d>
          </w:rPr>
          <w:t>9.6.6</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PVL vs. 1.4 MHz LTE</w:t>
        </w:r>
        <w:r w:rsidR="00CC2872">
          <w:rPr>
            <w:noProof/>
            <w:webHidden/>
          </w:rPr>
          <w:tab/>
        </w:r>
        <w:r w:rsidR="00CC2872">
          <w:rPr>
            <w:noProof/>
            <w:webHidden/>
          </w:rPr>
          <w:fldChar w:fldCharType="begin"/>
        </w:r>
        <w:r w:rsidR="00CC2872">
          <w:rPr>
            <w:noProof/>
            <w:webHidden/>
          </w:rPr>
          <w:instrText xml:space="preserve"> PAGEREF _Toc398711318 \h </w:instrText>
        </w:r>
        <w:r w:rsidR="00CC2872">
          <w:rPr>
            <w:noProof/>
            <w:webHidden/>
          </w:rPr>
        </w:r>
        <w:r w:rsidR="00CC2872">
          <w:rPr>
            <w:noProof/>
            <w:webHidden/>
          </w:rPr>
          <w:fldChar w:fldCharType="separate"/>
        </w:r>
        <w:r w:rsidR="00CC2872">
          <w:rPr>
            <w:noProof/>
            <w:webHidden/>
          </w:rPr>
          <w:t>73</w:t>
        </w:r>
        <w:r w:rsidR="00CC2872">
          <w:rPr>
            <w:noProof/>
            <w:webHidden/>
          </w:rPr>
          <w:fldChar w:fldCharType="end"/>
        </w:r>
      </w:hyperlink>
    </w:p>
    <w:p w14:paraId="5C44CA92"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319" w:history="1">
        <w:r w:rsidR="00CC2872" w:rsidRPr="00246345">
          <w:rPr>
            <w:rStyle w:val="Hyperlink"/>
            <w:noProof/>
            <w14:scene3d>
              <w14:camera w14:prst="orthographicFront"/>
              <w14:lightRig w14:rig="threePt" w14:dir="t">
                <w14:rot w14:lat="0" w14:lon="0" w14:rev="0"/>
              </w14:lightRig>
            </w14:scene3d>
          </w:rPr>
          <w:t>9.6.7</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Point-to-Point Video Link vs 10 MHz LTE (Annex)</w:t>
        </w:r>
        <w:r w:rsidR="00CC2872">
          <w:rPr>
            <w:noProof/>
            <w:webHidden/>
          </w:rPr>
          <w:tab/>
        </w:r>
        <w:r w:rsidR="00CC2872">
          <w:rPr>
            <w:noProof/>
            <w:webHidden/>
          </w:rPr>
          <w:fldChar w:fldCharType="begin"/>
        </w:r>
        <w:r w:rsidR="00CC2872">
          <w:rPr>
            <w:noProof/>
            <w:webHidden/>
          </w:rPr>
          <w:instrText xml:space="preserve"> PAGEREF _Toc398711319 \h </w:instrText>
        </w:r>
        <w:r w:rsidR="00CC2872">
          <w:rPr>
            <w:noProof/>
            <w:webHidden/>
          </w:rPr>
        </w:r>
        <w:r w:rsidR="00CC2872">
          <w:rPr>
            <w:noProof/>
            <w:webHidden/>
          </w:rPr>
          <w:fldChar w:fldCharType="separate"/>
        </w:r>
        <w:r w:rsidR="00CC2872">
          <w:rPr>
            <w:noProof/>
            <w:webHidden/>
          </w:rPr>
          <w:t>74</w:t>
        </w:r>
        <w:r w:rsidR="00CC2872">
          <w:rPr>
            <w:noProof/>
            <w:webHidden/>
          </w:rPr>
          <w:fldChar w:fldCharType="end"/>
        </w:r>
      </w:hyperlink>
    </w:p>
    <w:p w14:paraId="561C1815"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320" w:history="1">
        <w:r w:rsidR="00CC2872" w:rsidRPr="00246345">
          <w:rPr>
            <w:rStyle w:val="Hyperlink"/>
            <w:noProof/>
            <w14:scene3d>
              <w14:camera w14:prst="orthographicFront"/>
              <w14:lightRig w14:rig="threePt" w14:dir="t">
                <w14:rot w14:lat="0" w14:lon="0" w14:rev="0"/>
              </w14:lightRig>
            </w14:scene3d>
          </w:rPr>
          <w:t>9.6.8</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Ptp vs. 1.4 MHz LTE (Annex)</w:t>
        </w:r>
        <w:r w:rsidR="00CC2872">
          <w:rPr>
            <w:noProof/>
            <w:webHidden/>
          </w:rPr>
          <w:tab/>
        </w:r>
        <w:r w:rsidR="00CC2872">
          <w:rPr>
            <w:noProof/>
            <w:webHidden/>
          </w:rPr>
          <w:fldChar w:fldCharType="begin"/>
        </w:r>
        <w:r w:rsidR="00CC2872">
          <w:rPr>
            <w:noProof/>
            <w:webHidden/>
          </w:rPr>
          <w:instrText xml:space="preserve"> PAGEREF _Toc398711320 \h </w:instrText>
        </w:r>
        <w:r w:rsidR="00CC2872">
          <w:rPr>
            <w:noProof/>
            <w:webHidden/>
          </w:rPr>
        </w:r>
        <w:r w:rsidR="00CC2872">
          <w:rPr>
            <w:noProof/>
            <w:webHidden/>
          </w:rPr>
          <w:fldChar w:fldCharType="separate"/>
        </w:r>
        <w:r w:rsidR="00CC2872">
          <w:rPr>
            <w:noProof/>
            <w:webHidden/>
          </w:rPr>
          <w:t>74</w:t>
        </w:r>
        <w:r w:rsidR="00CC2872">
          <w:rPr>
            <w:noProof/>
            <w:webHidden/>
          </w:rPr>
          <w:fldChar w:fldCharType="end"/>
        </w:r>
      </w:hyperlink>
    </w:p>
    <w:p w14:paraId="0ED4BDB1"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321" w:history="1">
        <w:r w:rsidR="00CC2872" w:rsidRPr="00246345">
          <w:rPr>
            <w:rStyle w:val="Hyperlink"/>
            <w:noProof/>
          </w:rPr>
          <w:t>9.7</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Summary of the findings for study type#3</w:t>
        </w:r>
        <w:r w:rsidR="00CC2872">
          <w:rPr>
            <w:noProof/>
            <w:webHidden/>
          </w:rPr>
          <w:tab/>
        </w:r>
        <w:r w:rsidR="00CC2872">
          <w:rPr>
            <w:noProof/>
            <w:webHidden/>
          </w:rPr>
          <w:fldChar w:fldCharType="begin"/>
        </w:r>
        <w:r w:rsidR="00CC2872">
          <w:rPr>
            <w:noProof/>
            <w:webHidden/>
          </w:rPr>
          <w:instrText xml:space="preserve"> PAGEREF _Toc398711321 \h </w:instrText>
        </w:r>
        <w:r w:rsidR="00CC2872">
          <w:rPr>
            <w:noProof/>
            <w:webHidden/>
          </w:rPr>
        </w:r>
        <w:r w:rsidR="00CC2872">
          <w:rPr>
            <w:noProof/>
            <w:webHidden/>
          </w:rPr>
          <w:fldChar w:fldCharType="separate"/>
        </w:r>
        <w:r w:rsidR="00CC2872">
          <w:rPr>
            <w:noProof/>
            <w:webHidden/>
          </w:rPr>
          <w:t>75</w:t>
        </w:r>
        <w:r w:rsidR="00CC2872">
          <w:rPr>
            <w:noProof/>
            <w:webHidden/>
          </w:rPr>
          <w:fldChar w:fldCharType="end"/>
        </w:r>
      </w:hyperlink>
    </w:p>
    <w:p w14:paraId="127DDD89"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322" w:history="1">
        <w:r w:rsidR="00CC2872" w:rsidRPr="00246345">
          <w:rPr>
            <w:rStyle w:val="Hyperlink"/>
            <w:noProof/>
            <w14:scene3d>
              <w14:camera w14:prst="orthographicFront"/>
              <w14:lightRig w14:rig="threePt" w14:dir="t">
                <w14:rot w14:lat="0" w14:lon="0" w14:rev="0"/>
              </w14:lightRig>
            </w14:scene3d>
          </w:rPr>
          <w:t>9.7.1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Using the max e.i.r.p value</w:t>
        </w:r>
        <w:r w:rsidR="00CC2872">
          <w:rPr>
            <w:noProof/>
            <w:webHidden/>
          </w:rPr>
          <w:tab/>
        </w:r>
        <w:r w:rsidR="00CC2872">
          <w:rPr>
            <w:noProof/>
            <w:webHidden/>
          </w:rPr>
          <w:fldChar w:fldCharType="begin"/>
        </w:r>
        <w:r w:rsidR="00CC2872">
          <w:rPr>
            <w:noProof/>
            <w:webHidden/>
          </w:rPr>
          <w:instrText xml:space="preserve"> PAGEREF _Toc398711322 \h </w:instrText>
        </w:r>
        <w:r w:rsidR="00CC2872">
          <w:rPr>
            <w:noProof/>
            <w:webHidden/>
          </w:rPr>
        </w:r>
        <w:r w:rsidR="00CC2872">
          <w:rPr>
            <w:noProof/>
            <w:webHidden/>
          </w:rPr>
          <w:fldChar w:fldCharType="separate"/>
        </w:r>
        <w:r w:rsidR="00CC2872">
          <w:rPr>
            <w:noProof/>
            <w:webHidden/>
          </w:rPr>
          <w:t>75</w:t>
        </w:r>
        <w:r w:rsidR="00CC2872">
          <w:rPr>
            <w:noProof/>
            <w:webHidden/>
          </w:rPr>
          <w:fldChar w:fldCharType="end"/>
        </w:r>
      </w:hyperlink>
    </w:p>
    <w:p w14:paraId="01A88706" w14:textId="77777777" w:rsidR="00CC2872" w:rsidRDefault="00314FE2">
      <w:pPr>
        <w:pStyle w:val="TOC3"/>
        <w:rPr>
          <w:rFonts w:asciiTheme="minorHAnsi" w:eastAsiaTheme="minorEastAsia" w:hAnsiTheme="minorHAnsi" w:cstheme="minorBidi"/>
          <w:noProof/>
          <w:sz w:val="22"/>
          <w:szCs w:val="22"/>
          <w:lang w:val="da-DK" w:eastAsia="da-DK"/>
        </w:rPr>
      </w:pPr>
      <w:hyperlink w:anchor="_Toc398711323" w:history="1">
        <w:r w:rsidR="00CC2872" w:rsidRPr="00246345">
          <w:rPr>
            <w:rStyle w:val="Hyperlink"/>
            <w:noProof/>
            <w14:scene3d>
              <w14:camera w14:prst="orthographicFront"/>
              <w14:lightRig w14:rig="threePt" w14:dir="t">
                <w14:rot w14:lat="0" w14:lon="0" w14:rev="0"/>
              </w14:lightRig>
            </w14:scene3d>
          </w:rPr>
          <w:t>9.7.2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Using a typical value</w:t>
        </w:r>
        <w:r w:rsidR="00CC2872">
          <w:rPr>
            <w:noProof/>
            <w:webHidden/>
          </w:rPr>
          <w:tab/>
        </w:r>
        <w:r w:rsidR="00CC2872">
          <w:rPr>
            <w:noProof/>
            <w:webHidden/>
          </w:rPr>
          <w:fldChar w:fldCharType="begin"/>
        </w:r>
        <w:r w:rsidR="00CC2872">
          <w:rPr>
            <w:noProof/>
            <w:webHidden/>
          </w:rPr>
          <w:instrText xml:space="preserve"> PAGEREF _Toc398711323 \h </w:instrText>
        </w:r>
        <w:r w:rsidR="00CC2872">
          <w:rPr>
            <w:noProof/>
            <w:webHidden/>
          </w:rPr>
        </w:r>
        <w:r w:rsidR="00CC2872">
          <w:rPr>
            <w:noProof/>
            <w:webHidden/>
          </w:rPr>
          <w:fldChar w:fldCharType="separate"/>
        </w:r>
        <w:r w:rsidR="00CC2872">
          <w:rPr>
            <w:noProof/>
            <w:webHidden/>
          </w:rPr>
          <w:t>76</w:t>
        </w:r>
        <w:r w:rsidR="00CC2872">
          <w:rPr>
            <w:noProof/>
            <w:webHidden/>
          </w:rPr>
          <w:fldChar w:fldCharType="end"/>
        </w:r>
      </w:hyperlink>
    </w:p>
    <w:p w14:paraId="395091C6" w14:textId="77777777" w:rsidR="00CC2872" w:rsidRDefault="00314FE2">
      <w:pPr>
        <w:pStyle w:val="TOC1"/>
        <w:rPr>
          <w:rFonts w:asciiTheme="minorHAnsi" w:eastAsiaTheme="minorEastAsia" w:hAnsiTheme="minorHAnsi" w:cstheme="minorBidi"/>
          <w:b w:val="0"/>
          <w:caps w:val="0"/>
          <w:noProof/>
          <w:sz w:val="22"/>
          <w:szCs w:val="22"/>
          <w:lang w:val="da-DK" w:eastAsia="da-DK"/>
        </w:rPr>
      </w:pPr>
      <w:hyperlink w:anchor="_Toc398711324" w:history="1">
        <w:r w:rsidR="00CC2872" w:rsidRPr="00246345">
          <w:rPr>
            <w:rStyle w:val="Hyperlink"/>
            <w:noProof/>
          </w:rPr>
          <w:t>10</w:t>
        </w:r>
        <w:r w:rsidR="00CC2872">
          <w:rPr>
            <w:rFonts w:asciiTheme="minorHAnsi" w:eastAsiaTheme="minorEastAsia" w:hAnsiTheme="minorHAnsi" w:cstheme="minorBidi"/>
            <w:b w:val="0"/>
            <w:caps w:val="0"/>
            <w:noProof/>
            <w:sz w:val="22"/>
            <w:szCs w:val="22"/>
            <w:lang w:val="da-DK" w:eastAsia="da-DK"/>
          </w:rPr>
          <w:tab/>
        </w:r>
        <w:r w:rsidR="00CC2872" w:rsidRPr="00246345">
          <w:rPr>
            <w:rStyle w:val="Hyperlink"/>
            <w:noProof/>
          </w:rPr>
          <w:t>Compatibility between DECT and MFCN at 1920 MHz (study type #1)</w:t>
        </w:r>
        <w:r w:rsidR="00CC2872">
          <w:rPr>
            <w:noProof/>
            <w:webHidden/>
          </w:rPr>
          <w:tab/>
        </w:r>
        <w:r w:rsidR="00CC2872">
          <w:rPr>
            <w:noProof/>
            <w:webHidden/>
          </w:rPr>
          <w:fldChar w:fldCharType="begin"/>
        </w:r>
        <w:r w:rsidR="00CC2872">
          <w:rPr>
            <w:noProof/>
            <w:webHidden/>
          </w:rPr>
          <w:instrText xml:space="preserve"> PAGEREF _Toc398711324 \h </w:instrText>
        </w:r>
        <w:r w:rsidR="00CC2872">
          <w:rPr>
            <w:noProof/>
            <w:webHidden/>
          </w:rPr>
        </w:r>
        <w:r w:rsidR="00CC2872">
          <w:rPr>
            <w:noProof/>
            <w:webHidden/>
          </w:rPr>
          <w:fldChar w:fldCharType="separate"/>
        </w:r>
        <w:r w:rsidR="00CC2872">
          <w:rPr>
            <w:noProof/>
            <w:webHidden/>
          </w:rPr>
          <w:t>77</w:t>
        </w:r>
        <w:r w:rsidR="00CC2872">
          <w:rPr>
            <w:noProof/>
            <w:webHidden/>
          </w:rPr>
          <w:fldChar w:fldCharType="end"/>
        </w:r>
      </w:hyperlink>
    </w:p>
    <w:p w14:paraId="62F5334B"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325" w:history="1">
        <w:r w:rsidR="00CC2872" w:rsidRPr="00246345">
          <w:rPr>
            <w:rStyle w:val="Hyperlink"/>
            <w:noProof/>
          </w:rPr>
          <w:t>10.1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MCL results for the compatibility between PMSE video links and LTE</w:t>
        </w:r>
        <w:r w:rsidR="00CC2872">
          <w:rPr>
            <w:noProof/>
            <w:webHidden/>
          </w:rPr>
          <w:tab/>
        </w:r>
        <w:r w:rsidR="00CC2872">
          <w:rPr>
            <w:noProof/>
            <w:webHidden/>
          </w:rPr>
          <w:fldChar w:fldCharType="begin"/>
        </w:r>
        <w:r w:rsidR="00CC2872">
          <w:rPr>
            <w:noProof/>
            <w:webHidden/>
          </w:rPr>
          <w:instrText xml:space="preserve"> PAGEREF _Toc398711325 \h </w:instrText>
        </w:r>
        <w:r w:rsidR="00CC2872">
          <w:rPr>
            <w:noProof/>
            <w:webHidden/>
          </w:rPr>
        </w:r>
        <w:r w:rsidR="00CC2872">
          <w:rPr>
            <w:noProof/>
            <w:webHidden/>
          </w:rPr>
          <w:fldChar w:fldCharType="separate"/>
        </w:r>
        <w:r w:rsidR="00CC2872">
          <w:rPr>
            <w:noProof/>
            <w:webHidden/>
          </w:rPr>
          <w:t>77</w:t>
        </w:r>
        <w:r w:rsidR="00CC2872">
          <w:rPr>
            <w:noProof/>
            <w:webHidden/>
          </w:rPr>
          <w:fldChar w:fldCharType="end"/>
        </w:r>
      </w:hyperlink>
    </w:p>
    <w:p w14:paraId="73BDABCB"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326" w:history="1">
        <w:r w:rsidR="00CC2872" w:rsidRPr="00246345">
          <w:rPr>
            <w:rStyle w:val="Hyperlink"/>
            <w:noProof/>
          </w:rPr>
          <w:t>10.2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Summary of the findings in study type#1</w:t>
        </w:r>
        <w:r w:rsidR="00CC2872">
          <w:rPr>
            <w:noProof/>
            <w:webHidden/>
          </w:rPr>
          <w:tab/>
        </w:r>
        <w:r w:rsidR="00CC2872">
          <w:rPr>
            <w:noProof/>
            <w:webHidden/>
          </w:rPr>
          <w:fldChar w:fldCharType="begin"/>
        </w:r>
        <w:r w:rsidR="00CC2872">
          <w:rPr>
            <w:noProof/>
            <w:webHidden/>
          </w:rPr>
          <w:instrText xml:space="preserve"> PAGEREF _Toc398711326 \h </w:instrText>
        </w:r>
        <w:r w:rsidR="00CC2872">
          <w:rPr>
            <w:noProof/>
            <w:webHidden/>
          </w:rPr>
        </w:r>
        <w:r w:rsidR="00CC2872">
          <w:rPr>
            <w:noProof/>
            <w:webHidden/>
          </w:rPr>
          <w:fldChar w:fldCharType="separate"/>
        </w:r>
        <w:r w:rsidR="00CC2872">
          <w:rPr>
            <w:noProof/>
            <w:webHidden/>
          </w:rPr>
          <w:t>78</w:t>
        </w:r>
        <w:r w:rsidR="00CC2872">
          <w:rPr>
            <w:noProof/>
            <w:webHidden/>
          </w:rPr>
          <w:fldChar w:fldCharType="end"/>
        </w:r>
      </w:hyperlink>
    </w:p>
    <w:p w14:paraId="4E748BFF" w14:textId="77777777" w:rsidR="00CC2872" w:rsidRDefault="00314FE2">
      <w:pPr>
        <w:pStyle w:val="TOC1"/>
        <w:rPr>
          <w:rFonts w:asciiTheme="minorHAnsi" w:eastAsiaTheme="minorEastAsia" w:hAnsiTheme="minorHAnsi" w:cstheme="minorBidi"/>
          <w:b w:val="0"/>
          <w:caps w:val="0"/>
          <w:noProof/>
          <w:sz w:val="22"/>
          <w:szCs w:val="22"/>
          <w:lang w:val="da-DK" w:eastAsia="da-DK"/>
        </w:rPr>
      </w:pPr>
      <w:hyperlink w:anchor="_Toc398711327" w:history="1">
        <w:r w:rsidR="00CC2872" w:rsidRPr="00246345">
          <w:rPr>
            <w:rStyle w:val="Hyperlink"/>
            <w:noProof/>
          </w:rPr>
          <w:t>11</w:t>
        </w:r>
        <w:r w:rsidR="00CC2872">
          <w:rPr>
            <w:rFonts w:asciiTheme="minorHAnsi" w:eastAsiaTheme="minorEastAsia" w:hAnsiTheme="minorHAnsi" w:cstheme="minorBidi"/>
            <w:b w:val="0"/>
            <w:caps w:val="0"/>
            <w:noProof/>
            <w:sz w:val="22"/>
            <w:szCs w:val="22"/>
            <w:lang w:val="da-DK" w:eastAsia="da-DK"/>
          </w:rPr>
          <w:tab/>
        </w:r>
        <w:r w:rsidR="00CC2872" w:rsidRPr="00246345">
          <w:rPr>
            <w:rStyle w:val="Hyperlink"/>
            <w:noProof/>
          </w:rPr>
          <w:t>Compatibility between DECT and MFCN at 1920 MHz (study type #3)</w:t>
        </w:r>
        <w:r w:rsidR="00CC2872">
          <w:rPr>
            <w:noProof/>
            <w:webHidden/>
          </w:rPr>
          <w:tab/>
        </w:r>
        <w:r w:rsidR="00CC2872">
          <w:rPr>
            <w:noProof/>
            <w:webHidden/>
          </w:rPr>
          <w:fldChar w:fldCharType="begin"/>
        </w:r>
        <w:r w:rsidR="00CC2872">
          <w:rPr>
            <w:noProof/>
            <w:webHidden/>
          </w:rPr>
          <w:instrText xml:space="preserve"> PAGEREF _Toc398711327 \h </w:instrText>
        </w:r>
        <w:r w:rsidR="00CC2872">
          <w:rPr>
            <w:noProof/>
            <w:webHidden/>
          </w:rPr>
        </w:r>
        <w:r w:rsidR="00CC2872">
          <w:rPr>
            <w:noProof/>
            <w:webHidden/>
          </w:rPr>
          <w:fldChar w:fldCharType="separate"/>
        </w:r>
        <w:r w:rsidR="00CC2872">
          <w:rPr>
            <w:noProof/>
            <w:webHidden/>
          </w:rPr>
          <w:t>79</w:t>
        </w:r>
        <w:r w:rsidR="00CC2872">
          <w:rPr>
            <w:noProof/>
            <w:webHidden/>
          </w:rPr>
          <w:fldChar w:fldCharType="end"/>
        </w:r>
      </w:hyperlink>
    </w:p>
    <w:p w14:paraId="682B9C36"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328" w:history="1">
        <w:r w:rsidR="00CC2872" w:rsidRPr="00246345">
          <w:rPr>
            <w:rStyle w:val="Hyperlink"/>
            <w:noProof/>
          </w:rPr>
          <w:t>11.1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characteristics</w:t>
        </w:r>
        <w:r w:rsidR="00CC2872">
          <w:rPr>
            <w:noProof/>
            <w:webHidden/>
          </w:rPr>
          <w:tab/>
        </w:r>
        <w:r w:rsidR="00CC2872">
          <w:rPr>
            <w:noProof/>
            <w:webHidden/>
          </w:rPr>
          <w:fldChar w:fldCharType="begin"/>
        </w:r>
        <w:r w:rsidR="00CC2872">
          <w:rPr>
            <w:noProof/>
            <w:webHidden/>
          </w:rPr>
          <w:instrText xml:space="preserve"> PAGEREF _Toc398711328 \h </w:instrText>
        </w:r>
        <w:r w:rsidR="00CC2872">
          <w:rPr>
            <w:noProof/>
            <w:webHidden/>
          </w:rPr>
        </w:r>
        <w:r w:rsidR="00CC2872">
          <w:rPr>
            <w:noProof/>
            <w:webHidden/>
          </w:rPr>
          <w:fldChar w:fldCharType="separate"/>
        </w:r>
        <w:r w:rsidR="00CC2872">
          <w:rPr>
            <w:noProof/>
            <w:webHidden/>
          </w:rPr>
          <w:t>79</w:t>
        </w:r>
        <w:r w:rsidR="00CC2872">
          <w:rPr>
            <w:noProof/>
            <w:webHidden/>
          </w:rPr>
          <w:fldChar w:fldCharType="end"/>
        </w:r>
      </w:hyperlink>
    </w:p>
    <w:p w14:paraId="6C14B701"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329" w:history="1">
        <w:r w:rsidR="00CC2872" w:rsidRPr="00246345">
          <w:rPr>
            <w:rStyle w:val="Hyperlink"/>
            <w:noProof/>
          </w:rPr>
          <w:t>11.2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Methodology</w:t>
        </w:r>
        <w:r w:rsidR="00CC2872">
          <w:rPr>
            <w:noProof/>
            <w:webHidden/>
          </w:rPr>
          <w:tab/>
        </w:r>
        <w:r w:rsidR="00CC2872">
          <w:rPr>
            <w:noProof/>
            <w:webHidden/>
          </w:rPr>
          <w:fldChar w:fldCharType="begin"/>
        </w:r>
        <w:r w:rsidR="00CC2872">
          <w:rPr>
            <w:noProof/>
            <w:webHidden/>
          </w:rPr>
          <w:instrText xml:space="preserve"> PAGEREF _Toc398711329 \h </w:instrText>
        </w:r>
        <w:r w:rsidR="00CC2872">
          <w:rPr>
            <w:noProof/>
            <w:webHidden/>
          </w:rPr>
        </w:r>
        <w:r w:rsidR="00CC2872">
          <w:rPr>
            <w:noProof/>
            <w:webHidden/>
          </w:rPr>
          <w:fldChar w:fldCharType="separate"/>
        </w:r>
        <w:r w:rsidR="00CC2872">
          <w:rPr>
            <w:noProof/>
            <w:webHidden/>
          </w:rPr>
          <w:t>79</w:t>
        </w:r>
        <w:r w:rsidR="00CC2872">
          <w:rPr>
            <w:noProof/>
            <w:webHidden/>
          </w:rPr>
          <w:fldChar w:fldCharType="end"/>
        </w:r>
      </w:hyperlink>
    </w:p>
    <w:p w14:paraId="71BD9713"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30" w:history="1">
        <w:r w:rsidR="00CC2872" w:rsidRPr="00246345">
          <w:rPr>
            <w:rStyle w:val="Hyperlink"/>
            <w:noProof/>
            <w14:scene3d>
              <w14:camera w14:prst="orthographicFront"/>
              <w14:lightRig w14:rig="threePt" w14:dir="t">
                <w14:rot w14:lat="0" w14:lon="0" w14:rev="0"/>
              </w14:lightRig>
            </w14:scene3d>
          </w:rPr>
          <w:t>11.2.1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General calculation of median Minimum Coupling Loss</w:t>
        </w:r>
        <w:r w:rsidR="00CC2872">
          <w:rPr>
            <w:noProof/>
            <w:webHidden/>
          </w:rPr>
          <w:tab/>
        </w:r>
        <w:r w:rsidR="00CC2872">
          <w:rPr>
            <w:noProof/>
            <w:webHidden/>
          </w:rPr>
          <w:fldChar w:fldCharType="begin"/>
        </w:r>
        <w:r w:rsidR="00CC2872">
          <w:rPr>
            <w:noProof/>
            <w:webHidden/>
          </w:rPr>
          <w:instrText xml:space="preserve"> PAGEREF _Toc398711330 \h </w:instrText>
        </w:r>
        <w:r w:rsidR="00CC2872">
          <w:rPr>
            <w:noProof/>
            <w:webHidden/>
          </w:rPr>
        </w:r>
        <w:r w:rsidR="00CC2872">
          <w:rPr>
            <w:noProof/>
            <w:webHidden/>
          </w:rPr>
          <w:fldChar w:fldCharType="separate"/>
        </w:r>
        <w:r w:rsidR="00CC2872">
          <w:rPr>
            <w:noProof/>
            <w:webHidden/>
          </w:rPr>
          <w:t>79</w:t>
        </w:r>
        <w:r w:rsidR="00CC2872">
          <w:rPr>
            <w:noProof/>
            <w:webHidden/>
          </w:rPr>
          <w:fldChar w:fldCharType="end"/>
        </w:r>
      </w:hyperlink>
    </w:p>
    <w:p w14:paraId="11599B88"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31" w:history="1">
        <w:r w:rsidR="00CC2872" w:rsidRPr="00246345">
          <w:rPr>
            <w:rStyle w:val="Hyperlink"/>
            <w:noProof/>
            <w14:scene3d>
              <w14:camera w14:prst="orthographicFront"/>
              <w14:lightRig w14:rig="threePt" w14:dir="t">
                <w14:rot w14:lat="0" w14:lon="0" w14:rev="0"/>
              </w14:lightRig>
            </w14:scene3d>
          </w:rPr>
          <w:t>11.2.2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 xml:space="preserve">Calculation </w:t>
        </w:r>
        <w:r w:rsidR="00CC2872" w:rsidRPr="00246345">
          <w:rPr>
            <w:rStyle w:val="Hyperlink"/>
            <w:i/>
            <w:noProof/>
          </w:rPr>
          <w:t>o</w:t>
        </w:r>
        <w:r w:rsidR="00CC2872" w:rsidRPr="00246345">
          <w:rPr>
            <w:rStyle w:val="Hyperlink"/>
            <w:noProof/>
          </w:rPr>
          <w:t>f minimum separation distance</w:t>
        </w:r>
        <w:r w:rsidR="00CC2872">
          <w:rPr>
            <w:noProof/>
            <w:webHidden/>
          </w:rPr>
          <w:tab/>
        </w:r>
        <w:r w:rsidR="00CC2872">
          <w:rPr>
            <w:noProof/>
            <w:webHidden/>
          </w:rPr>
          <w:fldChar w:fldCharType="begin"/>
        </w:r>
        <w:r w:rsidR="00CC2872">
          <w:rPr>
            <w:noProof/>
            <w:webHidden/>
          </w:rPr>
          <w:instrText xml:space="preserve"> PAGEREF _Toc398711331 \h </w:instrText>
        </w:r>
        <w:r w:rsidR="00CC2872">
          <w:rPr>
            <w:noProof/>
            <w:webHidden/>
          </w:rPr>
        </w:r>
        <w:r w:rsidR="00CC2872">
          <w:rPr>
            <w:noProof/>
            <w:webHidden/>
          </w:rPr>
          <w:fldChar w:fldCharType="separate"/>
        </w:r>
        <w:r w:rsidR="00CC2872">
          <w:rPr>
            <w:noProof/>
            <w:webHidden/>
          </w:rPr>
          <w:t>79</w:t>
        </w:r>
        <w:r w:rsidR="00CC2872">
          <w:rPr>
            <w:noProof/>
            <w:webHidden/>
          </w:rPr>
          <w:fldChar w:fldCharType="end"/>
        </w:r>
      </w:hyperlink>
    </w:p>
    <w:p w14:paraId="35B06BFA"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332" w:history="1">
        <w:r w:rsidR="00CC2872" w:rsidRPr="00246345">
          <w:rPr>
            <w:rStyle w:val="Hyperlink"/>
            <w:noProof/>
          </w:rPr>
          <w:t>11.3</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Compatibility between DECT and UMTS at 1920 MHz</w:t>
        </w:r>
        <w:r w:rsidR="00CC2872">
          <w:rPr>
            <w:noProof/>
            <w:webHidden/>
          </w:rPr>
          <w:tab/>
        </w:r>
        <w:r w:rsidR="00CC2872">
          <w:rPr>
            <w:noProof/>
            <w:webHidden/>
          </w:rPr>
          <w:fldChar w:fldCharType="begin"/>
        </w:r>
        <w:r w:rsidR="00CC2872">
          <w:rPr>
            <w:noProof/>
            <w:webHidden/>
          </w:rPr>
          <w:instrText xml:space="preserve"> PAGEREF _Toc398711332 \h </w:instrText>
        </w:r>
        <w:r w:rsidR="00CC2872">
          <w:rPr>
            <w:noProof/>
            <w:webHidden/>
          </w:rPr>
        </w:r>
        <w:r w:rsidR="00CC2872">
          <w:rPr>
            <w:noProof/>
            <w:webHidden/>
          </w:rPr>
          <w:fldChar w:fldCharType="separate"/>
        </w:r>
        <w:r w:rsidR="00CC2872">
          <w:rPr>
            <w:noProof/>
            <w:webHidden/>
          </w:rPr>
          <w:t>80</w:t>
        </w:r>
        <w:r w:rsidR="00CC2872">
          <w:rPr>
            <w:noProof/>
            <w:webHidden/>
          </w:rPr>
          <w:fldChar w:fldCharType="end"/>
        </w:r>
      </w:hyperlink>
    </w:p>
    <w:p w14:paraId="4C2B18CE"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33" w:history="1">
        <w:r w:rsidR="00CC2872" w:rsidRPr="00246345">
          <w:rPr>
            <w:rStyle w:val="Hyperlink"/>
            <w:noProof/>
            <w14:scene3d>
              <w14:camera w14:prst="orthographicFront"/>
              <w14:lightRig w14:rig="threePt" w14:dir="t">
                <w14:rot w14:lat="0" w14:lon="0" w14:rev="0"/>
              </w14:lightRig>
            </w14:scene3d>
          </w:rPr>
          <w:t>11.3.1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channel F21</w:t>
        </w:r>
        <w:r w:rsidR="00CC2872">
          <w:rPr>
            <w:noProof/>
            <w:webHidden/>
          </w:rPr>
          <w:tab/>
        </w:r>
        <w:r w:rsidR="00CC2872">
          <w:rPr>
            <w:noProof/>
            <w:webHidden/>
          </w:rPr>
          <w:fldChar w:fldCharType="begin"/>
        </w:r>
        <w:r w:rsidR="00CC2872">
          <w:rPr>
            <w:noProof/>
            <w:webHidden/>
          </w:rPr>
          <w:instrText xml:space="preserve"> PAGEREF _Toc398711333 \h </w:instrText>
        </w:r>
        <w:r w:rsidR="00CC2872">
          <w:rPr>
            <w:noProof/>
            <w:webHidden/>
          </w:rPr>
        </w:r>
        <w:r w:rsidR="00CC2872">
          <w:rPr>
            <w:noProof/>
            <w:webHidden/>
          </w:rPr>
          <w:fldChar w:fldCharType="separate"/>
        </w:r>
        <w:r w:rsidR="00CC2872">
          <w:rPr>
            <w:noProof/>
            <w:webHidden/>
          </w:rPr>
          <w:t>80</w:t>
        </w:r>
        <w:r w:rsidR="00CC2872">
          <w:rPr>
            <w:noProof/>
            <w:webHidden/>
          </w:rPr>
          <w:fldChar w:fldCharType="end"/>
        </w:r>
      </w:hyperlink>
    </w:p>
    <w:p w14:paraId="2C637F83"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34" w:history="1">
        <w:r w:rsidR="00CC2872" w:rsidRPr="00246345">
          <w:rPr>
            <w:rStyle w:val="Hyperlink"/>
            <w:noProof/>
            <w14:scene3d>
              <w14:camera w14:prst="orthographicFront"/>
              <w14:lightRig w14:rig="threePt" w14:dir="t">
                <w14:rot w14:lat="0" w14:lon="0" w14:rev="0"/>
              </w14:lightRig>
            </w14:scene3d>
          </w:rPr>
          <w:t>11.3.2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channel F20</w:t>
        </w:r>
        <w:r w:rsidR="00CC2872">
          <w:rPr>
            <w:noProof/>
            <w:webHidden/>
          </w:rPr>
          <w:tab/>
        </w:r>
        <w:r w:rsidR="00CC2872">
          <w:rPr>
            <w:noProof/>
            <w:webHidden/>
          </w:rPr>
          <w:fldChar w:fldCharType="begin"/>
        </w:r>
        <w:r w:rsidR="00CC2872">
          <w:rPr>
            <w:noProof/>
            <w:webHidden/>
          </w:rPr>
          <w:instrText xml:space="preserve"> PAGEREF _Toc398711334 \h </w:instrText>
        </w:r>
        <w:r w:rsidR="00CC2872">
          <w:rPr>
            <w:noProof/>
            <w:webHidden/>
          </w:rPr>
        </w:r>
        <w:r w:rsidR="00CC2872">
          <w:rPr>
            <w:noProof/>
            <w:webHidden/>
          </w:rPr>
          <w:fldChar w:fldCharType="separate"/>
        </w:r>
        <w:r w:rsidR="00CC2872">
          <w:rPr>
            <w:noProof/>
            <w:webHidden/>
          </w:rPr>
          <w:t>80</w:t>
        </w:r>
        <w:r w:rsidR="00CC2872">
          <w:rPr>
            <w:noProof/>
            <w:webHidden/>
          </w:rPr>
          <w:fldChar w:fldCharType="end"/>
        </w:r>
      </w:hyperlink>
    </w:p>
    <w:p w14:paraId="001F94EB"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35" w:history="1">
        <w:r w:rsidR="00CC2872" w:rsidRPr="00246345">
          <w:rPr>
            <w:rStyle w:val="Hyperlink"/>
            <w:noProof/>
            <w14:scene3d>
              <w14:camera w14:prst="orthographicFront"/>
              <w14:lightRig w14:rig="threePt" w14:dir="t">
                <w14:rot w14:lat="0" w14:lon="0" w14:rev="0"/>
              </w14:lightRig>
            </w14:scene3d>
          </w:rPr>
          <w:t>11.3.3</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channel F19</w:t>
        </w:r>
        <w:r w:rsidR="00CC2872">
          <w:rPr>
            <w:noProof/>
            <w:webHidden/>
          </w:rPr>
          <w:tab/>
        </w:r>
        <w:r w:rsidR="00CC2872">
          <w:rPr>
            <w:noProof/>
            <w:webHidden/>
          </w:rPr>
          <w:fldChar w:fldCharType="begin"/>
        </w:r>
        <w:r w:rsidR="00CC2872">
          <w:rPr>
            <w:noProof/>
            <w:webHidden/>
          </w:rPr>
          <w:instrText xml:space="preserve"> PAGEREF _Toc398711335 \h </w:instrText>
        </w:r>
        <w:r w:rsidR="00CC2872">
          <w:rPr>
            <w:noProof/>
            <w:webHidden/>
          </w:rPr>
        </w:r>
        <w:r w:rsidR="00CC2872">
          <w:rPr>
            <w:noProof/>
            <w:webHidden/>
          </w:rPr>
          <w:fldChar w:fldCharType="separate"/>
        </w:r>
        <w:r w:rsidR="00CC2872">
          <w:rPr>
            <w:noProof/>
            <w:webHidden/>
          </w:rPr>
          <w:t>81</w:t>
        </w:r>
        <w:r w:rsidR="00CC2872">
          <w:rPr>
            <w:noProof/>
            <w:webHidden/>
          </w:rPr>
          <w:fldChar w:fldCharType="end"/>
        </w:r>
      </w:hyperlink>
    </w:p>
    <w:p w14:paraId="56A0A40E"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336" w:history="1">
        <w:r w:rsidR="00CC2872" w:rsidRPr="00246345">
          <w:rPr>
            <w:rStyle w:val="Hyperlink"/>
            <w:noProof/>
          </w:rPr>
          <w:t>11.4</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Compatibility between DECT at 1900-1920 MHz and LTE at 1920-1980 MHz</w:t>
        </w:r>
        <w:r w:rsidR="00CC2872">
          <w:rPr>
            <w:noProof/>
            <w:webHidden/>
          </w:rPr>
          <w:tab/>
        </w:r>
        <w:r w:rsidR="00CC2872">
          <w:rPr>
            <w:noProof/>
            <w:webHidden/>
          </w:rPr>
          <w:fldChar w:fldCharType="begin"/>
        </w:r>
        <w:r w:rsidR="00CC2872">
          <w:rPr>
            <w:noProof/>
            <w:webHidden/>
          </w:rPr>
          <w:instrText xml:space="preserve"> PAGEREF _Toc398711336 \h </w:instrText>
        </w:r>
        <w:r w:rsidR="00CC2872">
          <w:rPr>
            <w:noProof/>
            <w:webHidden/>
          </w:rPr>
        </w:r>
        <w:r w:rsidR="00CC2872">
          <w:rPr>
            <w:noProof/>
            <w:webHidden/>
          </w:rPr>
          <w:fldChar w:fldCharType="separate"/>
        </w:r>
        <w:r w:rsidR="00CC2872">
          <w:rPr>
            <w:noProof/>
            <w:webHidden/>
          </w:rPr>
          <w:t>81</w:t>
        </w:r>
        <w:r w:rsidR="00CC2872">
          <w:rPr>
            <w:noProof/>
            <w:webHidden/>
          </w:rPr>
          <w:fldChar w:fldCharType="end"/>
        </w:r>
      </w:hyperlink>
    </w:p>
    <w:p w14:paraId="6BC29F20"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37" w:history="1">
        <w:r w:rsidR="00CC2872" w:rsidRPr="00246345">
          <w:rPr>
            <w:rStyle w:val="Hyperlink"/>
            <w:noProof/>
            <w14:scene3d>
              <w14:camera w14:prst="orthographicFront"/>
              <w14:lightRig w14:rig="threePt" w14:dir="t">
                <w14:rot w14:lat="0" w14:lon="0" w14:rev="0"/>
              </w14:lightRig>
            </w14:scene3d>
          </w:rPr>
          <w:t>11.4.1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channel F21 vs 5 MHz LTE</w:t>
        </w:r>
        <w:r w:rsidR="00CC2872">
          <w:rPr>
            <w:noProof/>
            <w:webHidden/>
          </w:rPr>
          <w:tab/>
        </w:r>
        <w:r w:rsidR="00CC2872">
          <w:rPr>
            <w:noProof/>
            <w:webHidden/>
          </w:rPr>
          <w:fldChar w:fldCharType="begin"/>
        </w:r>
        <w:r w:rsidR="00CC2872">
          <w:rPr>
            <w:noProof/>
            <w:webHidden/>
          </w:rPr>
          <w:instrText xml:space="preserve"> PAGEREF _Toc398711337 \h </w:instrText>
        </w:r>
        <w:r w:rsidR="00CC2872">
          <w:rPr>
            <w:noProof/>
            <w:webHidden/>
          </w:rPr>
        </w:r>
        <w:r w:rsidR="00CC2872">
          <w:rPr>
            <w:noProof/>
            <w:webHidden/>
          </w:rPr>
          <w:fldChar w:fldCharType="separate"/>
        </w:r>
        <w:r w:rsidR="00CC2872">
          <w:rPr>
            <w:noProof/>
            <w:webHidden/>
          </w:rPr>
          <w:t>81</w:t>
        </w:r>
        <w:r w:rsidR="00CC2872">
          <w:rPr>
            <w:noProof/>
            <w:webHidden/>
          </w:rPr>
          <w:fldChar w:fldCharType="end"/>
        </w:r>
      </w:hyperlink>
    </w:p>
    <w:p w14:paraId="245F8863"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38" w:history="1">
        <w:r w:rsidR="00CC2872" w:rsidRPr="00246345">
          <w:rPr>
            <w:rStyle w:val="Hyperlink"/>
            <w:noProof/>
            <w14:scene3d>
              <w14:camera w14:prst="orthographicFront"/>
              <w14:lightRig w14:rig="threePt" w14:dir="t">
                <w14:rot w14:lat="0" w14:lon="0" w14:rev="0"/>
              </w14:lightRig>
            </w14:scene3d>
          </w:rPr>
          <w:t>11.4.2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channel F21 vs. 1.4 MHz LTE</w:t>
        </w:r>
        <w:r w:rsidR="00CC2872">
          <w:rPr>
            <w:noProof/>
            <w:webHidden/>
          </w:rPr>
          <w:tab/>
        </w:r>
        <w:r w:rsidR="00CC2872">
          <w:rPr>
            <w:noProof/>
            <w:webHidden/>
          </w:rPr>
          <w:fldChar w:fldCharType="begin"/>
        </w:r>
        <w:r w:rsidR="00CC2872">
          <w:rPr>
            <w:noProof/>
            <w:webHidden/>
          </w:rPr>
          <w:instrText xml:space="preserve"> PAGEREF _Toc398711338 \h </w:instrText>
        </w:r>
        <w:r w:rsidR="00CC2872">
          <w:rPr>
            <w:noProof/>
            <w:webHidden/>
          </w:rPr>
        </w:r>
        <w:r w:rsidR="00CC2872">
          <w:rPr>
            <w:noProof/>
            <w:webHidden/>
          </w:rPr>
          <w:fldChar w:fldCharType="separate"/>
        </w:r>
        <w:r w:rsidR="00CC2872">
          <w:rPr>
            <w:noProof/>
            <w:webHidden/>
          </w:rPr>
          <w:t>81</w:t>
        </w:r>
        <w:r w:rsidR="00CC2872">
          <w:rPr>
            <w:noProof/>
            <w:webHidden/>
          </w:rPr>
          <w:fldChar w:fldCharType="end"/>
        </w:r>
      </w:hyperlink>
    </w:p>
    <w:p w14:paraId="7FFFF7E1"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39" w:history="1">
        <w:r w:rsidR="00CC2872" w:rsidRPr="00246345">
          <w:rPr>
            <w:rStyle w:val="Hyperlink"/>
            <w:noProof/>
            <w14:scene3d>
              <w14:camera w14:prst="orthographicFront"/>
              <w14:lightRig w14:rig="threePt" w14:dir="t">
                <w14:rot w14:lat="0" w14:lon="0" w14:rev="0"/>
              </w14:lightRig>
            </w14:scene3d>
          </w:rPr>
          <w:t>11.4.3</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channel F20 vs 5 MHz LTE</w:t>
        </w:r>
        <w:r w:rsidR="00CC2872">
          <w:rPr>
            <w:noProof/>
            <w:webHidden/>
          </w:rPr>
          <w:tab/>
        </w:r>
        <w:r w:rsidR="00CC2872">
          <w:rPr>
            <w:noProof/>
            <w:webHidden/>
          </w:rPr>
          <w:fldChar w:fldCharType="begin"/>
        </w:r>
        <w:r w:rsidR="00CC2872">
          <w:rPr>
            <w:noProof/>
            <w:webHidden/>
          </w:rPr>
          <w:instrText xml:space="preserve"> PAGEREF _Toc398711339 \h </w:instrText>
        </w:r>
        <w:r w:rsidR="00CC2872">
          <w:rPr>
            <w:noProof/>
            <w:webHidden/>
          </w:rPr>
        </w:r>
        <w:r w:rsidR="00CC2872">
          <w:rPr>
            <w:noProof/>
            <w:webHidden/>
          </w:rPr>
          <w:fldChar w:fldCharType="separate"/>
        </w:r>
        <w:r w:rsidR="00CC2872">
          <w:rPr>
            <w:noProof/>
            <w:webHidden/>
          </w:rPr>
          <w:t>82</w:t>
        </w:r>
        <w:r w:rsidR="00CC2872">
          <w:rPr>
            <w:noProof/>
            <w:webHidden/>
          </w:rPr>
          <w:fldChar w:fldCharType="end"/>
        </w:r>
      </w:hyperlink>
    </w:p>
    <w:p w14:paraId="19D5829A"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40" w:history="1">
        <w:r w:rsidR="00CC2872" w:rsidRPr="00246345">
          <w:rPr>
            <w:rStyle w:val="Hyperlink"/>
            <w:noProof/>
            <w14:scene3d>
              <w14:camera w14:prst="orthographicFront"/>
              <w14:lightRig w14:rig="threePt" w14:dir="t">
                <w14:rot w14:lat="0" w14:lon="0" w14:rev="0"/>
              </w14:lightRig>
            </w14:scene3d>
          </w:rPr>
          <w:t>11.4.4</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channel F20 vs. 1.4 MHz LTE</w:t>
        </w:r>
        <w:r w:rsidR="00CC2872">
          <w:rPr>
            <w:noProof/>
            <w:webHidden/>
          </w:rPr>
          <w:tab/>
        </w:r>
        <w:r w:rsidR="00CC2872">
          <w:rPr>
            <w:noProof/>
            <w:webHidden/>
          </w:rPr>
          <w:fldChar w:fldCharType="begin"/>
        </w:r>
        <w:r w:rsidR="00CC2872">
          <w:rPr>
            <w:noProof/>
            <w:webHidden/>
          </w:rPr>
          <w:instrText xml:space="preserve"> PAGEREF _Toc398711340 \h </w:instrText>
        </w:r>
        <w:r w:rsidR="00CC2872">
          <w:rPr>
            <w:noProof/>
            <w:webHidden/>
          </w:rPr>
        </w:r>
        <w:r w:rsidR="00CC2872">
          <w:rPr>
            <w:noProof/>
            <w:webHidden/>
          </w:rPr>
          <w:fldChar w:fldCharType="separate"/>
        </w:r>
        <w:r w:rsidR="00CC2872">
          <w:rPr>
            <w:noProof/>
            <w:webHidden/>
          </w:rPr>
          <w:t>82</w:t>
        </w:r>
        <w:r w:rsidR="00CC2872">
          <w:rPr>
            <w:noProof/>
            <w:webHidden/>
          </w:rPr>
          <w:fldChar w:fldCharType="end"/>
        </w:r>
      </w:hyperlink>
    </w:p>
    <w:p w14:paraId="2F001E32"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41" w:history="1">
        <w:r w:rsidR="00CC2872" w:rsidRPr="00246345">
          <w:rPr>
            <w:rStyle w:val="Hyperlink"/>
            <w:noProof/>
            <w14:scene3d>
              <w14:camera w14:prst="orthographicFront"/>
              <w14:lightRig w14:rig="threePt" w14:dir="t">
                <w14:rot w14:lat="0" w14:lon="0" w14:rev="0"/>
              </w14:lightRig>
            </w14:scene3d>
          </w:rPr>
          <w:t>11.4.5</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channel F19 vs 5 Mhz LTE</w:t>
        </w:r>
        <w:r w:rsidR="00CC2872">
          <w:rPr>
            <w:noProof/>
            <w:webHidden/>
          </w:rPr>
          <w:tab/>
        </w:r>
        <w:r w:rsidR="00CC2872">
          <w:rPr>
            <w:noProof/>
            <w:webHidden/>
          </w:rPr>
          <w:fldChar w:fldCharType="begin"/>
        </w:r>
        <w:r w:rsidR="00CC2872">
          <w:rPr>
            <w:noProof/>
            <w:webHidden/>
          </w:rPr>
          <w:instrText xml:space="preserve"> PAGEREF _Toc398711341 \h </w:instrText>
        </w:r>
        <w:r w:rsidR="00CC2872">
          <w:rPr>
            <w:noProof/>
            <w:webHidden/>
          </w:rPr>
        </w:r>
        <w:r w:rsidR="00CC2872">
          <w:rPr>
            <w:noProof/>
            <w:webHidden/>
          </w:rPr>
          <w:fldChar w:fldCharType="separate"/>
        </w:r>
        <w:r w:rsidR="00CC2872">
          <w:rPr>
            <w:noProof/>
            <w:webHidden/>
          </w:rPr>
          <w:t>83</w:t>
        </w:r>
        <w:r w:rsidR="00CC2872">
          <w:rPr>
            <w:noProof/>
            <w:webHidden/>
          </w:rPr>
          <w:fldChar w:fldCharType="end"/>
        </w:r>
      </w:hyperlink>
    </w:p>
    <w:p w14:paraId="32932C3F"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42" w:history="1">
        <w:r w:rsidR="00CC2872" w:rsidRPr="00246345">
          <w:rPr>
            <w:rStyle w:val="Hyperlink"/>
            <w:noProof/>
            <w14:scene3d>
              <w14:camera w14:prst="orthographicFront"/>
              <w14:lightRig w14:rig="threePt" w14:dir="t">
                <w14:rot w14:lat="0" w14:lon="0" w14:rev="0"/>
              </w14:lightRig>
            </w14:scene3d>
          </w:rPr>
          <w:t>11.4.6</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channel F19 vs. 1.4 MHz LTE</w:t>
        </w:r>
        <w:r w:rsidR="00CC2872">
          <w:rPr>
            <w:noProof/>
            <w:webHidden/>
          </w:rPr>
          <w:tab/>
        </w:r>
        <w:r w:rsidR="00CC2872">
          <w:rPr>
            <w:noProof/>
            <w:webHidden/>
          </w:rPr>
          <w:fldChar w:fldCharType="begin"/>
        </w:r>
        <w:r w:rsidR="00CC2872">
          <w:rPr>
            <w:noProof/>
            <w:webHidden/>
          </w:rPr>
          <w:instrText xml:space="preserve"> PAGEREF _Toc398711342 \h </w:instrText>
        </w:r>
        <w:r w:rsidR="00CC2872">
          <w:rPr>
            <w:noProof/>
            <w:webHidden/>
          </w:rPr>
        </w:r>
        <w:r w:rsidR="00CC2872">
          <w:rPr>
            <w:noProof/>
            <w:webHidden/>
          </w:rPr>
          <w:fldChar w:fldCharType="separate"/>
        </w:r>
        <w:r w:rsidR="00CC2872">
          <w:rPr>
            <w:noProof/>
            <w:webHidden/>
          </w:rPr>
          <w:t>83</w:t>
        </w:r>
        <w:r w:rsidR="00CC2872">
          <w:rPr>
            <w:noProof/>
            <w:webHidden/>
          </w:rPr>
          <w:fldChar w:fldCharType="end"/>
        </w:r>
      </w:hyperlink>
    </w:p>
    <w:p w14:paraId="53153CAF"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343" w:history="1">
        <w:r w:rsidR="00CC2872" w:rsidRPr="00246345">
          <w:rPr>
            <w:rStyle w:val="Hyperlink"/>
            <w:noProof/>
          </w:rPr>
          <w:t>11.5</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Compatibility between DECT and pico LTE at 1920 MHz</w:t>
        </w:r>
        <w:r w:rsidR="00CC2872">
          <w:rPr>
            <w:noProof/>
            <w:webHidden/>
          </w:rPr>
          <w:tab/>
        </w:r>
        <w:r w:rsidR="00CC2872">
          <w:rPr>
            <w:noProof/>
            <w:webHidden/>
          </w:rPr>
          <w:fldChar w:fldCharType="begin"/>
        </w:r>
        <w:r w:rsidR="00CC2872">
          <w:rPr>
            <w:noProof/>
            <w:webHidden/>
          </w:rPr>
          <w:instrText xml:space="preserve"> PAGEREF _Toc398711343 \h </w:instrText>
        </w:r>
        <w:r w:rsidR="00CC2872">
          <w:rPr>
            <w:noProof/>
            <w:webHidden/>
          </w:rPr>
        </w:r>
        <w:r w:rsidR="00CC2872">
          <w:rPr>
            <w:noProof/>
            <w:webHidden/>
          </w:rPr>
          <w:fldChar w:fldCharType="separate"/>
        </w:r>
        <w:r w:rsidR="00CC2872">
          <w:rPr>
            <w:noProof/>
            <w:webHidden/>
          </w:rPr>
          <w:t>83</w:t>
        </w:r>
        <w:r w:rsidR="00CC2872">
          <w:rPr>
            <w:noProof/>
            <w:webHidden/>
          </w:rPr>
          <w:fldChar w:fldCharType="end"/>
        </w:r>
      </w:hyperlink>
    </w:p>
    <w:p w14:paraId="70C5F092"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44" w:history="1">
        <w:r w:rsidR="00CC2872" w:rsidRPr="00246345">
          <w:rPr>
            <w:rStyle w:val="Hyperlink"/>
            <w:noProof/>
            <w14:scene3d>
              <w14:camera w14:prst="orthographicFront"/>
              <w14:lightRig w14:rig="threePt" w14:dir="t">
                <w14:rot w14:lat="0" w14:lon="0" w14:rev="0"/>
              </w14:lightRig>
            </w14:scene3d>
          </w:rPr>
          <w:t>11.5.1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channel F21 vs 5 MHz LTE</w:t>
        </w:r>
        <w:r w:rsidR="00CC2872">
          <w:rPr>
            <w:noProof/>
            <w:webHidden/>
          </w:rPr>
          <w:tab/>
        </w:r>
        <w:r w:rsidR="00CC2872">
          <w:rPr>
            <w:noProof/>
            <w:webHidden/>
          </w:rPr>
          <w:fldChar w:fldCharType="begin"/>
        </w:r>
        <w:r w:rsidR="00CC2872">
          <w:rPr>
            <w:noProof/>
            <w:webHidden/>
          </w:rPr>
          <w:instrText xml:space="preserve"> PAGEREF _Toc398711344 \h </w:instrText>
        </w:r>
        <w:r w:rsidR="00CC2872">
          <w:rPr>
            <w:noProof/>
            <w:webHidden/>
          </w:rPr>
        </w:r>
        <w:r w:rsidR="00CC2872">
          <w:rPr>
            <w:noProof/>
            <w:webHidden/>
          </w:rPr>
          <w:fldChar w:fldCharType="separate"/>
        </w:r>
        <w:r w:rsidR="00CC2872">
          <w:rPr>
            <w:noProof/>
            <w:webHidden/>
          </w:rPr>
          <w:t>83</w:t>
        </w:r>
        <w:r w:rsidR="00CC2872">
          <w:rPr>
            <w:noProof/>
            <w:webHidden/>
          </w:rPr>
          <w:fldChar w:fldCharType="end"/>
        </w:r>
      </w:hyperlink>
    </w:p>
    <w:p w14:paraId="74AAF990"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45" w:history="1">
        <w:r w:rsidR="00CC2872" w:rsidRPr="00246345">
          <w:rPr>
            <w:rStyle w:val="Hyperlink"/>
            <w:noProof/>
            <w14:scene3d>
              <w14:camera w14:prst="orthographicFront"/>
              <w14:lightRig w14:rig="threePt" w14:dir="t">
                <w14:rot w14:lat="0" w14:lon="0" w14:rev="0"/>
              </w14:lightRig>
            </w14:scene3d>
          </w:rPr>
          <w:t>11.5.2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channel F21 vs. 1.4 MHz LTE</w:t>
        </w:r>
        <w:r w:rsidR="00CC2872">
          <w:rPr>
            <w:noProof/>
            <w:webHidden/>
          </w:rPr>
          <w:tab/>
        </w:r>
        <w:r w:rsidR="00CC2872">
          <w:rPr>
            <w:noProof/>
            <w:webHidden/>
          </w:rPr>
          <w:fldChar w:fldCharType="begin"/>
        </w:r>
        <w:r w:rsidR="00CC2872">
          <w:rPr>
            <w:noProof/>
            <w:webHidden/>
          </w:rPr>
          <w:instrText xml:space="preserve"> PAGEREF _Toc398711345 \h </w:instrText>
        </w:r>
        <w:r w:rsidR="00CC2872">
          <w:rPr>
            <w:noProof/>
            <w:webHidden/>
          </w:rPr>
        </w:r>
        <w:r w:rsidR="00CC2872">
          <w:rPr>
            <w:noProof/>
            <w:webHidden/>
          </w:rPr>
          <w:fldChar w:fldCharType="separate"/>
        </w:r>
        <w:r w:rsidR="00CC2872">
          <w:rPr>
            <w:noProof/>
            <w:webHidden/>
          </w:rPr>
          <w:t>84</w:t>
        </w:r>
        <w:r w:rsidR="00CC2872">
          <w:rPr>
            <w:noProof/>
            <w:webHidden/>
          </w:rPr>
          <w:fldChar w:fldCharType="end"/>
        </w:r>
      </w:hyperlink>
    </w:p>
    <w:p w14:paraId="5E34F223"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46" w:history="1">
        <w:r w:rsidR="00CC2872" w:rsidRPr="00246345">
          <w:rPr>
            <w:rStyle w:val="Hyperlink"/>
            <w:noProof/>
            <w14:scene3d>
              <w14:camera w14:prst="orthographicFront"/>
              <w14:lightRig w14:rig="threePt" w14:dir="t">
                <w14:rot w14:lat="0" w14:lon="0" w14:rev="0"/>
              </w14:lightRig>
            </w14:scene3d>
          </w:rPr>
          <w:t>11.5.3</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channel F20 vs 5 MHz LTE</w:t>
        </w:r>
        <w:r w:rsidR="00CC2872">
          <w:rPr>
            <w:noProof/>
            <w:webHidden/>
          </w:rPr>
          <w:tab/>
        </w:r>
        <w:r w:rsidR="00CC2872">
          <w:rPr>
            <w:noProof/>
            <w:webHidden/>
          </w:rPr>
          <w:fldChar w:fldCharType="begin"/>
        </w:r>
        <w:r w:rsidR="00CC2872">
          <w:rPr>
            <w:noProof/>
            <w:webHidden/>
          </w:rPr>
          <w:instrText xml:space="preserve"> PAGEREF _Toc398711346 \h </w:instrText>
        </w:r>
        <w:r w:rsidR="00CC2872">
          <w:rPr>
            <w:noProof/>
            <w:webHidden/>
          </w:rPr>
        </w:r>
        <w:r w:rsidR="00CC2872">
          <w:rPr>
            <w:noProof/>
            <w:webHidden/>
          </w:rPr>
          <w:fldChar w:fldCharType="separate"/>
        </w:r>
        <w:r w:rsidR="00CC2872">
          <w:rPr>
            <w:noProof/>
            <w:webHidden/>
          </w:rPr>
          <w:t>84</w:t>
        </w:r>
        <w:r w:rsidR="00CC2872">
          <w:rPr>
            <w:noProof/>
            <w:webHidden/>
          </w:rPr>
          <w:fldChar w:fldCharType="end"/>
        </w:r>
      </w:hyperlink>
    </w:p>
    <w:p w14:paraId="303A070D"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47" w:history="1">
        <w:r w:rsidR="00CC2872" w:rsidRPr="00246345">
          <w:rPr>
            <w:rStyle w:val="Hyperlink"/>
            <w:noProof/>
            <w14:scene3d>
              <w14:camera w14:prst="orthographicFront"/>
              <w14:lightRig w14:rig="threePt" w14:dir="t">
                <w14:rot w14:lat="0" w14:lon="0" w14:rev="0"/>
              </w14:lightRig>
            </w14:scene3d>
          </w:rPr>
          <w:t>11.5.4</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channel F20 vs. 1.4 MHz LTE</w:t>
        </w:r>
        <w:r w:rsidR="00CC2872">
          <w:rPr>
            <w:noProof/>
            <w:webHidden/>
          </w:rPr>
          <w:tab/>
        </w:r>
        <w:r w:rsidR="00CC2872">
          <w:rPr>
            <w:noProof/>
            <w:webHidden/>
          </w:rPr>
          <w:fldChar w:fldCharType="begin"/>
        </w:r>
        <w:r w:rsidR="00CC2872">
          <w:rPr>
            <w:noProof/>
            <w:webHidden/>
          </w:rPr>
          <w:instrText xml:space="preserve"> PAGEREF _Toc398711347 \h </w:instrText>
        </w:r>
        <w:r w:rsidR="00CC2872">
          <w:rPr>
            <w:noProof/>
            <w:webHidden/>
          </w:rPr>
        </w:r>
        <w:r w:rsidR="00CC2872">
          <w:rPr>
            <w:noProof/>
            <w:webHidden/>
          </w:rPr>
          <w:fldChar w:fldCharType="separate"/>
        </w:r>
        <w:r w:rsidR="00CC2872">
          <w:rPr>
            <w:noProof/>
            <w:webHidden/>
          </w:rPr>
          <w:t>84</w:t>
        </w:r>
        <w:r w:rsidR="00CC2872">
          <w:rPr>
            <w:noProof/>
            <w:webHidden/>
          </w:rPr>
          <w:fldChar w:fldCharType="end"/>
        </w:r>
      </w:hyperlink>
    </w:p>
    <w:p w14:paraId="3D2D4B80"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48" w:history="1">
        <w:r w:rsidR="00CC2872" w:rsidRPr="00246345">
          <w:rPr>
            <w:rStyle w:val="Hyperlink"/>
            <w:noProof/>
            <w14:scene3d>
              <w14:camera w14:prst="orthographicFront"/>
              <w14:lightRig w14:rig="threePt" w14:dir="t">
                <w14:rot w14:lat="0" w14:lon="0" w14:rev="0"/>
              </w14:lightRig>
            </w14:scene3d>
          </w:rPr>
          <w:t>11.5.5</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channel F19 vs 5 MHz LTE</w:t>
        </w:r>
        <w:r w:rsidR="00CC2872">
          <w:rPr>
            <w:noProof/>
            <w:webHidden/>
          </w:rPr>
          <w:tab/>
        </w:r>
        <w:r w:rsidR="00CC2872">
          <w:rPr>
            <w:noProof/>
            <w:webHidden/>
          </w:rPr>
          <w:fldChar w:fldCharType="begin"/>
        </w:r>
        <w:r w:rsidR="00CC2872">
          <w:rPr>
            <w:noProof/>
            <w:webHidden/>
          </w:rPr>
          <w:instrText xml:space="preserve"> PAGEREF _Toc398711348 \h </w:instrText>
        </w:r>
        <w:r w:rsidR="00CC2872">
          <w:rPr>
            <w:noProof/>
            <w:webHidden/>
          </w:rPr>
        </w:r>
        <w:r w:rsidR="00CC2872">
          <w:rPr>
            <w:noProof/>
            <w:webHidden/>
          </w:rPr>
          <w:fldChar w:fldCharType="separate"/>
        </w:r>
        <w:r w:rsidR="00CC2872">
          <w:rPr>
            <w:noProof/>
            <w:webHidden/>
          </w:rPr>
          <w:t>85</w:t>
        </w:r>
        <w:r w:rsidR="00CC2872">
          <w:rPr>
            <w:noProof/>
            <w:webHidden/>
          </w:rPr>
          <w:fldChar w:fldCharType="end"/>
        </w:r>
      </w:hyperlink>
    </w:p>
    <w:p w14:paraId="0DB635CF"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49" w:history="1">
        <w:r w:rsidR="00CC2872" w:rsidRPr="00246345">
          <w:rPr>
            <w:rStyle w:val="Hyperlink"/>
            <w:noProof/>
            <w14:scene3d>
              <w14:camera w14:prst="orthographicFront"/>
              <w14:lightRig w14:rig="threePt" w14:dir="t">
                <w14:rot w14:lat="0" w14:lon="0" w14:rev="0"/>
              </w14:lightRig>
            </w14:scene3d>
          </w:rPr>
          <w:t>11.5.6</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Results for channel F19 vs. 1.4 MHz LTE</w:t>
        </w:r>
        <w:r w:rsidR="00CC2872">
          <w:rPr>
            <w:noProof/>
            <w:webHidden/>
          </w:rPr>
          <w:tab/>
        </w:r>
        <w:r w:rsidR="00CC2872">
          <w:rPr>
            <w:noProof/>
            <w:webHidden/>
          </w:rPr>
          <w:fldChar w:fldCharType="begin"/>
        </w:r>
        <w:r w:rsidR="00CC2872">
          <w:rPr>
            <w:noProof/>
            <w:webHidden/>
          </w:rPr>
          <w:instrText xml:space="preserve"> PAGEREF _Toc398711349 \h </w:instrText>
        </w:r>
        <w:r w:rsidR="00CC2872">
          <w:rPr>
            <w:noProof/>
            <w:webHidden/>
          </w:rPr>
        </w:r>
        <w:r w:rsidR="00CC2872">
          <w:rPr>
            <w:noProof/>
            <w:webHidden/>
          </w:rPr>
          <w:fldChar w:fldCharType="separate"/>
        </w:r>
        <w:r w:rsidR="00CC2872">
          <w:rPr>
            <w:noProof/>
            <w:webHidden/>
          </w:rPr>
          <w:t>85</w:t>
        </w:r>
        <w:r w:rsidR="00CC2872">
          <w:rPr>
            <w:noProof/>
            <w:webHidden/>
          </w:rPr>
          <w:fldChar w:fldCharType="end"/>
        </w:r>
      </w:hyperlink>
    </w:p>
    <w:p w14:paraId="223B048B"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350" w:history="1">
        <w:r w:rsidR="00CC2872" w:rsidRPr="00246345">
          <w:rPr>
            <w:rStyle w:val="Hyperlink"/>
            <w:noProof/>
          </w:rPr>
          <w:t>11.6</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SUmmary of study type#3</w:t>
        </w:r>
        <w:r w:rsidR="00CC2872">
          <w:rPr>
            <w:noProof/>
            <w:webHidden/>
          </w:rPr>
          <w:tab/>
        </w:r>
        <w:r w:rsidR="00CC2872">
          <w:rPr>
            <w:noProof/>
            <w:webHidden/>
          </w:rPr>
          <w:fldChar w:fldCharType="begin"/>
        </w:r>
        <w:r w:rsidR="00CC2872">
          <w:rPr>
            <w:noProof/>
            <w:webHidden/>
          </w:rPr>
          <w:instrText xml:space="preserve"> PAGEREF _Toc398711350 \h </w:instrText>
        </w:r>
        <w:r w:rsidR="00CC2872">
          <w:rPr>
            <w:noProof/>
            <w:webHidden/>
          </w:rPr>
        </w:r>
        <w:r w:rsidR="00CC2872">
          <w:rPr>
            <w:noProof/>
            <w:webHidden/>
          </w:rPr>
          <w:fldChar w:fldCharType="separate"/>
        </w:r>
        <w:r w:rsidR="00CC2872">
          <w:rPr>
            <w:noProof/>
            <w:webHidden/>
          </w:rPr>
          <w:t>86</w:t>
        </w:r>
        <w:r w:rsidR="00CC2872">
          <w:rPr>
            <w:noProof/>
            <w:webHidden/>
          </w:rPr>
          <w:fldChar w:fldCharType="end"/>
        </w:r>
      </w:hyperlink>
    </w:p>
    <w:p w14:paraId="4D2A00C4" w14:textId="77777777" w:rsidR="00CC2872" w:rsidRDefault="00314FE2">
      <w:pPr>
        <w:pStyle w:val="TOC1"/>
        <w:rPr>
          <w:rFonts w:asciiTheme="minorHAnsi" w:eastAsiaTheme="minorEastAsia" w:hAnsiTheme="minorHAnsi" w:cstheme="minorBidi"/>
          <w:b w:val="0"/>
          <w:caps w:val="0"/>
          <w:noProof/>
          <w:sz w:val="22"/>
          <w:szCs w:val="22"/>
          <w:lang w:val="da-DK" w:eastAsia="da-DK"/>
        </w:rPr>
      </w:pPr>
      <w:hyperlink w:anchor="_Toc398711351" w:history="1">
        <w:r w:rsidR="00CC2872" w:rsidRPr="00246345">
          <w:rPr>
            <w:rStyle w:val="Hyperlink"/>
            <w:noProof/>
          </w:rPr>
          <w:t>12</w:t>
        </w:r>
        <w:r w:rsidR="00CC2872">
          <w:rPr>
            <w:rFonts w:asciiTheme="minorHAnsi" w:eastAsiaTheme="minorEastAsia" w:hAnsiTheme="minorHAnsi" w:cstheme="minorBidi"/>
            <w:b w:val="0"/>
            <w:caps w:val="0"/>
            <w:noProof/>
            <w:sz w:val="22"/>
            <w:szCs w:val="22"/>
            <w:lang w:val="da-DK" w:eastAsia="da-DK"/>
          </w:rPr>
          <w:tab/>
        </w:r>
        <w:r w:rsidR="00CC2872" w:rsidRPr="00246345">
          <w:rPr>
            <w:rStyle w:val="Hyperlink"/>
            <w:noProof/>
          </w:rPr>
          <w:t>DECT Extension to the band to 1900-1920 MHz</w:t>
        </w:r>
        <w:r w:rsidR="00CC2872">
          <w:rPr>
            <w:noProof/>
            <w:webHidden/>
          </w:rPr>
          <w:tab/>
        </w:r>
        <w:r w:rsidR="00CC2872">
          <w:rPr>
            <w:noProof/>
            <w:webHidden/>
          </w:rPr>
          <w:fldChar w:fldCharType="begin"/>
        </w:r>
        <w:r w:rsidR="00CC2872">
          <w:rPr>
            <w:noProof/>
            <w:webHidden/>
          </w:rPr>
          <w:instrText xml:space="preserve"> PAGEREF _Toc398711351 \h </w:instrText>
        </w:r>
        <w:r w:rsidR="00CC2872">
          <w:rPr>
            <w:noProof/>
            <w:webHidden/>
          </w:rPr>
        </w:r>
        <w:r w:rsidR="00CC2872">
          <w:rPr>
            <w:noProof/>
            <w:webHidden/>
          </w:rPr>
          <w:fldChar w:fldCharType="separate"/>
        </w:r>
        <w:r w:rsidR="00CC2872">
          <w:rPr>
            <w:noProof/>
            <w:webHidden/>
          </w:rPr>
          <w:t>87</w:t>
        </w:r>
        <w:r w:rsidR="00CC2872">
          <w:rPr>
            <w:noProof/>
            <w:webHidden/>
          </w:rPr>
          <w:fldChar w:fldCharType="end"/>
        </w:r>
      </w:hyperlink>
    </w:p>
    <w:p w14:paraId="5F6C48DA"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352" w:history="1">
        <w:r w:rsidR="00CC2872" w:rsidRPr="00246345">
          <w:rPr>
            <w:rStyle w:val="Hyperlink"/>
            <w:noProof/>
          </w:rPr>
          <w:t>12.1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In-band sharing between DECT and other systems in the band 1900-1920 MHz</w:t>
        </w:r>
        <w:r w:rsidR="00CC2872">
          <w:rPr>
            <w:noProof/>
            <w:webHidden/>
          </w:rPr>
          <w:tab/>
        </w:r>
        <w:r w:rsidR="00CC2872">
          <w:rPr>
            <w:noProof/>
            <w:webHidden/>
          </w:rPr>
          <w:fldChar w:fldCharType="begin"/>
        </w:r>
        <w:r w:rsidR="00CC2872">
          <w:rPr>
            <w:noProof/>
            <w:webHidden/>
          </w:rPr>
          <w:instrText xml:space="preserve"> PAGEREF _Toc398711352 \h </w:instrText>
        </w:r>
        <w:r w:rsidR="00CC2872">
          <w:rPr>
            <w:noProof/>
            <w:webHidden/>
          </w:rPr>
        </w:r>
        <w:r w:rsidR="00CC2872">
          <w:rPr>
            <w:noProof/>
            <w:webHidden/>
          </w:rPr>
          <w:fldChar w:fldCharType="separate"/>
        </w:r>
        <w:r w:rsidR="00CC2872">
          <w:rPr>
            <w:noProof/>
            <w:webHidden/>
          </w:rPr>
          <w:t>87</w:t>
        </w:r>
        <w:r w:rsidR="00CC2872">
          <w:rPr>
            <w:noProof/>
            <w:webHidden/>
          </w:rPr>
          <w:fldChar w:fldCharType="end"/>
        </w:r>
      </w:hyperlink>
    </w:p>
    <w:p w14:paraId="5833B161"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53" w:history="1">
        <w:r w:rsidR="00CC2872" w:rsidRPr="00246345">
          <w:rPr>
            <w:rStyle w:val="Hyperlink"/>
            <w:noProof/>
            <w14:scene3d>
              <w14:camera w14:prst="orthographicFront"/>
              <w14:lightRig w14:rig="threePt" w14:dir="t">
                <w14:rot w14:lat="0" w14:lon="0" w14:rev="0"/>
              </w14:lightRig>
            </w14:scene3d>
          </w:rPr>
          <w:t>12.1.1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Interferences from other systems to DECT</w:t>
        </w:r>
        <w:r w:rsidR="00CC2872">
          <w:rPr>
            <w:noProof/>
            <w:webHidden/>
          </w:rPr>
          <w:tab/>
        </w:r>
        <w:r w:rsidR="00CC2872">
          <w:rPr>
            <w:noProof/>
            <w:webHidden/>
          </w:rPr>
          <w:fldChar w:fldCharType="begin"/>
        </w:r>
        <w:r w:rsidR="00CC2872">
          <w:rPr>
            <w:noProof/>
            <w:webHidden/>
          </w:rPr>
          <w:instrText xml:space="preserve"> PAGEREF _Toc398711353 \h </w:instrText>
        </w:r>
        <w:r w:rsidR="00CC2872">
          <w:rPr>
            <w:noProof/>
            <w:webHidden/>
          </w:rPr>
        </w:r>
        <w:r w:rsidR="00CC2872">
          <w:rPr>
            <w:noProof/>
            <w:webHidden/>
          </w:rPr>
          <w:fldChar w:fldCharType="separate"/>
        </w:r>
        <w:r w:rsidR="00CC2872">
          <w:rPr>
            <w:noProof/>
            <w:webHidden/>
          </w:rPr>
          <w:t>87</w:t>
        </w:r>
        <w:r w:rsidR="00CC2872">
          <w:rPr>
            <w:noProof/>
            <w:webHidden/>
          </w:rPr>
          <w:fldChar w:fldCharType="end"/>
        </w:r>
      </w:hyperlink>
    </w:p>
    <w:p w14:paraId="5228BC71"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54" w:history="1">
        <w:r w:rsidR="00CC2872" w:rsidRPr="00246345">
          <w:rPr>
            <w:rStyle w:val="Hyperlink"/>
            <w:noProof/>
            <w14:scene3d>
              <w14:camera w14:prst="orthographicFront"/>
              <w14:lightRig w14:rig="threePt" w14:dir="t">
                <w14:rot w14:lat="0" w14:lon="0" w14:rev="0"/>
              </w14:lightRig>
            </w14:scene3d>
          </w:rPr>
          <w:t>12.1.2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Interference from DECT to other systems</w:t>
        </w:r>
        <w:r w:rsidR="00CC2872">
          <w:rPr>
            <w:noProof/>
            <w:webHidden/>
          </w:rPr>
          <w:tab/>
        </w:r>
        <w:r w:rsidR="00CC2872">
          <w:rPr>
            <w:noProof/>
            <w:webHidden/>
          </w:rPr>
          <w:fldChar w:fldCharType="begin"/>
        </w:r>
        <w:r w:rsidR="00CC2872">
          <w:rPr>
            <w:noProof/>
            <w:webHidden/>
          </w:rPr>
          <w:instrText xml:space="preserve"> PAGEREF _Toc398711354 \h </w:instrText>
        </w:r>
        <w:r w:rsidR="00CC2872">
          <w:rPr>
            <w:noProof/>
            <w:webHidden/>
          </w:rPr>
        </w:r>
        <w:r w:rsidR="00CC2872">
          <w:rPr>
            <w:noProof/>
            <w:webHidden/>
          </w:rPr>
          <w:fldChar w:fldCharType="separate"/>
        </w:r>
        <w:r w:rsidR="00CC2872">
          <w:rPr>
            <w:noProof/>
            <w:webHidden/>
          </w:rPr>
          <w:t>87</w:t>
        </w:r>
        <w:r w:rsidR="00CC2872">
          <w:rPr>
            <w:noProof/>
            <w:webHidden/>
          </w:rPr>
          <w:fldChar w:fldCharType="end"/>
        </w:r>
      </w:hyperlink>
    </w:p>
    <w:p w14:paraId="7FD20B98"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55" w:history="1">
        <w:r w:rsidR="00CC2872" w:rsidRPr="00246345">
          <w:rPr>
            <w:rStyle w:val="Hyperlink"/>
            <w:noProof/>
            <w14:scene3d>
              <w14:camera w14:prst="orthographicFront"/>
              <w14:lightRig w14:rig="threePt" w14:dir="t">
                <w14:rot w14:lat="0" w14:lon="0" w14:rev="0"/>
              </w14:lightRig>
            </w14:scene3d>
          </w:rPr>
          <w:t>12.1.3</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Co-channel interference between DECT and DA2GC (FL) in the band 1900-1920 MHz</w:t>
        </w:r>
        <w:r w:rsidR="00CC2872">
          <w:rPr>
            <w:noProof/>
            <w:webHidden/>
          </w:rPr>
          <w:tab/>
        </w:r>
        <w:r w:rsidR="00CC2872">
          <w:rPr>
            <w:noProof/>
            <w:webHidden/>
          </w:rPr>
          <w:fldChar w:fldCharType="begin"/>
        </w:r>
        <w:r w:rsidR="00CC2872">
          <w:rPr>
            <w:noProof/>
            <w:webHidden/>
          </w:rPr>
          <w:instrText xml:space="preserve"> PAGEREF _Toc398711355 \h </w:instrText>
        </w:r>
        <w:r w:rsidR="00CC2872">
          <w:rPr>
            <w:noProof/>
            <w:webHidden/>
          </w:rPr>
        </w:r>
        <w:r w:rsidR="00CC2872">
          <w:rPr>
            <w:noProof/>
            <w:webHidden/>
          </w:rPr>
          <w:fldChar w:fldCharType="separate"/>
        </w:r>
        <w:r w:rsidR="00CC2872">
          <w:rPr>
            <w:noProof/>
            <w:webHidden/>
          </w:rPr>
          <w:t>87</w:t>
        </w:r>
        <w:r w:rsidR="00CC2872">
          <w:rPr>
            <w:noProof/>
            <w:webHidden/>
          </w:rPr>
          <w:fldChar w:fldCharType="end"/>
        </w:r>
      </w:hyperlink>
    </w:p>
    <w:p w14:paraId="3813D08A"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356" w:history="1">
        <w:r w:rsidR="00CC2872" w:rsidRPr="00246345">
          <w:rPr>
            <w:rStyle w:val="Hyperlink"/>
            <w:noProof/>
            <w:lang w:val="en-GB"/>
          </w:rPr>
          <w:t>12.1.3.1</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General considerations</w:t>
        </w:r>
        <w:r w:rsidR="00CC2872">
          <w:rPr>
            <w:noProof/>
            <w:webHidden/>
          </w:rPr>
          <w:tab/>
        </w:r>
        <w:r w:rsidR="00CC2872">
          <w:rPr>
            <w:noProof/>
            <w:webHidden/>
          </w:rPr>
          <w:fldChar w:fldCharType="begin"/>
        </w:r>
        <w:r w:rsidR="00CC2872">
          <w:rPr>
            <w:noProof/>
            <w:webHidden/>
          </w:rPr>
          <w:instrText xml:space="preserve"> PAGEREF _Toc398711356 \h </w:instrText>
        </w:r>
        <w:r w:rsidR="00CC2872">
          <w:rPr>
            <w:noProof/>
            <w:webHidden/>
          </w:rPr>
        </w:r>
        <w:r w:rsidR="00CC2872">
          <w:rPr>
            <w:noProof/>
            <w:webHidden/>
          </w:rPr>
          <w:fldChar w:fldCharType="separate"/>
        </w:r>
        <w:r w:rsidR="00CC2872">
          <w:rPr>
            <w:noProof/>
            <w:webHidden/>
          </w:rPr>
          <w:t>88</w:t>
        </w:r>
        <w:r w:rsidR="00CC2872">
          <w:rPr>
            <w:noProof/>
            <w:webHidden/>
          </w:rPr>
          <w:fldChar w:fldCharType="end"/>
        </w:r>
      </w:hyperlink>
    </w:p>
    <w:p w14:paraId="6B33FD72"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357" w:history="1">
        <w:r w:rsidR="00CC2872" w:rsidRPr="00246345">
          <w:rPr>
            <w:rStyle w:val="Hyperlink"/>
            <w:noProof/>
            <w:lang w:val="en-GB"/>
          </w:rPr>
          <w:t>12.1.3.2</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Co-channel interference from DA2GC to DECT</w:t>
        </w:r>
        <w:r w:rsidR="00CC2872">
          <w:rPr>
            <w:noProof/>
            <w:webHidden/>
          </w:rPr>
          <w:tab/>
        </w:r>
        <w:r w:rsidR="00CC2872">
          <w:rPr>
            <w:noProof/>
            <w:webHidden/>
          </w:rPr>
          <w:fldChar w:fldCharType="begin"/>
        </w:r>
        <w:r w:rsidR="00CC2872">
          <w:rPr>
            <w:noProof/>
            <w:webHidden/>
          </w:rPr>
          <w:instrText xml:space="preserve"> PAGEREF _Toc398711357 \h </w:instrText>
        </w:r>
        <w:r w:rsidR="00CC2872">
          <w:rPr>
            <w:noProof/>
            <w:webHidden/>
          </w:rPr>
        </w:r>
        <w:r w:rsidR="00CC2872">
          <w:rPr>
            <w:noProof/>
            <w:webHidden/>
          </w:rPr>
          <w:fldChar w:fldCharType="separate"/>
        </w:r>
        <w:r w:rsidR="00CC2872">
          <w:rPr>
            <w:noProof/>
            <w:webHidden/>
          </w:rPr>
          <w:t>88</w:t>
        </w:r>
        <w:r w:rsidR="00CC2872">
          <w:rPr>
            <w:noProof/>
            <w:webHidden/>
          </w:rPr>
          <w:fldChar w:fldCharType="end"/>
        </w:r>
      </w:hyperlink>
    </w:p>
    <w:p w14:paraId="448EEAE9"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358" w:history="1">
        <w:r w:rsidR="00CC2872" w:rsidRPr="00246345">
          <w:rPr>
            <w:rStyle w:val="Hyperlink"/>
            <w:noProof/>
            <w:lang w:val="en-GB"/>
          </w:rPr>
          <w:t>12.1.3.3</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Co-channel interference from DECT to DA2GC AS</w:t>
        </w:r>
        <w:r w:rsidR="00CC2872">
          <w:rPr>
            <w:noProof/>
            <w:webHidden/>
          </w:rPr>
          <w:tab/>
        </w:r>
        <w:r w:rsidR="00CC2872">
          <w:rPr>
            <w:noProof/>
            <w:webHidden/>
          </w:rPr>
          <w:fldChar w:fldCharType="begin"/>
        </w:r>
        <w:r w:rsidR="00CC2872">
          <w:rPr>
            <w:noProof/>
            <w:webHidden/>
          </w:rPr>
          <w:instrText xml:space="preserve"> PAGEREF _Toc398711358 \h </w:instrText>
        </w:r>
        <w:r w:rsidR="00CC2872">
          <w:rPr>
            <w:noProof/>
            <w:webHidden/>
          </w:rPr>
        </w:r>
        <w:r w:rsidR="00CC2872">
          <w:rPr>
            <w:noProof/>
            <w:webHidden/>
          </w:rPr>
          <w:fldChar w:fldCharType="separate"/>
        </w:r>
        <w:r w:rsidR="00CC2872">
          <w:rPr>
            <w:noProof/>
            <w:webHidden/>
          </w:rPr>
          <w:t>89</w:t>
        </w:r>
        <w:r w:rsidR="00CC2872">
          <w:rPr>
            <w:noProof/>
            <w:webHidden/>
          </w:rPr>
          <w:fldChar w:fldCharType="end"/>
        </w:r>
      </w:hyperlink>
    </w:p>
    <w:p w14:paraId="39D6C715"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359" w:history="1">
        <w:r w:rsidR="00CC2872" w:rsidRPr="00246345">
          <w:rPr>
            <w:rStyle w:val="Hyperlink"/>
            <w:noProof/>
          </w:rPr>
          <w:t>12.2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Summary on the findings on the in-band sharing between DECT and other systems regarding DECT as victim</w:t>
        </w:r>
        <w:r w:rsidR="00CC2872">
          <w:rPr>
            <w:noProof/>
            <w:webHidden/>
          </w:rPr>
          <w:tab/>
        </w:r>
        <w:r w:rsidR="00CC2872">
          <w:rPr>
            <w:noProof/>
            <w:webHidden/>
          </w:rPr>
          <w:fldChar w:fldCharType="begin"/>
        </w:r>
        <w:r w:rsidR="00CC2872">
          <w:rPr>
            <w:noProof/>
            <w:webHidden/>
          </w:rPr>
          <w:instrText xml:space="preserve"> PAGEREF _Toc398711359 \h </w:instrText>
        </w:r>
        <w:r w:rsidR="00CC2872">
          <w:rPr>
            <w:noProof/>
            <w:webHidden/>
          </w:rPr>
        </w:r>
        <w:r w:rsidR="00CC2872">
          <w:rPr>
            <w:noProof/>
            <w:webHidden/>
          </w:rPr>
          <w:fldChar w:fldCharType="separate"/>
        </w:r>
        <w:r w:rsidR="00CC2872">
          <w:rPr>
            <w:noProof/>
            <w:webHidden/>
          </w:rPr>
          <w:t>90</w:t>
        </w:r>
        <w:r w:rsidR="00CC2872">
          <w:rPr>
            <w:noProof/>
            <w:webHidden/>
          </w:rPr>
          <w:fldChar w:fldCharType="end"/>
        </w:r>
      </w:hyperlink>
    </w:p>
    <w:p w14:paraId="7FA053AE"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360" w:history="1">
        <w:r w:rsidR="00CC2872" w:rsidRPr="00246345">
          <w:rPr>
            <w:rStyle w:val="Hyperlink"/>
            <w:noProof/>
          </w:rPr>
          <w:t>12.3</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Adjacent band compatibility between DECT and other systems above 1920 MHz</w:t>
        </w:r>
        <w:r w:rsidR="00CC2872">
          <w:rPr>
            <w:noProof/>
            <w:webHidden/>
          </w:rPr>
          <w:tab/>
        </w:r>
        <w:r w:rsidR="00CC2872">
          <w:rPr>
            <w:noProof/>
            <w:webHidden/>
          </w:rPr>
          <w:fldChar w:fldCharType="begin"/>
        </w:r>
        <w:r w:rsidR="00CC2872">
          <w:rPr>
            <w:noProof/>
            <w:webHidden/>
          </w:rPr>
          <w:instrText xml:space="preserve"> PAGEREF _Toc398711360 \h </w:instrText>
        </w:r>
        <w:r w:rsidR="00CC2872">
          <w:rPr>
            <w:noProof/>
            <w:webHidden/>
          </w:rPr>
        </w:r>
        <w:r w:rsidR="00CC2872">
          <w:rPr>
            <w:noProof/>
            <w:webHidden/>
          </w:rPr>
          <w:fldChar w:fldCharType="separate"/>
        </w:r>
        <w:r w:rsidR="00CC2872">
          <w:rPr>
            <w:noProof/>
            <w:webHidden/>
          </w:rPr>
          <w:t>90</w:t>
        </w:r>
        <w:r w:rsidR="00CC2872">
          <w:rPr>
            <w:noProof/>
            <w:webHidden/>
          </w:rPr>
          <w:fldChar w:fldCharType="end"/>
        </w:r>
      </w:hyperlink>
    </w:p>
    <w:p w14:paraId="44B73F5C"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61" w:history="1">
        <w:r w:rsidR="00CC2872" w:rsidRPr="00246345">
          <w:rPr>
            <w:rStyle w:val="Hyperlink"/>
            <w:noProof/>
            <w14:scene3d>
              <w14:camera w14:prst="orthographicFront"/>
              <w14:lightRig w14:rig="threePt" w14:dir="t">
                <w14:rot w14:lat="0" w14:lon="0" w14:rev="0"/>
              </w14:lightRig>
            </w14:scene3d>
          </w:rPr>
          <w:t>12.3.1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Interference from UMTS handsets to DECT</w:t>
        </w:r>
        <w:r w:rsidR="00CC2872">
          <w:rPr>
            <w:noProof/>
            <w:webHidden/>
          </w:rPr>
          <w:tab/>
        </w:r>
        <w:r w:rsidR="00CC2872">
          <w:rPr>
            <w:noProof/>
            <w:webHidden/>
          </w:rPr>
          <w:fldChar w:fldCharType="begin"/>
        </w:r>
        <w:r w:rsidR="00CC2872">
          <w:rPr>
            <w:noProof/>
            <w:webHidden/>
          </w:rPr>
          <w:instrText xml:space="preserve"> PAGEREF _Toc398711361 \h </w:instrText>
        </w:r>
        <w:r w:rsidR="00CC2872">
          <w:rPr>
            <w:noProof/>
            <w:webHidden/>
          </w:rPr>
        </w:r>
        <w:r w:rsidR="00CC2872">
          <w:rPr>
            <w:noProof/>
            <w:webHidden/>
          </w:rPr>
          <w:fldChar w:fldCharType="separate"/>
        </w:r>
        <w:r w:rsidR="00CC2872">
          <w:rPr>
            <w:noProof/>
            <w:webHidden/>
          </w:rPr>
          <w:t>91</w:t>
        </w:r>
        <w:r w:rsidR="00CC2872">
          <w:rPr>
            <w:noProof/>
            <w:webHidden/>
          </w:rPr>
          <w:fldChar w:fldCharType="end"/>
        </w:r>
      </w:hyperlink>
    </w:p>
    <w:p w14:paraId="45067DB8"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62" w:history="1">
        <w:r w:rsidR="00CC2872" w:rsidRPr="00246345">
          <w:rPr>
            <w:rStyle w:val="Hyperlink"/>
            <w:noProof/>
            <w14:scene3d>
              <w14:camera w14:prst="orthographicFront"/>
              <w14:lightRig w14:rig="threePt" w14:dir="t">
                <w14:rot w14:lat="0" w14:lon="0" w14:rev="0"/>
              </w14:lightRig>
            </w14:scene3d>
          </w:rPr>
          <w:t>12.3.2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Interference from DECT to UMTS base stations</w:t>
        </w:r>
        <w:r w:rsidR="00CC2872">
          <w:rPr>
            <w:noProof/>
            <w:webHidden/>
          </w:rPr>
          <w:tab/>
        </w:r>
        <w:r w:rsidR="00CC2872">
          <w:rPr>
            <w:noProof/>
            <w:webHidden/>
          </w:rPr>
          <w:fldChar w:fldCharType="begin"/>
        </w:r>
        <w:r w:rsidR="00CC2872">
          <w:rPr>
            <w:noProof/>
            <w:webHidden/>
          </w:rPr>
          <w:instrText xml:space="preserve"> PAGEREF _Toc398711362 \h </w:instrText>
        </w:r>
        <w:r w:rsidR="00CC2872">
          <w:rPr>
            <w:noProof/>
            <w:webHidden/>
          </w:rPr>
        </w:r>
        <w:r w:rsidR="00CC2872">
          <w:rPr>
            <w:noProof/>
            <w:webHidden/>
          </w:rPr>
          <w:fldChar w:fldCharType="separate"/>
        </w:r>
        <w:r w:rsidR="00CC2872">
          <w:rPr>
            <w:noProof/>
            <w:webHidden/>
          </w:rPr>
          <w:t>91</w:t>
        </w:r>
        <w:r w:rsidR="00CC2872">
          <w:rPr>
            <w:noProof/>
            <w:webHidden/>
          </w:rPr>
          <w:fldChar w:fldCharType="end"/>
        </w:r>
      </w:hyperlink>
    </w:p>
    <w:p w14:paraId="2511D8C2"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63" w:history="1">
        <w:r w:rsidR="00CC2872" w:rsidRPr="00246345">
          <w:rPr>
            <w:rStyle w:val="Hyperlink"/>
            <w:noProof/>
            <w14:scene3d>
              <w14:camera w14:prst="orthographicFront"/>
              <w14:lightRig w14:rig="threePt" w14:dir="t">
                <w14:rot w14:lat="0" w14:lon="0" w14:rev="0"/>
              </w14:lightRig>
            </w14:scene3d>
          </w:rPr>
          <w:t>12.3.3</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Comparing interferences from DECT and UMTS MS to UMTS Base station</w:t>
        </w:r>
        <w:r w:rsidR="00CC2872">
          <w:rPr>
            <w:noProof/>
            <w:webHidden/>
          </w:rPr>
          <w:tab/>
        </w:r>
        <w:r w:rsidR="00CC2872">
          <w:rPr>
            <w:noProof/>
            <w:webHidden/>
          </w:rPr>
          <w:fldChar w:fldCharType="begin"/>
        </w:r>
        <w:r w:rsidR="00CC2872">
          <w:rPr>
            <w:noProof/>
            <w:webHidden/>
          </w:rPr>
          <w:instrText xml:space="preserve"> PAGEREF _Toc398711363 \h </w:instrText>
        </w:r>
        <w:r w:rsidR="00CC2872">
          <w:rPr>
            <w:noProof/>
            <w:webHidden/>
          </w:rPr>
        </w:r>
        <w:r w:rsidR="00CC2872">
          <w:rPr>
            <w:noProof/>
            <w:webHidden/>
          </w:rPr>
          <w:fldChar w:fldCharType="separate"/>
        </w:r>
        <w:r w:rsidR="00CC2872">
          <w:rPr>
            <w:noProof/>
            <w:webHidden/>
          </w:rPr>
          <w:t>91</w:t>
        </w:r>
        <w:r w:rsidR="00CC2872">
          <w:rPr>
            <w:noProof/>
            <w:webHidden/>
          </w:rPr>
          <w:fldChar w:fldCharType="end"/>
        </w:r>
      </w:hyperlink>
    </w:p>
    <w:p w14:paraId="38B546F2"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364" w:history="1">
        <w:r w:rsidR="00CC2872" w:rsidRPr="00246345">
          <w:rPr>
            <w:rStyle w:val="Hyperlink"/>
            <w:noProof/>
            <w:lang w:val="en-GB"/>
          </w:rPr>
          <w:t>12.3.3.1</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The Main Case:</w:t>
        </w:r>
        <w:r w:rsidR="00CC2872">
          <w:rPr>
            <w:noProof/>
            <w:webHidden/>
          </w:rPr>
          <w:tab/>
        </w:r>
        <w:r w:rsidR="00CC2872">
          <w:rPr>
            <w:noProof/>
            <w:webHidden/>
          </w:rPr>
          <w:fldChar w:fldCharType="begin"/>
        </w:r>
        <w:r w:rsidR="00CC2872">
          <w:rPr>
            <w:noProof/>
            <w:webHidden/>
          </w:rPr>
          <w:instrText xml:space="preserve"> PAGEREF _Toc398711364 \h </w:instrText>
        </w:r>
        <w:r w:rsidR="00CC2872">
          <w:rPr>
            <w:noProof/>
            <w:webHidden/>
          </w:rPr>
        </w:r>
        <w:r w:rsidR="00CC2872">
          <w:rPr>
            <w:noProof/>
            <w:webHidden/>
          </w:rPr>
          <w:fldChar w:fldCharType="separate"/>
        </w:r>
        <w:r w:rsidR="00CC2872">
          <w:rPr>
            <w:noProof/>
            <w:webHidden/>
          </w:rPr>
          <w:t>92</w:t>
        </w:r>
        <w:r w:rsidR="00CC2872">
          <w:rPr>
            <w:noProof/>
            <w:webHidden/>
          </w:rPr>
          <w:fldChar w:fldCharType="end"/>
        </w:r>
      </w:hyperlink>
    </w:p>
    <w:p w14:paraId="1D6F7BCC" w14:textId="77777777" w:rsidR="00CC2872" w:rsidRDefault="00314FE2">
      <w:pPr>
        <w:pStyle w:val="TOC4"/>
        <w:rPr>
          <w:rFonts w:asciiTheme="minorHAnsi" w:eastAsiaTheme="minorEastAsia" w:hAnsiTheme="minorHAnsi" w:cstheme="minorBidi"/>
          <w:i w:val="0"/>
          <w:noProof/>
          <w:sz w:val="22"/>
          <w:szCs w:val="22"/>
          <w:lang w:val="da-DK" w:eastAsia="da-DK"/>
        </w:rPr>
      </w:pPr>
      <w:hyperlink w:anchor="_Toc398711365" w:history="1">
        <w:r w:rsidR="00CC2872" w:rsidRPr="00246345">
          <w:rPr>
            <w:rStyle w:val="Hyperlink"/>
            <w:noProof/>
            <w:lang w:val="en-GB"/>
          </w:rPr>
          <w:t>12.3.3.2</w:t>
        </w:r>
        <w:r w:rsidR="00CC2872">
          <w:rPr>
            <w:rFonts w:asciiTheme="minorHAnsi" w:eastAsiaTheme="minorEastAsia" w:hAnsiTheme="minorHAnsi" w:cstheme="minorBidi"/>
            <w:i w:val="0"/>
            <w:noProof/>
            <w:sz w:val="22"/>
            <w:szCs w:val="22"/>
            <w:lang w:val="da-DK" w:eastAsia="da-DK"/>
          </w:rPr>
          <w:tab/>
        </w:r>
        <w:r w:rsidR="00CC2872" w:rsidRPr="00246345">
          <w:rPr>
            <w:rStyle w:val="Hyperlink"/>
            <w:noProof/>
            <w:lang w:val="en-GB"/>
          </w:rPr>
          <w:t>Special case:</w:t>
        </w:r>
        <w:r w:rsidR="00CC2872">
          <w:rPr>
            <w:noProof/>
            <w:webHidden/>
          </w:rPr>
          <w:tab/>
        </w:r>
        <w:r w:rsidR="00CC2872">
          <w:rPr>
            <w:noProof/>
            <w:webHidden/>
          </w:rPr>
          <w:fldChar w:fldCharType="begin"/>
        </w:r>
        <w:r w:rsidR="00CC2872">
          <w:rPr>
            <w:noProof/>
            <w:webHidden/>
          </w:rPr>
          <w:instrText xml:space="preserve"> PAGEREF _Toc398711365 \h </w:instrText>
        </w:r>
        <w:r w:rsidR="00CC2872">
          <w:rPr>
            <w:noProof/>
            <w:webHidden/>
          </w:rPr>
        </w:r>
        <w:r w:rsidR="00CC2872">
          <w:rPr>
            <w:noProof/>
            <w:webHidden/>
          </w:rPr>
          <w:fldChar w:fldCharType="separate"/>
        </w:r>
        <w:r w:rsidR="00CC2872">
          <w:rPr>
            <w:noProof/>
            <w:webHidden/>
          </w:rPr>
          <w:t>92</w:t>
        </w:r>
        <w:r w:rsidR="00CC2872">
          <w:rPr>
            <w:noProof/>
            <w:webHidden/>
          </w:rPr>
          <w:fldChar w:fldCharType="end"/>
        </w:r>
      </w:hyperlink>
    </w:p>
    <w:p w14:paraId="58ECF855"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66" w:history="1">
        <w:r w:rsidR="00CC2872" w:rsidRPr="00246345">
          <w:rPr>
            <w:rStyle w:val="Hyperlink"/>
            <w:noProof/>
            <w14:scene3d>
              <w14:camera w14:prst="orthographicFront"/>
              <w14:lightRig w14:rig="threePt" w14:dir="t">
                <w14:rot w14:lat="0" w14:lon="0" w14:rev="0"/>
              </w14:lightRig>
            </w14:scene3d>
          </w:rPr>
          <w:t>12.3.4</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Summary on the findings on the interference from DECT to UMTS base station</w:t>
        </w:r>
        <w:r w:rsidR="00CC2872">
          <w:rPr>
            <w:noProof/>
            <w:webHidden/>
          </w:rPr>
          <w:tab/>
        </w:r>
        <w:r w:rsidR="00CC2872">
          <w:rPr>
            <w:noProof/>
            <w:webHidden/>
          </w:rPr>
          <w:fldChar w:fldCharType="begin"/>
        </w:r>
        <w:r w:rsidR="00CC2872">
          <w:rPr>
            <w:noProof/>
            <w:webHidden/>
          </w:rPr>
          <w:instrText xml:space="preserve"> PAGEREF _Toc398711366 \h </w:instrText>
        </w:r>
        <w:r w:rsidR="00CC2872">
          <w:rPr>
            <w:noProof/>
            <w:webHidden/>
          </w:rPr>
        </w:r>
        <w:r w:rsidR="00CC2872">
          <w:rPr>
            <w:noProof/>
            <w:webHidden/>
          </w:rPr>
          <w:fldChar w:fldCharType="separate"/>
        </w:r>
        <w:r w:rsidR="00CC2872">
          <w:rPr>
            <w:noProof/>
            <w:webHidden/>
          </w:rPr>
          <w:t>94</w:t>
        </w:r>
        <w:r w:rsidR="00CC2872">
          <w:rPr>
            <w:noProof/>
            <w:webHidden/>
          </w:rPr>
          <w:fldChar w:fldCharType="end"/>
        </w:r>
      </w:hyperlink>
    </w:p>
    <w:p w14:paraId="15FFA9B3"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367" w:history="1">
        <w:r w:rsidR="00CC2872" w:rsidRPr="00246345">
          <w:rPr>
            <w:rStyle w:val="Hyperlink"/>
            <w:noProof/>
          </w:rPr>
          <w:t>12.4</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Summary on the findings on the adjacent band compatibility between DECT and other systems</w:t>
        </w:r>
        <w:r w:rsidR="00CC2872">
          <w:rPr>
            <w:noProof/>
            <w:webHidden/>
          </w:rPr>
          <w:tab/>
        </w:r>
        <w:r w:rsidR="00CC2872">
          <w:rPr>
            <w:noProof/>
            <w:webHidden/>
          </w:rPr>
          <w:fldChar w:fldCharType="begin"/>
        </w:r>
        <w:r w:rsidR="00CC2872">
          <w:rPr>
            <w:noProof/>
            <w:webHidden/>
          </w:rPr>
          <w:instrText xml:space="preserve"> PAGEREF _Toc398711367 \h </w:instrText>
        </w:r>
        <w:r w:rsidR="00CC2872">
          <w:rPr>
            <w:noProof/>
            <w:webHidden/>
          </w:rPr>
        </w:r>
        <w:r w:rsidR="00CC2872">
          <w:rPr>
            <w:noProof/>
            <w:webHidden/>
          </w:rPr>
          <w:fldChar w:fldCharType="separate"/>
        </w:r>
        <w:r w:rsidR="00CC2872">
          <w:rPr>
            <w:noProof/>
            <w:webHidden/>
          </w:rPr>
          <w:t>94</w:t>
        </w:r>
        <w:r w:rsidR="00CC2872">
          <w:rPr>
            <w:noProof/>
            <w:webHidden/>
          </w:rPr>
          <w:fldChar w:fldCharType="end"/>
        </w:r>
      </w:hyperlink>
    </w:p>
    <w:p w14:paraId="0C1E032F" w14:textId="77777777" w:rsidR="00CC2872" w:rsidRDefault="00314FE2">
      <w:pPr>
        <w:pStyle w:val="TOC1"/>
        <w:rPr>
          <w:rFonts w:asciiTheme="minorHAnsi" w:eastAsiaTheme="minorEastAsia" w:hAnsiTheme="minorHAnsi" w:cstheme="minorBidi"/>
          <w:b w:val="0"/>
          <w:caps w:val="0"/>
          <w:noProof/>
          <w:sz w:val="22"/>
          <w:szCs w:val="22"/>
          <w:lang w:val="da-DK" w:eastAsia="da-DK"/>
        </w:rPr>
      </w:pPr>
      <w:hyperlink w:anchor="_Toc398711368" w:history="1">
        <w:r w:rsidR="00CC2872" w:rsidRPr="00246345">
          <w:rPr>
            <w:rStyle w:val="Hyperlink"/>
            <w:noProof/>
          </w:rPr>
          <w:t>13</w:t>
        </w:r>
        <w:r w:rsidR="00CC2872">
          <w:rPr>
            <w:rFonts w:asciiTheme="minorHAnsi" w:eastAsiaTheme="minorEastAsia" w:hAnsiTheme="minorHAnsi" w:cstheme="minorBidi"/>
            <w:b w:val="0"/>
            <w:caps w:val="0"/>
            <w:noProof/>
            <w:sz w:val="22"/>
            <w:szCs w:val="22"/>
            <w:lang w:val="da-DK" w:eastAsia="da-DK"/>
          </w:rPr>
          <w:tab/>
        </w:r>
        <w:r w:rsidR="00CC2872" w:rsidRPr="00246345">
          <w:rPr>
            <w:rStyle w:val="Hyperlink"/>
            <w:noProof/>
          </w:rPr>
          <w:t>Conclusions</w:t>
        </w:r>
        <w:r w:rsidR="00CC2872">
          <w:rPr>
            <w:noProof/>
            <w:webHidden/>
          </w:rPr>
          <w:tab/>
        </w:r>
        <w:r w:rsidR="00CC2872">
          <w:rPr>
            <w:noProof/>
            <w:webHidden/>
          </w:rPr>
          <w:fldChar w:fldCharType="begin"/>
        </w:r>
        <w:r w:rsidR="00CC2872">
          <w:rPr>
            <w:noProof/>
            <w:webHidden/>
          </w:rPr>
          <w:instrText xml:space="preserve"> PAGEREF _Toc398711368 \h </w:instrText>
        </w:r>
        <w:r w:rsidR="00CC2872">
          <w:rPr>
            <w:noProof/>
            <w:webHidden/>
          </w:rPr>
        </w:r>
        <w:r w:rsidR="00CC2872">
          <w:rPr>
            <w:noProof/>
            <w:webHidden/>
          </w:rPr>
          <w:fldChar w:fldCharType="separate"/>
        </w:r>
        <w:r w:rsidR="00CC2872">
          <w:rPr>
            <w:noProof/>
            <w:webHidden/>
          </w:rPr>
          <w:t>95</w:t>
        </w:r>
        <w:r w:rsidR="00CC2872">
          <w:rPr>
            <w:noProof/>
            <w:webHidden/>
          </w:rPr>
          <w:fldChar w:fldCharType="end"/>
        </w:r>
      </w:hyperlink>
    </w:p>
    <w:p w14:paraId="766CDCAA"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369" w:history="1">
        <w:r w:rsidR="00CC2872" w:rsidRPr="00246345">
          <w:rPr>
            <w:rStyle w:val="Hyperlink"/>
            <w:noProof/>
          </w:rPr>
          <w:t>13.1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Conclusion on the compatibility between DA2GC and PMSE</w:t>
        </w:r>
        <w:r w:rsidR="00CC2872">
          <w:rPr>
            <w:noProof/>
            <w:webHidden/>
          </w:rPr>
          <w:tab/>
        </w:r>
        <w:r w:rsidR="00CC2872">
          <w:rPr>
            <w:noProof/>
            <w:webHidden/>
          </w:rPr>
          <w:fldChar w:fldCharType="begin"/>
        </w:r>
        <w:r w:rsidR="00CC2872">
          <w:rPr>
            <w:noProof/>
            <w:webHidden/>
          </w:rPr>
          <w:instrText xml:space="preserve"> PAGEREF _Toc398711369 \h </w:instrText>
        </w:r>
        <w:r w:rsidR="00CC2872">
          <w:rPr>
            <w:noProof/>
            <w:webHidden/>
          </w:rPr>
        </w:r>
        <w:r w:rsidR="00CC2872">
          <w:rPr>
            <w:noProof/>
            <w:webHidden/>
          </w:rPr>
          <w:fldChar w:fldCharType="separate"/>
        </w:r>
        <w:r w:rsidR="00CC2872">
          <w:rPr>
            <w:noProof/>
            <w:webHidden/>
          </w:rPr>
          <w:t>95</w:t>
        </w:r>
        <w:r w:rsidR="00CC2872">
          <w:rPr>
            <w:noProof/>
            <w:webHidden/>
          </w:rPr>
          <w:fldChar w:fldCharType="end"/>
        </w:r>
      </w:hyperlink>
    </w:p>
    <w:p w14:paraId="495A679C"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70" w:history="1">
        <w:r w:rsidR="00CC2872" w:rsidRPr="00246345">
          <w:rPr>
            <w:rStyle w:val="Hyperlink"/>
            <w:noProof/>
            <w14:scene3d>
              <w14:camera w14:prst="orthographicFront"/>
              <w14:lightRig w14:rig="threePt" w14:dir="t">
                <w14:rot w14:lat="0" w14:lon="0" w14:rev="0"/>
              </w14:lightRig>
            </w14:scene3d>
          </w:rPr>
          <w:t>13.1.1</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DA2GC FL in the band 1900-1920 MHz</w:t>
        </w:r>
        <w:r w:rsidR="00CC2872">
          <w:rPr>
            <w:noProof/>
            <w:webHidden/>
          </w:rPr>
          <w:tab/>
        </w:r>
        <w:r w:rsidR="00CC2872">
          <w:rPr>
            <w:noProof/>
            <w:webHidden/>
          </w:rPr>
          <w:fldChar w:fldCharType="begin"/>
        </w:r>
        <w:r w:rsidR="00CC2872">
          <w:rPr>
            <w:noProof/>
            <w:webHidden/>
          </w:rPr>
          <w:instrText xml:space="preserve"> PAGEREF _Toc398711370 \h </w:instrText>
        </w:r>
        <w:r w:rsidR="00CC2872">
          <w:rPr>
            <w:noProof/>
            <w:webHidden/>
          </w:rPr>
        </w:r>
        <w:r w:rsidR="00CC2872">
          <w:rPr>
            <w:noProof/>
            <w:webHidden/>
          </w:rPr>
          <w:fldChar w:fldCharType="separate"/>
        </w:r>
        <w:r w:rsidR="00CC2872">
          <w:rPr>
            <w:noProof/>
            <w:webHidden/>
          </w:rPr>
          <w:t>97</w:t>
        </w:r>
        <w:r w:rsidR="00CC2872">
          <w:rPr>
            <w:noProof/>
            <w:webHidden/>
          </w:rPr>
          <w:fldChar w:fldCharType="end"/>
        </w:r>
      </w:hyperlink>
    </w:p>
    <w:p w14:paraId="2C459D45" w14:textId="77777777" w:rsidR="00CC2872" w:rsidRDefault="00314FE2">
      <w:pPr>
        <w:pStyle w:val="TOC3"/>
        <w:tabs>
          <w:tab w:val="left" w:pos="1760"/>
        </w:tabs>
        <w:rPr>
          <w:rFonts w:asciiTheme="minorHAnsi" w:eastAsiaTheme="minorEastAsia" w:hAnsiTheme="minorHAnsi" w:cstheme="minorBidi"/>
          <w:noProof/>
          <w:sz w:val="22"/>
          <w:szCs w:val="22"/>
          <w:lang w:val="da-DK" w:eastAsia="da-DK"/>
        </w:rPr>
      </w:pPr>
      <w:hyperlink w:anchor="_Toc398711371" w:history="1">
        <w:r w:rsidR="00CC2872" w:rsidRPr="00246345">
          <w:rPr>
            <w:rStyle w:val="Hyperlink"/>
            <w:noProof/>
            <w14:scene3d>
              <w14:camera w14:prst="orthographicFront"/>
              <w14:lightRig w14:rig="threePt" w14:dir="t">
                <w14:rot w14:lat="0" w14:lon="0" w14:rev="0"/>
              </w14:lightRig>
            </w14:scene3d>
          </w:rPr>
          <w:t>13.1.2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DA2GC RL in the band 1900-1920 MHz</w:t>
        </w:r>
        <w:r w:rsidR="00CC2872">
          <w:rPr>
            <w:noProof/>
            <w:webHidden/>
          </w:rPr>
          <w:tab/>
        </w:r>
        <w:r w:rsidR="00CC2872">
          <w:rPr>
            <w:noProof/>
            <w:webHidden/>
          </w:rPr>
          <w:fldChar w:fldCharType="begin"/>
        </w:r>
        <w:r w:rsidR="00CC2872">
          <w:rPr>
            <w:noProof/>
            <w:webHidden/>
          </w:rPr>
          <w:instrText xml:space="preserve"> PAGEREF _Toc398711371 \h </w:instrText>
        </w:r>
        <w:r w:rsidR="00CC2872">
          <w:rPr>
            <w:noProof/>
            <w:webHidden/>
          </w:rPr>
        </w:r>
        <w:r w:rsidR="00CC2872">
          <w:rPr>
            <w:noProof/>
            <w:webHidden/>
          </w:rPr>
          <w:fldChar w:fldCharType="separate"/>
        </w:r>
        <w:r w:rsidR="00CC2872">
          <w:rPr>
            <w:noProof/>
            <w:webHidden/>
          </w:rPr>
          <w:t>97</w:t>
        </w:r>
        <w:r w:rsidR="00CC2872">
          <w:rPr>
            <w:noProof/>
            <w:webHidden/>
          </w:rPr>
          <w:fldChar w:fldCharType="end"/>
        </w:r>
      </w:hyperlink>
    </w:p>
    <w:p w14:paraId="05AF327E" w14:textId="77777777" w:rsidR="00CC2872" w:rsidRDefault="00314FE2">
      <w:pPr>
        <w:pStyle w:val="TOC2"/>
        <w:rPr>
          <w:rFonts w:asciiTheme="minorHAnsi" w:eastAsiaTheme="minorEastAsia" w:hAnsiTheme="minorHAnsi" w:cstheme="minorBidi"/>
          <w:noProof/>
          <w:sz w:val="22"/>
          <w:szCs w:val="22"/>
          <w:lang w:val="da-DK" w:eastAsia="da-DK"/>
        </w:rPr>
      </w:pPr>
      <w:hyperlink w:anchor="_Toc398711372" w:history="1">
        <w:r w:rsidR="00CC2872" w:rsidRPr="00246345">
          <w:rPr>
            <w:rStyle w:val="Hyperlink"/>
            <w:noProof/>
          </w:rPr>
          <w:t>13.2</w:t>
        </w:r>
        <w:r w:rsidR="00CC2872">
          <w:rPr>
            <w:rFonts w:asciiTheme="minorHAnsi" w:eastAsiaTheme="minorEastAsia" w:hAnsiTheme="minorHAnsi" w:cstheme="minorBidi"/>
            <w:noProof/>
            <w:sz w:val="22"/>
            <w:szCs w:val="22"/>
            <w:lang w:val="da-DK" w:eastAsia="da-DK"/>
          </w:rPr>
          <w:tab/>
        </w:r>
        <w:r w:rsidR="00CC2872" w:rsidRPr="00246345">
          <w:rPr>
            <w:rStyle w:val="Hyperlink"/>
            <w:noProof/>
          </w:rPr>
          <w:t>Conclusion on compatibility between DECT and MFCN above 1920 MHz</w:t>
        </w:r>
        <w:r w:rsidR="00CC2872">
          <w:rPr>
            <w:noProof/>
            <w:webHidden/>
          </w:rPr>
          <w:tab/>
        </w:r>
        <w:r w:rsidR="00CC2872">
          <w:rPr>
            <w:noProof/>
            <w:webHidden/>
          </w:rPr>
          <w:fldChar w:fldCharType="begin"/>
        </w:r>
        <w:r w:rsidR="00CC2872">
          <w:rPr>
            <w:noProof/>
            <w:webHidden/>
          </w:rPr>
          <w:instrText xml:space="preserve"> PAGEREF _Toc398711372 \h </w:instrText>
        </w:r>
        <w:r w:rsidR="00CC2872">
          <w:rPr>
            <w:noProof/>
            <w:webHidden/>
          </w:rPr>
        </w:r>
        <w:r w:rsidR="00CC2872">
          <w:rPr>
            <w:noProof/>
            <w:webHidden/>
          </w:rPr>
          <w:fldChar w:fldCharType="separate"/>
        </w:r>
        <w:r w:rsidR="00CC2872">
          <w:rPr>
            <w:noProof/>
            <w:webHidden/>
          </w:rPr>
          <w:t>100</w:t>
        </w:r>
        <w:r w:rsidR="00CC2872">
          <w:rPr>
            <w:noProof/>
            <w:webHidden/>
          </w:rPr>
          <w:fldChar w:fldCharType="end"/>
        </w:r>
      </w:hyperlink>
    </w:p>
    <w:p w14:paraId="2D30B7C2" w14:textId="77777777" w:rsidR="00CC2872" w:rsidRDefault="00314FE2">
      <w:pPr>
        <w:pStyle w:val="TOC1"/>
        <w:rPr>
          <w:rFonts w:asciiTheme="minorHAnsi" w:eastAsiaTheme="minorEastAsia" w:hAnsiTheme="minorHAnsi" w:cstheme="minorBidi"/>
          <w:b w:val="0"/>
          <w:caps w:val="0"/>
          <w:noProof/>
          <w:sz w:val="22"/>
          <w:szCs w:val="22"/>
          <w:lang w:val="da-DK" w:eastAsia="da-DK"/>
        </w:rPr>
      </w:pPr>
      <w:hyperlink w:anchor="_Toc398711373" w:history="1">
        <w:r w:rsidR="00CC2872" w:rsidRPr="00246345">
          <w:rPr>
            <w:rStyle w:val="Hyperlink"/>
            <w:noProof/>
          </w:rPr>
          <w:t>ANNEX 1: Compatibility between beamforming DA2GC system and PMSE</w:t>
        </w:r>
        <w:r w:rsidR="00CC2872">
          <w:rPr>
            <w:noProof/>
            <w:webHidden/>
          </w:rPr>
          <w:tab/>
        </w:r>
        <w:r w:rsidR="00CC2872">
          <w:rPr>
            <w:noProof/>
            <w:webHidden/>
          </w:rPr>
          <w:fldChar w:fldCharType="begin"/>
        </w:r>
        <w:r w:rsidR="00CC2872">
          <w:rPr>
            <w:noProof/>
            <w:webHidden/>
          </w:rPr>
          <w:instrText xml:space="preserve"> PAGEREF _Toc398711373 \h </w:instrText>
        </w:r>
        <w:r w:rsidR="00CC2872">
          <w:rPr>
            <w:noProof/>
            <w:webHidden/>
          </w:rPr>
        </w:r>
        <w:r w:rsidR="00CC2872">
          <w:rPr>
            <w:noProof/>
            <w:webHidden/>
          </w:rPr>
          <w:fldChar w:fldCharType="separate"/>
        </w:r>
        <w:r w:rsidR="00CC2872">
          <w:rPr>
            <w:noProof/>
            <w:webHidden/>
          </w:rPr>
          <w:t>101</w:t>
        </w:r>
        <w:r w:rsidR="00CC2872">
          <w:rPr>
            <w:noProof/>
            <w:webHidden/>
          </w:rPr>
          <w:fldChar w:fldCharType="end"/>
        </w:r>
      </w:hyperlink>
    </w:p>
    <w:p w14:paraId="410658DB" w14:textId="77777777" w:rsidR="00CC2872" w:rsidRDefault="00314FE2">
      <w:pPr>
        <w:pStyle w:val="TOC1"/>
        <w:rPr>
          <w:rFonts w:asciiTheme="minorHAnsi" w:eastAsiaTheme="minorEastAsia" w:hAnsiTheme="minorHAnsi" w:cstheme="minorBidi"/>
          <w:b w:val="0"/>
          <w:caps w:val="0"/>
          <w:noProof/>
          <w:sz w:val="22"/>
          <w:szCs w:val="22"/>
          <w:lang w:val="da-DK" w:eastAsia="da-DK"/>
        </w:rPr>
      </w:pPr>
      <w:hyperlink w:anchor="_Toc398711374" w:history="1">
        <w:r w:rsidR="00CC2872" w:rsidRPr="00246345">
          <w:rPr>
            <w:rStyle w:val="Hyperlink"/>
            <w:noProof/>
          </w:rPr>
          <w:t>ANNEX 2: Compatibility between DA2GC RL and PMSE audio links at 2010-2020 MHz</w:t>
        </w:r>
        <w:r w:rsidR="00CC2872">
          <w:rPr>
            <w:noProof/>
            <w:webHidden/>
          </w:rPr>
          <w:tab/>
        </w:r>
        <w:r w:rsidR="00CC2872">
          <w:rPr>
            <w:noProof/>
            <w:webHidden/>
          </w:rPr>
          <w:fldChar w:fldCharType="begin"/>
        </w:r>
        <w:r w:rsidR="00CC2872">
          <w:rPr>
            <w:noProof/>
            <w:webHidden/>
          </w:rPr>
          <w:instrText xml:space="preserve"> PAGEREF _Toc398711374 \h </w:instrText>
        </w:r>
        <w:r w:rsidR="00CC2872">
          <w:rPr>
            <w:noProof/>
            <w:webHidden/>
          </w:rPr>
        </w:r>
        <w:r w:rsidR="00CC2872">
          <w:rPr>
            <w:noProof/>
            <w:webHidden/>
          </w:rPr>
          <w:fldChar w:fldCharType="separate"/>
        </w:r>
        <w:r w:rsidR="00CC2872">
          <w:rPr>
            <w:noProof/>
            <w:webHidden/>
          </w:rPr>
          <w:t>103</w:t>
        </w:r>
        <w:r w:rsidR="00CC2872">
          <w:rPr>
            <w:noProof/>
            <w:webHidden/>
          </w:rPr>
          <w:fldChar w:fldCharType="end"/>
        </w:r>
      </w:hyperlink>
    </w:p>
    <w:p w14:paraId="2B8B990F" w14:textId="77777777" w:rsidR="00CC2872" w:rsidRDefault="00314FE2">
      <w:pPr>
        <w:pStyle w:val="TOC1"/>
        <w:rPr>
          <w:rFonts w:asciiTheme="minorHAnsi" w:eastAsiaTheme="minorEastAsia" w:hAnsiTheme="minorHAnsi" w:cstheme="minorBidi"/>
          <w:b w:val="0"/>
          <w:caps w:val="0"/>
          <w:noProof/>
          <w:sz w:val="22"/>
          <w:szCs w:val="22"/>
          <w:lang w:val="da-DK" w:eastAsia="da-DK"/>
        </w:rPr>
      </w:pPr>
      <w:hyperlink w:anchor="_Toc398711375" w:history="1">
        <w:r w:rsidR="00CC2872" w:rsidRPr="00246345">
          <w:rPr>
            <w:rStyle w:val="Hyperlink"/>
            <w:noProof/>
          </w:rPr>
          <w:t>ANNEX 3: Compatibility between DA2GC FL and SRD at 1900-1920 MHz</w:t>
        </w:r>
        <w:r w:rsidR="00CC2872">
          <w:rPr>
            <w:noProof/>
            <w:webHidden/>
          </w:rPr>
          <w:tab/>
        </w:r>
        <w:r w:rsidR="00CC2872">
          <w:rPr>
            <w:noProof/>
            <w:webHidden/>
          </w:rPr>
          <w:fldChar w:fldCharType="begin"/>
        </w:r>
        <w:r w:rsidR="00CC2872">
          <w:rPr>
            <w:noProof/>
            <w:webHidden/>
          </w:rPr>
          <w:instrText xml:space="preserve"> PAGEREF _Toc398711375 \h </w:instrText>
        </w:r>
        <w:r w:rsidR="00CC2872">
          <w:rPr>
            <w:noProof/>
            <w:webHidden/>
          </w:rPr>
        </w:r>
        <w:r w:rsidR="00CC2872">
          <w:rPr>
            <w:noProof/>
            <w:webHidden/>
          </w:rPr>
          <w:fldChar w:fldCharType="separate"/>
        </w:r>
        <w:r w:rsidR="00CC2872">
          <w:rPr>
            <w:noProof/>
            <w:webHidden/>
          </w:rPr>
          <w:t>110</w:t>
        </w:r>
        <w:r w:rsidR="00CC2872">
          <w:rPr>
            <w:noProof/>
            <w:webHidden/>
          </w:rPr>
          <w:fldChar w:fldCharType="end"/>
        </w:r>
      </w:hyperlink>
    </w:p>
    <w:p w14:paraId="257BA393" w14:textId="77777777" w:rsidR="00CC2872" w:rsidRDefault="00314FE2">
      <w:pPr>
        <w:pStyle w:val="TOC1"/>
        <w:rPr>
          <w:rFonts w:asciiTheme="minorHAnsi" w:eastAsiaTheme="minorEastAsia" w:hAnsiTheme="minorHAnsi" w:cstheme="minorBidi"/>
          <w:b w:val="0"/>
          <w:caps w:val="0"/>
          <w:noProof/>
          <w:sz w:val="22"/>
          <w:szCs w:val="22"/>
          <w:lang w:val="da-DK" w:eastAsia="da-DK"/>
        </w:rPr>
      </w:pPr>
      <w:hyperlink w:anchor="_Toc398711376" w:history="1">
        <w:r w:rsidR="00CC2872" w:rsidRPr="00246345">
          <w:rPr>
            <w:rStyle w:val="Hyperlink"/>
            <w:noProof/>
          </w:rPr>
          <w:t>ANNEX 4: DECT Radio system parameters at 1880-1920 MHz</w:t>
        </w:r>
        <w:r w:rsidR="00CC2872">
          <w:rPr>
            <w:noProof/>
            <w:webHidden/>
          </w:rPr>
          <w:tab/>
        </w:r>
        <w:r w:rsidR="00CC2872">
          <w:rPr>
            <w:noProof/>
            <w:webHidden/>
          </w:rPr>
          <w:fldChar w:fldCharType="begin"/>
        </w:r>
        <w:r w:rsidR="00CC2872">
          <w:rPr>
            <w:noProof/>
            <w:webHidden/>
          </w:rPr>
          <w:instrText xml:space="preserve"> PAGEREF _Toc398711376 \h </w:instrText>
        </w:r>
        <w:r w:rsidR="00CC2872">
          <w:rPr>
            <w:noProof/>
            <w:webHidden/>
          </w:rPr>
        </w:r>
        <w:r w:rsidR="00CC2872">
          <w:rPr>
            <w:noProof/>
            <w:webHidden/>
          </w:rPr>
          <w:fldChar w:fldCharType="separate"/>
        </w:r>
        <w:r w:rsidR="00CC2872">
          <w:rPr>
            <w:noProof/>
            <w:webHidden/>
          </w:rPr>
          <w:t>125</w:t>
        </w:r>
        <w:r w:rsidR="00CC2872">
          <w:rPr>
            <w:noProof/>
            <w:webHidden/>
          </w:rPr>
          <w:fldChar w:fldCharType="end"/>
        </w:r>
      </w:hyperlink>
    </w:p>
    <w:p w14:paraId="133F110D" w14:textId="77777777" w:rsidR="00CC2872" w:rsidRDefault="00314FE2">
      <w:pPr>
        <w:pStyle w:val="TOC1"/>
        <w:rPr>
          <w:rFonts w:asciiTheme="minorHAnsi" w:eastAsiaTheme="minorEastAsia" w:hAnsiTheme="minorHAnsi" w:cstheme="minorBidi"/>
          <w:b w:val="0"/>
          <w:caps w:val="0"/>
          <w:noProof/>
          <w:sz w:val="22"/>
          <w:szCs w:val="22"/>
          <w:lang w:val="da-DK" w:eastAsia="da-DK"/>
        </w:rPr>
      </w:pPr>
      <w:hyperlink w:anchor="_Toc398711377" w:history="1">
        <w:r w:rsidR="00CC2872" w:rsidRPr="00246345">
          <w:rPr>
            <w:rStyle w:val="Hyperlink"/>
            <w:noProof/>
          </w:rPr>
          <w:t>ANNEX 5: List of references</w:t>
        </w:r>
        <w:r w:rsidR="00CC2872">
          <w:rPr>
            <w:noProof/>
            <w:webHidden/>
          </w:rPr>
          <w:tab/>
        </w:r>
        <w:r w:rsidR="00CC2872">
          <w:rPr>
            <w:noProof/>
            <w:webHidden/>
          </w:rPr>
          <w:fldChar w:fldCharType="begin"/>
        </w:r>
        <w:r w:rsidR="00CC2872">
          <w:rPr>
            <w:noProof/>
            <w:webHidden/>
          </w:rPr>
          <w:instrText xml:space="preserve"> PAGEREF _Toc398711377 \h </w:instrText>
        </w:r>
        <w:r w:rsidR="00CC2872">
          <w:rPr>
            <w:noProof/>
            <w:webHidden/>
          </w:rPr>
        </w:r>
        <w:r w:rsidR="00CC2872">
          <w:rPr>
            <w:noProof/>
            <w:webHidden/>
          </w:rPr>
          <w:fldChar w:fldCharType="separate"/>
        </w:r>
        <w:r w:rsidR="00CC2872">
          <w:rPr>
            <w:noProof/>
            <w:webHidden/>
          </w:rPr>
          <w:t>136</w:t>
        </w:r>
        <w:r w:rsidR="00CC2872">
          <w:rPr>
            <w:noProof/>
            <w:webHidden/>
          </w:rPr>
          <w:fldChar w:fldCharType="end"/>
        </w:r>
      </w:hyperlink>
    </w:p>
    <w:p w14:paraId="0476E933" w14:textId="77777777" w:rsidR="00285D2B" w:rsidRPr="00B8794F" w:rsidRDefault="00285D2B" w:rsidP="004E2086">
      <w:pPr>
        <w:jc w:val="center"/>
        <w:rPr>
          <w:rFonts w:cs="Arial"/>
          <w:lang w:val="en-GB"/>
        </w:rPr>
      </w:pPr>
      <w:r w:rsidRPr="00B8794F">
        <w:rPr>
          <w:rFonts w:cs="Arial"/>
          <w:caps/>
          <w:lang w:val="en-GB"/>
        </w:rPr>
        <w:fldChar w:fldCharType="end"/>
      </w:r>
    </w:p>
    <w:p w14:paraId="60DCFBA7" w14:textId="77777777" w:rsidR="00285D2B" w:rsidRPr="00B8794F" w:rsidRDefault="00285D2B" w:rsidP="004E2086">
      <w:pPr>
        <w:jc w:val="center"/>
        <w:rPr>
          <w:rFonts w:cs="Arial"/>
          <w:lang w:val="en-GB"/>
        </w:rPr>
      </w:pPr>
      <w:r w:rsidRPr="00B8794F">
        <w:rPr>
          <w:rFonts w:cs="Arial"/>
          <w:lang w:val="en-GB"/>
        </w:rPr>
        <w:br w:type="page"/>
      </w:r>
    </w:p>
    <w:p w14:paraId="18AF235E" w14:textId="77777777" w:rsidR="00285D2B" w:rsidRPr="00B8794F" w:rsidRDefault="00285D2B" w:rsidP="00E56100">
      <w:pPr>
        <w:rPr>
          <w:rFonts w:cs="Arial"/>
          <w:b/>
          <w:color w:val="FFFFFF"/>
          <w:szCs w:val="20"/>
          <w:lang w:val="en-GB"/>
        </w:rPr>
      </w:pPr>
    </w:p>
    <w:p w14:paraId="11EC7DA1" w14:textId="77777777" w:rsidR="00285D2B" w:rsidRPr="00B8794F" w:rsidRDefault="00285D2B" w:rsidP="00E56100">
      <w:pPr>
        <w:rPr>
          <w:rFonts w:cs="Arial"/>
          <w:b/>
          <w:color w:val="FFFFFF"/>
          <w:szCs w:val="20"/>
          <w:lang w:val="en-GB"/>
        </w:rPr>
      </w:pPr>
    </w:p>
    <w:p w14:paraId="389C50F8" w14:textId="77777777" w:rsidR="00285D2B" w:rsidRPr="00B8794F" w:rsidRDefault="0091175F" w:rsidP="00E56100">
      <w:pPr>
        <w:rPr>
          <w:rFonts w:cs="Arial"/>
          <w:b/>
          <w:color w:val="FFFFFF"/>
          <w:szCs w:val="20"/>
          <w:lang w:val="en-GB"/>
        </w:rPr>
      </w:pPr>
      <w:r w:rsidRPr="00B8794F">
        <w:rPr>
          <w:rFonts w:cs="Arial"/>
          <w:noProof/>
          <w:lang w:val="da-DK" w:eastAsia="da-DK"/>
        </w:rPr>
        <mc:AlternateContent>
          <mc:Choice Requires="wps">
            <w:drawing>
              <wp:anchor distT="0" distB="0" distL="114300" distR="114300" simplePos="0" relativeHeight="251655680" behindDoc="1" locked="0" layoutInCell="1" allowOverlap="1" wp14:anchorId="5F9D494B" wp14:editId="3011A0E2">
                <wp:simplePos x="0" y="0"/>
                <wp:positionH relativeFrom="page">
                  <wp:align>center</wp:align>
                </wp:positionH>
                <wp:positionV relativeFrom="page">
                  <wp:posOffset>900430</wp:posOffset>
                </wp:positionV>
                <wp:extent cx="7560310" cy="720090"/>
                <wp:effectExtent l="0" t="0" r="2540" b="3810"/>
                <wp:wrapNone/>
                <wp:docPr id="10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814072" id="Rectangle 22" o:spid="_x0000_s1026" style="position:absolute;margin-left:0;margin-top:70.9pt;width:595.3pt;height:56.7pt;z-index:-2516608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SJgQIAAP4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DnD8SJgQIA&#10;AP4EAAAOAAAAAAAAAAAAAAAAAC4CAABkcnMvZTJvRG9jLnhtbFBLAQItABQABgAIAAAAIQBOzhKl&#10;3AAAAAkBAAAPAAAAAAAAAAAAAAAAANsEAABkcnMvZG93bnJldi54bWxQSwUGAAAAAAQABADzAAAA&#10;5AUAAAAA&#10;" fillcolor="#b0a696" stroked="f">
                <w10:wrap anchorx="page" anchory="page"/>
              </v:rect>
            </w:pict>
          </mc:Fallback>
        </mc:AlternateContent>
      </w:r>
      <w:r w:rsidR="00285D2B" w:rsidRPr="00B8794F">
        <w:rPr>
          <w:rFonts w:cs="Arial"/>
          <w:b/>
          <w:color w:val="FFFFFF"/>
          <w:szCs w:val="20"/>
          <w:lang w:val="en-GB"/>
        </w:rPr>
        <w:t>LIST OF ABBREVIATIONS</w:t>
      </w:r>
    </w:p>
    <w:p w14:paraId="5FDB1EDF" w14:textId="77777777" w:rsidR="00285D2B" w:rsidRPr="00B8794F" w:rsidRDefault="00285D2B" w:rsidP="00E56100">
      <w:pPr>
        <w:rPr>
          <w:rFonts w:cs="Arial"/>
          <w:b/>
          <w:color w:val="FFFFFF"/>
          <w:szCs w:val="20"/>
          <w:lang w:val="en-GB"/>
        </w:rPr>
      </w:pPr>
    </w:p>
    <w:p w14:paraId="743C369D" w14:textId="77777777" w:rsidR="00285D2B" w:rsidRPr="00B8794F" w:rsidRDefault="00285D2B" w:rsidP="00E56100">
      <w:pPr>
        <w:rPr>
          <w:rFonts w:cs="Arial"/>
          <w:b/>
          <w:color w:val="FFFFFF"/>
          <w:szCs w:val="20"/>
          <w:lang w:val="en-GB"/>
        </w:rPr>
      </w:pPr>
    </w:p>
    <w:p w14:paraId="45080A90" w14:textId="77777777" w:rsidR="00285D2B" w:rsidRPr="00B8794F" w:rsidRDefault="00285D2B" w:rsidP="00E56100">
      <w:pPr>
        <w:rPr>
          <w:rFonts w:cs="Arial"/>
          <w:szCs w:val="20"/>
          <w:lang w:val="en-GB"/>
        </w:rPr>
      </w:pPr>
    </w:p>
    <w:p w14:paraId="608A14F2" w14:textId="77777777" w:rsidR="00285D2B" w:rsidRPr="00B8794F" w:rsidRDefault="00285D2B" w:rsidP="00E56100">
      <w:pPr>
        <w:rPr>
          <w:rFonts w:cs="Arial"/>
          <w:szCs w:val="20"/>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285D2B" w:rsidRPr="00B8794F" w14:paraId="0CB71158" w14:textId="77777777">
        <w:trPr>
          <w:trHeight w:val="76"/>
        </w:trPr>
        <w:tc>
          <w:tcPr>
            <w:tcW w:w="2088" w:type="dxa"/>
          </w:tcPr>
          <w:p w14:paraId="2C527191" w14:textId="77777777" w:rsidR="00285D2B" w:rsidRPr="00B8794F" w:rsidRDefault="00285D2B" w:rsidP="00D811CF">
            <w:pPr>
              <w:spacing w:line="288" w:lineRule="auto"/>
              <w:rPr>
                <w:rFonts w:cs="Arial"/>
                <w:b/>
                <w:color w:val="D2232A"/>
                <w:szCs w:val="20"/>
                <w:lang w:val="en-GB"/>
              </w:rPr>
            </w:pPr>
            <w:r w:rsidRPr="00B8794F">
              <w:rPr>
                <w:rFonts w:cs="Arial"/>
                <w:b/>
                <w:color w:val="D2232A"/>
                <w:szCs w:val="20"/>
                <w:lang w:val="en-GB"/>
              </w:rPr>
              <w:t>Abbreviation</w:t>
            </w:r>
          </w:p>
        </w:tc>
        <w:tc>
          <w:tcPr>
            <w:tcW w:w="7767" w:type="dxa"/>
          </w:tcPr>
          <w:p w14:paraId="71DB7F7F" w14:textId="77777777" w:rsidR="00285D2B" w:rsidRPr="00B8794F" w:rsidRDefault="00285D2B" w:rsidP="005E2442">
            <w:pPr>
              <w:spacing w:line="288" w:lineRule="auto"/>
              <w:rPr>
                <w:rFonts w:cs="Arial"/>
                <w:b/>
                <w:color w:val="D2232A"/>
                <w:szCs w:val="20"/>
                <w:lang w:val="en-GB"/>
              </w:rPr>
            </w:pPr>
            <w:r w:rsidRPr="00B8794F">
              <w:rPr>
                <w:rFonts w:cs="Arial"/>
                <w:b/>
                <w:color w:val="D2232A"/>
                <w:szCs w:val="20"/>
                <w:lang w:val="en-GB"/>
              </w:rPr>
              <w:t xml:space="preserve">Explanation </w:t>
            </w:r>
          </w:p>
        </w:tc>
      </w:tr>
      <w:tr w:rsidR="00285D2B" w:rsidRPr="00B8794F" w14:paraId="0C25E550" w14:textId="77777777">
        <w:tc>
          <w:tcPr>
            <w:tcW w:w="2088" w:type="dxa"/>
          </w:tcPr>
          <w:p w14:paraId="66210727" w14:textId="77777777" w:rsidR="00285D2B" w:rsidRPr="00B8794F" w:rsidRDefault="00285D2B" w:rsidP="00D811CF">
            <w:pPr>
              <w:spacing w:line="288" w:lineRule="auto"/>
              <w:rPr>
                <w:rFonts w:cs="Arial"/>
                <w:b/>
                <w:szCs w:val="20"/>
                <w:lang w:val="en-GB"/>
              </w:rPr>
            </w:pPr>
            <w:r w:rsidRPr="00B8794F">
              <w:rPr>
                <w:rFonts w:cs="Arial"/>
                <w:b/>
                <w:szCs w:val="20"/>
                <w:lang w:val="en-GB"/>
              </w:rPr>
              <w:t>ACIR</w:t>
            </w:r>
          </w:p>
          <w:p w14:paraId="1C1C4720" w14:textId="77777777" w:rsidR="00285D2B" w:rsidRPr="00B8794F" w:rsidRDefault="00285D2B" w:rsidP="00D811CF">
            <w:pPr>
              <w:spacing w:line="288" w:lineRule="auto"/>
              <w:rPr>
                <w:rFonts w:cs="Arial"/>
                <w:b/>
                <w:szCs w:val="20"/>
                <w:lang w:val="en-GB"/>
              </w:rPr>
            </w:pPr>
            <w:r w:rsidRPr="00B8794F">
              <w:rPr>
                <w:rFonts w:cs="Arial"/>
                <w:b/>
                <w:szCs w:val="20"/>
                <w:lang w:val="en-GB"/>
              </w:rPr>
              <w:t>ACLR</w:t>
            </w:r>
          </w:p>
          <w:p w14:paraId="03E155F2" w14:textId="77777777" w:rsidR="00285D2B" w:rsidRPr="00B8794F" w:rsidRDefault="00285D2B" w:rsidP="00D811CF">
            <w:pPr>
              <w:spacing w:line="288" w:lineRule="auto"/>
              <w:rPr>
                <w:rFonts w:cs="Arial"/>
                <w:b/>
                <w:szCs w:val="20"/>
                <w:lang w:val="en-GB"/>
              </w:rPr>
            </w:pPr>
            <w:r w:rsidRPr="00B8794F">
              <w:rPr>
                <w:rFonts w:cs="Arial"/>
                <w:b/>
                <w:szCs w:val="20"/>
                <w:lang w:val="en-GB"/>
              </w:rPr>
              <w:t>ACS</w:t>
            </w:r>
          </w:p>
          <w:p w14:paraId="76AAC4AE" w14:textId="77777777" w:rsidR="00285D2B" w:rsidRPr="00B8794F" w:rsidRDefault="00285D2B" w:rsidP="00D811CF">
            <w:pPr>
              <w:spacing w:line="288" w:lineRule="auto"/>
              <w:rPr>
                <w:rFonts w:cs="Arial"/>
                <w:b/>
                <w:szCs w:val="20"/>
                <w:lang w:val="en-GB"/>
              </w:rPr>
            </w:pPr>
            <w:r w:rsidRPr="00B8794F">
              <w:rPr>
                <w:rFonts w:cs="Arial"/>
                <w:b/>
                <w:szCs w:val="20"/>
                <w:lang w:val="en-GB"/>
              </w:rPr>
              <w:t>AS</w:t>
            </w:r>
          </w:p>
          <w:p w14:paraId="10484804" w14:textId="77777777" w:rsidR="00285D2B" w:rsidRPr="00B8794F" w:rsidRDefault="00285D2B" w:rsidP="00D811CF">
            <w:pPr>
              <w:spacing w:line="288" w:lineRule="auto"/>
              <w:rPr>
                <w:rFonts w:cs="Arial"/>
                <w:b/>
                <w:szCs w:val="20"/>
                <w:lang w:val="en-GB"/>
              </w:rPr>
            </w:pPr>
            <w:r w:rsidRPr="00B8794F">
              <w:rPr>
                <w:rFonts w:cs="Arial"/>
                <w:b/>
                <w:szCs w:val="20"/>
                <w:lang w:val="en-GB"/>
              </w:rPr>
              <w:t>BS</w:t>
            </w:r>
          </w:p>
          <w:p w14:paraId="3FFF7E38" w14:textId="77777777" w:rsidR="00285D2B" w:rsidRPr="00B8794F" w:rsidRDefault="00285D2B" w:rsidP="00D811CF">
            <w:pPr>
              <w:spacing w:line="288" w:lineRule="auto"/>
              <w:rPr>
                <w:rFonts w:cs="Arial"/>
                <w:b/>
                <w:szCs w:val="20"/>
                <w:lang w:val="en-GB"/>
              </w:rPr>
            </w:pPr>
            <w:r w:rsidRPr="00B8794F">
              <w:rPr>
                <w:rFonts w:cs="Arial"/>
                <w:b/>
                <w:szCs w:val="20"/>
                <w:lang w:val="en-GB"/>
              </w:rPr>
              <w:t>CEPT</w:t>
            </w:r>
          </w:p>
          <w:p w14:paraId="479A1019" w14:textId="77777777" w:rsidR="00285D2B" w:rsidRPr="00CC2872" w:rsidRDefault="00285D2B" w:rsidP="00D811CF">
            <w:pPr>
              <w:spacing w:line="288" w:lineRule="auto"/>
              <w:rPr>
                <w:rFonts w:cs="Arial"/>
                <w:b/>
                <w:szCs w:val="20"/>
                <w:lang w:val="da-DK"/>
              </w:rPr>
            </w:pPr>
            <w:r w:rsidRPr="00CC2872">
              <w:rPr>
                <w:rFonts w:cs="Arial"/>
                <w:b/>
                <w:szCs w:val="20"/>
                <w:lang w:val="da-DK"/>
              </w:rPr>
              <w:t>CCL</w:t>
            </w:r>
          </w:p>
          <w:p w14:paraId="7C685C2E" w14:textId="77777777" w:rsidR="00285D2B" w:rsidRPr="00CC2872" w:rsidRDefault="00285D2B" w:rsidP="00D811CF">
            <w:pPr>
              <w:spacing w:line="288" w:lineRule="auto"/>
              <w:rPr>
                <w:rFonts w:cs="Arial"/>
                <w:b/>
                <w:szCs w:val="20"/>
                <w:lang w:val="da-DK"/>
              </w:rPr>
            </w:pPr>
            <w:r w:rsidRPr="00CC2872">
              <w:rPr>
                <w:rFonts w:cs="Arial"/>
                <w:b/>
                <w:szCs w:val="20"/>
                <w:lang w:val="da-DK"/>
              </w:rPr>
              <w:t>CGC</w:t>
            </w:r>
          </w:p>
          <w:p w14:paraId="4AA54D64" w14:textId="77777777" w:rsidR="00285D2B" w:rsidRPr="00CC2872" w:rsidRDefault="00285D2B" w:rsidP="00D811CF">
            <w:pPr>
              <w:spacing w:line="288" w:lineRule="auto"/>
              <w:rPr>
                <w:rFonts w:cs="Arial"/>
                <w:b/>
                <w:szCs w:val="20"/>
                <w:lang w:val="da-DK"/>
              </w:rPr>
            </w:pPr>
            <w:r w:rsidRPr="00CC2872">
              <w:rPr>
                <w:rFonts w:cs="Arial"/>
                <w:b/>
                <w:szCs w:val="20"/>
                <w:lang w:val="da-DK"/>
              </w:rPr>
              <w:t>DA2GC</w:t>
            </w:r>
          </w:p>
          <w:p w14:paraId="4296D8C2" w14:textId="77777777" w:rsidR="00285D2B" w:rsidRPr="00CC2872" w:rsidRDefault="00285D2B" w:rsidP="00D811CF">
            <w:pPr>
              <w:spacing w:line="288" w:lineRule="auto"/>
              <w:rPr>
                <w:rFonts w:cs="Arial"/>
                <w:b/>
                <w:szCs w:val="20"/>
                <w:lang w:val="da-DK"/>
              </w:rPr>
            </w:pPr>
            <w:r w:rsidRPr="00CC2872">
              <w:rPr>
                <w:rFonts w:cs="Arial"/>
                <w:b/>
                <w:szCs w:val="20"/>
                <w:lang w:val="da-DK"/>
              </w:rPr>
              <w:t>DEC</w:t>
            </w:r>
          </w:p>
          <w:p w14:paraId="300665BE" w14:textId="77777777" w:rsidR="00285D2B" w:rsidRPr="00CC2872" w:rsidRDefault="00285D2B" w:rsidP="00D811CF">
            <w:pPr>
              <w:spacing w:line="288" w:lineRule="auto"/>
              <w:rPr>
                <w:rFonts w:cs="Arial"/>
                <w:b/>
                <w:szCs w:val="20"/>
                <w:lang w:val="da-DK"/>
              </w:rPr>
            </w:pPr>
            <w:r w:rsidRPr="00CC2872">
              <w:rPr>
                <w:rFonts w:cs="Arial"/>
                <w:b/>
                <w:szCs w:val="20"/>
                <w:lang w:val="da-DK"/>
              </w:rPr>
              <w:t>DECT</w:t>
            </w:r>
          </w:p>
        </w:tc>
        <w:tc>
          <w:tcPr>
            <w:tcW w:w="7767" w:type="dxa"/>
          </w:tcPr>
          <w:p w14:paraId="0079E6A5" w14:textId="77777777" w:rsidR="00285D2B" w:rsidRPr="00B8794F" w:rsidRDefault="00285D2B" w:rsidP="00D811CF">
            <w:pPr>
              <w:spacing w:line="288" w:lineRule="auto"/>
              <w:rPr>
                <w:rFonts w:cs="Arial"/>
                <w:szCs w:val="20"/>
                <w:lang w:val="en-GB"/>
              </w:rPr>
            </w:pPr>
            <w:r w:rsidRPr="00B8794F">
              <w:rPr>
                <w:rFonts w:cs="Arial"/>
                <w:szCs w:val="20"/>
                <w:lang w:val="en-GB"/>
              </w:rPr>
              <w:t>Adjacent Channel Interference Ratio</w:t>
            </w:r>
          </w:p>
          <w:p w14:paraId="5F91F964" w14:textId="77777777" w:rsidR="00285D2B" w:rsidRPr="00B8794F" w:rsidRDefault="00285D2B" w:rsidP="00D811CF">
            <w:pPr>
              <w:spacing w:line="288" w:lineRule="auto"/>
              <w:rPr>
                <w:rFonts w:cs="Arial"/>
                <w:szCs w:val="20"/>
                <w:lang w:val="en-GB"/>
              </w:rPr>
            </w:pPr>
            <w:r w:rsidRPr="00B8794F">
              <w:rPr>
                <w:rFonts w:cs="Arial"/>
                <w:szCs w:val="20"/>
                <w:lang w:val="en-GB"/>
              </w:rPr>
              <w:t>Adjacent Channel Leakage Ratio</w:t>
            </w:r>
          </w:p>
          <w:p w14:paraId="7E196D08" w14:textId="77777777" w:rsidR="00285D2B" w:rsidRPr="00B8794F" w:rsidRDefault="00285D2B" w:rsidP="00D811CF">
            <w:pPr>
              <w:spacing w:line="288" w:lineRule="auto"/>
              <w:rPr>
                <w:rFonts w:cs="Arial"/>
                <w:szCs w:val="20"/>
                <w:lang w:val="en-GB"/>
              </w:rPr>
            </w:pPr>
            <w:r w:rsidRPr="00B8794F">
              <w:rPr>
                <w:rFonts w:cs="Arial"/>
                <w:szCs w:val="20"/>
                <w:lang w:val="en-GB"/>
              </w:rPr>
              <w:t>Adjacent Channel Selectivity</w:t>
            </w:r>
          </w:p>
          <w:p w14:paraId="3078D34E" w14:textId="77777777" w:rsidR="00285D2B" w:rsidRPr="00B8794F" w:rsidRDefault="00285D2B" w:rsidP="00D811CF">
            <w:pPr>
              <w:spacing w:line="288" w:lineRule="auto"/>
              <w:rPr>
                <w:rFonts w:cs="Arial"/>
                <w:szCs w:val="20"/>
                <w:lang w:val="en-GB"/>
              </w:rPr>
            </w:pPr>
            <w:r w:rsidRPr="00B8794F">
              <w:rPr>
                <w:rFonts w:cs="Arial"/>
                <w:szCs w:val="20"/>
                <w:lang w:val="en-GB"/>
              </w:rPr>
              <w:t>Aeronautical Station</w:t>
            </w:r>
          </w:p>
          <w:p w14:paraId="264F1381" w14:textId="77777777" w:rsidR="00285D2B" w:rsidRPr="00B8794F" w:rsidRDefault="00285D2B" w:rsidP="00D811CF">
            <w:pPr>
              <w:spacing w:line="288" w:lineRule="auto"/>
              <w:rPr>
                <w:rFonts w:cs="Arial"/>
                <w:szCs w:val="20"/>
                <w:lang w:val="en-GB"/>
              </w:rPr>
            </w:pPr>
            <w:r w:rsidRPr="00B8794F">
              <w:rPr>
                <w:rFonts w:cs="Arial"/>
                <w:szCs w:val="20"/>
                <w:lang w:val="en-GB"/>
              </w:rPr>
              <w:t>Base Station</w:t>
            </w:r>
          </w:p>
          <w:p w14:paraId="42AC103C" w14:textId="77777777" w:rsidR="00285D2B" w:rsidRPr="00B8794F" w:rsidRDefault="00285D2B" w:rsidP="00D811CF">
            <w:pPr>
              <w:spacing w:line="288" w:lineRule="auto"/>
              <w:rPr>
                <w:rFonts w:cs="Arial"/>
                <w:szCs w:val="20"/>
                <w:lang w:val="en-GB"/>
              </w:rPr>
            </w:pPr>
            <w:r w:rsidRPr="00B8794F">
              <w:rPr>
                <w:rFonts w:cs="Arial"/>
                <w:szCs w:val="20"/>
                <w:lang w:val="en-GB"/>
              </w:rPr>
              <w:t>European Conference of Postal and Telecommunications Administrations</w:t>
            </w:r>
          </w:p>
          <w:p w14:paraId="5DF79580" w14:textId="77777777" w:rsidR="00285D2B" w:rsidRPr="00B8794F" w:rsidRDefault="00285D2B" w:rsidP="00D811CF">
            <w:pPr>
              <w:spacing w:line="288" w:lineRule="auto"/>
              <w:rPr>
                <w:rFonts w:cs="Arial"/>
                <w:szCs w:val="20"/>
                <w:lang w:val="en-GB"/>
              </w:rPr>
            </w:pPr>
            <w:r w:rsidRPr="00B8794F">
              <w:rPr>
                <w:rFonts w:cs="Arial"/>
                <w:szCs w:val="20"/>
                <w:lang w:val="en-GB"/>
              </w:rPr>
              <w:t>Cordless Camera Link</w:t>
            </w:r>
          </w:p>
          <w:p w14:paraId="7E2F492E" w14:textId="77777777" w:rsidR="00285D2B" w:rsidRPr="00B8794F" w:rsidRDefault="00285D2B" w:rsidP="00D811CF">
            <w:pPr>
              <w:spacing w:line="288" w:lineRule="auto"/>
              <w:rPr>
                <w:rFonts w:cs="Arial"/>
                <w:szCs w:val="20"/>
                <w:lang w:val="en-GB"/>
              </w:rPr>
            </w:pPr>
            <w:r w:rsidRPr="00B8794F">
              <w:rPr>
                <w:rFonts w:cs="Arial"/>
                <w:szCs w:val="20"/>
                <w:lang w:val="en-GB"/>
              </w:rPr>
              <w:t>Complementary Ground Component</w:t>
            </w:r>
          </w:p>
          <w:p w14:paraId="77176950" w14:textId="77777777" w:rsidR="00285D2B" w:rsidRPr="00B8794F" w:rsidRDefault="00285D2B" w:rsidP="00D811CF">
            <w:pPr>
              <w:spacing w:line="288" w:lineRule="auto"/>
              <w:rPr>
                <w:rFonts w:cs="Arial"/>
                <w:szCs w:val="20"/>
                <w:lang w:val="en-GB"/>
              </w:rPr>
            </w:pPr>
            <w:r w:rsidRPr="00B8794F">
              <w:rPr>
                <w:rFonts w:cs="Arial"/>
                <w:szCs w:val="20"/>
                <w:lang w:val="en-GB"/>
              </w:rPr>
              <w:t>Direct Air to Ground Communications</w:t>
            </w:r>
          </w:p>
          <w:p w14:paraId="583008CA" w14:textId="77777777" w:rsidR="00285D2B" w:rsidRPr="00B8794F" w:rsidRDefault="00285D2B" w:rsidP="00D811CF">
            <w:pPr>
              <w:spacing w:line="288" w:lineRule="auto"/>
              <w:rPr>
                <w:rFonts w:cs="Arial"/>
                <w:szCs w:val="20"/>
                <w:lang w:val="en-GB"/>
              </w:rPr>
            </w:pPr>
            <w:r w:rsidRPr="00B8794F">
              <w:rPr>
                <w:rFonts w:cs="Arial"/>
                <w:szCs w:val="20"/>
                <w:lang w:val="en-GB"/>
              </w:rPr>
              <w:t>Decision</w:t>
            </w:r>
          </w:p>
          <w:p w14:paraId="45CE086C" w14:textId="77777777" w:rsidR="00285D2B" w:rsidRPr="00B8794F" w:rsidRDefault="00285D2B" w:rsidP="00D811CF">
            <w:pPr>
              <w:spacing w:line="288" w:lineRule="auto"/>
              <w:rPr>
                <w:rFonts w:cs="Arial"/>
                <w:szCs w:val="20"/>
                <w:lang w:val="en-GB"/>
              </w:rPr>
            </w:pPr>
            <w:r w:rsidRPr="00B8794F">
              <w:rPr>
                <w:rFonts w:cs="Arial"/>
                <w:szCs w:val="20"/>
                <w:lang w:val="en-GB"/>
              </w:rPr>
              <w:t>Digital Enhanced Cordless Telecommunications</w:t>
            </w:r>
          </w:p>
        </w:tc>
      </w:tr>
      <w:tr w:rsidR="00285D2B" w:rsidRPr="00B8794F" w14:paraId="20255AF9" w14:textId="77777777">
        <w:tc>
          <w:tcPr>
            <w:tcW w:w="2088" w:type="dxa"/>
          </w:tcPr>
          <w:p w14:paraId="24DAEBE1" w14:textId="77777777" w:rsidR="00285D2B" w:rsidRPr="00B8794F" w:rsidRDefault="00285D2B" w:rsidP="00D811CF">
            <w:pPr>
              <w:spacing w:line="288" w:lineRule="auto"/>
              <w:rPr>
                <w:rFonts w:cs="Arial"/>
                <w:b/>
                <w:szCs w:val="20"/>
                <w:lang w:val="en-GB"/>
              </w:rPr>
            </w:pPr>
            <w:r w:rsidRPr="00B8794F">
              <w:rPr>
                <w:rFonts w:cs="Arial"/>
                <w:b/>
                <w:szCs w:val="20"/>
                <w:lang w:val="en-GB"/>
              </w:rPr>
              <w:t>ECC</w:t>
            </w:r>
          </w:p>
          <w:p w14:paraId="7D97EAF4" w14:textId="77777777" w:rsidR="00285D2B" w:rsidRPr="00B8794F" w:rsidRDefault="00285D2B" w:rsidP="00D811CF">
            <w:pPr>
              <w:spacing w:line="288" w:lineRule="auto"/>
              <w:rPr>
                <w:rFonts w:cs="Arial"/>
                <w:b/>
                <w:szCs w:val="20"/>
                <w:lang w:val="en-GB"/>
              </w:rPr>
            </w:pPr>
            <w:r w:rsidRPr="00B8794F">
              <w:rPr>
                <w:rFonts w:cs="Arial"/>
                <w:b/>
                <w:szCs w:val="20"/>
                <w:lang w:val="en-GB"/>
              </w:rPr>
              <w:t>ECO</w:t>
            </w:r>
          </w:p>
          <w:p w14:paraId="481D9923" w14:textId="77777777" w:rsidR="00285D2B" w:rsidRPr="00B8794F" w:rsidRDefault="00285D2B" w:rsidP="00D811CF">
            <w:pPr>
              <w:spacing w:line="288" w:lineRule="auto"/>
              <w:rPr>
                <w:rFonts w:cs="Arial"/>
                <w:b/>
                <w:szCs w:val="20"/>
                <w:lang w:val="en-GB"/>
              </w:rPr>
            </w:pPr>
            <w:r w:rsidRPr="00B8794F">
              <w:rPr>
                <w:rFonts w:cs="Arial"/>
                <w:b/>
                <w:szCs w:val="20"/>
                <w:lang w:val="en-GB"/>
              </w:rPr>
              <w:t>EESS</w:t>
            </w:r>
          </w:p>
          <w:p w14:paraId="3288AF5A" w14:textId="1EF8D1D2" w:rsidR="00285D2B" w:rsidRPr="00B8794F" w:rsidRDefault="00DA7141" w:rsidP="00D811CF">
            <w:pPr>
              <w:spacing w:line="288" w:lineRule="auto"/>
              <w:rPr>
                <w:rFonts w:cs="Arial"/>
                <w:b/>
                <w:szCs w:val="20"/>
                <w:lang w:val="en-GB"/>
              </w:rPr>
            </w:pPr>
            <w:r w:rsidRPr="00B8794F">
              <w:rPr>
                <w:rFonts w:cs="Arial"/>
                <w:b/>
                <w:szCs w:val="20"/>
                <w:lang w:val="en-GB"/>
              </w:rPr>
              <w:t>e.i.r.p.</w:t>
            </w:r>
          </w:p>
          <w:p w14:paraId="40BBEF27" w14:textId="77777777" w:rsidR="00285D2B" w:rsidRPr="00CC2872" w:rsidRDefault="00285D2B" w:rsidP="00D811CF">
            <w:pPr>
              <w:spacing w:line="288" w:lineRule="auto"/>
              <w:rPr>
                <w:rFonts w:cs="Arial"/>
                <w:b/>
                <w:szCs w:val="20"/>
                <w:lang w:val="da-DK"/>
              </w:rPr>
            </w:pPr>
            <w:r w:rsidRPr="00CC2872">
              <w:rPr>
                <w:rFonts w:cs="Arial"/>
                <w:b/>
                <w:szCs w:val="20"/>
                <w:lang w:val="da-DK"/>
              </w:rPr>
              <w:t>ENG</w:t>
            </w:r>
          </w:p>
          <w:p w14:paraId="04D294BF" w14:textId="77777777" w:rsidR="00285D2B" w:rsidRPr="00CC2872" w:rsidRDefault="00285D2B" w:rsidP="00D811CF">
            <w:pPr>
              <w:spacing w:line="288" w:lineRule="auto"/>
              <w:rPr>
                <w:rFonts w:cs="Arial"/>
                <w:b/>
                <w:szCs w:val="20"/>
                <w:lang w:val="da-DK"/>
              </w:rPr>
            </w:pPr>
            <w:r w:rsidRPr="00CC2872">
              <w:rPr>
                <w:rFonts w:cs="Arial"/>
                <w:b/>
                <w:szCs w:val="20"/>
                <w:lang w:val="da-DK"/>
              </w:rPr>
              <w:t>ERM</w:t>
            </w:r>
          </w:p>
          <w:p w14:paraId="1DA1143E" w14:textId="77777777" w:rsidR="00285D2B" w:rsidRPr="00CC2872" w:rsidRDefault="00285D2B" w:rsidP="00D811CF">
            <w:pPr>
              <w:spacing w:line="288" w:lineRule="auto"/>
              <w:rPr>
                <w:rFonts w:cs="Arial"/>
                <w:b/>
                <w:szCs w:val="20"/>
                <w:lang w:val="da-DK"/>
              </w:rPr>
            </w:pPr>
            <w:r w:rsidRPr="00CC2872">
              <w:rPr>
                <w:rFonts w:cs="Arial"/>
                <w:b/>
                <w:szCs w:val="20"/>
                <w:lang w:val="da-DK"/>
              </w:rPr>
              <w:t>ETSI</w:t>
            </w:r>
          </w:p>
          <w:p w14:paraId="4792527C" w14:textId="77777777" w:rsidR="00285D2B" w:rsidRPr="00CC2872" w:rsidRDefault="00285D2B" w:rsidP="00D811CF">
            <w:pPr>
              <w:spacing w:line="288" w:lineRule="auto"/>
              <w:rPr>
                <w:rFonts w:cs="Arial"/>
                <w:b/>
                <w:szCs w:val="20"/>
                <w:lang w:val="da-DK"/>
              </w:rPr>
            </w:pPr>
            <w:r w:rsidRPr="00CC2872">
              <w:rPr>
                <w:rFonts w:cs="Arial"/>
                <w:b/>
                <w:szCs w:val="20"/>
                <w:lang w:val="da-DK"/>
              </w:rPr>
              <w:t>FDD</w:t>
            </w:r>
          </w:p>
          <w:p w14:paraId="53732F38" w14:textId="77777777" w:rsidR="00285D2B" w:rsidRPr="00CC2872" w:rsidRDefault="00285D2B" w:rsidP="00D811CF">
            <w:pPr>
              <w:spacing w:line="288" w:lineRule="auto"/>
              <w:rPr>
                <w:rFonts w:cs="Arial"/>
                <w:b/>
                <w:szCs w:val="20"/>
                <w:lang w:val="da-DK"/>
              </w:rPr>
            </w:pPr>
            <w:r w:rsidRPr="00CC2872">
              <w:rPr>
                <w:rFonts w:cs="Arial"/>
                <w:b/>
                <w:szCs w:val="20"/>
                <w:lang w:val="da-DK"/>
              </w:rPr>
              <w:t>FL</w:t>
            </w:r>
          </w:p>
          <w:p w14:paraId="04E75ED3" w14:textId="77777777" w:rsidR="00285D2B" w:rsidRPr="00CC2872" w:rsidRDefault="00285D2B" w:rsidP="00D811CF">
            <w:pPr>
              <w:spacing w:line="288" w:lineRule="auto"/>
              <w:rPr>
                <w:rFonts w:cs="Arial"/>
                <w:b/>
                <w:szCs w:val="20"/>
                <w:lang w:val="da-DK"/>
              </w:rPr>
            </w:pPr>
            <w:r w:rsidRPr="00CC2872">
              <w:rPr>
                <w:rFonts w:cs="Arial"/>
                <w:b/>
                <w:szCs w:val="20"/>
                <w:lang w:val="da-DK"/>
              </w:rPr>
              <w:t>GS</w:t>
            </w:r>
          </w:p>
          <w:p w14:paraId="3B2D7236" w14:textId="77777777" w:rsidR="00285D2B" w:rsidRPr="00CC2872" w:rsidRDefault="00285D2B" w:rsidP="00D811CF">
            <w:pPr>
              <w:spacing w:line="288" w:lineRule="auto"/>
              <w:rPr>
                <w:rFonts w:cs="Arial"/>
                <w:b/>
                <w:szCs w:val="20"/>
                <w:lang w:val="da-DK"/>
              </w:rPr>
            </w:pPr>
            <w:r w:rsidRPr="00CC2872">
              <w:rPr>
                <w:rFonts w:cs="Arial"/>
                <w:b/>
                <w:szCs w:val="20"/>
                <w:lang w:val="da-DK"/>
              </w:rPr>
              <w:t>GSM</w:t>
            </w:r>
          </w:p>
          <w:p w14:paraId="598345E0" w14:textId="77777777" w:rsidR="00285D2B" w:rsidRPr="00CC2872" w:rsidRDefault="00285D2B" w:rsidP="00D811CF">
            <w:pPr>
              <w:spacing w:line="288" w:lineRule="auto"/>
              <w:rPr>
                <w:rFonts w:cs="Arial"/>
                <w:b/>
                <w:szCs w:val="20"/>
                <w:lang w:val="da-DK"/>
              </w:rPr>
            </w:pPr>
            <w:r w:rsidRPr="00CC2872">
              <w:rPr>
                <w:rFonts w:cs="Arial"/>
                <w:b/>
                <w:szCs w:val="20"/>
                <w:lang w:val="da-DK"/>
              </w:rPr>
              <w:t>GUI</w:t>
            </w:r>
          </w:p>
          <w:p w14:paraId="1C1C8E6D" w14:textId="77777777" w:rsidR="00285D2B" w:rsidRPr="00CC2872" w:rsidRDefault="00285D2B" w:rsidP="00D811CF">
            <w:pPr>
              <w:spacing w:line="288" w:lineRule="auto"/>
              <w:rPr>
                <w:rFonts w:cs="Arial"/>
                <w:b/>
                <w:szCs w:val="20"/>
                <w:lang w:val="da-DK"/>
              </w:rPr>
            </w:pPr>
            <w:r w:rsidRPr="00CC2872">
              <w:rPr>
                <w:rFonts w:cs="Arial"/>
                <w:b/>
                <w:szCs w:val="20"/>
                <w:lang w:val="da-DK"/>
              </w:rPr>
              <w:t>I</w:t>
            </w:r>
          </w:p>
          <w:p w14:paraId="0E909C3B" w14:textId="77777777" w:rsidR="00285D2B" w:rsidRPr="00CC2872" w:rsidRDefault="00285D2B" w:rsidP="00D811CF">
            <w:pPr>
              <w:spacing w:line="288" w:lineRule="auto"/>
              <w:rPr>
                <w:rFonts w:cs="Arial"/>
                <w:b/>
                <w:szCs w:val="20"/>
                <w:lang w:val="da-DK"/>
              </w:rPr>
            </w:pPr>
            <w:r w:rsidRPr="00CC2872">
              <w:rPr>
                <w:rFonts w:cs="Arial"/>
                <w:b/>
                <w:szCs w:val="20"/>
                <w:lang w:val="da-DK"/>
              </w:rPr>
              <w:t>I/N</w:t>
            </w:r>
          </w:p>
          <w:p w14:paraId="5CC6327D" w14:textId="77777777" w:rsidR="00285D2B" w:rsidRPr="00CC2872" w:rsidRDefault="00285D2B" w:rsidP="00D811CF">
            <w:pPr>
              <w:spacing w:line="288" w:lineRule="auto"/>
              <w:rPr>
                <w:rFonts w:cs="Arial"/>
                <w:b/>
                <w:szCs w:val="20"/>
                <w:lang w:val="da-DK"/>
              </w:rPr>
            </w:pPr>
            <w:r w:rsidRPr="00CC2872">
              <w:rPr>
                <w:rFonts w:cs="Arial"/>
                <w:b/>
                <w:szCs w:val="20"/>
                <w:lang w:val="da-DK"/>
              </w:rPr>
              <w:t>ISM</w:t>
            </w:r>
          </w:p>
          <w:p w14:paraId="3A8BC1F2" w14:textId="77777777" w:rsidR="00285D2B" w:rsidRPr="00CC2872" w:rsidRDefault="00285D2B" w:rsidP="00D811CF">
            <w:pPr>
              <w:spacing w:line="288" w:lineRule="auto"/>
              <w:rPr>
                <w:rFonts w:cs="Arial"/>
                <w:b/>
                <w:szCs w:val="20"/>
                <w:lang w:val="da-DK"/>
              </w:rPr>
            </w:pPr>
            <w:r w:rsidRPr="00CC2872">
              <w:rPr>
                <w:rFonts w:cs="Arial"/>
                <w:b/>
                <w:szCs w:val="20"/>
                <w:lang w:val="da-DK"/>
              </w:rPr>
              <w:t>ITU-R</w:t>
            </w:r>
          </w:p>
          <w:p w14:paraId="1E9C4745" w14:textId="77777777" w:rsidR="00285D2B" w:rsidRPr="00CC2872" w:rsidRDefault="00285D2B" w:rsidP="00D811CF">
            <w:pPr>
              <w:spacing w:line="288" w:lineRule="auto"/>
              <w:rPr>
                <w:rFonts w:cs="Arial"/>
                <w:b/>
                <w:szCs w:val="20"/>
                <w:lang w:val="da-DK"/>
              </w:rPr>
            </w:pPr>
            <w:r w:rsidRPr="00CC2872">
              <w:rPr>
                <w:rFonts w:cs="Arial"/>
                <w:b/>
                <w:szCs w:val="20"/>
                <w:lang w:val="da-DK"/>
              </w:rPr>
              <w:t>LTE</w:t>
            </w:r>
          </w:p>
          <w:p w14:paraId="6C66DA2F" w14:textId="77777777" w:rsidR="00285D2B" w:rsidRPr="00CC2872" w:rsidRDefault="00285D2B" w:rsidP="00D811CF">
            <w:pPr>
              <w:spacing w:line="288" w:lineRule="auto"/>
              <w:rPr>
                <w:rFonts w:cs="Arial"/>
                <w:b/>
                <w:szCs w:val="20"/>
                <w:lang w:val="da-DK"/>
              </w:rPr>
            </w:pPr>
            <w:r w:rsidRPr="00CC2872">
              <w:rPr>
                <w:rFonts w:cs="Arial"/>
                <w:b/>
                <w:szCs w:val="20"/>
                <w:lang w:val="da-DK"/>
              </w:rPr>
              <w:t>MFCN</w:t>
            </w:r>
          </w:p>
          <w:p w14:paraId="40CD3F26" w14:textId="77777777" w:rsidR="00285D2B" w:rsidRPr="00CC2872" w:rsidRDefault="00285D2B" w:rsidP="00D811CF">
            <w:pPr>
              <w:spacing w:line="288" w:lineRule="auto"/>
              <w:rPr>
                <w:rFonts w:cs="Arial"/>
                <w:b/>
                <w:szCs w:val="20"/>
                <w:lang w:val="da-DK"/>
              </w:rPr>
            </w:pPr>
            <w:r w:rsidRPr="00CC2872">
              <w:rPr>
                <w:rFonts w:cs="Arial"/>
                <w:b/>
                <w:szCs w:val="20"/>
                <w:lang w:val="da-DK"/>
              </w:rPr>
              <w:t>MSS</w:t>
            </w:r>
          </w:p>
          <w:p w14:paraId="1CFC7B3C" w14:textId="77777777" w:rsidR="00285D2B" w:rsidRPr="00CC2872" w:rsidRDefault="00285D2B" w:rsidP="00D811CF">
            <w:pPr>
              <w:spacing w:line="288" w:lineRule="auto"/>
              <w:rPr>
                <w:rFonts w:cs="Arial"/>
                <w:b/>
                <w:szCs w:val="20"/>
                <w:lang w:val="da-DK"/>
              </w:rPr>
            </w:pPr>
            <w:r w:rsidRPr="00CC2872">
              <w:rPr>
                <w:rFonts w:cs="Arial"/>
                <w:b/>
                <w:szCs w:val="20"/>
                <w:lang w:val="da-DK"/>
              </w:rPr>
              <w:t>MVL</w:t>
            </w:r>
          </w:p>
          <w:p w14:paraId="1D106BE4" w14:textId="77777777" w:rsidR="00285D2B" w:rsidRPr="00CC2872" w:rsidRDefault="00285D2B" w:rsidP="00D811CF">
            <w:pPr>
              <w:spacing w:line="288" w:lineRule="auto"/>
              <w:rPr>
                <w:rFonts w:cs="Arial"/>
                <w:b/>
                <w:szCs w:val="20"/>
                <w:lang w:val="da-DK"/>
              </w:rPr>
            </w:pPr>
            <w:r w:rsidRPr="00CC2872">
              <w:rPr>
                <w:rFonts w:cs="Arial"/>
                <w:b/>
                <w:szCs w:val="20"/>
                <w:lang w:val="da-DK"/>
              </w:rPr>
              <w:t>OB</w:t>
            </w:r>
          </w:p>
          <w:p w14:paraId="1A07BB0F" w14:textId="77777777" w:rsidR="00285D2B" w:rsidRPr="00CC2872" w:rsidRDefault="00285D2B" w:rsidP="00D811CF">
            <w:pPr>
              <w:spacing w:line="288" w:lineRule="auto"/>
              <w:rPr>
                <w:rFonts w:cs="Arial"/>
                <w:b/>
                <w:szCs w:val="20"/>
                <w:lang w:val="da-DK"/>
              </w:rPr>
            </w:pPr>
            <w:r w:rsidRPr="00CC2872">
              <w:rPr>
                <w:rFonts w:cs="Arial"/>
                <w:b/>
                <w:szCs w:val="20"/>
                <w:lang w:val="da-DK"/>
              </w:rPr>
              <w:t>OBU</w:t>
            </w:r>
          </w:p>
          <w:p w14:paraId="359FEEE3" w14:textId="77777777" w:rsidR="00285D2B" w:rsidRPr="00CC2872" w:rsidRDefault="00285D2B" w:rsidP="00D811CF">
            <w:pPr>
              <w:spacing w:line="288" w:lineRule="auto"/>
              <w:rPr>
                <w:rFonts w:cs="Arial"/>
                <w:b/>
                <w:szCs w:val="20"/>
                <w:lang w:val="da-DK"/>
              </w:rPr>
            </w:pPr>
            <w:r w:rsidRPr="00CC2872">
              <w:rPr>
                <w:rFonts w:cs="Arial"/>
                <w:b/>
                <w:szCs w:val="20"/>
                <w:lang w:val="da-DK"/>
              </w:rPr>
              <w:t>PMSE</w:t>
            </w:r>
          </w:p>
          <w:p w14:paraId="539C5C65" w14:textId="77777777" w:rsidR="00285D2B" w:rsidRPr="00CC2872" w:rsidRDefault="00285D2B" w:rsidP="00D811CF">
            <w:pPr>
              <w:spacing w:line="288" w:lineRule="auto"/>
              <w:rPr>
                <w:rFonts w:cs="Arial"/>
                <w:b/>
                <w:szCs w:val="20"/>
                <w:lang w:val="da-DK"/>
              </w:rPr>
            </w:pPr>
            <w:r w:rsidRPr="00CC2872">
              <w:rPr>
                <w:rFonts w:cs="Arial"/>
                <w:b/>
                <w:szCs w:val="20"/>
                <w:lang w:val="da-DK"/>
              </w:rPr>
              <w:t>PP</w:t>
            </w:r>
          </w:p>
          <w:p w14:paraId="3091780B" w14:textId="77777777" w:rsidR="00285D2B" w:rsidRPr="00CC2872" w:rsidRDefault="00285D2B" w:rsidP="00D811CF">
            <w:pPr>
              <w:spacing w:line="288" w:lineRule="auto"/>
              <w:rPr>
                <w:rFonts w:cs="Arial"/>
                <w:b/>
                <w:szCs w:val="20"/>
                <w:lang w:val="da-DK"/>
              </w:rPr>
            </w:pPr>
            <w:r w:rsidRPr="00CC2872">
              <w:rPr>
                <w:rFonts w:cs="Arial"/>
                <w:b/>
                <w:szCs w:val="20"/>
                <w:lang w:val="da-DK"/>
              </w:rPr>
              <w:t>PPDR</w:t>
            </w:r>
          </w:p>
          <w:p w14:paraId="57B7004E" w14:textId="77777777" w:rsidR="00285D2B" w:rsidRPr="00CC2872" w:rsidRDefault="00285D2B" w:rsidP="00D811CF">
            <w:pPr>
              <w:spacing w:line="288" w:lineRule="auto"/>
              <w:rPr>
                <w:rFonts w:cs="Arial"/>
                <w:b/>
                <w:szCs w:val="20"/>
                <w:lang w:val="da-DK"/>
              </w:rPr>
            </w:pPr>
            <w:r w:rsidRPr="00CC2872">
              <w:rPr>
                <w:rFonts w:cs="Arial"/>
                <w:b/>
                <w:szCs w:val="20"/>
                <w:lang w:val="da-DK"/>
              </w:rPr>
              <w:t>PVL</w:t>
            </w:r>
          </w:p>
          <w:p w14:paraId="2293A706" w14:textId="77777777" w:rsidR="00285D2B" w:rsidRPr="00B8794F" w:rsidRDefault="00285D2B" w:rsidP="00D811CF">
            <w:pPr>
              <w:spacing w:line="288" w:lineRule="auto"/>
              <w:rPr>
                <w:rFonts w:cs="Arial"/>
                <w:b/>
                <w:szCs w:val="20"/>
                <w:lang w:val="en-GB"/>
              </w:rPr>
            </w:pPr>
            <w:r w:rsidRPr="00B8794F">
              <w:rPr>
                <w:rFonts w:cs="Arial"/>
                <w:b/>
                <w:szCs w:val="20"/>
                <w:lang w:val="en-GB"/>
              </w:rPr>
              <w:t>RB</w:t>
            </w:r>
          </w:p>
          <w:p w14:paraId="157B603B" w14:textId="77777777" w:rsidR="00285D2B" w:rsidRPr="00B8794F" w:rsidRDefault="00285D2B" w:rsidP="00D811CF">
            <w:pPr>
              <w:spacing w:line="288" w:lineRule="auto"/>
              <w:rPr>
                <w:rFonts w:cs="Arial"/>
                <w:b/>
                <w:szCs w:val="20"/>
                <w:lang w:val="en-GB"/>
              </w:rPr>
            </w:pPr>
            <w:r w:rsidRPr="00B8794F">
              <w:rPr>
                <w:rFonts w:cs="Arial"/>
                <w:b/>
                <w:szCs w:val="20"/>
                <w:lang w:val="en-GB"/>
              </w:rPr>
              <w:t>RFP</w:t>
            </w:r>
          </w:p>
          <w:p w14:paraId="3927831D" w14:textId="77777777" w:rsidR="00285D2B" w:rsidRPr="00B8794F" w:rsidRDefault="00285D2B" w:rsidP="00D811CF">
            <w:pPr>
              <w:spacing w:line="288" w:lineRule="auto"/>
              <w:rPr>
                <w:rFonts w:cs="Arial"/>
                <w:b/>
                <w:szCs w:val="20"/>
                <w:lang w:val="en-GB"/>
              </w:rPr>
            </w:pPr>
            <w:r w:rsidRPr="00B8794F">
              <w:rPr>
                <w:rFonts w:cs="Arial"/>
                <w:b/>
                <w:szCs w:val="20"/>
                <w:lang w:val="en-GB"/>
              </w:rPr>
              <w:t>RL</w:t>
            </w:r>
          </w:p>
          <w:p w14:paraId="3BDDB48B" w14:textId="77777777" w:rsidR="00285D2B" w:rsidRPr="00B8794F" w:rsidRDefault="00285D2B" w:rsidP="00D811CF">
            <w:pPr>
              <w:spacing w:line="288" w:lineRule="auto"/>
              <w:rPr>
                <w:rFonts w:cs="Arial"/>
                <w:b/>
                <w:szCs w:val="20"/>
                <w:lang w:val="en-GB"/>
              </w:rPr>
            </w:pPr>
            <w:r w:rsidRPr="00B8794F">
              <w:rPr>
                <w:rFonts w:cs="Arial"/>
                <w:b/>
                <w:szCs w:val="20"/>
                <w:lang w:val="en-GB"/>
              </w:rPr>
              <w:t>Rx</w:t>
            </w:r>
          </w:p>
          <w:p w14:paraId="43641D80" w14:textId="77777777" w:rsidR="00285D2B" w:rsidRPr="00B8794F" w:rsidRDefault="00285D2B" w:rsidP="00D811CF">
            <w:pPr>
              <w:spacing w:line="288" w:lineRule="auto"/>
              <w:rPr>
                <w:rFonts w:cs="Arial"/>
                <w:b/>
                <w:szCs w:val="20"/>
                <w:lang w:val="en-GB"/>
              </w:rPr>
            </w:pPr>
            <w:r w:rsidRPr="00B8794F">
              <w:rPr>
                <w:rFonts w:cs="Arial"/>
                <w:b/>
                <w:szCs w:val="20"/>
                <w:lang w:val="en-GB"/>
              </w:rPr>
              <w:t>SAB</w:t>
            </w:r>
          </w:p>
          <w:p w14:paraId="72CC8BA4" w14:textId="77777777" w:rsidR="00285D2B" w:rsidRPr="00B8794F" w:rsidRDefault="00285D2B" w:rsidP="00D811CF">
            <w:pPr>
              <w:spacing w:line="288" w:lineRule="auto"/>
              <w:rPr>
                <w:rFonts w:cs="Arial"/>
                <w:b/>
                <w:szCs w:val="20"/>
                <w:lang w:val="en-GB"/>
              </w:rPr>
            </w:pPr>
            <w:r w:rsidRPr="00B8794F">
              <w:rPr>
                <w:rFonts w:cs="Arial"/>
                <w:b/>
                <w:szCs w:val="20"/>
                <w:lang w:val="en-GB"/>
              </w:rPr>
              <w:t>SAP</w:t>
            </w:r>
          </w:p>
          <w:p w14:paraId="2C16121C" w14:textId="77777777" w:rsidR="00285D2B" w:rsidRPr="00B8794F" w:rsidRDefault="00285D2B" w:rsidP="00D811CF">
            <w:pPr>
              <w:spacing w:line="288" w:lineRule="auto"/>
              <w:rPr>
                <w:rFonts w:cs="Arial"/>
                <w:b/>
                <w:szCs w:val="20"/>
                <w:lang w:val="en-GB"/>
              </w:rPr>
            </w:pPr>
            <w:r w:rsidRPr="00B8794F">
              <w:rPr>
                <w:rFonts w:cs="Arial"/>
                <w:b/>
                <w:szCs w:val="20"/>
                <w:lang w:val="en-GB"/>
              </w:rPr>
              <w:t>SEAMCAT</w:t>
            </w:r>
          </w:p>
          <w:p w14:paraId="65C175A4" w14:textId="77777777" w:rsidR="00285D2B" w:rsidRPr="00B8794F" w:rsidRDefault="00285D2B" w:rsidP="00D811CF">
            <w:pPr>
              <w:spacing w:line="288" w:lineRule="auto"/>
              <w:rPr>
                <w:rFonts w:cs="Arial"/>
                <w:b/>
                <w:szCs w:val="20"/>
                <w:lang w:val="en-GB"/>
              </w:rPr>
            </w:pPr>
            <w:r w:rsidRPr="00B8794F">
              <w:rPr>
                <w:rFonts w:cs="Arial"/>
                <w:b/>
                <w:szCs w:val="20"/>
                <w:lang w:val="en-GB"/>
              </w:rPr>
              <w:lastRenderedPageBreak/>
              <w:t>SEM</w:t>
            </w:r>
          </w:p>
          <w:p w14:paraId="49CAFAA1" w14:textId="77777777" w:rsidR="00285D2B" w:rsidRPr="00B8794F" w:rsidRDefault="00285D2B" w:rsidP="00D811CF">
            <w:pPr>
              <w:spacing w:line="288" w:lineRule="auto"/>
              <w:rPr>
                <w:rFonts w:cs="Arial"/>
                <w:b/>
                <w:szCs w:val="20"/>
                <w:lang w:val="en-GB"/>
              </w:rPr>
            </w:pPr>
            <w:r w:rsidRPr="00B8794F">
              <w:rPr>
                <w:rFonts w:cs="Arial"/>
                <w:b/>
                <w:szCs w:val="20"/>
                <w:lang w:val="en-GB"/>
              </w:rPr>
              <w:t>SRD</w:t>
            </w:r>
          </w:p>
          <w:p w14:paraId="0AFDDB77" w14:textId="77777777" w:rsidR="00285D2B" w:rsidRPr="00B8794F" w:rsidRDefault="00285D2B" w:rsidP="00D811CF">
            <w:pPr>
              <w:spacing w:line="288" w:lineRule="auto"/>
              <w:rPr>
                <w:rFonts w:cs="Arial"/>
                <w:b/>
                <w:szCs w:val="20"/>
                <w:lang w:val="en-GB"/>
              </w:rPr>
            </w:pPr>
            <w:r w:rsidRPr="00B8794F">
              <w:rPr>
                <w:rFonts w:cs="Arial"/>
                <w:b/>
                <w:szCs w:val="20"/>
                <w:lang w:val="en-GB"/>
              </w:rPr>
              <w:t>TDD</w:t>
            </w:r>
          </w:p>
          <w:p w14:paraId="47D92A10" w14:textId="77777777" w:rsidR="00285D2B" w:rsidRPr="00B8794F" w:rsidRDefault="00285D2B" w:rsidP="00D811CF">
            <w:pPr>
              <w:spacing w:line="288" w:lineRule="auto"/>
              <w:rPr>
                <w:rFonts w:cs="Arial"/>
                <w:b/>
                <w:szCs w:val="20"/>
                <w:lang w:val="en-GB"/>
              </w:rPr>
            </w:pPr>
            <w:r w:rsidRPr="00B8794F">
              <w:rPr>
                <w:rFonts w:cs="Arial"/>
                <w:b/>
                <w:szCs w:val="20"/>
                <w:lang w:val="en-GB"/>
              </w:rPr>
              <w:t>TR</w:t>
            </w:r>
          </w:p>
          <w:p w14:paraId="712F8CBD" w14:textId="77777777" w:rsidR="00285D2B" w:rsidRPr="00B8794F" w:rsidRDefault="00285D2B" w:rsidP="00D811CF">
            <w:pPr>
              <w:spacing w:line="288" w:lineRule="auto"/>
              <w:rPr>
                <w:rFonts w:cs="Arial"/>
                <w:b/>
                <w:szCs w:val="20"/>
                <w:lang w:val="en-GB"/>
              </w:rPr>
            </w:pPr>
            <w:r w:rsidRPr="00B8794F">
              <w:rPr>
                <w:rFonts w:cs="Arial"/>
                <w:b/>
                <w:szCs w:val="20"/>
                <w:lang w:val="en-GB"/>
              </w:rPr>
              <w:t>TRR</w:t>
            </w:r>
          </w:p>
          <w:p w14:paraId="48372233" w14:textId="77777777" w:rsidR="00285D2B" w:rsidRPr="00B8794F" w:rsidRDefault="00285D2B" w:rsidP="00D811CF">
            <w:pPr>
              <w:spacing w:line="288" w:lineRule="auto"/>
              <w:rPr>
                <w:rFonts w:cs="Arial"/>
                <w:b/>
                <w:szCs w:val="20"/>
                <w:lang w:val="en-GB"/>
              </w:rPr>
            </w:pPr>
            <w:r w:rsidRPr="00B8794F">
              <w:rPr>
                <w:rFonts w:cs="Arial"/>
                <w:b/>
                <w:szCs w:val="20"/>
                <w:lang w:val="en-GB"/>
              </w:rPr>
              <w:t>Tx</w:t>
            </w:r>
          </w:p>
          <w:p w14:paraId="0627DBF7" w14:textId="77777777" w:rsidR="00285D2B" w:rsidRPr="00B8794F" w:rsidRDefault="00285D2B" w:rsidP="00D811CF">
            <w:pPr>
              <w:spacing w:line="288" w:lineRule="auto"/>
              <w:rPr>
                <w:rFonts w:cs="Arial"/>
                <w:b/>
                <w:szCs w:val="20"/>
                <w:lang w:val="en-GB"/>
              </w:rPr>
            </w:pPr>
            <w:r w:rsidRPr="00B8794F">
              <w:rPr>
                <w:rFonts w:cs="Arial"/>
                <w:b/>
                <w:szCs w:val="20"/>
                <w:lang w:val="en-GB"/>
              </w:rPr>
              <w:t>UE</w:t>
            </w:r>
          </w:p>
          <w:p w14:paraId="422E599D" w14:textId="77777777" w:rsidR="00285D2B" w:rsidRPr="00B8794F" w:rsidRDefault="00285D2B" w:rsidP="00D811CF">
            <w:pPr>
              <w:spacing w:line="288" w:lineRule="auto"/>
              <w:rPr>
                <w:rFonts w:cs="Arial"/>
                <w:b/>
                <w:szCs w:val="20"/>
                <w:lang w:val="en-GB"/>
              </w:rPr>
            </w:pPr>
            <w:r w:rsidRPr="00B8794F">
              <w:rPr>
                <w:rFonts w:cs="Arial"/>
                <w:b/>
                <w:szCs w:val="20"/>
                <w:lang w:val="en-GB"/>
              </w:rPr>
              <w:t>UMTS</w:t>
            </w:r>
          </w:p>
          <w:p w14:paraId="0730AF6F" w14:textId="77777777" w:rsidR="00285D2B" w:rsidRPr="00B8794F" w:rsidRDefault="00285D2B" w:rsidP="00D811CF">
            <w:pPr>
              <w:spacing w:line="288" w:lineRule="auto"/>
              <w:rPr>
                <w:rFonts w:cs="Arial"/>
                <w:b/>
                <w:szCs w:val="20"/>
                <w:lang w:val="en-GB"/>
              </w:rPr>
            </w:pPr>
            <w:r w:rsidRPr="00B8794F">
              <w:rPr>
                <w:rFonts w:cs="Arial"/>
                <w:b/>
                <w:szCs w:val="20"/>
                <w:lang w:val="en-GB"/>
              </w:rPr>
              <w:t>w</w:t>
            </w:r>
          </w:p>
          <w:p w14:paraId="71C6EF2B" w14:textId="77777777" w:rsidR="00285D2B" w:rsidRPr="00B8794F" w:rsidRDefault="00285D2B" w:rsidP="00D811CF">
            <w:pPr>
              <w:spacing w:line="288" w:lineRule="auto"/>
              <w:rPr>
                <w:rFonts w:cs="Arial"/>
                <w:b/>
                <w:szCs w:val="20"/>
                <w:lang w:val="en-GB"/>
              </w:rPr>
            </w:pPr>
            <w:r w:rsidRPr="00B8794F">
              <w:rPr>
                <w:rFonts w:cs="Arial"/>
                <w:b/>
                <w:szCs w:val="20"/>
                <w:lang w:val="en-GB"/>
              </w:rPr>
              <w:t>w/o</w:t>
            </w:r>
          </w:p>
          <w:p w14:paraId="77D22726" w14:textId="77777777" w:rsidR="00285D2B" w:rsidRPr="00B8794F" w:rsidRDefault="00285D2B" w:rsidP="00D811CF">
            <w:pPr>
              <w:spacing w:line="288" w:lineRule="auto"/>
              <w:rPr>
                <w:rFonts w:cs="Arial"/>
                <w:b/>
                <w:szCs w:val="20"/>
                <w:lang w:val="en-GB"/>
              </w:rPr>
            </w:pPr>
            <w:r w:rsidRPr="00B8794F">
              <w:rPr>
                <w:rFonts w:cs="Arial"/>
                <w:b/>
                <w:szCs w:val="20"/>
                <w:lang w:val="en-GB"/>
              </w:rPr>
              <w:t>WiFi</w:t>
            </w:r>
          </w:p>
        </w:tc>
        <w:tc>
          <w:tcPr>
            <w:tcW w:w="7767" w:type="dxa"/>
          </w:tcPr>
          <w:p w14:paraId="5434D79C" w14:textId="77777777" w:rsidR="00285D2B" w:rsidRPr="00B8794F" w:rsidRDefault="00285D2B" w:rsidP="00D811CF">
            <w:pPr>
              <w:pStyle w:val="ECCParagraph"/>
              <w:spacing w:after="0" w:line="288" w:lineRule="auto"/>
              <w:jc w:val="left"/>
              <w:rPr>
                <w:rFonts w:cs="Arial"/>
                <w:szCs w:val="20"/>
              </w:rPr>
            </w:pPr>
            <w:r w:rsidRPr="00B8794F">
              <w:rPr>
                <w:rFonts w:cs="Arial"/>
                <w:szCs w:val="20"/>
              </w:rPr>
              <w:lastRenderedPageBreak/>
              <w:t>Electronic Communications Committee</w:t>
            </w:r>
          </w:p>
          <w:p w14:paraId="0A4070CA" w14:textId="77777777" w:rsidR="00285D2B" w:rsidRPr="00B8794F" w:rsidRDefault="00285D2B" w:rsidP="00D811CF">
            <w:pPr>
              <w:pStyle w:val="ECCParagraph"/>
              <w:spacing w:after="0" w:line="288" w:lineRule="auto"/>
              <w:jc w:val="left"/>
              <w:rPr>
                <w:rFonts w:cs="Arial"/>
                <w:szCs w:val="20"/>
              </w:rPr>
            </w:pPr>
            <w:r w:rsidRPr="00B8794F">
              <w:rPr>
                <w:rFonts w:cs="Arial"/>
                <w:szCs w:val="20"/>
              </w:rPr>
              <w:t>European Communications Office</w:t>
            </w:r>
          </w:p>
          <w:p w14:paraId="6533A52F" w14:textId="77777777" w:rsidR="00285D2B" w:rsidRPr="00B8794F" w:rsidRDefault="00285D2B" w:rsidP="00D811CF">
            <w:pPr>
              <w:pStyle w:val="ECCParagraph"/>
              <w:spacing w:after="0" w:line="288" w:lineRule="auto"/>
              <w:jc w:val="left"/>
              <w:rPr>
                <w:rFonts w:cs="Arial"/>
                <w:szCs w:val="20"/>
              </w:rPr>
            </w:pPr>
            <w:r w:rsidRPr="00B8794F">
              <w:rPr>
                <w:rFonts w:cs="Arial"/>
                <w:szCs w:val="20"/>
              </w:rPr>
              <w:t>Earth Exploration Satellite Service</w:t>
            </w:r>
          </w:p>
          <w:p w14:paraId="0954F7EF" w14:textId="6AA42AAA" w:rsidR="00285D2B" w:rsidRPr="00B8794F" w:rsidRDefault="00DA7141" w:rsidP="00D811CF">
            <w:pPr>
              <w:pStyle w:val="ECCParagraph"/>
              <w:spacing w:after="0" w:line="288" w:lineRule="auto"/>
              <w:jc w:val="left"/>
              <w:rPr>
                <w:rFonts w:cs="Arial"/>
                <w:szCs w:val="20"/>
              </w:rPr>
            </w:pPr>
            <w:r w:rsidRPr="00B8794F">
              <w:rPr>
                <w:rFonts w:cs="Arial"/>
                <w:szCs w:val="20"/>
              </w:rPr>
              <w:t>e</w:t>
            </w:r>
            <w:r w:rsidR="00285D2B" w:rsidRPr="00B8794F">
              <w:rPr>
                <w:rFonts w:cs="Arial"/>
                <w:szCs w:val="20"/>
              </w:rPr>
              <w:t xml:space="preserve">quivalent </w:t>
            </w:r>
            <w:r w:rsidRPr="00B8794F">
              <w:rPr>
                <w:rFonts w:cs="Arial"/>
                <w:szCs w:val="20"/>
              </w:rPr>
              <w:t>i</w:t>
            </w:r>
            <w:r w:rsidR="00285D2B" w:rsidRPr="00B8794F">
              <w:rPr>
                <w:rFonts w:cs="Arial"/>
                <w:szCs w:val="20"/>
              </w:rPr>
              <w:t xml:space="preserve">sotropically </w:t>
            </w:r>
            <w:r w:rsidRPr="00B8794F">
              <w:rPr>
                <w:rFonts w:cs="Arial"/>
                <w:szCs w:val="20"/>
              </w:rPr>
              <w:t>r</w:t>
            </w:r>
            <w:r w:rsidR="00285D2B" w:rsidRPr="00B8794F">
              <w:rPr>
                <w:rFonts w:cs="Arial"/>
                <w:szCs w:val="20"/>
              </w:rPr>
              <w:t xml:space="preserve">adiated </w:t>
            </w:r>
            <w:r w:rsidRPr="00B8794F">
              <w:rPr>
                <w:rFonts w:cs="Arial"/>
                <w:szCs w:val="20"/>
              </w:rPr>
              <w:t>p</w:t>
            </w:r>
            <w:r w:rsidR="00285D2B" w:rsidRPr="00B8794F">
              <w:rPr>
                <w:rFonts w:cs="Arial"/>
                <w:szCs w:val="20"/>
              </w:rPr>
              <w:t>ower</w:t>
            </w:r>
          </w:p>
          <w:p w14:paraId="1BB848F8" w14:textId="77777777" w:rsidR="00285D2B" w:rsidRPr="00B8794F" w:rsidRDefault="00285D2B" w:rsidP="00D811CF">
            <w:pPr>
              <w:pStyle w:val="ECCParagraph"/>
              <w:spacing w:after="0" w:line="288" w:lineRule="auto"/>
              <w:jc w:val="left"/>
              <w:rPr>
                <w:rFonts w:cs="Arial"/>
                <w:szCs w:val="20"/>
              </w:rPr>
            </w:pPr>
            <w:r w:rsidRPr="00B8794F">
              <w:rPr>
                <w:rFonts w:cs="Arial"/>
                <w:szCs w:val="20"/>
              </w:rPr>
              <w:t>Electronic News Gathering</w:t>
            </w:r>
          </w:p>
          <w:p w14:paraId="07D40DF7" w14:textId="77777777" w:rsidR="00285D2B" w:rsidRPr="00B8794F" w:rsidRDefault="00285D2B" w:rsidP="00D811CF">
            <w:pPr>
              <w:pStyle w:val="ECCParagraph"/>
              <w:spacing w:after="0" w:line="288" w:lineRule="auto"/>
              <w:jc w:val="left"/>
              <w:rPr>
                <w:rFonts w:cs="Arial"/>
                <w:szCs w:val="20"/>
              </w:rPr>
            </w:pPr>
            <w:r w:rsidRPr="00B8794F">
              <w:rPr>
                <w:rFonts w:cs="Arial"/>
                <w:szCs w:val="20"/>
              </w:rPr>
              <w:t>Electromagnetic compatibility and Radio spectrum Matters</w:t>
            </w:r>
          </w:p>
          <w:p w14:paraId="6D287539" w14:textId="77777777" w:rsidR="00285D2B" w:rsidRPr="00B8794F" w:rsidRDefault="00285D2B" w:rsidP="00D811CF">
            <w:pPr>
              <w:pStyle w:val="ECCParagraph"/>
              <w:spacing w:after="0" w:line="288" w:lineRule="auto"/>
              <w:jc w:val="left"/>
              <w:rPr>
                <w:rFonts w:cs="Arial"/>
                <w:szCs w:val="20"/>
              </w:rPr>
            </w:pPr>
            <w:r w:rsidRPr="00B8794F">
              <w:rPr>
                <w:rFonts w:cs="Arial"/>
                <w:szCs w:val="20"/>
              </w:rPr>
              <w:t>European Telecommunications Standards Institute</w:t>
            </w:r>
          </w:p>
          <w:p w14:paraId="44260A43" w14:textId="77777777" w:rsidR="00285D2B" w:rsidRPr="00B8794F" w:rsidRDefault="00285D2B" w:rsidP="00D811CF">
            <w:pPr>
              <w:pStyle w:val="ECCParagraph"/>
              <w:spacing w:after="0" w:line="288" w:lineRule="auto"/>
              <w:jc w:val="left"/>
              <w:rPr>
                <w:rFonts w:cs="Arial"/>
                <w:szCs w:val="20"/>
              </w:rPr>
            </w:pPr>
            <w:r w:rsidRPr="00B8794F">
              <w:rPr>
                <w:rFonts w:cs="Arial"/>
                <w:szCs w:val="20"/>
              </w:rPr>
              <w:t>Frequency Division Duplex</w:t>
            </w:r>
          </w:p>
          <w:p w14:paraId="02647E3E" w14:textId="28F7B87F" w:rsidR="00285D2B" w:rsidRPr="00B8794F" w:rsidRDefault="00285D2B" w:rsidP="00D811CF">
            <w:pPr>
              <w:pStyle w:val="ECCParagraph"/>
              <w:spacing w:after="0" w:line="288" w:lineRule="auto"/>
              <w:jc w:val="left"/>
              <w:rPr>
                <w:rFonts w:cs="Arial"/>
                <w:szCs w:val="20"/>
              </w:rPr>
            </w:pPr>
            <w:r w:rsidRPr="00B8794F">
              <w:rPr>
                <w:rFonts w:cs="Arial"/>
                <w:szCs w:val="20"/>
              </w:rPr>
              <w:t>Forward Link</w:t>
            </w:r>
            <w:r w:rsidR="00B233B5" w:rsidRPr="00B8794F">
              <w:rPr>
                <w:rFonts w:cs="Arial"/>
                <w:szCs w:val="20"/>
              </w:rPr>
              <w:t xml:space="preserve">, </w:t>
            </w:r>
            <w:r w:rsidR="00B233B5" w:rsidRPr="00B8794F">
              <w:rPr>
                <w:szCs w:val="20"/>
              </w:rPr>
              <w:t>communication from ground base station to aircraft</w:t>
            </w:r>
          </w:p>
          <w:p w14:paraId="644BB217" w14:textId="77777777" w:rsidR="00285D2B" w:rsidRPr="00B8794F" w:rsidRDefault="00285D2B" w:rsidP="00D811CF">
            <w:pPr>
              <w:pStyle w:val="ECCParagraph"/>
              <w:spacing w:after="0" w:line="288" w:lineRule="auto"/>
              <w:jc w:val="left"/>
              <w:rPr>
                <w:rFonts w:cs="Arial"/>
                <w:szCs w:val="20"/>
              </w:rPr>
            </w:pPr>
            <w:r w:rsidRPr="00B8794F">
              <w:rPr>
                <w:rFonts w:cs="Arial"/>
                <w:szCs w:val="20"/>
              </w:rPr>
              <w:t>Ground Station</w:t>
            </w:r>
          </w:p>
          <w:p w14:paraId="46FC0495" w14:textId="77777777" w:rsidR="00285D2B" w:rsidRPr="00B8794F" w:rsidRDefault="00285D2B" w:rsidP="00D811CF">
            <w:pPr>
              <w:pStyle w:val="ECCParagraph"/>
              <w:spacing w:after="0" w:line="288" w:lineRule="auto"/>
              <w:jc w:val="left"/>
              <w:rPr>
                <w:rFonts w:cs="Arial"/>
                <w:szCs w:val="20"/>
              </w:rPr>
            </w:pPr>
            <w:r w:rsidRPr="00B8794F">
              <w:rPr>
                <w:rFonts w:cs="Arial"/>
                <w:szCs w:val="20"/>
              </w:rPr>
              <w:t>Global System for Mobile Communications</w:t>
            </w:r>
          </w:p>
          <w:p w14:paraId="4D48AC02" w14:textId="77777777" w:rsidR="00285D2B" w:rsidRPr="00B8794F" w:rsidRDefault="00285D2B" w:rsidP="00D811CF">
            <w:pPr>
              <w:pStyle w:val="ECCParagraph"/>
              <w:spacing w:after="0" w:line="288" w:lineRule="auto"/>
              <w:jc w:val="left"/>
              <w:rPr>
                <w:rFonts w:cs="Arial"/>
                <w:szCs w:val="20"/>
              </w:rPr>
            </w:pPr>
            <w:r w:rsidRPr="00B8794F">
              <w:rPr>
                <w:rFonts w:cs="Arial"/>
                <w:szCs w:val="20"/>
              </w:rPr>
              <w:t>Graphical User Interface</w:t>
            </w:r>
          </w:p>
          <w:p w14:paraId="77FBA76F" w14:textId="77777777" w:rsidR="00285D2B" w:rsidRPr="00B8794F" w:rsidRDefault="00285D2B" w:rsidP="00D811CF">
            <w:pPr>
              <w:pStyle w:val="ECCParagraph"/>
              <w:spacing w:after="0" w:line="288" w:lineRule="auto"/>
              <w:jc w:val="left"/>
              <w:rPr>
                <w:rFonts w:cs="Arial"/>
                <w:szCs w:val="20"/>
              </w:rPr>
            </w:pPr>
            <w:r w:rsidRPr="00B8794F">
              <w:rPr>
                <w:rFonts w:cs="Arial"/>
                <w:szCs w:val="20"/>
              </w:rPr>
              <w:t>Interference</w:t>
            </w:r>
          </w:p>
          <w:p w14:paraId="0C533DF2" w14:textId="77777777" w:rsidR="00285D2B" w:rsidRPr="00B8794F" w:rsidRDefault="00285D2B" w:rsidP="00D811CF">
            <w:pPr>
              <w:pStyle w:val="ECCParagraph"/>
              <w:spacing w:after="0" w:line="288" w:lineRule="auto"/>
              <w:jc w:val="left"/>
              <w:rPr>
                <w:rFonts w:cs="Arial"/>
                <w:szCs w:val="20"/>
              </w:rPr>
            </w:pPr>
            <w:r w:rsidRPr="00B8794F">
              <w:rPr>
                <w:rFonts w:cs="Arial"/>
                <w:szCs w:val="20"/>
              </w:rPr>
              <w:t>Interference to Noise</w:t>
            </w:r>
          </w:p>
          <w:p w14:paraId="707C20B0" w14:textId="77777777" w:rsidR="00285D2B" w:rsidRPr="00B8794F" w:rsidRDefault="00285D2B" w:rsidP="00D811CF">
            <w:pPr>
              <w:pStyle w:val="ECCParagraph"/>
              <w:spacing w:after="0" w:line="288" w:lineRule="auto"/>
              <w:jc w:val="left"/>
              <w:rPr>
                <w:rFonts w:cs="Arial"/>
                <w:szCs w:val="20"/>
              </w:rPr>
            </w:pPr>
            <w:r w:rsidRPr="00B8794F">
              <w:rPr>
                <w:rFonts w:cs="Arial"/>
                <w:szCs w:val="20"/>
              </w:rPr>
              <w:t>Industrial, Scientific and Medical</w:t>
            </w:r>
          </w:p>
          <w:p w14:paraId="64FEED7B" w14:textId="77777777" w:rsidR="00285D2B" w:rsidRPr="00B8794F" w:rsidRDefault="00285D2B" w:rsidP="00D811CF">
            <w:pPr>
              <w:pStyle w:val="ECCParagraph"/>
              <w:spacing w:after="0" w:line="288" w:lineRule="auto"/>
              <w:jc w:val="left"/>
              <w:rPr>
                <w:rFonts w:cs="Arial"/>
                <w:szCs w:val="20"/>
              </w:rPr>
            </w:pPr>
            <w:r w:rsidRPr="00B8794F">
              <w:rPr>
                <w:rFonts w:cs="Arial"/>
                <w:szCs w:val="20"/>
              </w:rPr>
              <w:t>International Telecommunication Union - Radiocommunication Sector</w:t>
            </w:r>
          </w:p>
          <w:p w14:paraId="22E9771B" w14:textId="77777777" w:rsidR="00285D2B" w:rsidRPr="00B8794F" w:rsidRDefault="00285D2B" w:rsidP="00D811CF">
            <w:pPr>
              <w:pStyle w:val="ECCParagraph"/>
              <w:spacing w:after="0" w:line="288" w:lineRule="auto"/>
              <w:jc w:val="left"/>
              <w:rPr>
                <w:rFonts w:cs="Arial"/>
                <w:szCs w:val="20"/>
              </w:rPr>
            </w:pPr>
            <w:r w:rsidRPr="00B8794F">
              <w:rPr>
                <w:rFonts w:cs="Arial"/>
                <w:szCs w:val="20"/>
              </w:rPr>
              <w:t>Long Term Evolution</w:t>
            </w:r>
          </w:p>
          <w:p w14:paraId="718AFE1A" w14:textId="77777777" w:rsidR="00285D2B" w:rsidRPr="00B8794F" w:rsidRDefault="00285D2B" w:rsidP="00D811CF">
            <w:pPr>
              <w:pStyle w:val="ECCParagraph"/>
              <w:spacing w:after="0" w:line="288" w:lineRule="auto"/>
              <w:jc w:val="left"/>
              <w:rPr>
                <w:rFonts w:cs="Arial"/>
                <w:szCs w:val="20"/>
              </w:rPr>
            </w:pPr>
            <w:r w:rsidRPr="00B8794F">
              <w:rPr>
                <w:rFonts w:cs="Arial"/>
                <w:szCs w:val="20"/>
              </w:rPr>
              <w:t>Mobile Fixed Communications Network</w:t>
            </w:r>
          </w:p>
          <w:p w14:paraId="7C432D98" w14:textId="77777777" w:rsidR="00285D2B" w:rsidRPr="00B8794F" w:rsidRDefault="00285D2B" w:rsidP="00D811CF">
            <w:pPr>
              <w:pStyle w:val="ECCParagraph"/>
              <w:spacing w:after="0" w:line="288" w:lineRule="auto"/>
              <w:jc w:val="left"/>
              <w:rPr>
                <w:rFonts w:cs="Arial"/>
                <w:szCs w:val="20"/>
              </w:rPr>
            </w:pPr>
            <w:r w:rsidRPr="00B8794F">
              <w:rPr>
                <w:rFonts w:cs="Arial"/>
                <w:szCs w:val="20"/>
              </w:rPr>
              <w:t>Mobile Satellite Service</w:t>
            </w:r>
          </w:p>
          <w:p w14:paraId="38390DB1" w14:textId="77777777" w:rsidR="00285D2B" w:rsidRPr="00B8794F" w:rsidRDefault="00285D2B" w:rsidP="00D811CF">
            <w:pPr>
              <w:pStyle w:val="ECCParagraph"/>
              <w:spacing w:after="0" w:line="288" w:lineRule="auto"/>
              <w:jc w:val="left"/>
              <w:rPr>
                <w:rFonts w:cs="Arial"/>
                <w:szCs w:val="20"/>
              </w:rPr>
            </w:pPr>
            <w:r w:rsidRPr="00B8794F">
              <w:rPr>
                <w:rFonts w:cs="Arial"/>
                <w:szCs w:val="20"/>
              </w:rPr>
              <w:t>Mobile Video Link</w:t>
            </w:r>
          </w:p>
          <w:p w14:paraId="7FCF014F" w14:textId="77777777" w:rsidR="00285D2B" w:rsidRPr="00B8794F" w:rsidRDefault="00285D2B" w:rsidP="00D811CF">
            <w:pPr>
              <w:pStyle w:val="ECCParagraph"/>
              <w:spacing w:after="0" w:line="288" w:lineRule="auto"/>
              <w:jc w:val="left"/>
              <w:rPr>
                <w:rFonts w:cs="Arial"/>
                <w:szCs w:val="20"/>
              </w:rPr>
            </w:pPr>
            <w:r w:rsidRPr="00B8794F">
              <w:rPr>
                <w:rFonts w:cs="Arial"/>
                <w:szCs w:val="20"/>
              </w:rPr>
              <w:t>Outside Broadcasting</w:t>
            </w:r>
          </w:p>
          <w:p w14:paraId="437234E0" w14:textId="5DDB12B7" w:rsidR="00285D2B" w:rsidRPr="00B8794F" w:rsidRDefault="00285D2B" w:rsidP="00D811CF">
            <w:pPr>
              <w:pStyle w:val="ECCParagraph"/>
              <w:spacing w:after="0" w:line="288" w:lineRule="auto"/>
              <w:jc w:val="left"/>
              <w:rPr>
                <w:rFonts w:cs="Arial"/>
                <w:szCs w:val="20"/>
              </w:rPr>
            </w:pPr>
            <w:r w:rsidRPr="00B8794F">
              <w:rPr>
                <w:rFonts w:cs="Arial"/>
                <w:szCs w:val="20"/>
              </w:rPr>
              <w:t>On</w:t>
            </w:r>
            <w:r w:rsidR="003B39A0" w:rsidRPr="00B8794F">
              <w:rPr>
                <w:rFonts w:cs="Arial"/>
                <w:szCs w:val="20"/>
              </w:rPr>
              <w:t>-B</w:t>
            </w:r>
            <w:r w:rsidRPr="00B8794F">
              <w:rPr>
                <w:rFonts w:cs="Arial"/>
                <w:szCs w:val="20"/>
              </w:rPr>
              <w:t>oard Unit</w:t>
            </w:r>
          </w:p>
          <w:p w14:paraId="0F6354E9" w14:textId="77777777" w:rsidR="00285D2B" w:rsidRPr="00B8794F" w:rsidRDefault="00285D2B" w:rsidP="00D811CF">
            <w:pPr>
              <w:pStyle w:val="ECCParagraph"/>
              <w:spacing w:after="0" w:line="288" w:lineRule="auto"/>
              <w:jc w:val="left"/>
              <w:rPr>
                <w:rFonts w:cs="Arial"/>
                <w:szCs w:val="20"/>
              </w:rPr>
            </w:pPr>
            <w:r w:rsidRPr="00B8794F">
              <w:rPr>
                <w:rFonts w:cs="Arial"/>
                <w:szCs w:val="20"/>
              </w:rPr>
              <w:t>Programme Making and Special Events</w:t>
            </w:r>
          </w:p>
          <w:p w14:paraId="70BD38D2" w14:textId="77777777" w:rsidR="00285D2B" w:rsidRPr="00B8794F" w:rsidRDefault="00285D2B" w:rsidP="00D811CF">
            <w:pPr>
              <w:pStyle w:val="ECCParagraph"/>
              <w:spacing w:after="0" w:line="288" w:lineRule="auto"/>
              <w:jc w:val="left"/>
              <w:rPr>
                <w:rFonts w:cs="Arial"/>
                <w:szCs w:val="20"/>
              </w:rPr>
            </w:pPr>
            <w:r w:rsidRPr="00B8794F">
              <w:rPr>
                <w:rFonts w:cs="Arial"/>
                <w:szCs w:val="20"/>
              </w:rPr>
              <w:t>Portable Part</w:t>
            </w:r>
          </w:p>
          <w:p w14:paraId="2639C9C0" w14:textId="77777777" w:rsidR="00285D2B" w:rsidRPr="00B8794F" w:rsidRDefault="00285D2B" w:rsidP="00D811CF">
            <w:pPr>
              <w:pStyle w:val="ECCParagraph"/>
              <w:spacing w:after="0" w:line="288" w:lineRule="auto"/>
              <w:jc w:val="left"/>
              <w:rPr>
                <w:rFonts w:cs="Arial"/>
                <w:szCs w:val="20"/>
              </w:rPr>
            </w:pPr>
            <w:r w:rsidRPr="00B8794F">
              <w:rPr>
                <w:rFonts w:cs="Arial"/>
                <w:szCs w:val="20"/>
              </w:rPr>
              <w:t>Public Protection and Disaster Relief</w:t>
            </w:r>
          </w:p>
          <w:p w14:paraId="11FD8F2A" w14:textId="77777777" w:rsidR="00285D2B" w:rsidRPr="00B8794F" w:rsidRDefault="00285D2B" w:rsidP="00D811CF">
            <w:pPr>
              <w:pStyle w:val="ECCParagraph"/>
              <w:spacing w:after="0" w:line="288" w:lineRule="auto"/>
              <w:jc w:val="left"/>
              <w:rPr>
                <w:rFonts w:cs="Arial"/>
                <w:szCs w:val="20"/>
              </w:rPr>
            </w:pPr>
            <w:r w:rsidRPr="00B8794F">
              <w:rPr>
                <w:rFonts w:cs="Arial"/>
                <w:szCs w:val="20"/>
              </w:rPr>
              <w:t>Portable Video Link</w:t>
            </w:r>
          </w:p>
          <w:p w14:paraId="4769EB84" w14:textId="77777777" w:rsidR="00285D2B" w:rsidRPr="00B8794F" w:rsidRDefault="00285D2B" w:rsidP="00D811CF">
            <w:pPr>
              <w:pStyle w:val="ECCParagraph"/>
              <w:spacing w:after="0" w:line="288" w:lineRule="auto"/>
              <w:jc w:val="left"/>
              <w:rPr>
                <w:rFonts w:cs="Arial"/>
                <w:szCs w:val="20"/>
              </w:rPr>
            </w:pPr>
            <w:r w:rsidRPr="00B8794F">
              <w:rPr>
                <w:rFonts w:cs="Arial"/>
                <w:szCs w:val="20"/>
              </w:rPr>
              <w:t>Resource Block</w:t>
            </w:r>
          </w:p>
          <w:p w14:paraId="457CF5B4" w14:textId="77777777" w:rsidR="00285D2B" w:rsidRPr="00B8794F" w:rsidRDefault="00285D2B" w:rsidP="00D811CF">
            <w:pPr>
              <w:pStyle w:val="ECCParagraph"/>
              <w:spacing w:after="0" w:line="288" w:lineRule="auto"/>
              <w:jc w:val="left"/>
              <w:rPr>
                <w:rFonts w:cs="Arial"/>
                <w:szCs w:val="20"/>
              </w:rPr>
            </w:pPr>
            <w:r w:rsidRPr="00B8794F">
              <w:rPr>
                <w:rFonts w:cs="Arial"/>
                <w:szCs w:val="20"/>
              </w:rPr>
              <w:t>Radio Fixed Part</w:t>
            </w:r>
          </w:p>
          <w:p w14:paraId="65EAD08E" w14:textId="32B692BB" w:rsidR="00285D2B" w:rsidRPr="00B8794F" w:rsidRDefault="00285D2B" w:rsidP="00D811CF">
            <w:pPr>
              <w:pStyle w:val="ECCParagraph"/>
              <w:spacing w:after="0" w:line="288" w:lineRule="auto"/>
              <w:jc w:val="left"/>
              <w:rPr>
                <w:rFonts w:cs="Arial"/>
                <w:szCs w:val="20"/>
              </w:rPr>
            </w:pPr>
            <w:r w:rsidRPr="00B8794F">
              <w:rPr>
                <w:rFonts w:cs="Arial"/>
                <w:szCs w:val="20"/>
              </w:rPr>
              <w:t>Return Link</w:t>
            </w:r>
            <w:r w:rsidR="00B233B5" w:rsidRPr="00B8794F">
              <w:rPr>
                <w:rFonts w:cs="Arial"/>
                <w:szCs w:val="20"/>
              </w:rPr>
              <w:t xml:space="preserve">, </w:t>
            </w:r>
            <w:r w:rsidR="00B233B5" w:rsidRPr="00B8794F">
              <w:rPr>
                <w:szCs w:val="20"/>
              </w:rPr>
              <w:t>communication from aircraft to ground base station</w:t>
            </w:r>
          </w:p>
          <w:p w14:paraId="7C4FD370" w14:textId="77777777" w:rsidR="00285D2B" w:rsidRPr="00B8794F" w:rsidRDefault="00285D2B" w:rsidP="00D811CF">
            <w:pPr>
              <w:pStyle w:val="ECCParagraph"/>
              <w:spacing w:after="0" w:line="288" w:lineRule="auto"/>
              <w:jc w:val="left"/>
              <w:rPr>
                <w:rFonts w:cs="Arial"/>
                <w:szCs w:val="20"/>
              </w:rPr>
            </w:pPr>
            <w:r w:rsidRPr="00B8794F">
              <w:rPr>
                <w:rFonts w:cs="Arial"/>
                <w:szCs w:val="20"/>
              </w:rPr>
              <w:t>Receiver</w:t>
            </w:r>
          </w:p>
          <w:p w14:paraId="1D6F798F" w14:textId="77777777" w:rsidR="00285D2B" w:rsidRPr="00B8794F" w:rsidRDefault="00285D2B" w:rsidP="00D811CF">
            <w:pPr>
              <w:pStyle w:val="ECCParagraph"/>
              <w:spacing w:after="0" w:line="288" w:lineRule="auto"/>
              <w:jc w:val="left"/>
              <w:rPr>
                <w:rFonts w:cs="Arial"/>
                <w:szCs w:val="20"/>
              </w:rPr>
            </w:pPr>
            <w:r w:rsidRPr="00B8794F">
              <w:rPr>
                <w:rFonts w:cs="Arial"/>
                <w:szCs w:val="20"/>
              </w:rPr>
              <w:t>Services Ancillary to Broadcasting</w:t>
            </w:r>
          </w:p>
          <w:p w14:paraId="58971ED1" w14:textId="77777777" w:rsidR="00285D2B" w:rsidRPr="00B8794F" w:rsidRDefault="00285D2B" w:rsidP="00D811CF">
            <w:pPr>
              <w:pStyle w:val="ECCParagraph"/>
              <w:spacing w:after="0" w:line="288" w:lineRule="auto"/>
              <w:jc w:val="left"/>
              <w:rPr>
                <w:rFonts w:cs="Arial"/>
                <w:szCs w:val="20"/>
              </w:rPr>
            </w:pPr>
            <w:r w:rsidRPr="00B8794F">
              <w:rPr>
                <w:rFonts w:cs="Arial"/>
                <w:szCs w:val="20"/>
              </w:rPr>
              <w:t>Services Ancillary to Programme making</w:t>
            </w:r>
          </w:p>
          <w:p w14:paraId="388616C9" w14:textId="77777777" w:rsidR="00285D2B" w:rsidRPr="00B8794F" w:rsidRDefault="00285D2B" w:rsidP="00D811CF">
            <w:pPr>
              <w:pStyle w:val="ECCParagraph"/>
              <w:spacing w:after="0" w:line="288" w:lineRule="auto"/>
              <w:jc w:val="left"/>
              <w:rPr>
                <w:rFonts w:cs="Arial"/>
                <w:szCs w:val="20"/>
              </w:rPr>
            </w:pPr>
            <w:r w:rsidRPr="00B8794F">
              <w:rPr>
                <w:rFonts w:cs="Arial"/>
                <w:szCs w:val="20"/>
              </w:rPr>
              <w:t>Spectrum Engineering Advanced Monte Carlo Analysis Tool</w:t>
            </w:r>
          </w:p>
          <w:p w14:paraId="0B24F537" w14:textId="77777777" w:rsidR="00285D2B" w:rsidRPr="00B8794F" w:rsidRDefault="00285D2B" w:rsidP="00D811CF">
            <w:pPr>
              <w:pStyle w:val="ECCParagraph"/>
              <w:spacing w:after="0" w:line="288" w:lineRule="auto"/>
              <w:jc w:val="left"/>
              <w:rPr>
                <w:rFonts w:cs="Arial"/>
                <w:szCs w:val="20"/>
              </w:rPr>
            </w:pPr>
            <w:r w:rsidRPr="00B8794F">
              <w:rPr>
                <w:rFonts w:cs="Arial"/>
                <w:szCs w:val="20"/>
              </w:rPr>
              <w:lastRenderedPageBreak/>
              <w:t>Spectrum Emission Mask</w:t>
            </w:r>
          </w:p>
          <w:p w14:paraId="23DFEA71" w14:textId="77777777" w:rsidR="00285D2B" w:rsidRPr="00B8794F" w:rsidRDefault="00285D2B" w:rsidP="00D811CF">
            <w:pPr>
              <w:pStyle w:val="ECCParagraph"/>
              <w:spacing w:after="0" w:line="288" w:lineRule="auto"/>
              <w:jc w:val="left"/>
              <w:rPr>
                <w:rFonts w:cs="Arial"/>
                <w:szCs w:val="20"/>
              </w:rPr>
            </w:pPr>
            <w:r w:rsidRPr="00B8794F">
              <w:rPr>
                <w:rFonts w:cs="Arial"/>
                <w:szCs w:val="20"/>
              </w:rPr>
              <w:t>Short Range Device</w:t>
            </w:r>
          </w:p>
          <w:p w14:paraId="6031B203" w14:textId="77777777" w:rsidR="00285D2B" w:rsidRPr="00B8794F" w:rsidRDefault="00285D2B" w:rsidP="00D811CF">
            <w:pPr>
              <w:pStyle w:val="ECCParagraph"/>
              <w:spacing w:after="0" w:line="288" w:lineRule="auto"/>
              <w:jc w:val="left"/>
              <w:rPr>
                <w:rFonts w:cs="Arial"/>
                <w:szCs w:val="20"/>
              </w:rPr>
            </w:pPr>
            <w:r w:rsidRPr="00B8794F">
              <w:rPr>
                <w:rFonts w:cs="Arial"/>
                <w:szCs w:val="20"/>
              </w:rPr>
              <w:t>Time Domain Duplex</w:t>
            </w:r>
          </w:p>
          <w:p w14:paraId="6D87096F" w14:textId="77777777" w:rsidR="00285D2B" w:rsidRPr="00B8794F" w:rsidRDefault="00285D2B" w:rsidP="00D811CF">
            <w:pPr>
              <w:pStyle w:val="ECCParagraph"/>
              <w:spacing w:after="0" w:line="288" w:lineRule="auto"/>
              <w:jc w:val="left"/>
              <w:rPr>
                <w:rFonts w:cs="Arial"/>
                <w:szCs w:val="20"/>
              </w:rPr>
            </w:pPr>
            <w:r w:rsidRPr="00B8794F">
              <w:rPr>
                <w:rFonts w:cs="Arial"/>
                <w:szCs w:val="20"/>
              </w:rPr>
              <w:t>Technical Report</w:t>
            </w:r>
          </w:p>
          <w:p w14:paraId="7081DA30" w14:textId="77777777" w:rsidR="00285D2B" w:rsidRPr="00B8794F" w:rsidRDefault="00285D2B" w:rsidP="00D811CF">
            <w:pPr>
              <w:pStyle w:val="ECCParagraph"/>
              <w:spacing w:after="0" w:line="288" w:lineRule="auto"/>
              <w:jc w:val="left"/>
              <w:rPr>
                <w:rFonts w:cs="Arial"/>
                <w:szCs w:val="20"/>
              </w:rPr>
            </w:pPr>
            <w:r w:rsidRPr="00B8794F">
              <w:rPr>
                <w:rFonts w:cs="Arial"/>
                <w:szCs w:val="20"/>
              </w:rPr>
              <w:t>Tactical Radio Relay</w:t>
            </w:r>
          </w:p>
          <w:p w14:paraId="409C4ECF" w14:textId="77777777" w:rsidR="00285D2B" w:rsidRPr="00B8794F" w:rsidRDefault="00285D2B" w:rsidP="00D811CF">
            <w:pPr>
              <w:pStyle w:val="ECCParagraph"/>
              <w:spacing w:after="0" w:line="288" w:lineRule="auto"/>
              <w:jc w:val="left"/>
              <w:rPr>
                <w:rFonts w:cs="Arial"/>
                <w:szCs w:val="20"/>
              </w:rPr>
            </w:pPr>
            <w:r w:rsidRPr="00B8794F">
              <w:rPr>
                <w:rFonts w:cs="Arial"/>
                <w:szCs w:val="20"/>
              </w:rPr>
              <w:t>Transmitter</w:t>
            </w:r>
          </w:p>
          <w:p w14:paraId="47884047" w14:textId="77777777" w:rsidR="00285D2B" w:rsidRPr="00B8794F" w:rsidRDefault="00285D2B" w:rsidP="00D811CF">
            <w:pPr>
              <w:pStyle w:val="ECCParagraph"/>
              <w:spacing w:after="0" w:line="288" w:lineRule="auto"/>
              <w:jc w:val="left"/>
              <w:rPr>
                <w:rFonts w:cs="Arial"/>
                <w:szCs w:val="20"/>
              </w:rPr>
            </w:pPr>
            <w:r w:rsidRPr="00B8794F">
              <w:rPr>
                <w:rFonts w:cs="Arial"/>
                <w:szCs w:val="20"/>
              </w:rPr>
              <w:t>User Equipment</w:t>
            </w:r>
          </w:p>
          <w:p w14:paraId="5116BEE8" w14:textId="77777777" w:rsidR="00285D2B" w:rsidRPr="00B8794F" w:rsidRDefault="00285D2B" w:rsidP="00D811CF">
            <w:pPr>
              <w:pStyle w:val="ECCParagraph"/>
              <w:spacing w:after="0" w:line="288" w:lineRule="auto"/>
              <w:jc w:val="left"/>
              <w:rPr>
                <w:rFonts w:cs="Arial"/>
                <w:szCs w:val="20"/>
              </w:rPr>
            </w:pPr>
            <w:r w:rsidRPr="00B8794F">
              <w:rPr>
                <w:rFonts w:cs="Arial"/>
                <w:szCs w:val="20"/>
              </w:rPr>
              <w:t>Universal Mobile Telecommunications System</w:t>
            </w:r>
          </w:p>
          <w:p w14:paraId="70A69F52" w14:textId="1AD5B73A" w:rsidR="00285D2B" w:rsidRPr="00B8794F" w:rsidRDefault="00DA7141" w:rsidP="00D811CF">
            <w:pPr>
              <w:pStyle w:val="ECCParagraph"/>
              <w:spacing w:after="0" w:line="288" w:lineRule="auto"/>
              <w:jc w:val="left"/>
              <w:rPr>
                <w:rFonts w:cs="Arial"/>
                <w:szCs w:val="20"/>
              </w:rPr>
            </w:pPr>
            <w:r w:rsidRPr="00B8794F">
              <w:rPr>
                <w:rFonts w:cs="Arial"/>
                <w:szCs w:val="20"/>
              </w:rPr>
              <w:t>w</w:t>
            </w:r>
            <w:r w:rsidR="00285D2B" w:rsidRPr="00B8794F">
              <w:rPr>
                <w:rFonts w:cs="Arial"/>
                <w:szCs w:val="20"/>
              </w:rPr>
              <w:t>ith</w:t>
            </w:r>
          </w:p>
          <w:p w14:paraId="433B1336" w14:textId="010E7664" w:rsidR="00285D2B" w:rsidRPr="00B8794F" w:rsidRDefault="00DA7141" w:rsidP="00D811CF">
            <w:pPr>
              <w:pStyle w:val="ECCParagraph"/>
              <w:spacing w:after="0" w:line="288" w:lineRule="auto"/>
              <w:jc w:val="left"/>
              <w:rPr>
                <w:rFonts w:cs="Arial"/>
                <w:szCs w:val="20"/>
              </w:rPr>
            </w:pPr>
            <w:r w:rsidRPr="00B8794F">
              <w:rPr>
                <w:rFonts w:cs="Arial"/>
                <w:szCs w:val="20"/>
              </w:rPr>
              <w:t>w</w:t>
            </w:r>
            <w:r w:rsidR="00285D2B" w:rsidRPr="00B8794F">
              <w:rPr>
                <w:rFonts w:cs="Arial"/>
                <w:szCs w:val="20"/>
              </w:rPr>
              <w:t>ithout</w:t>
            </w:r>
          </w:p>
          <w:p w14:paraId="4C5CD35C" w14:textId="77777777" w:rsidR="00285D2B" w:rsidRPr="00B8794F" w:rsidRDefault="00285D2B" w:rsidP="00D811CF">
            <w:pPr>
              <w:pStyle w:val="ECCParagraph"/>
              <w:spacing w:after="0" w:line="288" w:lineRule="auto"/>
              <w:jc w:val="left"/>
              <w:rPr>
                <w:rFonts w:cs="Arial"/>
                <w:szCs w:val="20"/>
              </w:rPr>
            </w:pPr>
            <w:r w:rsidRPr="00B8794F">
              <w:rPr>
                <w:rFonts w:cs="Arial"/>
                <w:szCs w:val="20"/>
              </w:rPr>
              <w:t>Wireless Fidelity</w:t>
            </w:r>
          </w:p>
        </w:tc>
      </w:tr>
    </w:tbl>
    <w:p w14:paraId="1991328A" w14:textId="77777777" w:rsidR="00285D2B" w:rsidRPr="00B8794F" w:rsidRDefault="00285D2B" w:rsidP="001D5DE4">
      <w:pPr>
        <w:pStyle w:val="Heading1"/>
      </w:pPr>
      <w:bookmarkStart w:id="3" w:name="_Toc398711218"/>
      <w:r w:rsidRPr="00B8794F">
        <w:lastRenderedPageBreak/>
        <w:t>Introduction</w:t>
      </w:r>
      <w:bookmarkEnd w:id="3"/>
    </w:p>
    <w:p w14:paraId="724C9F03" w14:textId="77777777" w:rsidR="00285D2B" w:rsidRPr="00B8794F" w:rsidRDefault="00285D2B" w:rsidP="00D24D80">
      <w:pPr>
        <w:pStyle w:val="ECCParagraph"/>
        <w:rPr>
          <w:rFonts w:cs="Arial"/>
          <w:szCs w:val="20"/>
          <w:lang w:eastAsia="de-DE"/>
        </w:rPr>
      </w:pPr>
      <w:r w:rsidRPr="00B8794F">
        <w:rPr>
          <w:rFonts w:cs="Arial"/>
          <w:szCs w:val="20"/>
        </w:rPr>
        <w:t xml:space="preserve">The ECC/DEC/(06)01 which initially entered into force on 24 March 2006 and addressed both paired (1920-1980 MHz and 2110-2170 MHz) and unpaired (1900-1920 MHz and 2010-2025 MHz) frequency bands aimed at providing a common approach for planning and use of spectrum including channel arrangements. </w:t>
      </w:r>
      <w:r w:rsidRPr="00B8794F">
        <w:rPr>
          <w:rFonts w:cs="Arial"/>
          <w:szCs w:val="20"/>
          <w:lang w:eastAsia="de-DE"/>
        </w:rPr>
        <w:t>The revision of ECC/DEC/(06)01 was preceded by a questionnaire on the use of the unpaired 2 GHz bands in 2010. Further updated information on the current status of individual authorisations in force on the unpaired 2 GHz bands can be found in ECO Report 03.</w:t>
      </w:r>
    </w:p>
    <w:p w14:paraId="5DA1781D" w14:textId="77777777" w:rsidR="00285D2B" w:rsidRPr="00B8794F" w:rsidRDefault="00285D2B" w:rsidP="00D24D80">
      <w:pPr>
        <w:pStyle w:val="ECCParagraph"/>
        <w:rPr>
          <w:rFonts w:cs="Arial"/>
          <w:szCs w:val="20"/>
        </w:rPr>
      </w:pPr>
      <w:r w:rsidRPr="00B8794F">
        <w:rPr>
          <w:rFonts w:cs="Arial"/>
          <w:szCs w:val="20"/>
        </w:rPr>
        <w:t>The frequency bands 1900-1920 MHz and 2010-2025 MHz were individually licensed years ago in many countries for UMTS TDD. However, in most of the countries these bands are currently not in use. Frequency arrangements for these frequency bands have been removed from the revision of the ECC Decision (06)01, which entered into force 2</w:t>
      </w:r>
      <w:r w:rsidRPr="00B8794F">
        <w:rPr>
          <w:rFonts w:cs="Arial"/>
          <w:szCs w:val="20"/>
          <w:vertAlign w:val="superscript"/>
        </w:rPr>
        <w:t>nd</w:t>
      </w:r>
      <w:r w:rsidRPr="00B8794F">
        <w:rPr>
          <w:rFonts w:cs="Arial"/>
          <w:szCs w:val="20"/>
        </w:rPr>
        <w:t xml:space="preserve"> November 2012.</w:t>
      </w:r>
    </w:p>
    <w:p w14:paraId="417E66FB" w14:textId="77777777" w:rsidR="00285D2B" w:rsidRPr="00B8794F" w:rsidRDefault="00285D2B" w:rsidP="00D24D80">
      <w:pPr>
        <w:jc w:val="both"/>
        <w:rPr>
          <w:rFonts w:cs="Arial"/>
          <w:szCs w:val="20"/>
          <w:lang w:val="en-GB"/>
        </w:rPr>
      </w:pPr>
      <w:r w:rsidRPr="00B8794F">
        <w:rPr>
          <w:rFonts w:cs="Arial"/>
          <w:szCs w:val="20"/>
          <w:lang w:val="en-GB"/>
        </w:rPr>
        <w:t xml:space="preserve">The following alternative </w:t>
      </w:r>
      <w:r w:rsidR="006A4149" w:rsidRPr="00B8794F">
        <w:rPr>
          <w:rFonts w:cs="Arial"/>
          <w:szCs w:val="20"/>
          <w:lang w:val="en-GB"/>
        </w:rPr>
        <w:t>scenarios</w:t>
      </w:r>
      <w:r w:rsidRPr="00B8794F">
        <w:rPr>
          <w:rFonts w:cs="Arial"/>
          <w:szCs w:val="20"/>
          <w:lang w:val="en-GB"/>
        </w:rPr>
        <w:t xml:space="preserve"> for the unpaired 2 GHz bands have been proposed:</w:t>
      </w:r>
    </w:p>
    <w:p w14:paraId="62BA9C52" w14:textId="56E33C68" w:rsidR="00DE3A69" w:rsidRPr="00B8794F" w:rsidRDefault="00DE3A69" w:rsidP="00027C82">
      <w:pPr>
        <w:pStyle w:val="Heading2"/>
      </w:pPr>
      <w:bookmarkStart w:id="4" w:name="_Toc310326615"/>
      <w:bookmarkStart w:id="5" w:name="_Toc398711219"/>
      <w:r w:rsidRPr="00B8794F">
        <w:t>Scenario 1</w:t>
      </w:r>
      <w:bookmarkEnd w:id="4"/>
      <w:bookmarkEnd w:id="5"/>
    </w:p>
    <w:p w14:paraId="552AEA37" w14:textId="3869D7D0" w:rsidR="00145C06" w:rsidRPr="00B8794F" w:rsidRDefault="00145C06" w:rsidP="00145C06">
      <w:pPr>
        <w:pStyle w:val="Header2"/>
        <w:spacing w:before="120" w:after="120"/>
        <w:rPr>
          <w:rFonts w:cs="Arial"/>
          <w:sz w:val="20"/>
          <w:u w:val="single"/>
          <w:lang w:val="en-GB"/>
        </w:rPr>
      </w:pPr>
      <w:r w:rsidRPr="00B8794F">
        <w:rPr>
          <w:rFonts w:cs="Arial"/>
          <w:b w:val="0"/>
          <w:sz w:val="20"/>
          <w:lang w:val="en-GB"/>
        </w:rPr>
        <w:t xml:space="preserve">DA2GC FDD + DECT / SRD + PMSE / PPDR, as follows: </w:t>
      </w:r>
    </w:p>
    <w:p w14:paraId="6A6826C8" w14:textId="4F891E87" w:rsidR="00145C06" w:rsidRPr="00B8794F" w:rsidRDefault="00E56100" w:rsidP="0012275C">
      <w:pPr>
        <w:pStyle w:val="Header2"/>
        <w:numPr>
          <w:ilvl w:val="0"/>
          <w:numId w:val="19"/>
        </w:numPr>
        <w:spacing w:before="120" w:after="120"/>
        <w:rPr>
          <w:rFonts w:cs="Arial"/>
          <w:sz w:val="20"/>
          <w:u w:val="single"/>
          <w:lang w:val="en-GB"/>
        </w:rPr>
      </w:pPr>
      <w:r w:rsidRPr="00B8794F">
        <w:rPr>
          <w:rFonts w:cs="Arial"/>
          <w:b w:val="0"/>
          <w:sz w:val="20"/>
          <w:lang w:val="en-GB"/>
        </w:rPr>
        <w:t>1</w:t>
      </w:r>
      <w:r w:rsidR="00145C06" w:rsidRPr="00B8794F">
        <w:rPr>
          <w:rFonts w:cs="Arial"/>
          <w:b w:val="0"/>
          <w:sz w:val="20"/>
          <w:lang w:val="en-GB"/>
        </w:rPr>
        <w:t>900-1910 MHz: DA2GC FDD FL;</w:t>
      </w:r>
    </w:p>
    <w:p w14:paraId="38A4A897" w14:textId="13B56063" w:rsidR="00145C06" w:rsidRPr="00B8794F" w:rsidRDefault="00E56100" w:rsidP="0012275C">
      <w:pPr>
        <w:pStyle w:val="Header2"/>
        <w:numPr>
          <w:ilvl w:val="0"/>
          <w:numId w:val="19"/>
        </w:numPr>
        <w:spacing w:before="120" w:after="120"/>
        <w:rPr>
          <w:rFonts w:cs="Arial"/>
          <w:sz w:val="20"/>
          <w:u w:val="single"/>
          <w:lang w:val="en-GB"/>
        </w:rPr>
      </w:pPr>
      <w:r w:rsidRPr="00B8794F">
        <w:rPr>
          <w:rFonts w:cs="Arial"/>
          <w:b w:val="0"/>
          <w:sz w:val="20"/>
          <w:lang w:val="en-GB"/>
        </w:rPr>
        <w:t>1900</w:t>
      </w:r>
      <w:r w:rsidR="00145C06" w:rsidRPr="00B8794F">
        <w:rPr>
          <w:rFonts w:cs="Arial"/>
          <w:b w:val="0"/>
          <w:sz w:val="20"/>
          <w:lang w:val="en-GB"/>
        </w:rPr>
        <w:t>-1920 MHz: Outdoor CCL, PVL, MVL, coordinated (PMSE / PPDR); no separation distance required to DA2GC GS;</w:t>
      </w:r>
    </w:p>
    <w:p w14:paraId="1FE46BD8" w14:textId="2786C21F" w:rsidR="00145C06" w:rsidRPr="00B8794F" w:rsidRDefault="00E56100" w:rsidP="0012275C">
      <w:pPr>
        <w:pStyle w:val="Header2"/>
        <w:numPr>
          <w:ilvl w:val="0"/>
          <w:numId w:val="19"/>
        </w:numPr>
        <w:spacing w:before="120" w:after="120"/>
        <w:rPr>
          <w:rFonts w:cs="Arial"/>
          <w:sz w:val="20"/>
          <w:u w:val="single"/>
          <w:lang w:val="en-GB"/>
        </w:rPr>
      </w:pPr>
      <w:r w:rsidRPr="00B8794F">
        <w:rPr>
          <w:rFonts w:cs="Arial"/>
          <w:b w:val="0"/>
          <w:sz w:val="20"/>
          <w:lang w:val="en-GB"/>
        </w:rPr>
        <w:t>1900</w:t>
      </w:r>
      <w:r w:rsidR="00145C06" w:rsidRPr="00B8794F">
        <w:rPr>
          <w:rFonts w:cs="Arial"/>
          <w:b w:val="0"/>
          <w:sz w:val="20"/>
          <w:lang w:val="en-GB"/>
        </w:rPr>
        <w:t xml:space="preserve">-1920 MHz: Unlicensed applications (DECT / SRD); restrictions may be necessary for DECT / SRD, such as duty cycle, indoor restriction and emission limit; </w:t>
      </w:r>
    </w:p>
    <w:p w14:paraId="1909FFC8" w14:textId="5A650452" w:rsidR="00145C06" w:rsidRPr="00B8794F" w:rsidRDefault="00E56100" w:rsidP="0012275C">
      <w:pPr>
        <w:pStyle w:val="Header2"/>
        <w:numPr>
          <w:ilvl w:val="0"/>
          <w:numId w:val="19"/>
        </w:numPr>
        <w:spacing w:before="120" w:after="120"/>
        <w:rPr>
          <w:rFonts w:cs="Arial"/>
          <w:b w:val="0"/>
          <w:sz w:val="20"/>
          <w:lang w:val="en-GB"/>
        </w:rPr>
      </w:pPr>
      <w:r w:rsidRPr="00B8794F">
        <w:rPr>
          <w:rFonts w:cs="Arial"/>
          <w:b w:val="0"/>
          <w:sz w:val="20"/>
          <w:lang w:val="en-GB"/>
        </w:rPr>
        <w:t>2010</w:t>
      </w:r>
      <w:r w:rsidR="00145C06" w:rsidRPr="00B8794F">
        <w:rPr>
          <w:rFonts w:cs="Arial"/>
          <w:b w:val="0"/>
          <w:sz w:val="20"/>
          <w:lang w:val="en-GB"/>
        </w:rPr>
        <w:t>-2020 MHz: DA2GC FDD RL;</w:t>
      </w:r>
    </w:p>
    <w:p w14:paraId="2FA66BFB" w14:textId="3E36FBAF" w:rsidR="00145C06" w:rsidRPr="00B8794F" w:rsidRDefault="00145C06" w:rsidP="0012275C">
      <w:pPr>
        <w:pStyle w:val="Header2"/>
        <w:numPr>
          <w:ilvl w:val="0"/>
          <w:numId w:val="19"/>
        </w:numPr>
        <w:spacing w:before="120" w:after="120"/>
        <w:rPr>
          <w:rFonts w:cs="Arial"/>
          <w:b w:val="0"/>
          <w:sz w:val="20"/>
          <w:lang w:val="en-GB"/>
        </w:rPr>
      </w:pPr>
      <w:r w:rsidRPr="00B8794F">
        <w:rPr>
          <w:rFonts w:cs="Arial"/>
          <w:b w:val="0"/>
          <w:sz w:val="20"/>
          <w:lang w:val="en-GB"/>
        </w:rPr>
        <w:t>2010-2020 MHz: PMSE (restrictions required to allow co-existence with DA2GC);</w:t>
      </w:r>
    </w:p>
    <w:p w14:paraId="1E894B3C" w14:textId="4F8344EF" w:rsidR="00145C06" w:rsidRPr="00B8794F" w:rsidRDefault="00E56100" w:rsidP="0012275C">
      <w:pPr>
        <w:pStyle w:val="Header2"/>
        <w:numPr>
          <w:ilvl w:val="0"/>
          <w:numId w:val="19"/>
        </w:numPr>
        <w:spacing w:before="120" w:after="120"/>
        <w:rPr>
          <w:rFonts w:cs="Arial"/>
          <w:b w:val="0"/>
          <w:sz w:val="20"/>
          <w:lang w:val="en-GB"/>
        </w:rPr>
      </w:pPr>
      <w:r w:rsidRPr="00B8794F">
        <w:rPr>
          <w:rFonts w:cs="Arial"/>
          <w:b w:val="0"/>
          <w:sz w:val="20"/>
          <w:lang w:val="en-GB"/>
        </w:rPr>
        <w:t>2020</w:t>
      </w:r>
      <w:r w:rsidR="00145C06" w:rsidRPr="00B8794F">
        <w:rPr>
          <w:rFonts w:cs="Arial"/>
          <w:b w:val="0"/>
          <w:sz w:val="20"/>
          <w:lang w:val="en-GB"/>
        </w:rPr>
        <w:t>-2025 MHz: PMSE.</w:t>
      </w:r>
    </w:p>
    <w:p w14:paraId="1418087A" w14:textId="77777777" w:rsidR="00145C06" w:rsidRPr="00B8794F" w:rsidRDefault="00145C06" w:rsidP="00145C06">
      <w:pPr>
        <w:pStyle w:val="Header2"/>
        <w:tabs>
          <w:tab w:val="clear" w:pos="4536"/>
          <w:tab w:val="center" w:pos="498"/>
        </w:tabs>
        <w:spacing w:before="120" w:after="120"/>
        <w:rPr>
          <w:rFonts w:cs="Arial"/>
          <w:b w:val="0"/>
          <w:sz w:val="20"/>
          <w:lang w:val="en-GB"/>
        </w:rPr>
      </w:pPr>
    </w:p>
    <w:p w14:paraId="7909F553" w14:textId="77777777" w:rsidR="00145C06" w:rsidRPr="00B8794F" w:rsidRDefault="00991522" w:rsidP="00145C06">
      <w:pPr>
        <w:rPr>
          <w:rFonts w:cs="Arial"/>
          <w:szCs w:val="20"/>
          <w:lang w:val="en-GB"/>
        </w:rPr>
      </w:pPr>
      <w:r w:rsidRPr="00B8794F">
        <w:rPr>
          <w:rFonts w:cs="Arial"/>
          <w:noProof/>
          <w:lang w:val="da-DK" w:eastAsia="da-DK"/>
        </w:rPr>
        <mc:AlternateContent>
          <mc:Choice Requires="wps">
            <w:drawing>
              <wp:anchor distT="0" distB="0" distL="114300" distR="114300" simplePos="0" relativeHeight="251662848" behindDoc="0" locked="0" layoutInCell="1" allowOverlap="1" wp14:anchorId="2F55C163" wp14:editId="07E8D127">
                <wp:simplePos x="0" y="0"/>
                <wp:positionH relativeFrom="column">
                  <wp:posOffset>4755337</wp:posOffset>
                </wp:positionH>
                <wp:positionV relativeFrom="paragraph">
                  <wp:posOffset>10465</wp:posOffset>
                </wp:positionV>
                <wp:extent cx="635000" cy="1604645"/>
                <wp:effectExtent l="0" t="0" r="12700" b="52705"/>
                <wp:wrapNone/>
                <wp:docPr id="3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604645"/>
                        </a:xfrm>
                        <a:prstGeom prst="rect">
                          <a:avLst/>
                        </a:prstGeom>
                        <a:solidFill>
                          <a:schemeClr val="accent1">
                            <a:lumMod val="40000"/>
                            <a:lumOff val="60000"/>
                          </a:schemeClr>
                        </a:solidFill>
                        <a:ln w="9525">
                          <a:solidFill>
                            <a:srgbClr val="000000"/>
                          </a:solidFill>
                          <a:miter lim="800000"/>
                          <a:headEnd/>
                          <a:tailEnd/>
                        </a:ln>
                        <a:effectLst>
                          <a:outerShdw dist="23000" dir="5400000" rotWithShape="0">
                            <a:srgbClr val="000000">
                              <a:alpha val="34999"/>
                            </a:srgbClr>
                          </a:outerShdw>
                        </a:effectLst>
                      </wps:spPr>
                      <wps:txbx>
                        <w:txbxContent>
                          <w:p w14:paraId="2D7CA4D7" w14:textId="77777777" w:rsidR="00B8794F" w:rsidRPr="007C0752" w:rsidRDefault="00B8794F" w:rsidP="00145C06">
                            <w:pPr>
                              <w:pStyle w:val="NormalWeb"/>
                              <w:spacing w:after="0"/>
                              <w:jc w:val="center"/>
                              <w:rPr>
                                <w:lang w:val="pt-PT"/>
                              </w:rPr>
                            </w:pPr>
                            <w:r>
                              <w:rPr>
                                <w:rFonts w:ascii="Calibri" w:hAnsi="Calibri"/>
                                <w:color w:val="000000"/>
                                <w:kern w:val="24"/>
                                <w:lang w:val="pt-PT"/>
                              </w:rPr>
                              <w:t>IMT</w:t>
                            </w:r>
                          </w:p>
                        </w:txbxContent>
                      </wps:txbx>
                      <wps:bodyPr rot="0" vert="horz" wrap="square" lIns="91440" tIns="45720" rIns="91440" bIns="45720" anchor="ctr" anchorCtr="0" upright="1">
                        <a:noAutofit/>
                      </wps:bodyPr>
                    </wps:wsp>
                  </a:graphicData>
                </a:graphic>
              </wp:anchor>
            </w:drawing>
          </mc:Choice>
          <mc:Fallback>
            <w:pict>
              <v:rect id="Rectangle 59" o:spid="_x0000_s1027" style="position:absolute;margin-left:374.45pt;margin-top:.8pt;width:50pt;height:126.3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" fillcolor="#b8cce4 [1300]">
                <v:shadow on="t" color="black" opacity="22936f" origin=",.5" offset="0,.63889mm"/>
                <v:textbox>
                  <w:txbxContent>
                    <w:p w14:paraId="2D7CA4D7" w14:textId="77777777" w:rsidR="00B8794F" w:rsidRPr="007C0752" w:rsidRDefault="00B8794F" w:rsidP="00145C06">
                      <w:pPr>
                        <w:pStyle w:val="NormalWeb"/>
                        <w:spacing w:after="0"/>
                        <w:jc w:val="center"/>
                        <w:rPr>
                          <w:lang w:val="pt-PT"/>
                        </w:rPr>
                      </w:pPr>
                      <w:r>
                        <w:rPr>
                          <w:rFonts w:ascii="Calibri" w:hAnsi="Calibri"/>
                          <w:color w:val="000000"/>
                          <w:kern w:val="24"/>
                          <w:lang w:val="pt-PT"/>
                        </w:rPr>
                        <w:t>IMT</w:t>
                      </w:r>
                    </w:p>
                  </w:txbxContent>
                </v:textbox>
              </v:rect>
            </w:pict>
          </mc:Fallback>
        </mc:AlternateContent>
      </w:r>
      <w:r w:rsidRPr="00B8794F">
        <w:rPr>
          <w:rFonts w:cs="Arial"/>
          <w:noProof/>
          <w:lang w:val="da-DK" w:eastAsia="da-DK"/>
        </w:rPr>
        <mc:AlternateContent>
          <mc:Choice Requires="wps">
            <w:drawing>
              <wp:anchor distT="0" distB="0" distL="114300" distR="114300" simplePos="0" relativeHeight="251663872" behindDoc="0" locked="0" layoutInCell="1" allowOverlap="1" wp14:anchorId="09AC8503" wp14:editId="3A776E46">
                <wp:simplePos x="0" y="0"/>
                <wp:positionH relativeFrom="column">
                  <wp:posOffset>640537</wp:posOffset>
                </wp:positionH>
                <wp:positionV relativeFrom="paragraph">
                  <wp:posOffset>446400</wp:posOffset>
                </wp:positionV>
                <wp:extent cx="4121150" cy="528320"/>
                <wp:effectExtent l="0" t="0" r="12700" b="62230"/>
                <wp:wrapNone/>
                <wp:docPr id="3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0" cy="528320"/>
                        </a:xfrm>
                        <a:prstGeom prst="rect">
                          <a:avLst/>
                        </a:prstGeom>
                        <a:solidFill>
                          <a:srgbClr val="F79646"/>
                        </a:solidFill>
                        <a:ln w="12700">
                          <a:solidFill>
                            <a:srgbClr val="000000"/>
                          </a:solidFill>
                          <a:miter lim="800000"/>
                          <a:headEnd/>
                          <a:tailEnd/>
                        </a:ln>
                        <a:effectLst>
                          <a:outerShdw dist="23000" dir="5400000" rotWithShape="0">
                            <a:srgbClr val="000000">
                              <a:alpha val="34999"/>
                            </a:srgbClr>
                          </a:outerShdw>
                        </a:effectLst>
                      </wps:spPr>
                      <wps:txbx>
                        <w:txbxContent>
                          <w:p w14:paraId="3E21BEF9" w14:textId="77777777" w:rsidR="00B8794F" w:rsidRPr="000E3DAE" w:rsidRDefault="00B8794F" w:rsidP="00247EC6">
                            <w:pPr>
                              <w:pStyle w:val="NormalWeb"/>
                              <w:spacing w:after="0"/>
                              <w:rPr>
                                <w:rFonts w:ascii="Calibri" w:hAnsi="Calibri"/>
                                <w:color w:val="000000"/>
                                <w:kern w:val="24"/>
                                <w:sz w:val="22"/>
                                <w:szCs w:val="22"/>
                                <w:lang w:val="en-US"/>
                              </w:rPr>
                            </w:pPr>
                            <w:r>
                              <w:rPr>
                                <w:rFonts w:ascii="Calibri" w:hAnsi="Calibri"/>
                                <w:color w:val="000000"/>
                                <w:kern w:val="24"/>
                                <w:sz w:val="22"/>
                                <w:szCs w:val="22"/>
                                <w:lang w:val="en-US"/>
                              </w:rPr>
                              <w:t>Outdoor CCL, PVL, MVL, coordinated (PMSE / PPDR)</w:t>
                            </w:r>
                          </w:p>
                        </w:txbxContent>
                      </wps:txbx>
                      <wps:bodyPr rot="0" vert="horz" wrap="square" lIns="91440" tIns="45720" rIns="91440" bIns="45720" anchor="ctr" anchorCtr="0" upright="1">
                        <a:noAutofit/>
                      </wps:bodyPr>
                    </wps:wsp>
                  </a:graphicData>
                </a:graphic>
              </wp:anchor>
            </w:drawing>
          </mc:Choice>
          <mc:Fallback>
            <w:pict>
              <v:rect id="Rectangle 47" o:spid="_x0000_s1028" style="position:absolute;margin-left:50.45pt;margin-top:35.15pt;width:324.5pt;height:41.6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" fillcolor="#f79646" strokeweight="1pt">
                <v:shadow on="t" color="black" opacity="22936f" origin=",.5" offset="0,.63889mm"/>
                <v:textbox>
                  <w:txbxContent>
                    <w:p w14:paraId="3E21BEF9" w14:textId="77777777" w:rsidR="00B8794F" w:rsidRPr="000E3DAE" w:rsidRDefault="00B8794F" w:rsidP="00247EC6">
                      <w:pPr>
                        <w:pStyle w:val="NormalWeb"/>
                        <w:spacing w:after="0"/>
                        <w:rPr>
                          <w:rFonts w:ascii="Calibri" w:hAnsi="Calibri"/>
                          <w:color w:val="000000"/>
                          <w:kern w:val="24"/>
                          <w:sz w:val="22"/>
                          <w:szCs w:val="22"/>
                          <w:lang w:val="en-US"/>
                        </w:rPr>
                      </w:pPr>
                      <w:r>
                        <w:rPr>
                          <w:rFonts w:ascii="Calibri" w:hAnsi="Calibri"/>
                          <w:color w:val="000000"/>
                          <w:kern w:val="24"/>
                          <w:sz w:val="22"/>
                          <w:szCs w:val="22"/>
                          <w:lang w:val="en-US"/>
                        </w:rPr>
                        <w:t>Outdoor CCL, PVL, MVL, coordinated (PMSE / PPDR)</w:t>
                      </w:r>
                    </w:p>
                  </w:txbxContent>
                </v:textbox>
              </v:rect>
            </w:pict>
          </mc:Fallback>
        </mc:AlternateContent>
      </w:r>
      <w:r w:rsidRPr="00B8794F">
        <w:rPr>
          <w:rFonts w:cs="Arial"/>
          <w:noProof/>
          <w:lang w:val="da-DK" w:eastAsia="da-DK"/>
        </w:rPr>
        <mc:AlternateContent>
          <mc:Choice Requires="wps">
            <w:drawing>
              <wp:anchor distT="0" distB="0" distL="114300" distR="114300" simplePos="0" relativeHeight="251664896" behindDoc="0" locked="0" layoutInCell="1" allowOverlap="1" wp14:anchorId="12CE5763" wp14:editId="10FB3048">
                <wp:simplePos x="0" y="0"/>
                <wp:positionH relativeFrom="column">
                  <wp:posOffset>2777682</wp:posOffset>
                </wp:positionH>
                <wp:positionV relativeFrom="paragraph">
                  <wp:posOffset>988660</wp:posOffset>
                </wp:positionV>
                <wp:extent cx="1977390" cy="633730"/>
                <wp:effectExtent l="0" t="0" r="22860" b="52070"/>
                <wp:wrapNone/>
                <wp:docPr id="1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7390" cy="633730"/>
                        </a:xfrm>
                        <a:prstGeom prst="rect">
                          <a:avLst/>
                        </a:prstGeom>
                        <a:solidFill>
                          <a:schemeClr val="accent4">
                            <a:lumMod val="60000"/>
                            <a:lumOff val="40000"/>
                          </a:schemeClr>
                        </a:solidFill>
                        <a:ln w="12700">
                          <a:solidFill>
                            <a:srgbClr val="000000"/>
                          </a:solidFill>
                          <a:miter lim="800000"/>
                          <a:headEnd/>
                          <a:tailEnd/>
                        </a:ln>
                        <a:effectLst>
                          <a:outerShdw dist="23000" dir="5400000" rotWithShape="0">
                            <a:srgbClr val="000000">
                              <a:alpha val="34999"/>
                            </a:srgbClr>
                          </a:outerShdw>
                        </a:effectLst>
                      </wps:spPr>
                      <wps:txbx>
                        <w:txbxContent>
                          <w:p w14:paraId="614EF0EB" w14:textId="77777777" w:rsidR="00B8794F" w:rsidRPr="00195BF4" w:rsidRDefault="00B8794F" w:rsidP="00145C06">
                            <w:pPr>
                              <w:pStyle w:val="NormalWeb"/>
                              <w:spacing w:after="0"/>
                              <w:jc w:val="center"/>
                              <w:rPr>
                                <w:sz w:val="16"/>
                                <w:szCs w:val="16"/>
                                <w:lang w:val="en-US"/>
                              </w:rPr>
                            </w:pPr>
                            <w:r>
                              <w:rPr>
                                <w:rFonts w:ascii="Calibri" w:hAnsi="Calibri"/>
                                <w:color w:val="000000"/>
                                <w:kern w:val="24"/>
                                <w:sz w:val="16"/>
                                <w:szCs w:val="16"/>
                                <w:lang w:val="en-US"/>
                              </w:rPr>
                              <w:t>Unlicensed applications (DECT / SRD) with some restrictions to allow sharing with PMSE / PPDR</w:t>
                            </w:r>
                          </w:p>
                        </w:txbxContent>
                      </wps:txbx>
                      <wps:bodyPr rot="0" vert="horz" wrap="square" lIns="91440" tIns="45720" rIns="91440" bIns="45720" anchor="ctr" anchorCtr="0" upright="1">
                        <a:noAutofit/>
                      </wps:bodyPr>
                    </wps:wsp>
                  </a:graphicData>
                </a:graphic>
              </wp:anchor>
            </w:drawing>
          </mc:Choice>
          <mc:Fallback>
            <w:pict>
              <v:rect id="Rectangle 48" o:spid="_x0000_s1029" style="position:absolute;margin-left:218.7pt;margin-top:77.85pt;width:155.7pt;height:49.9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" fillcolor="#b2a1c7 [1943]" strokeweight="1pt">
                <v:shadow on="t" color="black" opacity="22936f" origin=",.5" offset="0,.63889mm"/>
                <v:textbox>
                  <w:txbxContent>
                    <w:p w14:paraId="614EF0EB" w14:textId="77777777" w:rsidR="00B8794F" w:rsidRPr="00195BF4" w:rsidRDefault="00B8794F" w:rsidP="00145C06">
                      <w:pPr>
                        <w:pStyle w:val="NormalWeb"/>
                        <w:spacing w:after="0"/>
                        <w:jc w:val="center"/>
                        <w:rPr>
                          <w:sz w:val="16"/>
                          <w:szCs w:val="16"/>
                          <w:lang w:val="en-US"/>
                        </w:rPr>
                      </w:pPr>
                      <w:r>
                        <w:rPr>
                          <w:rFonts w:ascii="Calibri" w:hAnsi="Calibri"/>
                          <w:color w:val="000000"/>
                          <w:kern w:val="24"/>
                          <w:sz w:val="16"/>
                          <w:szCs w:val="16"/>
                          <w:lang w:val="en-US"/>
                        </w:rPr>
                        <w:t>Unlicensed applications (DECT / SRD) with some restrictions to allow sharing with PMSE / PPDR</w:t>
                      </w:r>
                    </w:p>
                  </w:txbxContent>
                </v:textbox>
              </v:rect>
            </w:pict>
          </mc:Fallback>
        </mc:AlternateContent>
      </w:r>
      <w:r w:rsidR="00145C06" w:rsidRPr="00B8794F">
        <w:rPr>
          <w:rFonts w:cs="Arial"/>
          <w:noProof/>
          <w:lang w:val="da-DK" w:eastAsia="da-DK"/>
        </w:rPr>
        <mc:AlternateContent>
          <mc:Choice Requires="wps">
            <w:drawing>
              <wp:anchor distT="0" distB="0" distL="114300" distR="114300" simplePos="0" relativeHeight="251653120" behindDoc="0" locked="0" layoutInCell="1" allowOverlap="1" wp14:anchorId="0F78004B" wp14:editId="09AFF153">
                <wp:simplePos x="0" y="0"/>
                <wp:positionH relativeFrom="column">
                  <wp:posOffset>629285</wp:posOffset>
                </wp:positionH>
                <wp:positionV relativeFrom="paragraph">
                  <wp:posOffset>983615</wp:posOffset>
                </wp:positionV>
                <wp:extent cx="23495" cy="875665"/>
                <wp:effectExtent l="0" t="0" r="14605" b="57785"/>
                <wp:wrapNone/>
                <wp:docPr id="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 cy="875665"/>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60015AD5" w14:textId="77777777" w:rsidR="00B8794F" w:rsidRPr="00A02A3A" w:rsidRDefault="00B8794F" w:rsidP="00145C06">
                            <w:pPr>
                              <w:rPr>
                                <w:sz w:val="16"/>
                                <w:szCs w:val="16"/>
                              </w:rPr>
                            </w:pPr>
                          </w:p>
                          <w:p w14:paraId="2F069989" w14:textId="77777777" w:rsidR="00B8794F" w:rsidRPr="00A02A3A" w:rsidRDefault="00B8794F" w:rsidP="00145C06">
                            <w:pPr>
                              <w:rPr>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0" style="position:absolute;margin-left:49.55pt;margin-top:77.45pt;width:1.85pt;height:68.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" fillcolor="#bfbfbf" strokeweight="1pt">
                <v:shadow on="t" color="black" opacity="22936f" origin=",.5" offset="0,.63889mm"/>
                <v:textbox>
                  <w:txbxContent>
                    <w:p w14:paraId="60015AD5" w14:textId="77777777" w:rsidR="00B8794F" w:rsidRPr="00A02A3A" w:rsidRDefault="00B8794F" w:rsidP="00145C06">
                      <w:pPr>
                        <w:rPr>
                          <w:sz w:val="16"/>
                          <w:szCs w:val="16"/>
                        </w:rPr>
                      </w:pPr>
                    </w:p>
                    <w:p w14:paraId="2F069989" w14:textId="77777777" w:rsidR="00B8794F" w:rsidRPr="00A02A3A" w:rsidRDefault="00B8794F" w:rsidP="00145C06">
                      <w:pPr>
                        <w:rPr>
                          <w:sz w:val="16"/>
                          <w:szCs w:val="16"/>
                        </w:rPr>
                      </w:pPr>
                    </w:p>
                  </w:txbxContent>
                </v:textbox>
              </v:rect>
            </w:pict>
          </mc:Fallback>
        </mc:AlternateContent>
      </w:r>
      <w:r w:rsidR="00145C06" w:rsidRPr="00B8794F">
        <w:rPr>
          <w:rFonts w:cs="Arial"/>
          <w:noProof/>
          <w:lang w:val="da-DK" w:eastAsia="da-DK"/>
        </w:rPr>
        <mc:AlternateContent>
          <mc:Choice Requires="wps">
            <w:drawing>
              <wp:anchor distT="0" distB="0" distL="114300" distR="114300" simplePos="0" relativeHeight="251658240" behindDoc="0" locked="0" layoutInCell="1" allowOverlap="1" wp14:anchorId="3DC9B9D8" wp14:editId="7EEB7240">
                <wp:simplePos x="0" y="0"/>
                <wp:positionH relativeFrom="column">
                  <wp:posOffset>2760345</wp:posOffset>
                </wp:positionH>
                <wp:positionV relativeFrom="paragraph">
                  <wp:posOffset>995045</wp:posOffset>
                </wp:positionV>
                <wp:extent cx="23495" cy="875665"/>
                <wp:effectExtent l="0" t="0" r="14605" b="57785"/>
                <wp:wrapNone/>
                <wp:docPr id="1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 cy="875665"/>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5CADF1C4" w14:textId="77777777" w:rsidR="00B8794F" w:rsidRPr="00A02A3A" w:rsidRDefault="00B8794F" w:rsidP="00145C06">
                            <w:pPr>
                              <w:rPr>
                                <w:sz w:val="16"/>
                                <w:szCs w:val="16"/>
                              </w:rPr>
                            </w:pPr>
                          </w:p>
                          <w:p w14:paraId="1820CC90" w14:textId="77777777" w:rsidR="00B8794F" w:rsidRPr="00A02A3A" w:rsidRDefault="00B8794F" w:rsidP="00145C06">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margin-left:217.35pt;margin-top:78.35pt;width:1.85pt;height:6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" fillcolor="#bfbfbf" strokeweight="1pt">
                <v:shadow on="t" color="black" opacity="22936f" origin=",.5" offset="0,.63889mm"/>
                <v:textbox>
                  <w:txbxContent>
                    <w:p w14:paraId="5CADF1C4" w14:textId="77777777" w:rsidR="00B8794F" w:rsidRPr="00A02A3A" w:rsidRDefault="00B8794F" w:rsidP="00145C06">
                      <w:pPr>
                        <w:rPr>
                          <w:sz w:val="16"/>
                          <w:szCs w:val="16"/>
                        </w:rPr>
                      </w:pPr>
                    </w:p>
                    <w:p w14:paraId="1820CC90" w14:textId="77777777" w:rsidR="00B8794F" w:rsidRPr="00A02A3A" w:rsidRDefault="00B8794F" w:rsidP="00145C06">
                      <w:pPr>
                        <w:rPr>
                          <w:sz w:val="16"/>
                          <w:szCs w:val="16"/>
                        </w:rPr>
                      </w:pPr>
                    </w:p>
                  </w:txbxContent>
                </v:textbox>
              </v:rect>
            </w:pict>
          </mc:Fallback>
        </mc:AlternateContent>
      </w:r>
      <w:r w:rsidR="00145C06" w:rsidRPr="00B8794F">
        <w:rPr>
          <w:rFonts w:cs="Arial"/>
          <w:noProof/>
          <w:lang w:val="da-DK" w:eastAsia="da-DK"/>
        </w:rPr>
        <mc:AlternateContent>
          <mc:Choice Requires="wpg">
            <w:drawing>
              <wp:inline distT="0" distB="0" distL="0" distR="0" wp14:anchorId="298AF8D6" wp14:editId="5E2B541C">
                <wp:extent cx="5102860" cy="2483485"/>
                <wp:effectExtent l="0" t="0" r="2540" b="0"/>
                <wp:docPr id="3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2860" cy="2483485"/>
                          <a:chOff x="4315" y="42943"/>
                          <a:chExt cx="78160" cy="17654"/>
                        </a:xfrm>
                      </wpg:grpSpPr>
                      <wps:wsp>
                        <wps:cNvPr id="38" name="Rectangle 49"/>
                        <wps:cNvSpPr>
                          <a:spLocks noChangeArrowheads="1"/>
                        </wps:cNvSpPr>
                        <wps:spPr bwMode="auto">
                          <a:xfrm>
                            <a:off x="14208" y="54485"/>
                            <a:ext cx="63340" cy="530"/>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6CE926FF" w14:textId="77777777" w:rsidR="00B8794F" w:rsidRPr="00A02A3A" w:rsidRDefault="00B8794F" w:rsidP="00145C06">
                              <w:pPr>
                                <w:rPr>
                                  <w:sz w:val="16"/>
                                  <w:szCs w:val="16"/>
                                </w:rPr>
                              </w:pPr>
                            </w:p>
                          </w:txbxContent>
                        </wps:txbx>
                        <wps:bodyPr rot="0" vert="horz" wrap="square" lIns="91440" tIns="45720" rIns="91440" bIns="45720" anchor="ctr" anchorCtr="0" upright="1">
                          <a:noAutofit/>
                        </wps:bodyPr>
                      </wps:wsp>
                      <wps:wsp>
                        <wps:cNvPr id="78" name="Rectangle 48"/>
                        <wps:cNvSpPr>
                          <a:spLocks noChangeArrowheads="1"/>
                        </wps:cNvSpPr>
                        <wps:spPr bwMode="auto">
                          <a:xfrm>
                            <a:off x="14208" y="49843"/>
                            <a:ext cx="32454" cy="4558"/>
                          </a:xfrm>
                          <a:prstGeom prst="rect">
                            <a:avLst/>
                          </a:prstGeom>
                          <a:solidFill>
                            <a:schemeClr val="accent4">
                              <a:lumMod val="60000"/>
                              <a:lumOff val="40000"/>
                            </a:schemeClr>
                          </a:solidFill>
                          <a:ln w="12700">
                            <a:solidFill>
                              <a:srgbClr val="000000"/>
                            </a:solidFill>
                            <a:miter lim="800000"/>
                            <a:headEnd/>
                            <a:tailEnd/>
                          </a:ln>
                          <a:effectLst>
                            <a:outerShdw dist="23000" dir="5400000" rotWithShape="0">
                              <a:srgbClr val="000000">
                                <a:alpha val="34999"/>
                              </a:srgbClr>
                            </a:outerShdw>
                          </a:effectLst>
                        </wps:spPr>
                        <wps:txbx>
                          <w:txbxContent>
                            <w:p w14:paraId="124D9BDC" w14:textId="77777777" w:rsidR="00B8794F" w:rsidRPr="00195BF4" w:rsidRDefault="00B8794F" w:rsidP="00145C06">
                              <w:pPr>
                                <w:pStyle w:val="NormalWeb"/>
                                <w:spacing w:after="0"/>
                                <w:jc w:val="center"/>
                                <w:rPr>
                                  <w:sz w:val="16"/>
                                  <w:szCs w:val="16"/>
                                  <w:lang w:val="en-US"/>
                                </w:rPr>
                              </w:pPr>
                              <w:r>
                                <w:rPr>
                                  <w:rFonts w:ascii="Calibri" w:hAnsi="Calibri"/>
                                  <w:color w:val="000000"/>
                                  <w:kern w:val="24"/>
                                  <w:sz w:val="16"/>
                                  <w:szCs w:val="16"/>
                                  <w:lang w:val="en-US"/>
                                </w:rPr>
                                <w:t>Unlicensed applications (DECT / SRD) with some restrictions to allow sharing with DA2GCS FDD FL and PMSE / PPDR</w:t>
                              </w:r>
                              <w:r w:rsidRPr="00195BF4">
                                <w:rPr>
                                  <w:rFonts w:ascii="Calibri" w:hAnsi="Calibri"/>
                                  <w:color w:val="000000"/>
                                  <w:kern w:val="24"/>
                                  <w:sz w:val="16"/>
                                  <w:szCs w:val="16"/>
                                  <w:lang w:val="en-US"/>
                                </w:rPr>
                                <w:t xml:space="preserve"> </w:t>
                              </w:r>
                            </w:p>
                          </w:txbxContent>
                        </wps:txbx>
                        <wps:bodyPr rot="0" vert="horz" wrap="square" lIns="91440" tIns="45720" rIns="91440" bIns="45720" anchor="ctr" anchorCtr="0" upright="1">
                          <a:noAutofit/>
                        </wps:bodyPr>
                      </wps:wsp>
                      <wps:wsp>
                        <wps:cNvPr id="79" name="TextBox 22"/>
                        <wps:cNvSpPr txBox="1">
                          <a:spLocks noChangeArrowheads="1"/>
                        </wps:cNvSpPr>
                        <wps:spPr bwMode="auto">
                          <a:xfrm>
                            <a:off x="8852" y="56604"/>
                            <a:ext cx="10034"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A06A7" w14:textId="77777777" w:rsidR="00B8794F" w:rsidRPr="00A02A3A" w:rsidRDefault="00B8794F" w:rsidP="00145C06">
                              <w:pPr>
                                <w:pStyle w:val="NormalWeb"/>
                                <w:spacing w:after="0"/>
                                <w:rPr>
                                  <w:sz w:val="16"/>
                                  <w:szCs w:val="16"/>
                                </w:rPr>
                              </w:pPr>
                              <w:r>
                                <w:rPr>
                                  <w:rFonts w:ascii="Calibri" w:hAnsi="Calibri"/>
                                  <w:color w:val="000000"/>
                                  <w:kern w:val="24"/>
                                  <w:sz w:val="16"/>
                                  <w:szCs w:val="16"/>
                                </w:rPr>
                                <w:t xml:space="preserve">1 900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82" name="Rectangle 53"/>
                        <wps:cNvSpPr>
                          <a:spLocks noChangeArrowheads="1"/>
                        </wps:cNvSpPr>
                        <wps:spPr bwMode="auto">
                          <a:xfrm>
                            <a:off x="77284" y="49932"/>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3EC6891F" w14:textId="77777777" w:rsidR="00B8794F" w:rsidRPr="00A02A3A" w:rsidRDefault="00B8794F" w:rsidP="00145C06">
                              <w:pPr>
                                <w:rPr>
                                  <w:sz w:val="16"/>
                                  <w:szCs w:val="16"/>
                                </w:rPr>
                              </w:pPr>
                            </w:p>
                          </w:txbxContent>
                        </wps:txbx>
                        <wps:bodyPr rot="0" vert="horz" wrap="square" lIns="91440" tIns="45720" rIns="91440" bIns="45720" anchor="ctr" anchorCtr="0" upright="1">
                          <a:noAutofit/>
                        </wps:bodyPr>
                      </wps:wsp>
                      <wps:wsp>
                        <wps:cNvPr id="83" name="TextBox 30"/>
                        <wps:cNvSpPr txBox="1">
                          <a:spLocks noChangeArrowheads="1"/>
                        </wps:cNvSpPr>
                        <wps:spPr bwMode="auto">
                          <a:xfrm>
                            <a:off x="40035" y="56489"/>
                            <a:ext cx="13046" cy="4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0F60A" w14:textId="77777777" w:rsidR="00B8794F" w:rsidRPr="00A02A3A" w:rsidRDefault="00B8794F" w:rsidP="00145C06">
                              <w:pPr>
                                <w:pStyle w:val="NormalWeb"/>
                                <w:spacing w:after="0"/>
                                <w:jc w:val="center"/>
                                <w:rPr>
                                  <w:sz w:val="16"/>
                                  <w:szCs w:val="16"/>
                                </w:rPr>
                              </w:pPr>
                              <w:r>
                                <w:rPr>
                                  <w:rFonts w:ascii="Calibri" w:hAnsi="Calibri"/>
                                  <w:color w:val="000000"/>
                                  <w:kern w:val="24"/>
                                  <w:sz w:val="16"/>
                                  <w:szCs w:val="16"/>
                                </w:rPr>
                                <w:t xml:space="preserve">1 910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311" name="TextBox 33"/>
                        <wps:cNvSpPr txBox="1">
                          <a:spLocks noChangeArrowheads="1"/>
                        </wps:cNvSpPr>
                        <wps:spPr bwMode="auto">
                          <a:xfrm>
                            <a:off x="72286" y="56489"/>
                            <a:ext cx="10189"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AF128" w14:textId="77777777" w:rsidR="00B8794F" w:rsidRPr="00A02A3A" w:rsidRDefault="00B8794F" w:rsidP="00145C06">
                              <w:pPr>
                                <w:pStyle w:val="NormalWeb"/>
                                <w:spacing w:after="0"/>
                                <w:rPr>
                                  <w:sz w:val="16"/>
                                  <w:szCs w:val="16"/>
                                </w:rPr>
                              </w:pPr>
                              <w:r>
                                <w:rPr>
                                  <w:rFonts w:ascii="Calibri" w:hAnsi="Calibri"/>
                                  <w:color w:val="000000"/>
                                  <w:kern w:val="24"/>
                                  <w:sz w:val="16"/>
                                  <w:szCs w:val="16"/>
                                </w:rPr>
                                <w:t>1 920</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wps:txbx>
                        <wps:bodyPr rot="0" vert="horz" wrap="square" lIns="91440" tIns="45720" rIns="91440" bIns="45720" anchor="t" anchorCtr="0" upright="1">
                          <a:noAutofit/>
                        </wps:bodyPr>
                      </wps:wsp>
                      <wps:wsp>
                        <wps:cNvPr id="312" name="Rectangle 59"/>
                        <wps:cNvSpPr>
                          <a:spLocks noChangeArrowheads="1"/>
                        </wps:cNvSpPr>
                        <wps:spPr bwMode="auto">
                          <a:xfrm>
                            <a:off x="4315" y="42943"/>
                            <a:ext cx="9728" cy="11436"/>
                          </a:xfrm>
                          <a:prstGeom prst="rect">
                            <a:avLst/>
                          </a:prstGeom>
                          <a:solidFill>
                            <a:schemeClr val="accent6">
                              <a:lumMod val="20000"/>
                              <a:lumOff val="80000"/>
                            </a:schemeClr>
                          </a:solidFill>
                          <a:ln w="9525">
                            <a:solidFill>
                              <a:srgbClr val="000000"/>
                            </a:solidFill>
                            <a:miter lim="800000"/>
                            <a:headEnd/>
                            <a:tailEnd/>
                          </a:ln>
                          <a:effectLst>
                            <a:outerShdw dist="23000" dir="5400000" rotWithShape="0">
                              <a:srgbClr val="000000">
                                <a:alpha val="34999"/>
                              </a:srgbClr>
                            </a:outerShdw>
                          </a:effectLst>
                        </wps:spPr>
                        <wps:txbx>
                          <w:txbxContent>
                            <w:p w14:paraId="7A61B2D2" w14:textId="77777777" w:rsidR="00B8794F" w:rsidRPr="00EE05BA" w:rsidRDefault="00B8794F" w:rsidP="00145C06">
                              <w:pPr>
                                <w:pStyle w:val="NormalWeb"/>
                                <w:spacing w:after="0"/>
                                <w:jc w:val="center"/>
                              </w:pPr>
                              <w:r>
                                <w:rPr>
                                  <w:rFonts w:ascii="Calibri" w:hAnsi="Calibri"/>
                                  <w:color w:val="000000"/>
                                  <w:kern w:val="24"/>
                                </w:rPr>
                                <w:t>DECT</w:t>
                              </w:r>
                            </w:p>
                          </w:txbxContent>
                        </wps:txbx>
                        <wps:bodyPr rot="0" vert="horz" wrap="square" lIns="91440" tIns="45720" rIns="91440" bIns="45720" anchor="ctr" anchorCtr="0" upright="1">
                          <a:noAutofit/>
                        </wps:bodyPr>
                      </wps:wsp>
                      <wps:wsp>
                        <wps:cNvPr id="313" name="Rectangle 58"/>
                        <wps:cNvSpPr>
                          <a:spLocks noChangeArrowheads="1"/>
                        </wps:cNvSpPr>
                        <wps:spPr bwMode="auto">
                          <a:xfrm>
                            <a:off x="14207" y="42943"/>
                            <a:ext cx="32407" cy="3166"/>
                          </a:xfrm>
                          <a:prstGeom prst="rect">
                            <a:avLst/>
                          </a:prstGeom>
                          <a:solidFill>
                            <a:srgbClr val="C0504D"/>
                          </a:solidFill>
                          <a:ln w="9525">
                            <a:solidFill>
                              <a:srgbClr val="000000"/>
                            </a:solidFill>
                            <a:miter lim="800000"/>
                            <a:headEnd/>
                            <a:tailEnd/>
                          </a:ln>
                          <a:effectLst>
                            <a:outerShdw dist="23000" dir="5400000" rotWithShape="0">
                              <a:srgbClr val="000000">
                                <a:alpha val="34999"/>
                              </a:srgbClr>
                            </a:outerShdw>
                          </a:effectLst>
                        </wps:spPr>
                        <wps:txbx>
                          <w:txbxContent>
                            <w:p w14:paraId="1A07E402" w14:textId="249A0187" w:rsidR="00B8794F" w:rsidRPr="00EE05BA" w:rsidRDefault="00B8794F" w:rsidP="00145C06">
                              <w:pPr>
                                <w:pStyle w:val="NormalWeb"/>
                                <w:spacing w:after="0"/>
                                <w:jc w:val="center"/>
                              </w:pPr>
                              <w:r>
                                <w:rPr>
                                  <w:rFonts w:ascii="Calibri" w:hAnsi="Calibri"/>
                                  <w:color w:val="000000"/>
                                  <w:kern w:val="24"/>
                                </w:rPr>
                                <w:t>DA2GC FDD FL</w:t>
                              </w:r>
                            </w:p>
                          </w:txbxContent>
                        </wps:txbx>
                        <wps:bodyPr rot="0" vert="horz" wrap="square" lIns="91440" tIns="45720" rIns="91440" bIns="45720" anchor="ctr" anchorCtr="0" upright="1">
                          <a:noAutofit/>
                        </wps:bodyPr>
                      </wps:wsp>
                    </wpg:wgp>
                  </a:graphicData>
                </a:graphic>
              </wp:inline>
            </w:drawing>
          </mc:Choice>
          <mc:Fallback>
            <w:pict>
              <v:group id="Group 46" o:spid="_x0000_s1032" style="width:401.8pt;height:195.55pt;mso-position-horizontal-relative:char;mso-position-vertical-relative:line" coordorigin="4315,42943" coordsize="78160,1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">
                <v:rect id="Rectangle 49" o:spid="_x0000_s1033" style="position:absolute;left:14208;top:54485;width:63340;height: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PNcAA&#10;AADbAAAADwAAAGRycy9kb3ducmV2LnhtbERPu4oCMRTtBf8hXMFOM64gOhpFhBULi9VdULvL5M4D&#10;JzdjEnX8+00hWB7Oe7FqTS0e5HxlWcFomIAgzqyuuFDw9/s9mILwAVljbZkUvMjDatntLDDV9skH&#10;ehxDIWII+xQVlCE0qZQ+K8mgH9qGOHK5dQZDhK6Q2uEzhptafiXJRBqsODaU2NCmpOx6vBsFm0l9&#10;vtwOo7Db5u3Mnfw+55+pUv1eu56DCNSGj/jt3mkF4zg2fo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WPNcAAAADbAAAADwAAAAAAAAAAAAAAAACYAgAAZHJzL2Rvd25y&#10;ZXYueG1sUEsFBgAAAAAEAAQA9QAAAIUDAAAAAA==&#10;" fillcolor="#bfbfbf" strokeweight="1pt">
                  <v:shadow on="t" color="black" opacity="22936f" origin=",.5" offset="0,.63889mm"/>
                  <v:textbox>
                    <w:txbxContent>
                      <w:p w14:paraId="6CE926FF" w14:textId="77777777" w:rsidR="00B8794F" w:rsidRPr="00A02A3A" w:rsidRDefault="00B8794F" w:rsidP="00145C06">
                        <w:pPr>
                          <w:rPr>
                            <w:sz w:val="16"/>
                            <w:szCs w:val="16"/>
                          </w:rPr>
                        </w:pPr>
                      </w:p>
                    </w:txbxContent>
                  </v:textbox>
                </v:rect>
                <v:rect id="_x0000_s1034" style="position:absolute;left:14208;top:49843;width:32454;height:4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oa8AA&#10;AADbAAAADwAAAGRycy9kb3ducmV2LnhtbERPS26DMBDdV8odrInUXWPSBW1JnCjpRyIrCskBRniC&#10;UfAYYRfo7etFpC6f3n+7n20nRhp861jBepWAIK6dbrlRcDl/Pb2C8AFZY+eYFPySh/1u8bDFTLuJ&#10;Sxqr0IgYwj5DBSaEPpPS14Ys+pXriSN3dYPFEOHQSD3gFMNtJ5+TJJUWW44NBnt6N1Tfqh+rwF2u&#10;VMnmmKf2460s0m9zKj5LpR6X82EDItAc/sV3d64VvMSx8Uv8AXL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Poa8AAAADbAAAADwAAAAAAAAAAAAAAAACYAgAAZHJzL2Rvd25y&#10;ZXYueG1sUEsFBgAAAAAEAAQA9QAAAIUDAAAAAA==&#10;" fillcolor="#b2a1c7 [1943]" strokeweight="1pt">
                  <v:shadow on="t" color="black" opacity="22936f" origin=",.5" offset="0,.63889mm"/>
                  <v:textbox>
                    <w:txbxContent>
                      <w:p w14:paraId="124D9BDC" w14:textId="77777777" w:rsidR="00B8794F" w:rsidRPr="00195BF4" w:rsidRDefault="00B8794F" w:rsidP="00145C06">
                        <w:pPr>
                          <w:pStyle w:val="NormalWeb"/>
                          <w:spacing w:after="0"/>
                          <w:jc w:val="center"/>
                          <w:rPr>
                            <w:sz w:val="16"/>
                            <w:szCs w:val="16"/>
                            <w:lang w:val="en-US"/>
                          </w:rPr>
                        </w:pPr>
                        <w:r>
                          <w:rPr>
                            <w:rFonts w:ascii="Calibri" w:hAnsi="Calibri"/>
                            <w:color w:val="000000"/>
                            <w:kern w:val="24"/>
                            <w:sz w:val="16"/>
                            <w:szCs w:val="16"/>
                            <w:lang w:val="en-US"/>
                          </w:rPr>
                          <w:t>Unlicensed applications (DECT / SRD) with some restrictions to allow sharing with DA2GCS FDD FL and PMSE / PPDR</w:t>
                        </w:r>
                        <w:r w:rsidRPr="00195BF4">
                          <w:rPr>
                            <w:rFonts w:ascii="Calibri" w:hAnsi="Calibri"/>
                            <w:color w:val="000000"/>
                            <w:kern w:val="24"/>
                            <w:sz w:val="16"/>
                            <w:szCs w:val="16"/>
                            <w:lang w:val="en-US"/>
                          </w:rPr>
                          <w:t xml:space="preserve"> </w:t>
                        </w:r>
                      </w:p>
                    </w:txbxContent>
                  </v:textbox>
                </v:rect>
                <v:shape id="TextBox 22" o:spid="_x0000_s1035" type="#_x0000_t202" style="position:absolute;left:8852;top:56604;width:10034;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11FA06A7" w14:textId="77777777" w:rsidR="00B8794F" w:rsidRPr="00A02A3A" w:rsidRDefault="00B8794F" w:rsidP="00145C06">
                        <w:pPr>
                          <w:pStyle w:val="NormalWeb"/>
                          <w:spacing w:after="0"/>
                          <w:rPr>
                            <w:sz w:val="16"/>
                            <w:szCs w:val="16"/>
                          </w:rPr>
                        </w:pPr>
                        <w:r>
                          <w:rPr>
                            <w:rFonts w:ascii="Calibri" w:hAnsi="Calibri"/>
                            <w:color w:val="000000"/>
                            <w:kern w:val="24"/>
                            <w:sz w:val="16"/>
                            <w:szCs w:val="16"/>
                          </w:rPr>
                          <w:t xml:space="preserve">1 900 </w:t>
                        </w:r>
                        <w:r w:rsidRPr="00900457">
                          <w:rPr>
                            <w:rFonts w:ascii="Calibri" w:hAnsi="Calibri"/>
                            <w:color w:val="000000"/>
                            <w:kern w:val="24"/>
                            <w:sz w:val="16"/>
                            <w:szCs w:val="16"/>
                          </w:rPr>
                          <w:t>MHz</w:t>
                        </w:r>
                      </w:p>
                    </w:txbxContent>
                  </v:textbox>
                </v:shape>
                <v:rect id="_x0000_s1036" style="position:absolute;left:77284;top:49932;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JxOMUA&#10;AADbAAAADwAAAGRycy9kb3ducmV2LnhtbESPzWrDMBCE74G+g9hCb4mcHIzrRgkh0JJDD3EaaHtb&#10;rPUPsVaupNrO20eBQo/DzHzDrLeT6cRAzreWFSwXCQji0uqWawXnj9d5BsIHZI2dZVJwJQ/bzcNs&#10;jbm2Ixc0nEItIoR9jgqaEPpcSl82ZNAvbE8cvco6gyFKV0vtcIxw08lVkqTSYMtxocGe9g2Vl9Ov&#10;UbBPu6/vn2IZDm/V9Ow+/XvFx0ypp8dp9wIi0BT+w3/tg1aQreD+Jf4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nE4xQAAANsAAAAPAAAAAAAAAAAAAAAAAJgCAABkcnMv&#10;ZG93bnJldi54bWxQSwUGAAAAAAQABAD1AAAAigMAAAAA&#10;" fillcolor="#bfbfbf" strokeweight="1pt">
                  <v:shadow on="t" color="black" opacity="22936f" origin=",.5" offset="0,.63889mm"/>
                  <v:textbox>
                    <w:txbxContent>
                      <w:p w14:paraId="3EC6891F" w14:textId="77777777" w:rsidR="00B8794F" w:rsidRPr="00A02A3A" w:rsidRDefault="00B8794F" w:rsidP="00145C06">
                        <w:pPr>
                          <w:rPr>
                            <w:sz w:val="16"/>
                            <w:szCs w:val="16"/>
                          </w:rPr>
                        </w:pPr>
                      </w:p>
                    </w:txbxContent>
                  </v:textbox>
                </v:rect>
                <v:shape id="TextBox 30" o:spid="_x0000_s1037" type="#_x0000_t202" style="position:absolute;left:40035;top:56489;width:13046;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1F20F60A" w14:textId="77777777" w:rsidR="00B8794F" w:rsidRPr="00A02A3A" w:rsidRDefault="00B8794F" w:rsidP="00145C06">
                        <w:pPr>
                          <w:pStyle w:val="NormalWeb"/>
                          <w:spacing w:after="0"/>
                          <w:jc w:val="center"/>
                          <w:rPr>
                            <w:sz w:val="16"/>
                            <w:szCs w:val="16"/>
                          </w:rPr>
                        </w:pPr>
                        <w:r>
                          <w:rPr>
                            <w:rFonts w:ascii="Calibri" w:hAnsi="Calibri"/>
                            <w:color w:val="000000"/>
                            <w:kern w:val="24"/>
                            <w:sz w:val="16"/>
                            <w:szCs w:val="16"/>
                          </w:rPr>
                          <w:t xml:space="preserve">1 910 </w:t>
                        </w:r>
                        <w:r w:rsidRPr="00900457">
                          <w:rPr>
                            <w:rFonts w:ascii="Calibri" w:hAnsi="Calibri"/>
                            <w:color w:val="000000"/>
                            <w:kern w:val="24"/>
                            <w:sz w:val="16"/>
                            <w:szCs w:val="16"/>
                          </w:rPr>
                          <w:t>MHz</w:t>
                        </w:r>
                      </w:p>
                    </w:txbxContent>
                  </v:textbox>
                </v:shape>
                <v:shape id="TextBox 33" o:spid="_x0000_s1038" type="#_x0000_t202" style="position:absolute;left:72286;top:56489;width:10189;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14:paraId="5E0AF128" w14:textId="77777777" w:rsidR="00B8794F" w:rsidRPr="00A02A3A" w:rsidRDefault="00B8794F" w:rsidP="00145C06">
                        <w:pPr>
                          <w:pStyle w:val="NormalWeb"/>
                          <w:spacing w:after="0"/>
                          <w:rPr>
                            <w:sz w:val="16"/>
                            <w:szCs w:val="16"/>
                          </w:rPr>
                        </w:pPr>
                        <w:r>
                          <w:rPr>
                            <w:rFonts w:ascii="Calibri" w:hAnsi="Calibri"/>
                            <w:color w:val="000000"/>
                            <w:kern w:val="24"/>
                            <w:sz w:val="16"/>
                            <w:szCs w:val="16"/>
                          </w:rPr>
                          <w:t>1 920</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v:textbox>
                </v:shape>
                <v:rect id="_x0000_s1039" style="position:absolute;left:4315;top:42943;width:9728;height:1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PVssIA&#10;AADcAAAADwAAAGRycy9kb3ducmV2LnhtbESPUWvCQBCE3wv+h2OFvtWNBqRGTxEhIEUKVcHXJbcm&#10;0dxeyJ0a/31PKPRxmJlvmMWqt426c+drJxrGowQUS+FMLaWG4yH/+ATlA4mhxglreLKH1XLwtqDM&#10;uIf88H0fShUh4jPSUIXQZoi+qNiSH7mWJXpn11kKUXYlmo4eEW4bnCTJFC3VEhcqanlTcXHd36yG&#10;fHtCl4cSN+nXbHc5WqT0G7V+H/brOajAffgP/7W3RkM6nsDrTDwCu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9WywgAAANwAAAAPAAAAAAAAAAAAAAAAAJgCAABkcnMvZG93&#10;bnJldi54bWxQSwUGAAAAAAQABAD1AAAAhwMAAAAA&#10;" fillcolor="#fde9d9 [665]">
                  <v:shadow on="t" color="black" opacity="22936f" origin=",.5" offset="0,.63889mm"/>
                  <v:textbox>
                    <w:txbxContent>
                      <w:p w14:paraId="7A61B2D2" w14:textId="77777777" w:rsidR="00B8794F" w:rsidRPr="00EE05BA" w:rsidRDefault="00B8794F" w:rsidP="00145C06">
                        <w:pPr>
                          <w:pStyle w:val="NormalWeb"/>
                          <w:spacing w:after="0"/>
                          <w:jc w:val="center"/>
                        </w:pPr>
                        <w:r>
                          <w:rPr>
                            <w:rFonts w:ascii="Calibri" w:hAnsi="Calibri"/>
                            <w:color w:val="000000"/>
                            <w:kern w:val="24"/>
                          </w:rPr>
                          <w:t>DECT</w:t>
                        </w:r>
                      </w:p>
                    </w:txbxContent>
                  </v:textbox>
                </v:rect>
                <v:rect id="Rectangle 58" o:spid="_x0000_s1040" style="position:absolute;left:14207;top:42943;width:32407;height:3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AsUA&#10;AADcAAAADwAAAGRycy9kb3ducmV2LnhtbESPQWvCQBSE7wX/w/IEL6KbKIpGVymlFk8FjRdvj+wz&#10;SZt9G3a3Mf77rlDocZiZb5jtvjeN6Mj52rKCdJqAIC6srrlUcMkPkxUIH5A1NpZJwYM87HeDly1m&#10;2t75RN05lCJC2GeooAqhzaT0RUUG/dS2xNG7WWcwROlKqR3eI9w0cpYkS2mw5rhQYUtvFRXf5x+j&#10;oMzTVd5e3z9777rHYbHOP8byS6nRsH/dgAjUh//wX/uoFczTOTzP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78CxQAAANwAAAAPAAAAAAAAAAAAAAAAAJgCAABkcnMv&#10;ZG93bnJldi54bWxQSwUGAAAAAAQABAD1AAAAigMAAAAA&#10;" fillcolor="#c0504d">
                  <v:shadow on="t" color="black" opacity="22936f" origin=",.5" offset="0,.63889mm"/>
                  <v:textbox>
                    <w:txbxContent>
                      <w:p w14:paraId="1A07E402" w14:textId="249A0187" w:rsidR="00B8794F" w:rsidRPr="00EE05BA" w:rsidRDefault="00B8794F" w:rsidP="00145C06">
                        <w:pPr>
                          <w:pStyle w:val="NormalWeb"/>
                          <w:spacing w:after="0"/>
                          <w:jc w:val="center"/>
                        </w:pPr>
                        <w:r>
                          <w:rPr>
                            <w:rFonts w:ascii="Calibri" w:hAnsi="Calibri"/>
                            <w:color w:val="000000"/>
                            <w:kern w:val="24"/>
                          </w:rPr>
                          <w:t>DA2GC FDD FL</w:t>
                        </w:r>
                      </w:p>
                    </w:txbxContent>
                  </v:textbox>
                </v:rect>
                <w10:anchorlock/>
              </v:group>
            </w:pict>
          </mc:Fallback>
        </mc:AlternateContent>
      </w:r>
    </w:p>
    <w:p w14:paraId="0E157C86" w14:textId="77777777" w:rsidR="00145C06" w:rsidRPr="00B8794F" w:rsidRDefault="00145C06" w:rsidP="002753EB">
      <w:pPr>
        <w:rPr>
          <w:rFonts w:cs="Arial"/>
          <w:szCs w:val="20"/>
          <w:lang w:val="en-GB"/>
        </w:rPr>
      </w:pPr>
      <w:r w:rsidRPr="00B8794F">
        <w:rPr>
          <w:rFonts w:cs="Arial"/>
          <w:noProof/>
          <w:sz w:val="18"/>
          <w:szCs w:val="18"/>
          <w:lang w:val="da-DK" w:eastAsia="da-DK"/>
        </w:rPr>
        <w:lastRenderedPageBreak/>
        <mc:AlternateContent>
          <mc:Choice Requires="wps">
            <w:drawing>
              <wp:anchor distT="0" distB="0" distL="114300" distR="114300" simplePos="0" relativeHeight="251662336" behindDoc="0" locked="0" layoutInCell="1" allowOverlap="1" wp14:anchorId="63F5C386" wp14:editId="665ADB8C">
                <wp:simplePos x="0" y="0"/>
                <wp:positionH relativeFrom="margin">
                  <wp:posOffset>2741930</wp:posOffset>
                </wp:positionH>
                <wp:positionV relativeFrom="paragraph">
                  <wp:posOffset>1612900</wp:posOffset>
                </wp:positionV>
                <wp:extent cx="45720" cy="252730"/>
                <wp:effectExtent l="0" t="0" r="11430" b="52070"/>
                <wp:wrapNone/>
                <wp:docPr id="31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2730"/>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3D2B36DD" w14:textId="77777777" w:rsidR="00B8794F" w:rsidRPr="00A02A3A" w:rsidRDefault="00B8794F" w:rsidP="00145C06">
                            <w:pPr>
                              <w:rPr>
                                <w:sz w:val="16"/>
                                <w:szCs w:val="16"/>
                              </w:rPr>
                            </w:pPr>
                          </w:p>
                          <w:p w14:paraId="3DE49381" w14:textId="77777777" w:rsidR="00B8794F" w:rsidRPr="00A02A3A" w:rsidRDefault="00B8794F" w:rsidP="00145C06">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margin-left:215.9pt;margin-top:127pt;width:3.6pt;height:19.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" fillcolor="#bfbfbf" strokeweight="1pt">
                <v:shadow on="t" color="black" opacity="22936f" origin=",.5" offset="0,.63889mm"/>
                <v:textbox>
                  <w:txbxContent>
                    <w:p w14:paraId="3D2B36DD" w14:textId="77777777" w:rsidR="00B8794F" w:rsidRPr="00A02A3A" w:rsidRDefault="00B8794F" w:rsidP="00145C06">
                      <w:pPr>
                        <w:rPr>
                          <w:sz w:val="16"/>
                          <w:szCs w:val="16"/>
                        </w:rPr>
                      </w:pPr>
                    </w:p>
                    <w:p w14:paraId="3DE49381" w14:textId="77777777" w:rsidR="00B8794F" w:rsidRPr="00A02A3A" w:rsidRDefault="00B8794F" w:rsidP="00145C06">
                      <w:pPr>
                        <w:rPr>
                          <w:sz w:val="16"/>
                          <w:szCs w:val="16"/>
                        </w:rPr>
                      </w:pPr>
                    </w:p>
                  </w:txbxContent>
                </v:textbox>
                <w10:wrap anchorx="margin"/>
              </v:rect>
            </w:pict>
          </mc:Fallback>
        </mc:AlternateContent>
      </w:r>
      <w:r w:rsidRPr="00B8794F">
        <w:rPr>
          <w:rFonts w:cs="Arial"/>
          <w:noProof/>
          <w:sz w:val="18"/>
          <w:szCs w:val="18"/>
          <w:lang w:val="da-DK" w:eastAsia="da-DK"/>
        </w:rPr>
        <mc:AlternateContent>
          <mc:Choice Requires="wps">
            <w:drawing>
              <wp:anchor distT="0" distB="0" distL="114300" distR="114300" simplePos="0" relativeHeight="251660288" behindDoc="0" locked="0" layoutInCell="1" allowOverlap="1" wp14:anchorId="46A56AF7" wp14:editId="53056F27">
                <wp:simplePos x="0" y="0"/>
                <wp:positionH relativeFrom="column">
                  <wp:posOffset>2766695</wp:posOffset>
                </wp:positionH>
                <wp:positionV relativeFrom="paragraph">
                  <wp:posOffset>464185</wp:posOffset>
                </wp:positionV>
                <wp:extent cx="1069340" cy="633730"/>
                <wp:effectExtent l="0" t="0" r="16510" b="52070"/>
                <wp:wrapNone/>
                <wp:docPr id="31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 cy="633730"/>
                        </a:xfrm>
                        <a:prstGeom prst="rect">
                          <a:avLst/>
                        </a:prstGeom>
                        <a:solidFill>
                          <a:srgbClr val="F79646"/>
                        </a:solidFill>
                        <a:ln w="12700">
                          <a:solidFill>
                            <a:srgbClr val="000000"/>
                          </a:solidFill>
                          <a:miter lim="800000"/>
                          <a:headEnd/>
                          <a:tailEnd/>
                        </a:ln>
                        <a:effectLst>
                          <a:outerShdw dist="23000" dir="5400000" rotWithShape="0">
                            <a:srgbClr val="000000">
                              <a:alpha val="34999"/>
                            </a:srgbClr>
                          </a:outerShdw>
                        </a:effectLst>
                      </wps:spPr>
                      <wps:txbx>
                        <w:txbxContent>
                          <w:p w14:paraId="3F6391D3" w14:textId="77777777" w:rsidR="00B8794F" w:rsidRPr="00991522" w:rsidRDefault="00B8794F" w:rsidP="00145C06">
                            <w:pPr>
                              <w:pStyle w:val="NormalWeb"/>
                              <w:spacing w:after="0"/>
                              <w:jc w:val="center"/>
                              <w:rPr>
                                <w:sz w:val="20"/>
                                <w:szCs w:val="20"/>
                                <w:lang w:val="en-US"/>
                              </w:rPr>
                            </w:pPr>
                            <w:r w:rsidRPr="00991522">
                              <w:rPr>
                                <w:rFonts w:ascii="Calibri" w:hAnsi="Calibri"/>
                                <w:color w:val="000000"/>
                                <w:kern w:val="24"/>
                                <w:sz w:val="20"/>
                                <w:szCs w:val="20"/>
                                <w:lang w:val="en-US"/>
                              </w:rPr>
                              <w:t xml:space="preserve">PMSE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margin-left:217.85pt;margin-top:36.55pt;width:84.2pt;height:4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" fillcolor="#f79646" strokeweight="1pt">
                <v:shadow on="t" color="black" opacity="22936f" origin=",.5" offset="0,.63889mm"/>
                <v:textbox>
                  <w:txbxContent>
                    <w:p w14:paraId="3F6391D3" w14:textId="77777777" w:rsidR="00B8794F" w:rsidRPr="00991522" w:rsidRDefault="00B8794F" w:rsidP="00145C06">
                      <w:pPr>
                        <w:pStyle w:val="NormalWeb"/>
                        <w:spacing w:after="0"/>
                        <w:jc w:val="center"/>
                        <w:rPr>
                          <w:sz w:val="20"/>
                          <w:szCs w:val="20"/>
                          <w:lang w:val="en-US"/>
                        </w:rPr>
                      </w:pPr>
                      <w:r w:rsidRPr="00991522">
                        <w:rPr>
                          <w:rFonts w:ascii="Calibri" w:hAnsi="Calibri"/>
                          <w:color w:val="000000"/>
                          <w:kern w:val="24"/>
                          <w:sz w:val="20"/>
                          <w:szCs w:val="20"/>
                          <w:lang w:val="en-US"/>
                        </w:rPr>
                        <w:t xml:space="preserve">PMSE </w:t>
                      </w:r>
                    </w:p>
                  </w:txbxContent>
                </v:textbox>
              </v:rect>
            </w:pict>
          </mc:Fallback>
        </mc:AlternateContent>
      </w:r>
      <w:r w:rsidRPr="00B8794F">
        <w:rPr>
          <w:rFonts w:cs="Arial"/>
          <w:noProof/>
          <w:sz w:val="18"/>
          <w:szCs w:val="18"/>
          <w:lang w:val="da-DK" w:eastAsia="da-DK"/>
        </w:rPr>
        <mc:AlternateContent>
          <mc:Choice Requires="wps">
            <w:drawing>
              <wp:anchor distT="0" distB="0" distL="114300" distR="114300" simplePos="0" relativeHeight="251659264" behindDoc="0" locked="0" layoutInCell="1" allowOverlap="1" wp14:anchorId="12861AD0" wp14:editId="3DBF69C4">
                <wp:simplePos x="0" y="0"/>
                <wp:positionH relativeFrom="margin">
                  <wp:posOffset>3836035</wp:posOffset>
                </wp:positionH>
                <wp:positionV relativeFrom="paragraph">
                  <wp:posOffset>5715</wp:posOffset>
                </wp:positionV>
                <wp:extent cx="707390" cy="1604645"/>
                <wp:effectExtent l="0" t="0" r="16510" b="52705"/>
                <wp:wrapNone/>
                <wp:docPr id="31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1604645"/>
                        </a:xfrm>
                        <a:prstGeom prst="rect">
                          <a:avLst/>
                        </a:prstGeom>
                        <a:solidFill>
                          <a:schemeClr val="accent4">
                            <a:lumMod val="20000"/>
                            <a:lumOff val="80000"/>
                          </a:schemeClr>
                        </a:solidFill>
                        <a:ln w="9525">
                          <a:solidFill>
                            <a:srgbClr val="000000"/>
                          </a:solidFill>
                          <a:miter lim="800000"/>
                          <a:headEnd/>
                          <a:tailEnd/>
                        </a:ln>
                        <a:effectLst>
                          <a:outerShdw dist="23000" dir="5400000" rotWithShape="0">
                            <a:srgbClr val="000000">
                              <a:alpha val="34999"/>
                            </a:srgbClr>
                          </a:outerShdw>
                        </a:effectLst>
                      </wps:spPr>
                      <wps:txbx>
                        <w:txbxContent>
                          <w:p w14:paraId="0C5C4CE9" w14:textId="77777777" w:rsidR="00B8794F" w:rsidRPr="00991522" w:rsidRDefault="00B8794F" w:rsidP="00145C06">
                            <w:pPr>
                              <w:pStyle w:val="NormalWeb"/>
                              <w:spacing w:after="0"/>
                              <w:jc w:val="center"/>
                              <w:rPr>
                                <w:rFonts w:ascii="Calibri" w:hAnsi="Calibri"/>
                                <w:color w:val="000000"/>
                                <w:kern w:val="24"/>
                                <w:sz w:val="20"/>
                                <w:szCs w:val="20"/>
                                <w:lang w:val="pt-PT"/>
                              </w:rPr>
                            </w:pPr>
                            <w:r w:rsidRPr="00991522">
                              <w:rPr>
                                <w:rFonts w:ascii="Calibri" w:hAnsi="Calibri"/>
                                <w:color w:val="000000"/>
                                <w:kern w:val="24"/>
                                <w:sz w:val="20"/>
                                <w:szCs w:val="20"/>
                                <w:lang w:val="pt-PT"/>
                              </w:rPr>
                              <w:t>Space Res</w:t>
                            </w:r>
                          </w:p>
                          <w:p w14:paraId="4BFF4AE7" w14:textId="77777777" w:rsidR="00B8794F" w:rsidRPr="00991522" w:rsidRDefault="00B8794F" w:rsidP="00145C06">
                            <w:pPr>
                              <w:pStyle w:val="NormalWeb"/>
                              <w:spacing w:after="0"/>
                              <w:jc w:val="center"/>
                              <w:rPr>
                                <w:rFonts w:ascii="Calibri" w:hAnsi="Calibri"/>
                                <w:color w:val="000000"/>
                                <w:kern w:val="24"/>
                                <w:sz w:val="20"/>
                                <w:szCs w:val="20"/>
                                <w:lang w:val="pt-PT"/>
                              </w:rPr>
                            </w:pPr>
                            <w:r w:rsidRPr="00991522">
                              <w:rPr>
                                <w:rFonts w:ascii="Calibri" w:hAnsi="Calibri"/>
                                <w:color w:val="000000"/>
                                <w:kern w:val="24"/>
                                <w:sz w:val="20"/>
                                <w:szCs w:val="20"/>
                                <w:lang w:val="pt-PT"/>
                              </w:rPr>
                              <w:t>PMSE</w:t>
                            </w:r>
                          </w:p>
                          <w:p w14:paraId="1BE96BF8" w14:textId="77777777" w:rsidR="00B8794F" w:rsidRPr="00991522" w:rsidRDefault="00B8794F" w:rsidP="00145C06">
                            <w:pPr>
                              <w:pStyle w:val="NormalWeb"/>
                              <w:spacing w:after="0"/>
                              <w:jc w:val="center"/>
                              <w:rPr>
                                <w:rFonts w:ascii="Calibri" w:hAnsi="Calibri"/>
                                <w:color w:val="000000"/>
                                <w:kern w:val="24"/>
                                <w:sz w:val="20"/>
                                <w:szCs w:val="20"/>
                                <w:lang w:val="pt-PT"/>
                              </w:rPr>
                            </w:pPr>
                            <w:r w:rsidRPr="00991522">
                              <w:rPr>
                                <w:rFonts w:ascii="Calibri" w:hAnsi="Calibri"/>
                                <w:color w:val="000000"/>
                                <w:kern w:val="24"/>
                                <w:sz w:val="20"/>
                                <w:szCs w:val="20"/>
                                <w:lang w:val="pt-PT"/>
                              </w:rPr>
                              <w:t>Fixed</w:t>
                            </w:r>
                          </w:p>
                          <w:p w14:paraId="64DFB9B8" w14:textId="77777777" w:rsidR="00B8794F" w:rsidRPr="00991522" w:rsidRDefault="00B8794F" w:rsidP="00145C06">
                            <w:pPr>
                              <w:pStyle w:val="NormalWeb"/>
                              <w:spacing w:after="0"/>
                              <w:jc w:val="center"/>
                              <w:rPr>
                                <w:rFonts w:ascii="Calibri" w:hAnsi="Calibri"/>
                                <w:color w:val="000000"/>
                                <w:kern w:val="24"/>
                                <w:sz w:val="20"/>
                                <w:szCs w:val="20"/>
                                <w:lang w:val="pt-PT"/>
                              </w:rPr>
                            </w:pPr>
                            <w:r w:rsidRPr="00991522">
                              <w:rPr>
                                <w:rFonts w:ascii="Calibri" w:hAnsi="Calibri"/>
                                <w:color w:val="000000"/>
                                <w:kern w:val="24"/>
                                <w:sz w:val="20"/>
                                <w:szCs w:val="20"/>
                                <w:lang w:val="pt-PT"/>
                              </w:rPr>
                              <w:t>Defence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margin-left:302.05pt;margin-top:.45pt;width:55.7pt;height:126.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" fillcolor="#e5dfec [663]">
                <v:shadow on="t" color="black" opacity="22936f" origin=",.5" offset="0,.63889mm"/>
                <v:textbox>
                  <w:txbxContent>
                    <w:p w14:paraId="0C5C4CE9" w14:textId="77777777" w:rsidR="00B8794F" w:rsidRPr="00991522" w:rsidRDefault="00B8794F" w:rsidP="00145C06">
                      <w:pPr>
                        <w:pStyle w:val="NormalWeb"/>
                        <w:spacing w:after="0"/>
                        <w:jc w:val="center"/>
                        <w:rPr>
                          <w:rFonts w:ascii="Calibri" w:hAnsi="Calibri"/>
                          <w:color w:val="000000"/>
                          <w:kern w:val="24"/>
                          <w:sz w:val="20"/>
                          <w:szCs w:val="20"/>
                          <w:lang w:val="pt-PT"/>
                        </w:rPr>
                      </w:pPr>
                      <w:r w:rsidRPr="00991522">
                        <w:rPr>
                          <w:rFonts w:ascii="Calibri" w:hAnsi="Calibri"/>
                          <w:color w:val="000000"/>
                          <w:kern w:val="24"/>
                          <w:sz w:val="20"/>
                          <w:szCs w:val="20"/>
                          <w:lang w:val="pt-PT"/>
                        </w:rPr>
                        <w:t>Space Res</w:t>
                      </w:r>
                    </w:p>
                    <w:p w14:paraId="4BFF4AE7" w14:textId="77777777" w:rsidR="00B8794F" w:rsidRPr="00991522" w:rsidRDefault="00B8794F" w:rsidP="00145C06">
                      <w:pPr>
                        <w:pStyle w:val="NormalWeb"/>
                        <w:spacing w:after="0"/>
                        <w:jc w:val="center"/>
                        <w:rPr>
                          <w:rFonts w:ascii="Calibri" w:hAnsi="Calibri"/>
                          <w:color w:val="000000"/>
                          <w:kern w:val="24"/>
                          <w:sz w:val="20"/>
                          <w:szCs w:val="20"/>
                          <w:lang w:val="pt-PT"/>
                        </w:rPr>
                      </w:pPr>
                      <w:r w:rsidRPr="00991522">
                        <w:rPr>
                          <w:rFonts w:ascii="Calibri" w:hAnsi="Calibri"/>
                          <w:color w:val="000000"/>
                          <w:kern w:val="24"/>
                          <w:sz w:val="20"/>
                          <w:szCs w:val="20"/>
                          <w:lang w:val="pt-PT"/>
                        </w:rPr>
                        <w:t>PMSE</w:t>
                      </w:r>
                    </w:p>
                    <w:p w14:paraId="1BE96BF8" w14:textId="77777777" w:rsidR="00B8794F" w:rsidRPr="00991522" w:rsidRDefault="00B8794F" w:rsidP="00145C06">
                      <w:pPr>
                        <w:pStyle w:val="NormalWeb"/>
                        <w:spacing w:after="0"/>
                        <w:jc w:val="center"/>
                        <w:rPr>
                          <w:rFonts w:ascii="Calibri" w:hAnsi="Calibri"/>
                          <w:color w:val="000000"/>
                          <w:kern w:val="24"/>
                          <w:sz w:val="20"/>
                          <w:szCs w:val="20"/>
                          <w:lang w:val="pt-PT"/>
                        </w:rPr>
                      </w:pPr>
                      <w:r w:rsidRPr="00991522">
                        <w:rPr>
                          <w:rFonts w:ascii="Calibri" w:hAnsi="Calibri"/>
                          <w:color w:val="000000"/>
                          <w:kern w:val="24"/>
                          <w:sz w:val="20"/>
                          <w:szCs w:val="20"/>
                          <w:lang w:val="pt-PT"/>
                        </w:rPr>
                        <w:t>Fixed</w:t>
                      </w:r>
                    </w:p>
                    <w:p w14:paraId="64DFB9B8" w14:textId="77777777" w:rsidR="00B8794F" w:rsidRPr="00991522" w:rsidRDefault="00B8794F" w:rsidP="00145C06">
                      <w:pPr>
                        <w:pStyle w:val="NormalWeb"/>
                        <w:spacing w:after="0"/>
                        <w:jc w:val="center"/>
                        <w:rPr>
                          <w:rFonts w:ascii="Calibri" w:hAnsi="Calibri"/>
                          <w:color w:val="000000"/>
                          <w:kern w:val="24"/>
                          <w:sz w:val="20"/>
                          <w:szCs w:val="20"/>
                          <w:lang w:val="pt-PT"/>
                        </w:rPr>
                      </w:pPr>
                      <w:r w:rsidRPr="00991522">
                        <w:rPr>
                          <w:rFonts w:ascii="Calibri" w:hAnsi="Calibri"/>
                          <w:color w:val="000000"/>
                          <w:kern w:val="24"/>
                          <w:sz w:val="20"/>
                          <w:szCs w:val="20"/>
                          <w:lang w:val="pt-PT"/>
                        </w:rPr>
                        <w:t>Defence</w:t>
                      </w:r>
                    </w:p>
                  </w:txbxContent>
                </v:textbox>
                <w10:wrap anchorx="margin"/>
              </v:rect>
            </w:pict>
          </mc:Fallback>
        </mc:AlternateContent>
      </w:r>
      <w:r w:rsidRPr="00B8794F">
        <w:rPr>
          <w:rFonts w:cs="Arial"/>
          <w:noProof/>
          <w:sz w:val="18"/>
          <w:szCs w:val="18"/>
          <w:lang w:val="da-DK" w:eastAsia="da-DK"/>
        </w:rPr>
        <mc:AlternateContent>
          <mc:Choice Requires="wps">
            <w:drawing>
              <wp:anchor distT="0" distB="0" distL="114300" distR="114300" simplePos="0" relativeHeight="251661312" behindDoc="0" locked="0" layoutInCell="1" allowOverlap="1" wp14:anchorId="734953A0" wp14:editId="5F1A0FA5">
                <wp:simplePos x="0" y="0"/>
                <wp:positionH relativeFrom="column">
                  <wp:posOffset>633730</wp:posOffset>
                </wp:positionH>
                <wp:positionV relativeFrom="paragraph">
                  <wp:posOffset>902970</wp:posOffset>
                </wp:positionV>
                <wp:extent cx="23495" cy="875665"/>
                <wp:effectExtent l="0" t="0" r="14605" b="57785"/>
                <wp:wrapNone/>
                <wp:docPr id="31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 cy="875665"/>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6431ADA9" w14:textId="77777777" w:rsidR="00B8794F" w:rsidRPr="00A02A3A" w:rsidRDefault="00B8794F" w:rsidP="00145C06">
                            <w:pPr>
                              <w:rPr>
                                <w:sz w:val="16"/>
                                <w:szCs w:val="16"/>
                              </w:rPr>
                            </w:pPr>
                          </w:p>
                          <w:p w14:paraId="60E012D2" w14:textId="77777777" w:rsidR="00B8794F" w:rsidRPr="00A02A3A" w:rsidRDefault="00B8794F" w:rsidP="00145C06">
                            <w:pPr>
                              <w:rPr>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44" style="position:absolute;margin-left:49.9pt;margin-top:71.1pt;width:1.85pt;height:6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" fillcolor="#bfbfbf" strokeweight="1pt">
                <v:shadow on="t" color="black" opacity="22936f" origin=",.5" offset="0,.63889mm"/>
                <v:textbox>
                  <w:txbxContent>
                    <w:p w14:paraId="6431ADA9" w14:textId="77777777" w:rsidR="00B8794F" w:rsidRPr="00A02A3A" w:rsidRDefault="00B8794F" w:rsidP="00145C06">
                      <w:pPr>
                        <w:rPr>
                          <w:sz w:val="16"/>
                          <w:szCs w:val="16"/>
                        </w:rPr>
                      </w:pPr>
                    </w:p>
                    <w:p w14:paraId="60E012D2" w14:textId="77777777" w:rsidR="00B8794F" w:rsidRPr="00A02A3A" w:rsidRDefault="00B8794F" w:rsidP="00145C06">
                      <w:pPr>
                        <w:rPr>
                          <w:sz w:val="16"/>
                          <w:szCs w:val="16"/>
                        </w:rPr>
                      </w:pPr>
                    </w:p>
                  </w:txbxContent>
                </v:textbox>
              </v:rect>
            </w:pict>
          </mc:Fallback>
        </mc:AlternateContent>
      </w:r>
      <w:r w:rsidRPr="00B8794F">
        <w:rPr>
          <w:rFonts w:cs="Arial"/>
          <w:noProof/>
          <w:sz w:val="18"/>
          <w:szCs w:val="18"/>
          <w:lang w:val="da-DK" w:eastAsia="da-DK"/>
        </w:rPr>
        <mc:AlternateContent>
          <mc:Choice Requires="wpg">
            <w:drawing>
              <wp:inline distT="0" distB="0" distL="0" distR="0" wp14:anchorId="05D703CA" wp14:editId="24B8FD81">
                <wp:extent cx="4197350" cy="2483485"/>
                <wp:effectExtent l="0" t="0" r="0" b="0"/>
                <wp:docPr id="31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0" cy="2483485"/>
                          <a:chOff x="4315" y="42943"/>
                          <a:chExt cx="64287" cy="17654"/>
                        </a:xfrm>
                      </wpg:grpSpPr>
                      <wps:wsp>
                        <wps:cNvPr id="319" name="Rectangle 49"/>
                        <wps:cNvSpPr>
                          <a:spLocks noChangeArrowheads="1"/>
                        </wps:cNvSpPr>
                        <wps:spPr bwMode="auto">
                          <a:xfrm>
                            <a:off x="14207" y="54482"/>
                            <a:ext cx="49258" cy="530"/>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7B4D3B9C" w14:textId="77777777" w:rsidR="00B8794F" w:rsidRPr="00A02A3A" w:rsidRDefault="00B8794F" w:rsidP="00145C06">
                              <w:pPr>
                                <w:rPr>
                                  <w:sz w:val="16"/>
                                  <w:szCs w:val="16"/>
                                </w:rPr>
                              </w:pPr>
                            </w:p>
                          </w:txbxContent>
                        </wps:txbx>
                        <wps:bodyPr rot="0" vert="horz" wrap="square" lIns="91440" tIns="45720" rIns="91440" bIns="45720" anchor="ctr" anchorCtr="0" upright="1">
                          <a:noAutofit/>
                        </wps:bodyPr>
                      </wps:wsp>
                      <wps:wsp>
                        <wps:cNvPr id="114" name="Rectangle 48"/>
                        <wps:cNvSpPr>
                          <a:spLocks noChangeArrowheads="1"/>
                        </wps:cNvSpPr>
                        <wps:spPr bwMode="auto">
                          <a:xfrm>
                            <a:off x="14208" y="46225"/>
                            <a:ext cx="32454" cy="4558"/>
                          </a:xfrm>
                          <a:prstGeom prst="rect">
                            <a:avLst/>
                          </a:prstGeom>
                          <a:solidFill>
                            <a:srgbClr val="FFCC99"/>
                          </a:solidFill>
                          <a:ln w="12700">
                            <a:solidFill>
                              <a:srgbClr val="000000"/>
                            </a:solidFill>
                            <a:miter lim="800000"/>
                            <a:headEnd/>
                            <a:tailEnd/>
                          </a:ln>
                          <a:effectLst>
                            <a:outerShdw dist="23000" dir="5400000" rotWithShape="0">
                              <a:srgbClr val="000000">
                                <a:alpha val="34999"/>
                              </a:srgbClr>
                            </a:outerShdw>
                          </a:effectLst>
                        </wps:spPr>
                        <wps:txbx>
                          <w:txbxContent>
                            <w:p w14:paraId="38C8DFAD" w14:textId="77777777" w:rsidR="00B8794F" w:rsidRPr="00991522" w:rsidRDefault="00B8794F" w:rsidP="00247EC6">
                              <w:pPr>
                                <w:pStyle w:val="NormalWeb"/>
                                <w:spacing w:after="0"/>
                                <w:jc w:val="right"/>
                                <w:rPr>
                                  <w:sz w:val="20"/>
                                  <w:szCs w:val="20"/>
                                  <w:lang w:val="en-US"/>
                                </w:rPr>
                              </w:pPr>
                              <w:r w:rsidRPr="00991522">
                                <w:rPr>
                                  <w:rFonts w:ascii="Calibri" w:hAnsi="Calibri"/>
                                  <w:color w:val="000000"/>
                                  <w:kern w:val="24"/>
                                  <w:sz w:val="20"/>
                                  <w:szCs w:val="20"/>
                                  <w:lang w:val="en-US"/>
                                </w:rPr>
                                <w:t>PMSE (restricted to allow co-existence with DA2GC)</w:t>
                              </w:r>
                            </w:p>
                          </w:txbxContent>
                        </wps:txbx>
                        <wps:bodyPr rot="0" vert="horz" wrap="square" lIns="91440" tIns="45720" rIns="91440" bIns="45720" anchor="ctr" anchorCtr="0" upright="1">
                          <a:noAutofit/>
                        </wps:bodyPr>
                      </wps:wsp>
                      <wps:wsp>
                        <wps:cNvPr id="133" name="TextBox 22"/>
                        <wps:cNvSpPr txBox="1">
                          <a:spLocks noChangeArrowheads="1"/>
                        </wps:cNvSpPr>
                        <wps:spPr bwMode="auto">
                          <a:xfrm>
                            <a:off x="8852" y="56604"/>
                            <a:ext cx="10034"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E7E0D" w14:textId="77777777" w:rsidR="00B8794F" w:rsidRPr="00A02A3A" w:rsidRDefault="00B8794F" w:rsidP="00145C06">
                              <w:pPr>
                                <w:pStyle w:val="NormalWeb"/>
                                <w:spacing w:after="0"/>
                                <w:rPr>
                                  <w:sz w:val="16"/>
                                  <w:szCs w:val="16"/>
                                </w:rPr>
                              </w:pPr>
                              <w:r>
                                <w:rPr>
                                  <w:rFonts w:ascii="Calibri" w:hAnsi="Calibri"/>
                                  <w:color w:val="000000"/>
                                  <w:kern w:val="24"/>
                                  <w:sz w:val="16"/>
                                  <w:szCs w:val="16"/>
                                </w:rPr>
                                <w:t xml:space="preserve">2 010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134" name="Rectangle 53"/>
                        <wps:cNvSpPr>
                          <a:spLocks noChangeArrowheads="1"/>
                        </wps:cNvSpPr>
                        <wps:spPr bwMode="auto">
                          <a:xfrm>
                            <a:off x="63108" y="49932"/>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4C041E32" w14:textId="77777777" w:rsidR="00B8794F" w:rsidRPr="00A02A3A" w:rsidRDefault="00B8794F" w:rsidP="00145C06">
                              <w:pPr>
                                <w:rPr>
                                  <w:sz w:val="16"/>
                                  <w:szCs w:val="16"/>
                                </w:rPr>
                              </w:pPr>
                            </w:p>
                            <w:p w14:paraId="55072FD7" w14:textId="77777777" w:rsidR="00B8794F" w:rsidRPr="00A02A3A" w:rsidRDefault="00B8794F" w:rsidP="00145C06">
                              <w:pPr>
                                <w:rPr>
                                  <w:sz w:val="16"/>
                                  <w:szCs w:val="16"/>
                                </w:rPr>
                              </w:pPr>
                            </w:p>
                          </w:txbxContent>
                        </wps:txbx>
                        <wps:bodyPr rot="0" vert="horz" wrap="square" lIns="91440" tIns="45720" rIns="91440" bIns="45720" anchor="ctr" anchorCtr="0" upright="1">
                          <a:noAutofit/>
                        </wps:bodyPr>
                      </wps:wsp>
                      <wps:wsp>
                        <wps:cNvPr id="135" name="TextBox 30"/>
                        <wps:cNvSpPr txBox="1">
                          <a:spLocks noChangeArrowheads="1"/>
                        </wps:cNvSpPr>
                        <wps:spPr bwMode="auto">
                          <a:xfrm>
                            <a:off x="40035" y="56489"/>
                            <a:ext cx="13046" cy="4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DCB53" w14:textId="77777777" w:rsidR="00B8794F" w:rsidRPr="00A02A3A" w:rsidRDefault="00B8794F" w:rsidP="00145C06">
                              <w:pPr>
                                <w:pStyle w:val="NormalWeb"/>
                                <w:spacing w:after="0"/>
                                <w:jc w:val="center"/>
                                <w:rPr>
                                  <w:sz w:val="16"/>
                                  <w:szCs w:val="16"/>
                                </w:rPr>
                              </w:pPr>
                              <w:r>
                                <w:rPr>
                                  <w:rFonts w:ascii="Calibri" w:hAnsi="Calibri"/>
                                  <w:color w:val="000000"/>
                                  <w:kern w:val="24"/>
                                  <w:sz w:val="16"/>
                                  <w:szCs w:val="16"/>
                                </w:rPr>
                                <w:t xml:space="preserve">2 020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136" name="TextBox 33"/>
                        <wps:cNvSpPr txBox="1">
                          <a:spLocks noChangeArrowheads="1"/>
                        </wps:cNvSpPr>
                        <wps:spPr bwMode="auto">
                          <a:xfrm>
                            <a:off x="58413" y="56428"/>
                            <a:ext cx="10189"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153C6" w14:textId="77777777" w:rsidR="00B8794F" w:rsidRPr="00A02A3A" w:rsidRDefault="00B8794F" w:rsidP="00145C06">
                              <w:pPr>
                                <w:pStyle w:val="NormalWeb"/>
                                <w:spacing w:after="0"/>
                                <w:rPr>
                                  <w:sz w:val="16"/>
                                  <w:szCs w:val="16"/>
                                </w:rPr>
                              </w:pPr>
                              <w:r>
                                <w:rPr>
                                  <w:rFonts w:ascii="Calibri" w:hAnsi="Calibri"/>
                                  <w:color w:val="000000"/>
                                  <w:kern w:val="24"/>
                                  <w:sz w:val="16"/>
                                  <w:szCs w:val="16"/>
                                </w:rPr>
                                <w:t>2 025</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wps:txbx>
                        <wps:bodyPr rot="0" vert="horz" wrap="square" lIns="91440" tIns="45720" rIns="91440" bIns="45720" anchor="t" anchorCtr="0" upright="1">
                          <a:noAutofit/>
                        </wps:bodyPr>
                      </wps:wsp>
                      <wps:wsp>
                        <wps:cNvPr id="137" name="Rectangle 59"/>
                        <wps:cNvSpPr>
                          <a:spLocks noChangeArrowheads="1"/>
                        </wps:cNvSpPr>
                        <wps:spPr bwMode="auto">
                          <a:xfrm>
                            <a:off x="4315" y="42943"/>
                            <a:ext cx="9728" cy="11436"/>
                          </a:xfrm>
                          <a:prstGeom prst="rect">
                            <a:avLst/>
                          </a:prstGeom>
                          <a:solidFill>
                            <a:schemeClr val="accent1">
                              <a:lumMod val="40000"/>
                              <a:lumOff val="60000"/>
                            </a:schemeClr>
                          </a:solidFill>
                          <a:ln w="9525">
                            <a:solidFill>
                              <a:srgbClr val="000000"/>
                            </a:solidFill>
                            <a:miter lim="800000"/>
                            <a:headEnd/>
                            <a:tailEnd/>
                          </a:ln>
                          <a:effectLst>
                            <a:outerShdw dist="23000" dir="5400000" rotWithShape="0">
                              <a:srgbClr val="000000">
                                <a:alpha val="34999"/>
                              </a:srgbClr>
                            </a:outerShdw>
                          </a:effectLst>
                        </wps:spPr>
                        <wps:txbx>
                          <w:txbxContent>
                            <w:p w14:paraId="001C0928" w14:textId="77777777" w:rsidR="00B8794F" w:rsidRPr="00991522" w:rsidRDefault="00B8794F" w:rsidP="00145C06">
                              <w:pPr>
                                <w:pStyle w:val="NormalWeb"/>
                                <w:spacing w:after="0"/>
                                <w:jc w:val="center"/>
                                <w:rPr>
                                  <w:sz w:val="20"/>
                                  <w:szCs w:val="20"/>
                                  <w:lang w:val="pt-PT"/>
                                </w:rPr>
                              </w:pPr>
                              <w:r w:rsidRPr="00991522">
                                <w:rPr>
                                  <w:rFonts w:ascii="Calibri" w:hAnsi="Calibri"/>
                                  <w:color w:val="000000"/>
                                  <w:kern w:val="24"/>
                                  <w:sz w:val="20"/>
                                  <w:szCs w:val="20"/>
                                  <w:lang w:val="pt-PT"/>
                                </w:rPr>
                                <w:t>MSS / IMT</w:t>
                              </w:r>
                            </w:p>
                          </w:txbxContent>
                        </wps:txbx>
                        <wps:bodyPr rot="0" vert="horz" wrap="square" lIns="91440" tIns="45720" rIns="91440" bIns="45720" anchor="ctr" anchorCtr="0" upright="1">
                          <a:noAutofit/>
                        </wps:bodyPr>
                      </wps:wsp>
                      <wps:wsp>
                        <wps:cNvPr id="138" name="Rectangle 58"/>
                        <wps:cNvSpPr>
                          <a:spLocks noChangeArrowheads="1"/>
                        </wps:cNvSpPr>
                        <wps:spPr bwMode="auto">
                          <a:xfrm>
                            <a:off x="14207" y="42943"/>
                            <a:ext cx="32407" cy="3166"/>
                          </a:xfrm>
                          <a:prstGeom prst="rect">
                            <a:avLst/>
                          </a:prstGeom>
                          <a:solidFill>
                            <a:srgbClr val="C0504D"/>
                          </a:solidFill>
                          <a:ln w="9525">
                            <a:solidFill>
                              <a:srgbClr val="000000"/>
                            </a:solidFill>
                            <a:miter lim="800000"/>
                            <a:headEnd/>
                            <a:tailEnd/>
                          </a:ln>
                          <a:effectLst>
                            <a:outerShdw dist="23000" dir="5400000" rotWithShape="0">
                              <a:srgbClr val="000000">
                                <a:alpha val="34999"/>
                              </a:srgbClr>
                            </a:outerShdw>
                          </a:effectLst>
                        </wps:spPr>
                        <wps:txbx>
                          <w:txbxContent>
                            <w:p w14:paraId="34ACF344" w14:textId="43396824" w:rsidR="00B8794F" w:rsidRPr="00991522" w:rsidRDefault="00B8794F" w:rsidP="00145C06">
                              <w:pPr>
                                <w:pStyle w:val="NormalWeb"/>
                                <w:spacing w:after="0"/>
                                <w:jc w:val="center"/>
                                <w:rPr>
                                  <w:sz w:val="20"/>
                                  <w:szCs w:val="20"/>
                                </w:rPr>
                              </w:pPr>
                              <w:r w:rsidRPr="00991522">
                                <w:rPr>
                                  <w:rFonts w:ascii="Calibri" w:hAnsi="Calibri"/>
                                  <w:color w:val="000000"/>
                                  <w:kern w:val="24"/>
                                  <w:sz w:val="20"/>
                                  <w:szCs w:val="20"/>
                                </w:rPr>
                                <w:t>DA2GC FDD RL</w:t>
                              </w:r>
                            </w:p>
                          </w:txbxContent>
                        </wps:txbx>
                        <wps:bodyPr rot="0" vert="horz" wrap="square" lIns="91440" tIns="45720" rIns="91440" bIns="45720" anchor="ctr" anchorCtr="0" upright="1">
                          <a:noAutofit/>
                        </wps:bodyPr>
                      </wps:wsp>
                    </wpg:wgp>
                  </a:graphicData>
                </a:graphic>
              </wp:inline>
            </w:drawing>
          </mc:Choice>
          <mc:Fallback>
            <w:pict>
              <v:group id="_x0000_s1045" style="width:330.5pt;height:195.55pt;mso-position-horizontal-relative:char;mso-position-vertical-relative:line" coordorigin="4315,42943" coordsize="64287,1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">
                <v:rect id="Rectangle 49" o:spid="_x0000_s1046" style="position:absolute;left:14207;top:54482;width:49258;height: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v9cYA&#10;AADcAAAADwAAAGRycy9kb3ducmV2LnhtbESPS2vDMBCE74H+B7GF3BrZCYTYjWxKoCGHHJoHtL0t&#10;1vpBrZUrKYn776tCIcdhZr5h1uVoenEl5zvLCtJZAoK4srrjRsH59Pq0AuEDssbeMin4IQ9l8TBZ&#10;Y67tjQ90PYZGRAj7HBW0IQy5lL5qyaCf2YE4erV1BkOUrpHa4S3CTS/nSbKUBjuOCy0OtGmp+jpe&#10;jILNsv/4/D6kYbetx8y9+33Nbyulpo/jyzOIQGO4h//bO61gkWb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Pv9cYAAADcAAAADwAAAAAAAAAAAAAAAACYAgAAZHJz&#10;L2Rvd25yZXYueG1sUEsFBgAAAAAEAAQA9QAAAIsDAAAAAA==&#10;" fillcolor="#bfbfbf" strokeweight="1pt">
                  <v:shadow on="t" color="black" opacity="22936f" origin=",.5" offset="0,.63889mm"/>
                  <v:textbox>
                    <w:txbxContent>
                      <w:p w14:paraId="7B4D3B9C" w14:textId="77777777" w:rsidR="00B8794F" w:rsidRPr="00A02A3A" w:rsidRDefault="00B8794F" w:rsidP="00145C06">
                        <w:pPr>
                          <w:rPr>
                            <w:sz w:val="16"/>
                            <w:szCs w:val="16"/>
                          </w:rPr>
                        </w:pPr>
                      </w:p>
                    </w:txbxContent>
                  </v:textbox>
                </v:rect>
                <v:rect id="_x0000_s1047" style="position:absolute;left:14208;top:46225;width:32454;height:4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2EcQA&#10;AADcAAAADwAAAGRycy9kb3ducmV2LnhtbERPzWoCMRC+F/oOYQq9iGaVUupqlFKoK9ZDXX2AYTPu&#10;RjeTbZLq9u1NodDbfHy/M1/2thUX8sE4VjAeZSCIK6cN1woO+/fhC4gQkTW2jknBDwVYLu7v5phr&#10;d+UdXcpYixTCIUcFTYxdLmWoGrIYRq4jTtzReYsxQV9L7fGawm0rJ1n2LC0aTg0NdvTWUHUuv62C&#10;YmMGg/Lj6+BPxWp9mk7rYms+lXp86F9nICL18V/8517rNH/8BL/PpA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cNhHEAAAA3AAAAA8AAAAAAAAAAAAAAAAAmAIAAGRycy9k&#10;b3ducmV2LnhtbFBLBQYAAAAABAAEAPUAAACJAwAAAAA=&#10;" fillcolor="#fc9" strokeweight="1pt">
                  <v:shadow on="t" color="black" opacity="22936f" origin=",.5" offset="0,.63889mm"/>
                  <v:textbox>
                    <w:txbxContent>
                      <w:p w14:paraId="38C8DFAD" w14:textId="77777777" w:rsidR="00B8794F" w:rsidRPr="00991522" w:rsidRDefault="00B8794F" w:rsidP="00247EC6">
                        <w:pPr>
                          <w:pStyle w:val="NormalWeb"/>
                          <w:spacing w:after="0"/>
                          <w:jc w:val="right"/>
                          <w:rPr>
                            <w:sz w:val="20"/>
                            <w:szCs w:val="20"/>
                            <w:lang w:val="en-US"/>
                          </w:rPr>
                        </w:pPr>
                        <w:r w:rsidRPr="00991522">
                          <w:rPr>
                            <w:rFonts w:ascii="Calibri" w:hAnsi="Calibri"/>
                            <w:color w:val="000000"/>
                            <w:kern w:val="24"/>
                            <w:sz w:val="20"/>
                            <w:szCs w:val="20"/>
                            <w:lang w:val="en-US"/>
                          </w:rPr>
                          <w:t>PMSE (restricted to allow co-existence with DA2GC)</w:t>
                        </w:r>
                      </w:p>
                    </w:txbxContent>
                  </v:textbox>
                </v:rect>
                <v:shape id="TextBox 22" o:spid="_x0000_s1048" type="#_x0000_t202" style="position:absolute;left:8852;top:56604;width:10034;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14:paraId="798E7E0D" w14:textId="77777777" w:rsidR="00B8794F" w:rsidRPr="00A02A3A" w:rsidRDefault="00B8794F" w:rsidP="00145C06">
                        <w:pPr>
                          <w:pStyle w:val="NormalWeb"/>
                          <w:spacing w:after="0"/>
                          <w:rPr>
                            <w:sz w:val="16"/>
                            <w:szCs w:val="16"/>
                          </w:rPr>
                        </w:pPr>
                        <w:r>
                          <w:rPr>
                            <w:rFonts w:ascii="Calibri" w:hAnsi="Calibri"/>
                            <w:color w:val="000000"/>
                            <w:kern w:val="24"/>
                            <w:sz w:val="16"/>
                            <w:szCs w:val="16"/>
                          </w:rPr>
                          <w:t xml:space="preserve">2 010 </w:t>
                        </w:r>
                        <w:r w:rsidRPr="00900457">
                          <w:rPr>
                            <w:rFonts w:ascii="Calibri" w:hAnsi="Calibri"/>
                            <w:color w:val="000000"/>
                            <w:kern w:val="24"/>
                            <w:sz w:val="16"/>
                            <w:szCs w:val="16"/>
                          </w:rPr>
                          <w:t>MHz</w:t>
                        </w:r>
                      </w:p>
                    </w:txbxContent>
                  </v:textbox>
                </v:shape>
                <v:rect id="_x0000_s1049" style="position:absolute;left:63108;top:49932;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y6sQA&#10;AADcAAAADwAAAGRycy9kb3ducmV2LnhtbERPS2sCMRC+C/0PYYTeNLttkXU1LkVQPPRQtVC9DZvZ&#10;B24m2yTV7b9vCgVv8/E9Z1kMphNXcr61rCCdJiCIS6tbrhV8HDeTDIQPyBo7y6TghzwUq4fREnNt&#10;b7yn6yHUIoawz1FBE0KfS+nLhgz6qe2JI1dZZzBE6GqpHd5iuOnkU5LMpMGWY0ODPa0bKi+Hb6Ng&#10;PetO5699Gnbbapi7T/9W8Xum1ON4eF2ACDSEu/jfvdNx/vML/D0TL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curEAAAA3AAAAA8AAAAAAAAAAAAAAAAAmAIAAGRycy9k&#10;b3ducmV2LnhtbFBLBQYAAAAABAAEAPUAAACJAwAAAAA=&#10;" fillcolor="#bfbfbf" strokeweight="1pt">
                  <v:shadow on="t" color="black" opacity="22936f" origin=",.5" offset="0,.63889mm"/>
                  <v:textbox>
                    <w:txbxContent>
                      <w:p w14:paraId="4C041E32" w14:textId="77777777" w:rsidR="00B8794F" w:rsidRPr="00A02A3A" w:rsidRDefault="00B8794F" w:rsidP="00145C06">
                        <w:pPr>
                          <w:rPr>
                            <w:sz w:val="16"/>
                            <w:szCs w:val="16"/>
                          </w:rPr>
                        </w:pPr>
                      </w:p>
                      <w:p w14:paraId="55072FD7" w14:textId="77777777" w:rsidR="00B8794F" w:rsidRPr="00A02A3A" w:rsidRDefault="00B8794F" w:rsidP="00145C06">
                        <w:pPr>
                          <w:rPr>
                            <w:sz w:val="16"/>
                            <w:szCs w:val="16"/>
                          </w:rPr>
                        </w:pPr>
                      </w:p>
                    </w:txbxContent>
                  </v:textbox>
                </v:rect>
                <v:shape id="TextBox 30" o:spid="_x0000_s1050" type="#_x0000_t202" style="position:absolute;left:40035;top:56489;width:13046;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4F0DCB53" w14:textId="77777777" w:rsidR="00B8794F" w:rsidRPr="00A02A3A" w:rsidRDefault="00B8794F" w:rsidP="00145C06">
                        <w:pPr>
                          <w:pStyle w:val="NormalWeb"/>
                          <w:spacing w:after="0"/>
                          <w:jc w:val="center"/>
                          <w:rPr>
                            <w:sz w:val="16"/>
                            <w:szCs w:val="16"/>
                          </w:rPr>
                        </w:pPr>
                        <w:r>
                          <w:rPr>
                            <w:rFonts w:ascii="Calibri" w:hAnsi="Calibri"/>
                            <w:color w:val="000000"/>
                            <w:kern w:val="24"/>
                            <w:sz w:val="16"/>
                            <w:szCs w:val="16"/>
                          </w:rPr>
                          <w:t xml:space="preserve">2 020 </w:t>
                        </w:r>
                        <w:r w:rsidRPr="00900457">
                          <w:rPr>
                            <w:rFonts w:ascii="Calibri" w:hAnsi="Calibri"/>
                            <w:color w:val="000000"/>
                            <w:kern w:val="24"/>
                            <w:sz w:val="16"/>
                            <w:szCs w:val="16"/>
                          </w:rPr>
                          <w:t>MHz</w:t>
                        </w:r>
                      </w:p>
                    </w:txbxContent>
                  </v:textbox>
                </v:shape>
                <v:shape id="TextBox 33" o:spid="_x0000_s1051" type="#_x0000_t202" style="position:absolute;left:58413;top:56428;width:10189;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14:paraId="691153C6" w14:textId="77777777" w:rsidR="00B8794F" w:rsidRPr="00A02A3A" w:rsidRDefault="00B8794F" w:rsidP="00145C06">
                        <w:pPr>
                          <w:pStyle w:val="NormalWeb"/>
                          <w:spacing w:after="0"/>
                          <w:rPr>
                            <w:sz w:val="16"/>
                            <w:szCs w:val="16"/>
                          </w:rPr>
                        </w:pPr>
                        <w:r>
                          <w:rPr>
                            <w:rFonts w:ascii="Calibri" w:hAnsi="Calibri"/>
                            <w:color w:val="000000"/>
                            <w:kern w:val="24"/>
                            <w:sz w:val="16"/>
                            <w:szCs w:val="16"/>
                          </w:rPr>
                          <w:t>2 025</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v:textbox>
                </v:shape>
                <v:rect id="_x0000_s1052" style="position:absolute;left:4315;top:42943;width:9728;height:1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A1cMA&#10;AADcAAAADwAAAGRycy9kb3ducmV2LnhtbESP3YrCMBCF74V9hzAL3tl0q7hSjbIIBRG88OcBhma2&#10;KTaT0sS2vr1ZWPBuhnO+M2c2u9E2oqfO144VfCUpCOLS6ZorBbdrMVuB8AFZY+OYFDzJw277Mdlg&#10;rt3AZ+ovoRIxhH2OCkwIbS6lLw1Z9IlriaP26zqLIa5dJXWHQwy3jczSdCkt1hwvGGxpb6i8Xx42&#10;1hg4FKtMH9Fkx744F4tTPR6Umn6OP2sQgcbwNv/TBx25+Tf8PRMn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CA1cMAAADcAAAADwAAAAAAAAAAAAAAAACYAgAAZHJzL2Rv&#10;d25yZXYueG1sUEsFBgAAAAAEAAQA9QAAAIgDAAAAAA==&#10;" fillcolor="#b8cce4 [1300]">
                  <v:shadow on="t" color="black" opacity="22936f" origin=",.5" offset="0,.63889mm"/>
                  <v:textbox>
                    <w:txbxContent>
                      <w:p w14:paraId="001C0928" w14:textId="77777777" w:rsidR="00B8794F" w:rsidRPr="00991522" w:rsidRDefault="00B8794F" w:rsidP="00145C06">
                        <w:pPr>
                          <w:pStyle w:val="NormalWeb"/>
                          <w:spacing w:after="0"/>
                          <w:jc w:val="center"/>
                          <w:rPr>
                            <w:sz w:val="20"/>
                            <w:szCs w:val="20"/>
                            <w:lang w:val="pt-PT"/>
                          </w:rPr>
                        </w:pPr>
                        <w:r w:rsidRPr="00991522">
                          <w:rPr>
                            <w:rFonts w:ascii="Calibri" w:hAnsi="Calibri"/>
                            <w:color w:val="000000"/>
                            <w:kern w:val="24"/>
                            <w:sz w:val="20"/>
                            <w:szCs w:val="20"/>
                            <w:lang w:val="pt-PT"/>
                          </w:rPr>
                          <w:t>MSS / IMT</w:t>
                        </w:r>
                      </w:p>
                    </w:txbxContent>
                  </v:textbox>
                </v:rect>
                <v:rect id="Rectangle 58" o:spid="_x0000_s1053" style="position:absolute;left:14207;top:42943;width:32407;height:3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f8sYA&#10;AADcAAAADwAAAGRycy9kb3ducmV2LnhtbESPQWvCQBCF7wX/wzJCL0U3trTY1FVEtHgq1HjpbchO&#10;k2h2NuyuMf5751DobYb35r1vFqvBtaqnEBvPBmbTDBRx6W3DlYFjsZvMQcWEbLH1TAZuFGG1HD0s&#10;MLf+yt/UH1KlJIRjjgbqlLpc61jW5DBOfUcs2q8PDpOsodI24FXCXaufs+xNO2xYGmrsaFNTeT5c&#10;nIGqmM2L7mf7NcTQ33av78Xnkz4Z8zge1h+gEg3p3/x3vbeC/yK08ox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If8sYAAADcAAAADwAAAAAAAAAAAAAAAACYAgAAZHJz&#10;L2Rvd25yZXYueG1sUEsFBgAAAAAEAAQA9QAAAIsDAAAAAA==&#10;" fillcolor="#c0504d">
                  <v:shadow on="t" color="black" opacity="22936f" origin=",.5" offset="0,.63889mm"/>
                  <v:textbox>
                    <w:txbxContent>
                      <w:p w14:paraId="34ACF344" w14:textId="43396824" w:rsidR="00B8794F" w:rsidRPr="00991522" w:rsidRDefault="00B8794F" w:rsidP="00145C06">
                        <w:pPr>
                          <w:pStyle w:val="NormalWeb"/>
                          <w:spacing w:after="0"/>
                          <w:jc w:val="center"/>
                          <w:rPr>
                            <w:sz w:val="20"/>
                            <w:szCs w:val="20"/>
                          </w:rPr>
                        </w:pPr>
                        <w:r w:rsidRPr="00991522">
                          <w:rPr>
                            <w:rFonts w:ascii="Calibri" w:hAnsi="Calibri"/>
                            <w:color w:val="000000"/>
                            <w:kern w:val="24"/>
                            <w:sz w:val="20"/>
                            <w:szCs w:val="20"/>
                          </w:rPr>
                          <w:t>DA2GC FDD RL</w:t>
                        </w:r>
                      </w:p>
                    </w:txbxContent>
                  </v:textbox>
                </v:rect>
                <w10:anchorlock/>
              </v:group>
            </w:pict>
          </mc:Fallback>
        </mc:AlternateContent>
      </w:r>
    </w:p>
    <w:p w14:paraId="4811D023" w14:textId="6D28B951" w:rsidR="00AE31CD" w:rsidRPr="00B8794F" w:rsidRDefault="00AE31CD" w:rsidP="00AE31CD">
      <w:pPr>
        <w:pStyle w:val="Caption"/>
        <w:rPr>
          <w:lang w:val="en-GB"/>
        </w:rPr>
      </w:pPr>
      <w:r w:rsidRPr="00B8794F">
        <w:rPr>
          <w:lang w:val="en-GB"/>
        </w:rPr>
        <w:t xml:space="preserve">Figure </w:t>
      </w:r>
      <w:r w:rsidRPr="00B8794F">
        <w:rPr>
          <w:lang w:val="en-GB"/>
        </w:rPr>
        <w:fldChar w:fldCharType="begin"/>
      </w:r>
      <w:r w:rsidRPr="00B8794F">
        <w:rPr>
          <w:lang w:val="en-GB"/>
        </w:rPr>
        <w:instrText xml:space="preserve"> SEQ Figure \* ARABIC </w:instrText>
      </w:r>
      <w:r w:rsidRPr="00B8794F">
        <w:rPr>
          <w:lang w:val="en-GB"/>
        </w:rPr>
        <w:fldChar w:fldCharType="separate"/>
      </w:r>
      <w:r w:rsidR="00B8794F" w:rsidRPr="00B8794F">
        <w:rPr>
          <w:noProof/>
          <w:lang w:val="en-GB"/>
        </w:rPr>
        <w:t>1</w:t>
      </w:r>
      <w:r w:rsidRPr="00B8794F">
        <w:rPr>
          <w:lang w:val="en-GB"/>
        </w:rPr>
        <w:fldChar w:fldCharType="end"/>
      </w:r>
      <w:r w:rsidRPr="00B8794F">
        <w:rPr>
          <w:lang w:val="en-GB"/>
        </w:rPr>
        <w:t>: Scenario 1 (DA2GC FDD, DECT / SRD, PMSE / PPDR)</w:t>
      </w:r>
    </w:p>
    <w:p w14:paraId="0C84F05C" w14:textId="77777777" w:rsidR="00F0080A" w:rsidRPr="00B8794F" w:rsidRDefault="00F0080A" w:rsidP="00F0080A">
      <w:pPr>
        <w:rPr>
          <w:lang w:val="en-GB"/>
        </w:rPr>
      </w:pPr>
    </w:p>
    <w:p w14:paraId="40651694" w14:textId="5D355557" w:rsidR="009911A3" w:rsidRPr="00B8794F" w:rsidRDefault="009911A3" w:rsidP="00027C82">
      <w:pPr>
        <w:pStyle w:val="Heading2"/>
      </w:pPr>
      <w:bookmarkStart w:id="6" w:name="_Toc398711220"/>
      <w:r w:rsidRPr="00B8794F">
        <w:t>Scenario 2</w:t>
      </w:r>
      <w:bookmarkEnd w:id="6"/>
    </w:p>
    <w:p w14:paraId="70D3AB4F" w14:textId="7DFC2BA2" w:rsidR="00145C06" w:rsidRPr="00B8794F" w:rsidRDefault="00145C06" w:rsidP="00145C06">
      <w:pPr>
        <w:pStyle w:val="Header2"/>
        <w:spacing w:before="120" w:after="120"/>
        <w:rPr>
          <w:rFonts w:cs="Arial"/>
          <w:sz w:val="20"/>
          <w:u w:val="single"/>
          <w:lang w:val="en-GB"/>
        </w:rPr>
      </w:pPr>
      <w:r w:rsidRPr="00B8794F">
        <w:rPr>
          <w:rFonts w:cs="Arial"/>
          <w:b w:val="0"/>
          <w:sz w:val="20"/>
          <w:lang w:val="en-GB"/>
        </w:rPr>
        <w:t xml:space="preserve">DA2GC TDD + DECT / SRD + PMSE / PPDR, as follows: </w:t>
      </w:r>
    </w:p>
    <w:p w14:paraId="035FE13A" w14:textId="4E22EF92" w:rsidR="00145C06" w:rsidRPr="00B8794F" w:rsidRDefault="00F3477F" w:rsidP="0012275C">
      <w:pPr>
        <w:pStyle w:val="Header2"/>
        <w:numPr>
          <w:ilvl w:val="0"/>
          <w:numId w:val="20"/>
        </w:numPr>
        <w:spacing w:before="120" w:after="120"/>
        <w:rPr>
          <w:rFonts w:cs="Arial"/>
          <w:sz w:val="20"/>
          <w:u w:val="single"/>
          <w:lang w:val="en-GB"/>
        </w:rPr>
      </w:pPr>
      <w:r w:rsidRPr="00B8794F">
        <w:rPr>
          <w:rFonts w:cs="Arial"/>
          <w:b w:val="0"/>
          <w:sz w:val="20"/>
          <w:lang w:val="en-GB"/>
        </w:rPr>
        <w:t>1</w:t>
      </w:r>
      <w:r w:rsidR="00145C06" w:rsidRPr="00B8794F">
        <w:rPr>
          <w:rFonts w:cs="Arial"/>
          <w:b w:val="0"/>
          <w:sz w:val="20"/>
          <w:lang w:val="en-GB"/>
        </w:rPr>
        <w:t>900</w:t>
      </w:r>
      <w:r w:rsidRPr="00B8794F">
        <w:rPr>
          <w:rFonts w:cs="Arial"/>
          <w:b w:val="0"/>
          <w:sz w:val="20"/>
          <w:lang w:val="en-GB"/>
        </w:rPr>
        <w:t>-</w:t>
      </w:r>
      <w:r w:rsidR="00145C06" w:rsidRPr="00B8794F">
        <w:rPr>
          <w:rFonts w:cs="Arial"/>
          <w:b w:val="0"/>
          <w:sz w:val="20"/>
          <w:lang w:val="en-GB"/>
        </w:rPr>
        <w:t>1920 MHz: DA2GC TDD; sharing with DECT / SRD should be investigated (indoor restriction, duty cycle, emission limit restriction);</w:t>
      </w:r>
    </w:p>
    <w:p w14:paraId="1050145D" w14:textId="65E3CDC4" w:rsidR="00145C06" w:rsidRPr="00B8794F" w:rsidRDefault="00F3477F" w:rsidP="0012275C">
      <w:pPr>
        <w:pStyle w:val="Header2"/>
        <w:numPr>
          <w:ilvl w:val="0"/>
          <w:numId w:val="20"/>
        </w:numPr>
        <w:spacing w:before="120" w:after="120"/>
        <w:rPr>
          <w:rFonts w:cs="Arial"/>
          <w:sz w:val="20"/>
          <w:lang w:val="en-GB"/>
        </w:rPr>
      </w:pPr>
      <w:r w:rsidRPr="00B8794F">
        <w:rPr>
          <w:rFonts w:cs="Arial"/>
          <w:b w:val="0"/>
          <w:sz w:val="20"/>
          <w:lang w:val="en-GB"/>
        </w:rPr>
        <w:t>2010</w:t>
      </w:r>
      <w:r w:rsidR="00145C06" w:rsidRPr="00B8794F">
        <w:rPr>
          <w:rFonts w:cs="Arial"/>
          <w:b w:val="0"/>
          <w:sz w:val="20"/>
          <w:lang w:val="en-GB"/>
        </w:rPr>
        <w:t xml:space="preserve">-2025 MHz: PMSE / PPDR. </w:t>
      </w:r>
    </w:p>
    <w:p w14:paraId="6305B7AF" w14:textId="77777777" w:rsidR="00F0080A" w:rsidRPr="00B8794F" w:rsidRDefault="00F0080A" w:rsidP="00F0080A">
      <w:pPr>
        <w:pStyle w:val="Header2"/>
        <w:spacing w:before="120" w:after="120"/>
        <w:rPr>
          <w:rFonts w:cs="Arial"/>
          <w:sz w:val="20"/>
          <w:lang w:val="en-GB"/>
        </w:rPr>
      </w:pPr>
    </w:p>
    <w:p w14:paraId="6B29E04A" w14:textId="77777777" w:rsidR="00145C06" w:rsidRPr="00B8794F" w:rsidRDefault="00145C06" w:rsidP="00145C06">
      <w:pPr>
        <w:pStyle w:val="Header2"/>
        <w:tabs>
          <w:tab w:val="clear" w:pos="4536"/>
          <w:tab w:val="center" w:pos="498"/>
        </w:tabs>
        <w:spacing w:before="120" w:after="120"/>
        <w:rPr>
          <w:rFonts w:cs="Arial"/>
          <w:b w:val="0"/>
          <w:sz w:val="20"/>
          <w:lang w:val="en-GB"/>
        </w:rPr>
      </w:pPr>
    </w:p>
    <w:p w14:paraId="408E730A" w14:textId="77777777" w:rsidR="00145C06" w:rsidRPr="00B8794F" w:rsidRDefault="00145C06" w:rsidP="00145C06">
      <w:pPr>
        <w:rPr>
          <w:rFonts w:cs="Arial"/>
          <w:szCs w:val="20"/>
          <w:lang w:val="en-GB"/>
        </w:rPr>
      </w:pPr>
      <w:r w:rsidRPr="00B8794F">
        <w:rPr>
          <w:rFonts w:cs="Arial"/>
          <w:noProof/>
          <w:lang w:val="da-DK" w:eastAsia="da-DK"/>
        </w:rPr>
        <mc:AlternateContent>
          <mc:Choice Requires="wps">
            <w:drawing>
              <wp:anchor distT="0" distB="0" distL="114300" distR="114300" simplePos="0" relativeHeight="251670016" behindDoc="0" locked="0" layoutInCell="1" allowOverlap="1" wp14:anchorId="67E1FC47" wp14:editId="63981565">
                <wp:simplePos x="0" y="0"/>
                <wp:positionH relativeFrom="margin">
                  <wp:posOffset>2689225</wp:posOffset>
                </wp:positionH>
                <wp:positionV relativeFrom="paragraph">
                  <wp:posOffset>1614170</wp:posOffset>
                </wp:positionV>
                <wp:extent cx="45720" cy="252730"/>
                <wp:effectExtent l="0" t="0" r="11430" b="52070"/>
                <wp:wrapNone/>
                <wp:docPr id="13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2730"/>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354DDD42" w14:textId="77777777" w:rsidR="00B8794F" w:rsidRPr="00A02A3A" w:rsidRDefault="00B8794F" w:rsidP="00145C06">
                            <w:pPr>
                              <w:rPr>
                                <w:sz w:val="16"/>
                                <w:szCs w:val="16"/>
                              </w:rPr>
                            </w:pPr>
                          </w:p>
                          <w:p w14:paraId="072DEE8B" w14:textId="77777777" w:rsidR="00B8794F" w:rsidRPr="00A02A3A" w:rsidRDefault="00B8794F" w:rsidP="00145C06">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54" style="position:absolute;margin-left:211.75pt;margin-top:127.1pt;width:3.6pt;height:19.9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" fillcolor="#bfbfbf" strokeweight="1pt">
                <v:shadow on="t" color="black" opacity="22936f" origin=",.5" offset="0,.63889mm"/>
                <v:textbox>
                  <w:txbxContent>
                    <w:p w14:paraId="354DDD42" w14:textId="77777777" w:rsidR="00B8794F" w:rsidRPr="00A02A3A" w:rsidRDefault="00B8794F" w:rsidP="00145C06">
                      <w:pPr>
                        <w:rPr>
                          <w:sz w:val="16"/>
                          <w:szCs w:val="16"/>
                        </w:rPr>
                      </w:pPr>
                    </w:p>
                    <w:p w14:paraId="072DEE8B" w14:textId="77777777" w:rsidR="00B8794F" w:rsidRPr="00A02A3A" w:rsidRDefault="00B8794F" w:rsidP="00145C06">
                      <w:pPr>
                        <w:rPr>
                          <w:sz w:val="16"/>
                          <w:szCs w:val="16"/>
                        </w:rPr>
                      </w:pPr>
                    </w:p>
                  </w:txbxContent>
                </v:textbox>
                <w10:wrap anchorx="margin"/>
              </v:rect>
            </w:pict>
          </mc:Fallback>
        </mc:AlternateContent>
      </w:r>
      <w:r w:rsidRPr="00B8794F">
        <w:rPr>
          <w:rFonts w:cs="Arial"/>
          <w:noProof/>
          <w:lang w:val="da-DK" w:eastAsia="da-DK"/>
        </w:rPr>
        <mc:AlternateContent>
          <mc:Choice Requires="wps">
            <w:drawing>
              <wp:anchor distT="0" distB="0" distL="114300" distR="114300" simplePos="0" relativeHeight="251672064" behindDoc="0" locked="0" layoutInCell="1" allowOverlap="1" wp14:anchorId="5C79A938" wp14:editId="425DA7E7">
                <wp:simplePos x="0" y="0"/>
                <wp:positionH relativeFrom="margin">
                  <wp:posOffset>4756150</wp:posOffset>
                </wp:positionH>
                <wp:positionV relativeFrom="paragraph">
                  <wp:posOffset>-635</wp:posOffset>
                </wp:positionV>
                <wp:extent cx="635000" cy="1604645"/>
                <wp:effectExtent l="0" t="0" r="12700" b="52705"/>
                <wp:wrapNone/>
                <wp:docPr id="14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604645"/>
                        </a:xfrm>
                        <a:prstGeom prst="rect">
                          <a:avLst/>
                        </a:prstGeom>
                        <a:solidFill>
                          <a:schemeClr val="accent1">
                            <a:lumMod val="40000"/>
                            <a:lumOff val="60000"/>
                          </a:schemeClr>
                        </a:solidFill>
                        <a:ln w="9525">
                          <a:solidFill>
                            <a:srgbClr val="000000"/>
                          </a:solidFill>
                          <a:miter lim="800000"/>
                          <a:headEnd/>
                          <a:tailEnd/>
                        </a:ln>
                        <a:effectLst>
                          <a:outerShdw dist="23000" dir="5400000" rotWithShape="0">
                            <a:srgbClr val="000000">
                              <a:alpha val="34999"/>
                            </a:srgbClr>
                          </a:outerShdw>
                        </a:effectLst>
                      </wps:spPr>
                      <wps:txbx>
                        <w:txbxContent>
                          <w:p w14:paraId="0DD12F66" w14:textId="77777777" w:rsidR="00B8794F" w:rsidRPr="007C0752" w:rsidRDefault="00B8794F" w:rsidP="00145C06">
                            <w:pPr>
                              <w:pStyle w:val="NormalWeb"/>
                              <w:spacing w:after="0"/>
                              <w:jc w:val="center"/>
                              <w:rPr>
                                <w:lang w:val="pt-PT"/>
                              </w:rPr>
                            </w:pPr>
                            <w:r>
                              <w:rPr>
                                <w:rFonts w:ascii="Calibri" w:hAnsi="Calibri"/>
                                <w:color w:val="000000"/>
                                <w:kern w:val="24"/>
                                <w:lang w:val="pt-PT"/>
                              </w:rPr>
                              <w:t>IMT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55" style="position:absolute;margin-left:374.5pt;margin-top:-.05pt;width:50pt;height:126.3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" fillcolor="#b8cce4 [1300]">
                <v:shadow on="t" color="black" opacity="22936f" origin=",.5" offset="0,.63889mm"/>
                <v:textbox>
                  <w:txbxContent>
                    <w:p w14:paraId="0DD12F66" w14:textId="77777777" w:rsidR="00B8794F" w:rsidRPr="007C0752" w:rsidRDefault="00B8794F" w:rsidP="00145C06">
                      <w:pPr>
                        <w:pStyle w:val="NormalWeb"/>
                        <w:spacing w:after="0"/>
                        <w:jc w:val="center"/>
                        <w:rPr>
                          <w:lang w:val="pt-PT"/>
                        </w:rPr>
                      </w:pPr>
                      <w:r>
                        <w:rPr>
                          <w:rFonts w:ascii="Calibri" w:hAnsi="Calibri"/>
                          <w:color w:val="000000"/>
                          <w:kern w:val="24"/>
                          <w:lang w:val="pt-PT"/>
                        </w:rPr>
                        <w:t>IMT</w:t>
                      </w:r>
                    </w:p>
                  </w:txbxContent>
                </v:textbox>
                <w10:wrap anchorx="margin"/>
              </v:rect>
            </w:pict>
          </mc:Fallback>
        </mc:AlternateContent>
      </w:r>
      <w:r w:rsidRPr="00B8794F">
        <w:rPr>
          <w:rFonts w:cs="Arial"/>
          <w:noProof/>
          <w:lang w:val="da-DK" w:eastAsia="da-DK"/>
        </w:rPr>
        <mc:AlternateContent>
          <mc:Choice Requires="wps">
            <w:drawing>
              <wp:anchor distT="0" distB="0" distL="114300" distR="114300" simplePos="0" relativeHeight="251671040" behindDoc="0" locked="0" layoutInCell="1" allowOverlap="1" wp14:anchorId="1DFF2B9A" wp14:editId="61386EE3">
                <wp:simplePos x="0" y="0"/>
                <wp:positionH relativeFrom="column">
                  <wp:posOffset>629285</wp:posOffset>
                </wp:positionH>
                <wp:positionV relativeFrom="paragraph">
                  <wp:posOffset>983615</wp:posOffset>
                </wp:positionV>
                <wp:extent cx="23495" cy="875665"/>
                <wp:effectExtent l="0" t="0" r="14605" b="57785"/>
                <wp:wrapNone/>
                <wp:docPr id="14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 cy="875665"/>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78B562C5" w14:textId="77777777" w:rsidR="00B8794F" w:rsidRPr="00A02A3A" w:rsidRDefault="00B8794F" w:rsidP="00145C06">
                            <w:pPr>
                              <w:rPr>
                                <w:sz w:val="16"/>
                                <w:szCs w:val="16"/>
                              </w:rPr>
                            </w:pPr>
                          </w:p>
                          <w:p w14:paraId="619B12CE" w14:textId="77777777" w:rsidR="00B8794F" w:rsidRPr="00A02A3A" w:rsidRDefault="00B8794F" w:rsidP="00145C06">
                            <w:pPr>
                              <w:rPr>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margin-left:49.55pt;margin-top:77.45pt;width:1.85pt;height:68.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" fillcolor="#bfbfbf" strokeweight="1pt">
                <v:shadow on="t" color="black" opacity="22936f" origin=",.5" offset="0,.63889mm"/>
                <v:textbox>
                  <w:txbxContent>
                    <w:p w14:paraId="78B562C5" w14:textId="77777777" w:rsidR="00B8794F" w:rsidRPr="00A02A3A" w:rsidRDefault="00B8794F" w:rsidP="00145C06">
                      <w:pPr>
                        <w:rPr>
                          <w:sz w:val="16"/>
                          <w:szCs w:val="16"/>
                        </w:rPr>
                      </w:pPr>
                    </w:p>
                    <w:p w14:paraId="619B12CE" w14:textId="77777777" w:rsidR="00B8794F" w:rsidRPr="00A02A3A" w:rsidRDefault="00B8794F" w:rsidP="00145C06">
                      <w:pPr>
                        <w:rPr>
                          <w:sz w:val="16"/>
                          <w:szCs w:val="16"/>
                        </w:rPr>
                      </w:pPr>
                    </w:p>
                  </w:txbxContent>
                </v:textbox>
              </v:rect>
            </w:pict>
          </mc:Fallback>
        </mc:AlternateContent>
      </w:r>
      <w:r w:rsidRPr="00B8794F">
        <w:rPr>
          <w:rFonts w:cs="Arial"/>
          <w:noProof/>
          <w:lang w:val="da-DK" w:eastAsia="da-DK"/>
        </w:rPr>
        <mc:AlternateContent>
          <mc:Choice Requires="wpg">
            <w:drawing>
              <wp:inline distT="0" distB="0" distL="0" distR="0" wp14:anchorId="4D02E04B" wp14:editId="02637152">
                <wp:extent cx="5102860" cy="2483485"/>
                <wp:effectExtent l="0" t="0" r="2540" b="0"/>
                <wp:docPr id="14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2860" cy="2483485"/>
                          <a:chOff x="4315" y="42943"/>
                          <a:chExt cx="78160" cy="17654"/>
                        </a:xfrm>
                      </wpg:grpSpPr>
                      <wps:wsp>
                        <wps:cNvPr id="143" name="Rectangle 49"/>
                        <wps:cNvSpPr>
                          <a:spLocks noChangeArrowheads="1"/>
                        </wps:cNvSpPr>
                        <wps:spPr bwMode="auto">
                          <a:xfrm>
                            <a:off x="14208" y="54485"/>
                            <a:ext cx="63340" cy="530"/>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06802036" w14:textId="77777777" w:rsidR="00B8794F" w:rsidRPr="00A02A3A" w:rsidRDefault="00B8794F" w:rsidP="00145C06">
                              <w:pPr>
                                <w:rPr>
                                  <w:sz w:val="16"/>
                                  <w:szCs w:val="16"/>
                                </w:rPr>
                              </w:pPr>
                            </w:p>
                          </w:txbxContent>
                        </wps:txbx>
                        <wps:bodyPr rot="0" vert="horz" wrap="square" lIns="91440" tIns="45720" rIns="91440" bIns="45720" anchor="ctr" anchorCtr="0" upright="1">
                          <a:noAutofit/>
                        </wps:bodyPr>
                      </wps:wsp>
                      <wps:wsp>
                        <wps:cNvPr id="144" name="TextBox 22"/>
                        <wps:cNvSpPr txBox="1">
                          <a:spLocks noChangeArrowheads="1"/>
                        </wps:cNvSpPr>
                        <wps:spPr bwMode="auto">
                          <a:xfrm>
                            <a:off x="8852" y="56604"/>
                            <a:ext cx="10034"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8971A" w14:textId="77777777" w:rsidR="00B8794F" w:rsidRPr="00A02A3A" w:rsidRDefault="00B8794F" w:rsidP="00145C06">
                              <w:pPr>
                                <w:pStyle w:val="NormalWeb"/>
                                <w:spacing w:after="0"/>
                                <w:rPr>
                                  <w:sz w:val="16"/>
                                  <w:szCs w:val="16"/>
                                </w:rPr>
                              </w:pPr>
                              <w:r>
                                <w:rPr>
                                  <w:rFonts w:ascii="Calibri" w:hAnsi="Calibri"/>
                                  <w:color w:val="000000"/>
                                  <w:kern w:val="24"/>
                                  <w:sz w:val="16"/>
                                  <w:szCs w:val="16"/>
                                </w:rPr>
                                <w:t xml:space="preserve">1 900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145" name="Rectangle 53"/>
                        <wps:cNvSpPr>
                          <a:spLocks noChangeArrowheads="1"/>
                        </wps:cNvSpPr>
                        <wps:spPr bwMode="auto">
                          <a:xfrm>
                            <a:off x="77284" y="49932"/>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1EE8DD94" w14:textId="77777777" w:rsidR="00B8794F" w:rsidRPr="00A02A3A" w:rsidRDefault="00B8794F" w:rsidP="00145C06">
                              <w:pPr>
                                <w:rPr>
                                  <w:sz w:val="16"/>
                                  <w:szCs w:val="16"/>
                                </w:rPr>
                              </w:pPr>
                            </w:p>
                          </w:txbxContent>
                        </wps:txbx>
                        <wps:bodyPr rot="0" vert="horz" wrap="square" lIns="91440" tIns="45720" rIns="91440" bIns="45720" anchor="ctr" anchorCtr="0" upright="1">
                          <a:noAutofit/>
                        </wps:bodyPr>
                      </wps:wsp>
                      <wps:wsp>
                        <wps:cNvPr id="146" name="TextBox 30"/>
                        <wps:cNvSpPr txBox="1">
                          <a:spLocks noChangeArrowheads="1"/>
                        </wps:cNvSpPr>
                        <wps:spPr bwMode="auto">
                          <a:xfrm>
                            <a:off x="40035" y="56489"/>
                            <a:ext cx="13046" cy="4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D0624" w14:textId="77777777" w:rsidR="00B8794F" w:rsidRPr="00A02A3A" w:rsidRDefault="00B8794F" w:rsidP="00145C06">
                              <w:pPr>
                                <w:pStyle w:val="NormalWeb"/>
                                <w:spacing w:after="0"/>
                                <w:jc w:val="center"/>
                                <w:rPr>
                                  <w:sz w:val="16"/>
                                  <w:szCs w:val="16"/>
                                </w:rPr>
                              </w:pPr>
                              <w:r>
                                <w:rPr>
                                  <w:rFonts w:ascii="Calibri" w:hAnsi="Calibri"/>
                                  <w:color w:val="000000"/>
                                  <w:kern w:val="24"/>
                                  <w:sz w:val="16"/>
                                  <w:szCs w:val="16"/>
                                </w:rPr>
                                <w:t xml:space="preserve">1 910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147" name="Rectangle 48"/>
                        <wps:cNvSpPr>
                          <a:spLocks noChangeArrowheads="1"/>
                        </wps:cNvSpPr>
                        <wps:spPr bwMode="auto">
                          <a:xfrm>
                            <a:off x="14208" y="49841"/>
                            <a:ext cx="63039" cy="4558"/>
                          </a:xfrm>
                          <a:prstGeom prst="rect">
                            <a:avLst/>
                          </a:prstGeom>
                          <a:solidFill>
                            <a:schemeClr val="accent4">
                              <a:lumMod val="60000"/>
                              <a:lumOff val="40000"/>
                            </a:schemeClr>
                          </a:solidFill>
                          <a:ln w="12700">
                            <a:solidFill>
                              <a:srgbClr val="000000"/>
                            </a:solidFill>
                            <a:miter lim="800000"/>
                            <a:headEnd/>
                            <a:tailEnd/>
                          </a:ln>
                          <a:effectLst>
                            <a:outerShdw dist="23000" dir="5400000" rotWithShape="0">
                              <a:srgbClr val="000000">
                                <a:alpha val="34999"/>
                              </a:srgbClr>
                            </a:outerShdw>
                          </a:effectLst>
                        </wps:spPr>
                        <wps:txbx>
                          <w:txbxContent>
                            <w:p w14:paraId="1E67C487" w14:textId="77777777" w:rsidR="00B8794F" w:rsidRDefault="00B8794F" w:rsidP="00145C06">
                              <w:pPr>
                                <w:pStyle w:val="NormalWeb"/>
                                <w:spacing w:after="0"/>
                                <w:jc w:val="center"/>
                                <w:rPr>
                                  <w:rFonts w:ascii="Calibri" w:hAnsi="Calibri"/>
                                  <w:color w:val="000000"/>
                                  <w:kern w:val="24"/>
                                  <w:sz w:val="16"/>
                                  <w:szCs w:val="16"/>
                                  <w:lang w:val="en-US"/>
                                </w:rPr>
                              </w:pPr>
                              <w:r>
                                <w:rPr>
                                  <w:rFonts w:ascii="Calibri" w:hAnsi="Calibri"/>
                                  <w:color w:val="000000"/>
                                  <w:kern w:val="24"/>
                                  <w:sz w:val="16"/>
                                  <w:szCs w:val="16"/>
                                  <w:lang w:val="en-US"/>
                                </w:rPr>
                                <w:t xml:space="preserve">Unlicensed applications (DECT / SRD) with some restrictions to allow sharing with DA2GCS TDD </w:t>
                              </w:r>
                            </w:p>
                            <w:p w14:paraId="0DEB381A" w14:textId="77777777" w:rsidR="00B8794F" w:rsidRPr="00195BF4" w:rsidRDefault="00B8794F" w:rsidP="00145C06">
                              <w:pPr>
                                <w:pStyle w:val="NormalWeb"/>
                                <w:spacing w:after="0"/>
                                <w:jc w:val="center"/>
                                <w:rPr>
                                  <w:sz w:val="16"/>
                                  <w:szCs w:val="16"/>
                                  <w:lang w:val="en-US"/>
                                </w:rPr>
                              </w:pPr>
                              <w:r>
                                <w:rPr>
                                  <w:rFonts w:ascii="Calibri" w:hAnsi="Calibri"/>
                                  <w:color w:val="000000"/>
                                  <w:kern w:val="24"/>
                                  <w:sz w:val="16"/>
                                  <w:szCs w:val="16"/>
                                  <w:lang w:val="en-US"/>
                                </w:rPr>
                                <w:t>(e.g. duty cycle, indoor restriction, emission limit restriction</w:t>
                              </w:r>
                              <w:r w:rsidRPr="00195BF4">
                                <w:rPr>
                                  <w:rFonts w:ascii="Calibri" w:hAnsi="Calibri"/>
                                  <w:color w:val="000000"/>
                                  <w:kern w:val="24"/>
                                  <w:sz w:val="16"/>
                                  <w:szCs w:val="16"/>
                                  <w:lang w:val="en-US"/>
                                </w:rPr>
                                <w:t>)</w:t>
                              </w:r>
                            </w:p>
                          </w:txbxContent>
                        </wps:txbx>
                        <wps:bodyPr rot="0" vert="horz" wrap="square" lIns="91440" tIns="45720" rIns="91440" bIns="45720" anchor="ctr" anchorCtr="0" upright="1">
                          <a:noAutofit/>
                        </wps:bodyPr>
                      </wps:wsp>
                      <wps:wsp>
                        <wps:cNvPr id="148" name="TextBox 33"/>
                        <wps:cNvSpPr txBox="1">
                          <a:spLocks noChangeArrowheads="1"/>
                        </wps:cNvSpPr>
                        <wps:spPr bwMode="auto">
                          <a:xfrm>
                            <a:off x="72286" y="56489"/>
                            <a:ext cx="10189"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0F8D0" w14:textId="77777777" w:rsidR="00B8794F" w:rsidRPr="00A02A3A" w:rsidRDefault="00B8794F" w:rsidP="00145C06">
                              <w:pPr>
                                <w:pStyle w:val="NormalWeb"/>
                                <w:spacing w:after="0"/>
                                <w:rPr>
                                  <w:sz w:val="16"/>
                                  <w:szCs w:val="16"/>
                                </w:rPr>
                              </w:pPr>
                              <w:r>
                                <w:rPr>
                                  <w:rFonts w:ascii="Calibri" w:hAnsi="Calibri"/>
                                  <w:color w:val="000000"/>
                                  <w:kern w:val="24"/>
                                  <w:sz w:val="16"/>
                                  <w:szCs w:val="16"/>
                                </w:rPr>
                                <w:t>1 920</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wps:txbx>
                        <wps:bodyPr rot="0" vert="horz" wrap="square" lIns="91440" tIns="45720" rIns="91440" bIns="45720" anchor="t" anchorCtr="0" upright="1">
                          <a:noAutofit/>
                        </wps:bodyPr>
                      </wps:wsp>
                      <wps:wsp>
                        <wps:cNvPr id="149" name="Rectangle 59"/>
                        <wps:cNvSpPr>
                          <a:spLocks noChangeArrowheads="1"/>
                        </wps:cNvSpPr>
                        <wps:spPr bwMode="auto">
                          <a:xfrm>
                            <a:off x="4315" y="42943"/>
                            <a:ext cx="9728" cy="11436"/>
                          </a:xfrm>
                          <a:prstGeom prst="rect">
                            <a:avLst/>
                          </a:prstGeom>
                          <a:solidFill>
                            <a:schemeClr val="accent6">
                              <a:lumMod val="20000"/>
                              <a:lumOff val="80000"/>
                            </a:schemeClr>
                          </a:solidFill>
                          <a:ln w="9525">
                            <a:solidFill>
                              <a:srgbClr val="000000"/>
                            </a:solidFill>
                            <a:miter lim="800000"/>
                            <a:headEnd/>
                            <a:tailEnd/>
                          </a:ln>
                          <a:effectLst>
                            <a:outerShdw dist="23000" dir="5400000" rotWithShape="0">
                              <a:srgbClr val="000000">
                                <a:alpha val="34999"/>
                              </a:srgbClr>
                            </a:outerShdw>
                          </a:effectLst>
                        </wps:spPr>
                        <wps:txbx>
                          <w:txbxContent>
                            <w:p w14:paraId="18414A8E" w14:textId="77777777" w:rsidR="00B8794F" w:rsidRPr="00EE05BA" w:rsidRDefault="00B8794F" w:rsidP="00145C06">
                              <w:pPr>
                                <w:pStyle w:val="NormalWeb"/>
                                <w:spacing w:after="0"/>
                                <w:jc w:val="center"/>
                              </w:pPr>
                              <w:r>
                                <w:rPr>
                                  <w:rFonts w:ascii="Calibri" w:hAnsi="Calibri"/>
                                  <w:color w:val="000000"/>
                                  <w:kern w:val="24"/>
                                </w:rPr>
                                <w:t>DECT</w:t>
                              </w:r>
                            </w:p>
                          </w:txbxContent>
                        </wps:txbx>
                        <wps:bodyPr rot="0" vert="horz" wrap="square" lIns="91440" tIns="45720" rIns="91440" bIns="45720" anchor="ctr" anchorCtr="0" upright="1">
                          <a:noAutofit/>
                        </wps:bodyPr>
                      </wps:wsp>
                      <wps:wsp>
                        <wps:cNvPr id="150" name="Rectangle 58"/>
                        <wps:cNvSpPr>
                          <a:spLocks noChangeArrowheads="1"/>
                        </wps:cNvSpPr>
                        <wps:spPr bwMode="auto">
                          <a:xfrm>
                            <a:off x="14207" y="42943"/>
                            <a:ext cx="63042" cy="3166"/>
                          </a:xfrm>
                          <a:prstGeom prst="rect">
                            <a:avLst/>
                          </a:prstGeom>
                          <a:solidFill>
                            <a:srgbClr val="C0504D"/>
                          </a:solidFill>
                          <a:ln w="9525">
                            <a:solidFill>
                              <a:srgbClr val="000000"/>
                            </a:solidFill>
                            <a:miter lim="800000"/>
                            <a:headEnd/>
                            <a:tailEnd/>
                          </a:ln>
                          <a:effectLst>
                            <a:outerShdw dist="23000" dir="5400000" rotWithShape="0">
                              <a:srgbClr val="000000">
                                <a:alpha val="34999"/>
                              </a:srgbClr>
                            </a:outerShdw>
                          </a:effectLst>
                        </wps:spPr>
                        <wps:txbx>
                          <w:txbxContent>
                            <w:p w14:paraId="7646A3B7" w14:textId="0C5D0D97" w:rsidR="00B8794F" w:rsidRPr="00EE05BA" w:rsidRDefault="00B8794F" w:rsidP="00145C06">
                              <w:pPr>
                                <w:pStyle w:val="NormalWeb"/>
                                <w:spacing w:after="0"/>
                                <w:jc w:val="center"/>
                              </w:pPr>
                              <w:r>
                                <w:rPr>
                                  <w:rFonts w:ascii="Calibri" w:hAnsi="Calibri"/>
                                  <w:color w:val="000000"/>
                                  <w:kern w:val="24"/>
                                </w:rPr>
                                <w:t xml:space="preserve">DA2GC TDD </w:t>
                              </w:r>
                            </w:p>
                          </w:txbxContent>
                        </wps:txbx>
                        <wps:bodyPr rot="0" vert="horz" wrap="square" lIns="91440" tIns="45720" rIns="91440" bIns="45720" anchor="ctr" anchorCtr="0" upright="1">
                          <a:noAutofit/>
                        </wps:bodyPr>
                      </wps:wsp>
                    </wpg:wgp>
                  </a:graphicData>
                </a:graphic>
              </wp:inline>
            </w:drawing>
          </mc:Choice>
          <mc:Fallback>
            <w:pict>
              <v:group id="_x0000_s1057" style="width:401.8pt;height:195.55pt;mso-position-horizontal-relative:char;mso-position-vertical-relative:line" coordorigin="4315,42943" coordsize="78160,1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">
                <v:rect id="Rectangle 49" o:spid="_x0000_s1058" style="position:absolute;left:14208;top:54485;width:63340;height: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Z48QA&#10;AADcAAAADwAAAGRycy9kb3ducmV2LnhtbERPS2sCMRC+C/0PYYTeNLttkXU1LkVQPPRQtVC9DZvZ&#10;B24m2yTV7b9vCgVv8/E9Z1kMphNXcr61rCCdJiCIS6tbrhV8HDeTDIQPyBo7y6TghzwUq4fREnNt&#10;b7yn6yHUIoawz1FBE0KfS+nLhgz6qe2JI1dZZzBE6GqpHd5iuOnkU5LMpMGWY0ODPa0bKi+Hb6Ng&#10;PetO5699Gnbbapi7T/9W8Xum1ON4eF2ACDSEu/jfvdNx/ssz/D0TL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mePEAAAA3AAAAA8AAAAAAAAAAAAAAAAAmAIAAGRycy9k&#10;b3ducmV2LnhtbFBLBQYAAAAABAAEAPUAAACJAwAAAAA=&#10;" fillcolor="#bfbfbf" strokeweight="1pt">
                  <v:shadow on="t" color="black" opacity="22936f" origin=",.5" offset="0,.63889mm"/>
                  <v:textbox>
                    <w:txbxContent>
                      <w:p w14:paraId="06802036" w14:textId="77777777" w:rsidR="00B8794F" w:rsidRPr="00A02A3A" w:rsidRDefault="00B8794F" w:rsidP="00145C06">
                        <w:pPr>
                          <w:rPr>
                            <w:sz w:val="16"/>
                            <w:szCs w:val="16"/>
                          </w:rPr>
                        </w:pPr>
                      </w:p>
                    </w:txbxContent>
                  </v:textbox>
                </v:rect>
                <v:shape id="TextBox 22" o:spid="_x0000_s1059" type="#_x0000_t202" style="position:absolute;left:8852;top:56604;width:10034;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18C8971A" w14:textId="77777777" w:rsidR="00B8794F" w:rsidRPr="00A02A3A" w:rsidRDefault="00B8794F" w:rsidP="00145C06">
                        <w:pPr>
                          <w:pStyle w:val="NormalWeb"/>
                          <w:spacing w:after="0"/>
                          <w:rPr>
                            <w:sz w:val="16"/>
                            <w:szCs w:val="16"/>
                          </w:rPr>
                        </w:pPr>
                        <w:r>
                          <w:rPr>
                            <w:rFonts w:ascii="Calibri" w:hAnsi="Calibri"/>
                            <w:color w:val="000000"/>
                            <w:kern w:val="24"/>
                            <w:sz w:val="16"/>
                            <w:szCs w:val="16"/>
                          </w:rPr>
                          <w:t xml:space="preserve">1 900 </w:t>
                        </w:r>
                        <w:r w:rsidRPr="00900457">
                          <w:rPr>
                            <w:rFonts w:ascii="Calibri" w:hAnsi="Calibri"/>
                            <w:color w:val="000000"/>
                            <w:kern w:val="24"/>
                            <w:sz w:val="16"/>
                            <w:szCs w:val="16"/>
                          </w:rPr>
                          <w:t>MHz</w:t>
                        </w:r>
                      </w:p>
                    </w:txbxContent>
                  </v:textbox>
                </v:shape>
                <v:rect id="_x0000_s1060" style="position:absolute;left:77284;top:49932;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DMQA&#10;AADcAAAADwAAAGRycy9kb3ducmV2LnhtbERPS2sCMRC+C/0PYYTeNLullXU1LkVQPPRQtVC9DZvZ&#10;B24m2yTV7b9vCgVv8/E9Z1kMphNXcr61rCCdJiCIS6tbrhV8HDeTDIQPyBo7y6TghzwUq4fREnNt&#10;b7yn6yHUIoawz1FBE0KfS+nLhgz6qe2JI1dZZzBE6GqpHd5iuOnkU5LMpMGWY0ODPa0bKi+Hb6Ng&#10;PetO5699Gnbbapi7T/9W8Xum1ON4eF2ACDSEu/jfvdNx/vML/D0TL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5pAzEAAAA3AAAAA8AAAAAAAAAAAAAAAAAmAIAAGRycy9k&#10;b3ducmV2LnhtbFBLBQYAAAAABAAEAPUAAACJAwAAAAA=&#10;" fillcolor="#bfbfbf" strokeweight="1pt">
                  <v:shadow on="t" color="black" opacity="22936f" origin=",.5" offset="0,.63889mm"/>
                  <v:textbox>
                    <w:txbxContent>
                      <w:p w14:paraId="1EE8DD94" w14:textId="77777777" w:rsidR="00B8794F" w:rsidRPr="00A02A3A" w:rsidRDefault="00B8794F" w:rsidP="00145C06">
                        <w:pPr>
                          <w:rPr>
                            <w:sz w:val="16"/>
                            <w:szCs w:val="16"/>
                          </w:rPr>
                        </w:pPr>
                      </w:p>
                    </w:txbxContent>
                  </v:textbox>
                </v:rect>
                <v:shape id="TextBox 30" o:spid="_x0000_s1061" type="#_x0000_t202" style="position:absolute;left:40035;top:56489;width:13046;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14:paraId="393D0624" w14:textId="77777777" w:rsidR="00B8794F" w:rsidRPr="00A02A3A" w:rsidRDefault="00B8794F" w:rsidP="00145C06">
                        <w:pPr>
                          <w:pStyle w:val="NormalWeb"/>
                          <w:spacing w:after="0"/>
                          <w:jc w:val="center"/>
                          <w:rPr>
                            <w:sz w:val="16"/>
                            <w:szCs w:val="16"/>
                          </w:rPr>
                        </w:pPr>
                        <w:r>
                          <w:rPr>
                            <w:rFonts w:ascii="Calibri" w:hAnsi="Calibri"/>
                            <w:color w:val="000000"/>
                            <w:kern w:val="24"/>
                            <w:sz w:val="16"/>
                            <w:szCs w:val="16"/>
                          </w:rPr>
                          <w:t xml:space="preserve">1 910 </w:t>
                        </w:r>
                        <w:r w:rsidRPr="00900457">
                          <w:rPr>
                            <w:rFonts w:ascii="Calibri" w:hAnsi="Calibri"/>
                            <w:color w:val="000000"/>
                            <w:kern w:val="24"/>
                            <w:sz w:val="16"/>
                            <w:szCs w:val="16"/>
                          </w:rPr>
                          <w:t>MHz</w:t>
                        </w:r>
                      </w:p>
                    </w:txbxContent>
                  </v:textbox>
                </v:shape>
                <v:rect id="_x0000_s1062" style="position:absolute;left:14208;top:49841;width:63039;height:4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mSMIA&#10;AADcAAAADwAAAGRycy9kb3ducmV2LnhtbERPzWrCQBC+F/oOyxS81U1FYptmldYq6Mkm9QGG7CQb&#10;mp0N2a3Gt3cFobf5+H4nX422EycafOtYwcs0AUFcOd1yo+D4s31+BeEDssbOMSm4kIfV8vEhx0y7&#10;Mxd0KkMjYgj7DBWYEPpMSl8ZsuinrieOXO0GiyHCoZF6wHMMt52cJUkqLbYcGwz2tDZU/ZZ/VoE7&#10;1lTK5nOX2q+34pB+m/1hUyg1eRo/3kEEGsO/+O7e6Th/voDbM/EC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mZIwgAAANwAAAAPAAAAAAAAAAAAAAAAAJgCAABkcnMvZG93&#10;bnJldi54bWxQSwUGAAAAAAQABAD1AAAAhwMAAAAA&#10;" fillcolor="#b2a1c7 [1943]" strokeweight="1pt">
                  <v:shadow on="t" color="black" opacity="22936f" origin=",.5" offset="0,.63889mm"/>
                  <v:textbox>
                    <w:txbxContent>
                      <w:p w14:paraId="1E67C487" w14:textId="77777777" w:rsidR="00B8794F" w:rsidRDefault="00B8794F" w:rsidP="00145C06">
                        <w:pPr>
                          <w:pStyle w:val="NormalWeb"/>
                          <w:spacing w:after="0"/>
                          <w:jc w:val="center"/>
                          <w:rPr>
                            <w:rFonts w:ascii="Calibri" w:hAnsi="Calibri"/>
                            <w:color w:val="000000"/>
                            <w:kern w:val="24"/>
                            <w:sz w:val="16"/>
                            <w:szCs w:val="16"/>
                            <w:lang w:val="en-US"/>
                          </w:rPr>
                        </w:pPr>
                        <w:r>
                          <w:rPr>
                            <w:rFonts w:ascii="Calibri" w:hAnsi="Calibri"/>
                            <w:color w:val="000000"/>
                            <w:kern w:val="24"/>
                            <w:sz w:val="16"/>
                            <w:szCs w:val="16"/>
                            <w:lang w:val="en-US"/>
                          </w:rPr>
                          <w:t xml:space="preserve">Unlicensed applications (DECT / SRD) with some restrictions to allow sharing with DA2GCS TDD </w:t>
                        </w:r>
                      </w:p>
                      <w:p w14:paraId="0DEB381A" w14:textId="77777777" w:rsidR="00B8794F" w:rsidRPr="00195BF4" w:rsidRDefault="00B8794F" w:rsidP="00145C06">
                        <w:pPr>
                          <w:pStyle w:val="NormalWeb"/>
                          <w:spacing w:after="0"/>
                          <w:jc w:val="center"/>
                          <w:rPr>
                            <w:sz w:val="16"/>
                            <w:szCs w:val="16"/>
                            <w:lang w:val="en-US"/>
                          </w:rPr>
                        </w:pPr>
                        <w:r>
                          <w:rPr>
                            <w:rFonts w:ascii="Calibri" w:hAnsi="Calibri"/>
                            <w:color w:val="000000"/>
                            <w:kern w:val="24"/>
                            <w:sz w:val="16"/>
                            <w:szCs w:val="16"/>
                            <w:lang w:val="en-US"/>
                          </w:rPr>
                          <w:t>(</w:t>
                        </w:r>
                        <w:proofErr w:type="gramStart"/>
                        <w:r>
                          <w:rPr>
                            <w:rFonts w:ascii="Calibri" w:hAnsi="Calibri"/>
                            <w:color w:val="000000"/>
                            <w:kern w:val="24"/>
                            <w:sz w:val="16"/>
                            <w:szCs w:val="16"/>
                            <w:lang w:val="en-US"/>
                          </w:rPr>
                          <w:t>e.g</w:t>
                        </w:r>
                        <w:proofErr w:type="gramEnd"/>
                        <w:r>
                          <w:rPr>
                            <w:rFonts w:ascii="Calibri" w:hAnsi="Calibri"/>
                            <w:color w:val="000000"/>
                            <w:kern w:val="24"/>
                            <w:sz w:val="16"/>
                            <w:szCs w:val="16"/>
                            <w:lang w:val="en-US"/>
                          </w:rPr>
                          <w:t>. duty cycle, indoor restriction, emission limit restriction</w:t>
                        </w:r>
                        <w:r w:rsidRPr="00195BF4">
                          <w:rPr>
                            <w:rFonts w:ascii="Calibri" w:hAnsi="Calibri"/>
                            <w:color w:val="000000"/>
                            <w:kern w:val="24"/>
                            <w:sz w:val="16"/>
                            <w:szCs w:val="16"/>
                            <w:lang w:val="en-US"/>
                          </w:rPr>
                          <w:t>)</w:t>
                        </w:r>
                      </w:p>
                    </w:txbxContent>
                  </v:textbox>
                </v:rect>
                <v:shape id="TextBox 33" o:spid="_x0000_s1063" type="#_x0000_t202" style="position:absolute;left:72286;top:56489;width:10189;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14:paraId="4560F8D0" w14:textId="77777777" w:rsidR="00B8794F" w:rsidRPr="00A02A3A" w:rsidRDefault="00B8794F" w:rsidP="00145C06">
                        <w:pPr>
                          <w:pStyle w:val="NormalWeb"/>
                          <w:spacing w:after="0"/>
                          <w:rPr>
                            <w:sz w:val="16"/>
                            <w:szCs w:val="16"/>
                          </w:rPr>
                        </w:pPr>
                        <w:r>
                          <w:rPr>
                            <w:rFonts w:ascii="Calibri" w:hAnsi="Calibri"/>
                            <w:color w:val="000000"/>
                            <w:kern w:val="24"/>
                            <w:sz w:val="16"/>
                            <w:szCs w:val="16"/>
                          </w:rPr>
                          <w:t>1 920</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v:textbox>
                </v:shape>
                <v:rect id="_x0000_s1064" style="position:absolute;left:4315;top:42943;width:9728;height:1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GP8EA&#10;AADcAAAADwAAAGRycy9kb3ducmV2LnhtbERPTWvCQBC9C/0PyxR6M5OqSE2zShECUkQwCr0O2WmS&#10;Njsbsqum/74rFHqbx/ucfDPaTl158K0TDc9JCoqlcqaVWsP5VExfQPlAYqhzwhp+2MNm/TDJKTPu&#10;Jke+lqFWMUR8RhqaEPoM0VcNW/KJ61ki9+kGSyHCoUYz0C2G2w5nabpES63EhoZ63jZcfZcXq6HY&#10;faArQo3b+ftq/3W2SPMDav30OL69ggo8hn/xn3tn4vzFCu7PxAtw/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gBj/BAAAA3AAAAA8AAAAAAAAAAAAAAAAAmAIAAGRycy9kb3du&#10;cmV2LnhtbFBLBQYAAAAABAAEAPUAAACGAwAAAAA=&#10;" fillcolor="#fde9d9 [665]">
                  <v:shadow on="t" color="black" opacity="22936f" origin=",.5" offset="0,.63889mm"/>
                  <v:textbox>
                    <w:txbxContent>
                      <w:p w14:paraId="18414A8E" w14:textId="77777777" w:rsidR="00B8794F" w:rsidRPr="00EE05BA" w:rsidRDefault="00B8794F" w:rsidP="00145C06">
                        <w:pPr>
                          <w:pStyle w:val="NormalWeb"/>
                          <w:spacing w:after="0"/>
                          <w:jc w:val="center"/>
                        </w:pPr>
                        <w:r>
                          <w:rPr>
                            <w:rFonts w:ascii="Calibri" w:hAnsi="Calibri"/>
                            <w:color w:val="000000"/>
                            <w:kern w:val="24"/>
                          </w:rPr>
                          <w:t>DECT</w:t>
                        </w:r>
                      </w:p>
                    </w:txbxContent>
                  </v:textbox>
                </v:rect>
                <v:rect id="Rectangle 58" o:spid="_x0000_s1065" style="position:absolute;left:14207;top:42943;width:63042;height:3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2VMUA&#10;AADcAAAADwAAAGRycy9kb3ducmV2LnhtbESPQWvCQBCF7wX/wzKCl6IbBYumriJSpSehppfehuw0&#10;SZudDbvbGP+9cyh4m+G9ee+bzW5wreopxMazgfksA0VcettwZeCzOE5XoGJCtth6JgM3irDbjp42&#10;mFt/5Q/qL6lSEsIxRwN1Sl2udSxrchhnviMW7dsHh0nWUGkb8CrhrtWLLHvRDhuWhho7OtRU/l7+&#10;nIGqmK+K7uvtPMTQ347LdXF61j/GTMbD/hVUoiE9zP/X71bwl4Ivz8gE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ZUxQAAANwAAAAPAAAAAAAAAAAAAAAAAJgCAABkcnMv&#10;ZG93bnJldi54bWxQSwUGAAAAAAQABAD1AAAAigMAAAAA&#10;" fillcolor="#c0504d">
                  <v:shadow on="t" color="black" opacity="22936f" origin=",.5" offset="0,.63889mm"/>
                  <v:textbox>
                    <w:txbxContent>
                      <w:p w14:paraId="7646A3B7" w14:textId="0C5D0D97" w:rsidR="00B8794F" w:rsidRPr="00EE05BA" w:rsidRDefault="00B8794F" w:rsidP="00145C06">
                        <w:pPr>
                          <w:pStyle w:val="NormalWeb"/>
                          <w:spacing w:after="0"/>
                          <w:jc w:val="center"/>
                        </w:pPr>
                        <w:r>
                          <w:rPr>
                            <w:rFonts w:ascii="Calibri" w:hAnsi="Calibri"/>
                            <w:color w:val="000000"/>
                            <w:kern w:val="24"/>
                          </w:rPr>
                          <w:t xml:space="preserve">DA2GC TDD </w:t>
                        </w:r>
                      </w:p>
                    </w:txbxContent>
                  </v:textbox>
                </v:rect>
                <w10:anchorlock/>
              </v:group>
            </w:pict>
          </mc:Fallback>
        </mc:AlternateContent>
      </w:r>
    </w:p>
    <w:p w14:paraId="4E523127" w14:textId="77777777" w:rsidR="00F0080A" w:rsidRPr="00B8794F" w:rsidRDefault="00F0080A" w:rsidP="00145C06">
      <w:pPr>
        <w:rPr>
          <w:rFonts w:cs="Arial"/>
          <w:szCs w:val="20"/>
          <w:lang w:val="en-GB"/>
        </w:rPr>
      </w:pPr>
    </w:p>
    <w:p w14:paraId="42347292" w14:textId="77777777" w:rsidR="00F0080A" w:rsidRPr="00B8794F" w:rsidRDefault="00F0080A" w:rsidP="00F0080A">
      <w:pPr>
        <w:keepNext/>
        <w:rPr>
          <w:rFonts w:cs="Arial"/>
          <w:szCs w:val="20"/>
          <w:lang w:val="en-GB"/>
        </w:rPr>
      </w:pPr>
    </w:p>
    <w:p w14:paraId="33E01FB9" w14:textId="77777777" w:rsidR="00145C06" w:rsidRPr="00B8794F" w:rsidRDefault="00145C06" w:rsidP="00F0080A">
      <w:pPr>
        <w:keepNext/>
        <w:rPr>
          <w:rFonts w:cs="Arial"/>
          <w:szCs w:val="20"/>
          <w:lang w:val="en-GB"/>
        </w:rPr>
      </w:pPr>
      <w:r w:rsidRPr="00B8794F">
        <w:rPr>
          <w:rFonts w:cs="Arial"/>
          <w:noProof/>
          <w:lang w:val="da-DK" w:eastAsia="da-DK"/>
        </w:rPr>
        <mc:AlternateContent>
          <mc:Choice Requires="wps">
            <w:drawing>
              <wp:anchor distT="0" distB="0" distL="114300" distR="114300" simplePos="0" relativeHeight="251675136" behindDoc="0" locked="0" layoutInCell="1" allowOverlap="1" wp14:anchorId="3BFF029F" wp14:editId="41147192">
                <wp:simplePos x="0" y="0"/>
                <wp:positionH relativeFrom="column">
                  <wp:posOffset>645160</wp:posOffset>
                </wp:positionH>
                <wp:positionV relativeFrom="paragraph">
                  <wp:posOffset>462915</wp:posOffset>
                </wp:positionV>
                <wp:extent cx="3195320" cy="633730"/>
                <wp:effectExtent l="0" t="0" r="24130" b="52070"/>
                <wp:wrapNone/>
                <wp:docPr id="15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320" cy="633730"/>
                        </a:xfrm>
                        <a:prstGeom prst="rect">
                          <a:avLst/>
                        </a:prstGeom>
                        <a:solidFill>
                          <a:srgbClr val="F79646"/>
                        </a:solidFill>
                        <a:ln w="12700">
                          <a:solidFill>
                            <a:srgbClr val="000000"/>
                          </a:solidFill>
                          <a:miter lim="800000"/>
                          <a:headEnd/>
                          <a:tailEnd/>
                        </a:ln>
                        <a:effectLst>
                          <a:outerShdw dist="23000" dir="5400000" rotWithShape="0">
                            <a:srgbClr val="000000">
                              <a:alpha val="34999"/>
                            </a:srgbClr>
                          </a:outerShdw>
                        </a:effectLst>
                      </wps:spPr>
                      <wps:txbx>
                        <w:txbxContent>
                          <w:p w14:paraId="17CB37D9" w14:textId="77777777" w:rsidR="00B8794F" w:rsidRPr="000408C5" w:rsidRDefault="00B8794F" w:rsidP="00145C06">
                            <w:pPr>
                              <w:pStyle w:val="NormalWeb"/>
                              <w:spacing w:after="0"/>
                              <w:jc w:val="center"/>
                              <w:rPr>
                                <w:sz w:val="22"/>
                                <w:szCs w:val="22"/>
                                <w:lang w:val="en-US"/>
                              </w:rPr>
                            </w:pPr>
                            <w:r>
                              <w:rPr>
                                <w:rFonts w:ascii="Calibri" w:hAnsi="Calibri"/>
                                <w:color w:val="000000"/>
                                <w:kern w:val="24"/>
                                <w:lang w:val="en-US"/>
                              </w:rPr>
                              <w:t>O</w:t>
                            </w:r>
                            <w:r w:rsidRPr="004326AF">
                              <w:rPr>
                                <w:rFonts w:ascii="Calibri" w:hAnsi="Calibri"/>
                                <w:color w:val="000000"/>
                                <w:kern w:val="24"/>
                                <w:lang w:val="en-US"/>
                              </w:rPr>
                              <w:t>utdoor CCL, PVL, MVL, coordinated</w:t>
                            </w:r>
                            <w:r>
                              <w:rPr>
                                <w:rFonts w:ascii="Calibri" w:hAnsi="Calibri"/>
                                <w:color w:val="000000"/>
                                <w:kern w:val="24"/>
                                <w:lang w:val="en-US"/>
                              </w:rPr>
                              <w:t xml:space="preserve"> </w:t>
                            </w:r>
                            <w:r>
                              <w:rPr>
                                <w:rFonts w:ascii="Calibri" w:hAnsi="Calibri"/>
                                <w:color w:val="000000"/>
                                <w:kern w:val="24"/>
                                <w:lang w:val="en-US"/>
                              </w:rPr>
                              <w:br/>
                              <w:t>(PMSE / PPDR)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66" style="position:absolute;margin-left:50.8pt;margin-top:36.45pt;width:251.6pt;height:49.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" fillcolor="#f79646" strokeweight="1pt">
                <v:shadow on="t" color="black" opacity="22936f" origin=",.5" offset="0,.63889mm"/>
                <v:textbox>
                  <w:txbxContent>
                    <w:p w14:paraId="17CB37D9" w14:textId="77777777" w:rsidR="00B8794F" w:rsidRPr="000408C5" w:rsidRDefault="00B8794F" w:rsidP="00145C06">
                      <w:pPr>
                        <w:pStyle w:val="NormalWeb"/>
                        <w:spacing w:after="0"/>
                        <w:jc w:val="center"/>
                        <w:rPr>
                          <w:sz w:val="22"/>
                          <w:szCs w:val="22"/>
                          <w:lang w:val="en-US"/>
                        </w:rPr>
                      </w:pPr>
                      <w:r>
                        <w:rPr>
                          <w:rFonts w:ascii="Calibri" w:hAnsi="Calibri"/>
                          <w:color w:val="000000"/>
                          <w:kern w:val="24"/>
                          <w:lang w:val="en-US"/>
                        </w:rPr>
                        <w:t>O</w:t>
                      </w:r>
                      <w:r w:rsidRPr="004326AF">
                        <w:rPr>
                          <w:rFonts w:ascii="Calibri" w:hAnsi="Calibri"/>
                          <w:color w:val="000000"/>
                          <w:kern w:val="24"/>
                          <w:lang w:val="en-US"/>
                        </w:rPr>
                        <w:t>utdoor CCL, PVL, MVL, coordinated</w:t>
                      </w:r>
                      <w:r>
                        <w:rPr>
                          <w:rFonts w:ascii="Calibri" w:hAnsi="Calibri"/>
                          <w:color w:val="000000"/>
                          <w:kern w:val="24"/>
                          <w:lang w:val="en-US"/>
                        </w:rPr>
                        <w:t xml:space="preserve"> </w:t>
                      </w:r>
                      <w:r>
                        <w:rPr>
                          <w:rFonts w:ascii="Calibri" w:hAnsi="Calibri"/>
                          <w:color w:val="000000"/>
                          <w:kern w:val="24"/>
                          <w:lang w:val="en-US"/>
                        </w:rPr>
                        <w:br/>
                        <w:t>(PMSE / PPDR)</w:t>
                      </w:r>
                    </w:p>
                  </w:txbxContent>
                </v:textbox>
              </v:rect>
            </w:pict>
          </mc:Fallback>
        </mc:AlternateContent>
      </w:r>
      <w:r w:rsidRPr="00B8794F">
        <w:rPr>
          <w:rFonts w:cs="Arial"/>
          <w:noProof/>
          <w:lang w:val="da-DK" w:eastAsia="da-DK"/>
        </w:rPr>
        <mc:AlternateContent>
          <mc:Choice Requires="wps">
            <w:drawing>
              <wp:anchor distT="0" distB="0" distL="114300" distR="114300" simplePos="0" relativeHeight="251677184" behindDoc="0" locked="0" layoutInCell="1" allowOverlap="1" wp14:anchorId="4855B66B" wp14:editId="1B44128C">
                <wp:simplePos x="0" y="0"/>
                <wp:positionH relativeFrom="margin">
                  <wp:posOffset>2741930</wp:posOffset>
                </wp:positionH>
                <wp:positionV relativeFrom="paragraph">
                  <wp:posOffset>1612900</wp:posOffset>
                </wp:positionV>
                <wp:extent cx="45720" cy="252730"/>
                <wp:effectExtent l="0" t="0" r="11430" b="52070"/>
                <wp:wrapNone/>
                <wp:docPr id="15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2730"/>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6F94D427" w14:textId="77777777" w:rsidR="00B8794F" w:rsidRPr="00A02A3A" w:rsidRDefault="00B8794F" w:rsidP="00145C06">
                            <w:pPr>
                              <w:rPr>
                                <w:sz w:val="16"/>
                                <w:szCs w:val="16"/>
                              </w:rPr>
                            </w:pPr>
                          </w:p>
                          <w:p w14:paraId="3B9BDAF2" w14:textId="77777777" w:rsidR="00B8794F" w:rsidRPr="00A02A3A" w:rsidRDefault="00B8794F" w:rsidP="00145C06">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margin-left:215.9pt;margin-top:127pt;width:3.6pt;height:19.9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" fillcolor="#bfbfbf" strokeweight="1pt">
                <v:shadow on="t" color="black" opacity="22936f" origin=",.5" offset="0,.63889mm"/>
                <v:textbox>
                  <w:txbxContent>
                    <w:p w14:paraId="6F94D427" w14:textId="77777777" w:rsidR="00B8794F" w:rsidRPr="00A02A3A" w:rsidRDefault="00B8794F" w:rsidP="00145C06">
                      <w:pPr>
                        <w:rPr>
                          <w:sz w:val="16"/>
                          <w:szCs w:val="16"/>
                        </w:rPr>
                      </w:pPr>
                    </w:p>
                    <w:p w14:paraId="3B9BDAF2" w14:textId="77777777" w:rsidR="00B8794F" w:rsidRPr="00A02A3A" w:rsidRDefault="00B8794F" w:rsidP="00145C06">
                      <w:pPr>
                        <w:rPr>
                          <w:sz w:val="16"/>
                          <w:szCs w:val="16"/>
                        </w:rPr>
                      </w:pPr>
                    </w:p>
                  </w:txbxContent>
                </v:textbox>
                <w10:wrap anchorx="margin"/>
              </v:rect>
            </w:pict>
          </mc:Fallback>
        </mc:AlternateContent>
      </w:r>
      <w:r w:rsidRPr="00B8794F">
        <w:rPr>
          <w:rFonts w:cs="Arial"/>
          <w:noProof/>
          <w:lang w:val="da-DK" w:eastAsia="da-DK"/>
        </w:rPr>
        <mc:AlternateContent>
          <mc:Choice Requires="wps">
            <w:drawing>
              <wp:anchor distT="0" distB="0" distL="114300" distR="114300" simplePos="0" relativeHeight="251674112" behindDoc="0" locked="0" layoutInCell="1" allowOverlap="1" wp14:anchorId="1D883903" wp14:editId="0DFFEBC1">
                <wp:simplePos x="0" y="0"/>
                <wp:positionH relativeFrom="margin">
                  <wp:posOffset>3836035</wp:posOffset>
                </wp:positionH>
                <wp:positionV relativeFrom="paragraph">
                  <wp:posOffset>5715</wp:posOffset>
                </wp:positionV>
                <wp:extent cx="707390" cy="1604645"/>
                <wp:effectExtent l="0" t="0" r="16510" b="52705"/>
                <wp:wrapNone/>
                <wp:docPr id="15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1604645"/>
                        </a:xfrm>
                        <a:prstGeom prst="rect">
                          <a:avLst/>
                        </a:prstGeom>
                        <a:solidFill>
                          <a:schemeClr val="accent4">
                            <a:lumMod val="20000"/>
                            <a:lumOff val="80000"/>
                          </a:schemeClr>
                        </a:solidFill>
                        <a:ln w="9525">
                          <a:solidFill>
                            <a:srgbClr val="000000"/>
                          </a:solidFill>
                          <a:miter lim="800000"/>
                          <a:headEnd/>
                          <a:tailEnd/>
                        </a:ln>
                        <a:effectLst>
                          <a:outerShdw dist="23000" dir="5400000" rotWithShape="0">
                            <a:srgbClr val="000000">
                              <a:alpha val="34999"/>
                            </a:srgbClr>
                          </a:outerShdw>
                        </a:effectLst>
                      </wps:spPr>
                      <wps:txbx>
                        <w:txbxContent>
                          <w:p w14:paraId="4B8DDA8A" w14:textId="77777777" w:rsidR="00B8794F" w:rsidRDefault="00B8794F" w:rsidP="00145C06">
                            <w:pPr>
                              <w:pStyle w:val="NormalWeb"/>
                              <w:spacing w:after="0"/>
                              <w:jc w:val="center"/>
                              <w:rPr>
                                <w:rFonts w:ascii="Calibri" w:hAnsi="Calibri"/>
                                <w:color w:val="000000"/>
                                <w:kern w:val="24"/>
                                <w:lang w:val="pt-PT"/>
                              </w:rPr>
                            </w:pPr>
                            <w:r>
                              <w:rPr>
                                <w:rFonts w:ascii="Calibri" w:hAnsi="Calibri"/>
                                <w:color w:val="000000"/>
                                <w:kern w:val="24"/>
                                <w:lang w:val="pt-PT"/>
                              </w:rPr>
                              <w:t>Space Res</w:t>
                            </w:r>
                          </w:p>
                          <w:p w14:paraId="1C05CD9B" w14:textId="77777777" w:rsidR="00B8794F" w:rsidRDefault="00B8794F" w:rsidP="00145C06">
                            <w:pPr>
                              <w:pStyle w:val="NormalWeb"/>
                              <w:spacing w:after="0"/>
                              <w:jc w:val="center"/>
                              <w:rPr>
                                <w:rFonts w:ascii="Calibri" w:hAnsi="Calibri"/>
                                <w:color w:val="000000"/>
                                <w:kern w:val="24"/>
                                <w:lang w:val="pt-PT"/>
                              </w:rPr>
                            </w:pPr>
                            <w:r>
                              <w:rPr>
                                <w:rFonts w:ascii="Calibri" w:hAnsi="Calibri"/>
                                <w:color w:val="000000"/>
                                <w:kern w:val="24"/>
                                <w:lang w:val="pt-PT"/>
                              </w:rPr>
                              <w:t>PMSE</w:t>
                            </w:r>
                          </w:p>
                          <w:p w14:paraId="25AD753F" w14:textId="77777777" w:rsidR="00B8794F" w:rsidRDefault="00B8794F" w:rsidP="00145C06">
                            <w:pPr>
                              <w:pStyle w:val="NormalWeb"/>
                              <w:spacing w:after="0"/>
                              <w:jc w:val="center"/>
                              <w:rPr>
                                <w:rFonts w:ascii="Calibri" w:hAnsi="Calibri"/>
                                <w:color w:val="000000"/>
                                <w:kern w:val="24"/>
                                <w:lang w:val="pt-PT"/>
                              </w:rPr>
                            </w:pPr>
                            <w:r>
                              <w:rPr>
                                <w:rFonts w:ascii="Calibri" w:hAnsi="Calibri"/>
                                <w:color w:val="000000"/>
                                <w:kern w:val="24"/>
                                <w:lang w:val="pt-PT"/>
                              </w:rPr>
                              <w:t>Fixed</w:t>
                            </w:r>
                          </w:p>
                          <w:p w14:paraId="0A77C5BC" w14:textId="77777777" w:rsidR="00B8794F" w:rsidRPr="000408C5" w:rsidRDefault="00B8794F" w:rsidP="00145C06">
                            <w:pPr>
                              <w:pStyle w:val="NormalWeb"/>
                              <w:spacing w:after="0"/>
                              <w:jc w:val="center"/>
                              <w:rPr>
                                <w:rFonts w:ascii="Calibri" w:hAnsi="Calibri"/>
                                <w:color w:val="000000"/>
                                <w:kern w:val="24"/>
                                <w:lang w:val="pt-PT"/>
                              </w:rPr>
                            </w:pPr>
                            <w:r>
                              <w:rPr>
                                <w:rFonts w:ascii="Calibri" w:hAnsi="Calibri"/>
                                <w:color w:val="000000"/>
                                <w:kern w:val="24"/>
                                <w:lang w:val="pt-PT"/>
                              </w:rPr>
                              <w:t>Defence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margin-left:302.05pt;margin-top:.45pt;width:55.7pt;height:126.3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" fillcolor="#e5dfec [663]">
                <v:shadow on="t" color="black" opacity="22936f" origin=",.5" offset="0,.63889mm"/>
                <v:textbox>
                  <w:txbxContent>
                    <w:p w14:paraId="4B8DDA8A" w14:textId="77777777" w:rsidR="00B8794F" w:rsidRDefault="00B8794F" w:rsidP="00145C06">
                      <w:pPr>
                        <w:pStyle w:val="NormalWeb"/>
                        <w:spacing w:after="0"/>
                        <w:jc w:val="center"/>
                        <w:rPr>
                          <w:rFonts w:ascii="Calibri" w:hAnsi="Calibri"/>
                          <w:color w:val="000000"/>
                          <w:kern w:val="24"/>
                          <w:lang w:val="pt-PT"/>
                        </w:rPr>
                      </w:pPr>
                      <w:r>
                        <w:rPr>
                          <w:rFonts w:ascii="Calibri" w:hAnsi="Calibri"/>
                          <w:color w:val="000000"/>
                          <w:kern w:val="24"/>
                          <w:lang w:val="pt-PT"/>
                        </w:rPr>
                        <w:t>Space Res</w:t>
                      </w:r>
                    </w:p>
                    <w:p w14:paraId="1C05CD9B" w14:textId="77777777" w:rsidR="00B8794F" w:rsidRDefault="00B8794F" w:rsidP="00145C06">
                      <w:pPr>
                        <w:pStyle w:val="NormalWeb"/>
                        <w:spacing w:after="0"/>
                        <w:jc w:val="center"/>
                        <w:rPr>
                          <w:rFonts w:ascii="Calibri" w:hAnsi="Calibri"/>
                          <w:color w:val="000000"/>
                          <w:kern w:val="24"/>
                          <w:lang w:val="pt-PT"/>
                        </w:rPr>
                      </w:pPr>
                      <w:r>
                        <w:rPr>
                          <w:rFonts w:ascii="Calibri" w:hAnsi="Calibri"/>
                          <w:color w:val="000000"/>
                          <w:kern w:val="24"/>
                          <w:lang w:val="pt-PT"/>
                        </w:rPr>
                        <w:t>PMSE</w:t>
                      </w:r>
                    </w:p>
                    <w:p w14:paraId="25AD753F" w14:textId="77777777" w:rsidR="00B8794F" w:rsidRDefault="00B8794F" w:rsidP="00145C06">
                      <w:pPr>
                        <w:pStyle w:val="NormalWeb"/>
                        <w:spacing w:after="0"/>
                        <w:jc w:val="center"/>
                        <w:rPr>
                          <w:rFonts w:ascii="Calibri" w:hAnsi="Calibri"/>
                          <w:color w:val="000000"/>
                          <w:kern w:val="24"/>
                          <w:lang w:val="pt-PT"/>
                        </w:rPr>
                      </w:pPr>
                      <w:r>
                        <w:rPr>
                          <w:rFonts w:ascii="Calibri" w:hAnsi="Calibri"/>
                          <w:color w:val="000000"/>
                          <w:kern w:val="24"/>
                          <w:lang w:val="pt-PT"/>
                        </w:rPr>
                        <w:t>Fixed</w:t>
                      </w:r>
                    </w:p>
                    <w:p w14:paraId="0A77C5BC" w14:textId="77777777" w:rsidR="00B8794F" w:rsidRPr="000408C5" w:rsidRDefault="00B8794F" w:rsidP="00145C06">
                      <w:pPr>
                        <w:pStyle w:val="NormalWeb"/>
                        <w:spacing w:after="0"/>
                        <w:jc w:val="center"/>
                        <w:rPr>
                          <w:rFonts w:ascii="Calibri" w:hAnsi="Calibri"/>
                          <w:color w:val="000000"/>
                          <w:kern w:val="24"/>
                          <w:lang w:val="pt-PT"/>
                        </w:rPr>
                      </w:pPr>
                      <w:r>
                        <w:rPr>
                          <w:rFonts w:ascii="Calibri" w:hAnsi="Calibri"/>
                          <w:color w:val="000000"/>
                          <w:kern w:val="24"/>
                          <w:lang w:val="pt-PT"/>
                        </w:rPr>
                        <w:t>Defence</w:t>
                      </w:r>
                    </w:p>
                  </w:txbxContent>
                </v:textbox>
                <w10:wrap anchorx="margin"/>
              </v:rect>
            </w:pict>
          </mc:Fallback>
        </mc:AlternateContent>
      </w:r>
      <w:r w:rsidRPr="00B8794F">
        <w:rPr>
          <w:rFonts w:cs="Arial"/>
          <w:noProof/>
          <w:lang w:val="da-DK" w:eastAsia="da-DK"/>
        </w:rPr>
        <mc:AlternateContent>
          <mc:Choice Requires="wps">
            <w:drawing>
              <wp:anchor distT="0" distB="0" distL="114300" distR="114300" simplePos="0" relativeHeight="251676160" behindDoc="0" locked="0" layoutInCell="1" allowOverlap="1" wp14:anchorId="2E03FF6A" wp14:editId="6A6A571A">
                <wp:simplePos x="0" y="0"/>
                <wp:positionH relativeFrom="column">
                  <wp:posOffset>633730</wp:posOffset>
                </wp:positionH>
                <wp:positionV relativeFrom="paragraph">
                  <wp:posOffset>902970</wp:posOffset>
                </wp:positionV>
                <wp:extent cx="23495" cy="875665"/>
                <wp:effectExtent l="0" t="0" r="14605" b="57785"/>
                <wp:wrapNone/>
                <wp:docPr id="15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 cy="875665"/>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2B10BCA9" w14:textId="77777777" w:rsidR="00B8794F" w:rsidRPr="00A02A3A" w:rsidRDefault="00B8794F" w:rsidP="00145C06">
                            <w:pPr>
                              <w:rPr>
                                <w:sz w:val="16"/>
                                <w:szCs w:val="16"/>
                              </w:rPr>
                            </w:pPr>
                          </w:p>
                          <w:p w14:paraId="3C227603" w14:textId="77777777" w:rsidR="00B8794F" w:rsidRPr="00A02A3A" w:rsidRDefault="00B8794F" w:rsidP="00145C06">
                            <w:pPr>
                              <w:rPr>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9" style="position:absolute;margin-left:49.9pt;margin-top:71.1pt;width:1.85pt;height:68.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" fillcolor="#bfbfbf" strokeweight="1pt">
                <v:shadow on="t" color="black" opacity="22936f" origin=",.5" offset="0,.63889mm"/>
                <v:textbox>
                  <w:txbxContent>
                    <w:p w14:paraId="2B10BCA9" w14:textId="77777777" w:rsidR="00B8794F" w:rsidRPr="00A02A3A" w:rsidRDefault="00B8794F" w:rsidP="00145C06">
                      <w:pPr>
                        <w:rPr>
                          <w:sz w:val="16"/>
                          <w:szCs w:val="16"/>
                        </w:rPr>
                      </w:pPr>
                    </w:p>
                    <w:p w14:paraId="3C227603" w14:textId="77777777" w:rsidR="00B8794F" w:rsidRPr="00A02A3A" w:rsidRDefault="00B8794F" w:rsidP="00145C06">
                      <w:pPr>
                        <w:rPr>
                          <w:sz w:val="16"/>
                          <w:szCs w:val="16"/>
                        </w:rPr>
                      </w:pPr>
                    </w:p>
                  </w:txbxContent>
                </v:textbox>
              </v:rect>
            </w:pict>
          </mc:Fallback>
        </mc:AlternateContent>
      </w:r>
      <w:r w:rsidRPr="00B8794F">
        <w:rPr>
          <w:rFonts w:cs="Arial"/>
          <w:noProof/>
          <w:lang w:val="da-DK" w:eastAsia="da-DK"/>
        </w:rPr>
        <mc:AlternateContent>
          <mc:Choice Requires="wpg">
            <w:drawing>
              <wp:inline distT="0" distB="0" distL="0" distR="0" wp14:anchorId="0C9C793C" wp14:editId="69E39EC7">
                <wp:extent cx="4197350" cy="2483485"/>
                <wp:effectExtent l="0" t="0" r="0" b="0"/>
                <wp:docPr id="15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0" cy="2483485"/>
                          <a:chOff x="4315" y="42943"/>
                          <a:chExt cx="64287" cy="17654"/>
                        </a:xfrm>
                      </wpg:grpSpPr>
                      <wps:wsp>
                        <wps:cNvPr id="156" name="Rectangle 49"/>
                        <wps:cNvSpPr>
                          <a:spLocks noChangeArrowheads="1"/>
                        </wps:cNvSpPr>
                        <wps:spPr bwMode="auto">
                          <a:xfrm>
                            <a:off x="14207" y="54482"/>
                            <a:ext cx="49258" cy="530"/>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1A573FB0" w14:textId="77777777" w:rsidR="00B8794F" w:rsidRPr="00A02A3A" w:rsidRDefault="00B8794F" w:rsidP="00145C06">
                              <w:pPr>
                                <w:rPr>
                                  <w:sz w:val="16"/>
                                  <w:szCs w:val="16"/>
                                </w:rPr>
                              </w:pPr>
                            </w:p>
                          </w:txbxContent>
                        </wps:txbx>
                        <wps:bodyPr rot="0" vert="horz" wrap="square" lIns="91440" tIns="45720" rIns="91440" bIns="45720" anchor="ctr" anchorCtr="0" upright="1">
                          <a:noAutofit/>
                        </wps:bodyPr>
                      </wps:wsp>
                      <wps:wsp>
                        <wps:cNvPr id="157" name="TextBox 22"/>
                        <wps:cNvSpPr txBox="1">
                          <a:spLocks noChangeArrowheads="1"/>
                        </wps:cNvSpPr>
                        <wps:spPr bwMode="auto">
                          <a:xfrm>
                            <a:off x="8852" y="56604"/>
                            <a:ext cx="10034"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C3FD0" w14:textId="77777777" w:rsidR="00B8794F" w:rsidRPr="00A02A3A" w:rsidRDefault="00B8794F" w:rsidP="00145C06">
                              <w:pPr>
                                <w:pStyle w:val="NormalWeb"/>
                                <w:spacing w:after="0"/>
                                <w:rPr>
                                  <w:sz w:val="16"/>
                                  <w:szCs w:val="16"/>
                                </w:rPr>
                              </w:pPr>
                              <w:r>
                                <w:rPr>
                                  <w:rFonts w:ascii="Calibri" w:hAnsi="Calibri"/>
                                  <w:color w:val="000000"/>
                                  <w:kern w:val="24"/>
                                  <w:sz w:val="16"/>
                                  <w:szCs w:val="16"/>
                                </w:rPr>
                                <w:t xml:space="preserve">2 010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158" name="Rectangle 53"/>
                        <wps:cNvSpPr>
                          <a:spLocks noChangeArrowheads="1"/>
                        </wps:cNvSpPr>
                        <wps:spPr bwMode="auto">
                          <a:xfrm>
                            <a:off x="63108" y="49932"/>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2D615877" w14:textId="77777777" w:rsidR="00B8794F" w:rsidRPr="00A02A3A" w:rsidRDefault="00B8794F" w:rsidP="00145C06">
                              <w:pPr>
                                <w:rPr>
                                  <w:sz w:val="16"/>
                                  <w:szCs w:val="16"/>
                                </w:rPr>
                              </w:pPr>
                            </w:p>
                            <w:p w14:paraId="0A8B97A3" w14:textId="77777777" w:rsidR="00B8794F" w:rsidRPr="00A02A3A" w:rsidRDefault="00B8794F" w:rsidP="00145C06">
                              <w:pPr>
                                <w:rPr>
                                  <w:sz w:val="16"/>
                                  <w:szCs w:val="16"/>
                                </w:rPr>
                              </w:pPr>
                            </w:p>
                          </w:txbxContent>
                        </wps:txbx>
                        <wps:bodyPr rot="0" vert="horz" wrap="square" lIns="91440" tIns="45720" rIns="91440" bIns="45720" anchor="ctr" anchorCtr="0" upright="1">
                          <a:noAutofit/>
                        </wps:bodyPr>
                      </wps:wsp>
                      <wps:wsp>
                        <wps:cNvPr id="159" name="TextBox 30"/>
                        <wps:cNvSpPr txBox="1">
                          <a:spLocks noChangeArrowheads="1"/>
                        </wps:cNvSpPr>
                        <wps:spPr bwMode="auto">
                          <a:xfrm>
                            <a:off x="40035" y="56489"/>
                            <a:ext cx="13046" cy="4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7CE87" w14:textId="77777777" w:rsidR="00B8794F" w:rsidRPr="00A02A3A" w:rsidRDefault="00B8794F" w:rsidP="00145C06">
                              <w:pPr>
                                <w:pStyle w:val="NormalWeb"/>
                                <w:spacing w:after="0"/>
                                <w:jc w:val="center"/>
                                <w:rPr>
                                  <w:sz w:val="16"/>
                                  <w:szCs w:val="16"/>
                                </w:rPr>
                              </w:pPr>
                              <w:r>
                                <w:rPr>
                                  <w:rFonts w:ascii="Calibri" w:hAnsi="Calibri"/>
                                  <w:color w:val="000000"/>
                                  <w:kern w:val="24"/>
                                  <w:sz w:val="16"/>
                                  <w:szCs w:val="16"/>
                                </w:rPr>
                                <w:t xml:space="preserve">2 020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608" name="TextBox 33"/>
                        <wps:cNvSpPr txBox="1">
                          <a:spLocks noChangeArrowheads="1"/>
                        </wps:cNvSpPr>
                        <wps:spPr bwMode="auto">
                          <a:xfrm>
                            <a:off x="58413" y="56428"/>
                            <a:ext cx="10189"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2A488" w14:textId="77777777" w:rsidR="00B8794F" w:rsidRPr="00A02A3A" w:rsidRDefault="00B8794F" w:rsidP="00145C06">
                              <w:pPr>
                                <w:pStyle w:val="NormalWeb"/>
                                <w:spacing w:after="0"/>
                                <w:rPr>
                                  <w:sz w:val="16"/>
                                  <w:szCs w:val="16"/>
                                </w:rPr>
                              </w:pPr>
                              <w:r>
                                <w:rPr>
                                  <w:rFonts w:ascii="Calibri" w:hAnsi="Calibri"/>
                                  <w:color w:val="000000"/>
                                  <w:kern w:val="24"/>
                                  <w:sz w:val="16"/>
                                  <w:szCs w:val="16"/>
                                </w:rPr>
                                <w:t>2 025</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wps:txbx>
                        <wps:bodyPr rot="0" vert="horz" wrap="square" lIns="91440" tIns="45720" rIns="91440" bIns="45720" anchor="t" anchorCtr="0" upright="1">
                          <a:noAutofit/>
                        </wps:bodyPr>
                      </wps:wsp>
                      <wps:wsp>
                        <wps:cNvPr id="609" name="Rectangle 59"/>
                        <wps:cNvSpPr>
                          <a:spLocks noChangeArrowheads="1"/>
                        </wps:cNvSpPr>
                        <wps:spPr bwMode="auto">
                          <a:xfrm>
                            <a:off x="4315" y="42943"/>
                            <a:ext cx="9728" cy="11436"/>
                          </a:xfrm>
                          <a:prstGeom prst="rect">
                            <a:avLst/>
                          </a:prstGeom>
                          <a:solidFill>
                            <a:schemeClr val="accent1">
                              <a:lumMod val="40000"/>
                              <a:lumOff val="60000"/>
                            </a:schemeClr>
                          </a:solidFill>
                          <a:ln w="9525">
                            <a:solidFill>
                              <a:srgbClr val="000000"/>
                            </a:solidFill>
                            <a:miter lim="800000"/>
                            <a:headEnd/>
                            <a:tailEnd/>
                          </a:ln>
                          <a:effectLst>
                            <a:outerShdw dist="23000" dir="5400000" rotWithShape="0">
                              <a:srgbClr val="000000">
                                <a:alpha val="34999"/>
                              </a:srgbClr>
                            </a:outerShdw>
                          </a:effectLst>
                        </wps:spPr>
                        <wps:txbx>
                          <w:txbxContent>
                            <w:p w14:paraId="21692CF8" w14:textId="77777777" w:rsidR="00B8794F" w:rsidRPr="000408C5" w:rsidRDefault="00B8794F" w:rsidP="00145C06">
                              <w:pPr>
                                <w:pStyle w:val="NormalWeb"/>
                                <w:spacing w:after="0"/>
                                <w:jc w:val="center"/>
                                <w:rPr>
                                  <w:lang w:val="pt-PT"/>
                                </w:rPr>
                              </w:pPr>
                              <w:r>
                                <w:rPr>
                                  <w:rFonts w:ascii="Calibri" w:hAnsi="Calibri"/>
                                  <w:color w:val="000000"/>
                                  <w:kern w:val="24"/>
                                  <w:lang w:val="pt-PT"/>
                                </w:rPr>
                                <w:t>MSS / IMT</w:t>
                              </w:r>
                            </w:p>
                          </w:txbxContent>
                        </wps:txbx>
                        <wps:bodyPr rot="0" vert="horz" wrap="square" lIns="91440" tIns="45720" rIns="91440" bIns="45720" anchor="ctr" anchorCtr="0" upright="1">
                          <a:noAutofit/>
                        </wps:bodyPr>
                      </wps:wsp>
                    </wpg:wgp>
                  </a:graphicData>
                </a:graphic>
              </wp:inline>
            </w:drawing>
          </mc:Choice>
          <mc:Fallback>
            <w:pict>
              <v:group id="_x0000_s1070" style="width:330.5pt;height:195.55pt;mso-position-horizontal-relative:char;mso-position-vertical-relative:line" coordorigin="4315,42943" coordsize="64287,1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">
                <v:rect id="Rectangle 49" o:spid="_x0000_s1071" style="position:absolute;left:14207;top:54482;width:49258;height: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psMA&#10;AADcAAAADwAAAGRycy9kb3ducmV2LnhtbERPS2sCMRC+F/wPYYTeanYLXexqXESweOjBR0G9DZvZ&#10;B24ma5Lq+u+bQqG3+fieMy8G04kbOd9aVpBOEhDEpdUt1wq+DuuXKQgfkDV2lknBgzwUi9HTHHNt&#10;77yj2z7UIoawz1FBE0KfS+nLhgz6ie2JI1dZZzBE6GqpHd5juOnka5Jk0mDLsaHBnlYNlZf9t1Gw&#10;yrrT+bpLw+ajGt7d0X9WvJ0q9TweljMQgYbwL/5zb3Sc/5bB7zPx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spsMAAADcAAAADwAAAAAAAAAAAAAAAACYAgAAZHJzL2Rv&#10;d25yZXYueG1sUEsFBgAAAAAEAAQA9QAAAIgDAAAAAA==&#10;" fillcolor="#bfbfbf" strokeweight="1pt">
                  <v:shadow on="t" color="black" opacity="22936f" origin=",.5" offset="0,.63889mm"/>
                  <v:textbox>
                    <w:txbxContent>
                      <w:p w14:paraId="1A573FB0" w14:textId="77777777" w:rsidR="00B8794F" w:rsidRPr="00A02A3A" w:rsidRDefault="00B8794F" w:rsidP="00145C06">
                        <w:pPr>
                          <w:rPr>
                            <w:sz w:val="16"/>
                            <w:szCs w:val="16"/>
                          </w:rPr>
                        </w:pPr>
                      </w:p>
                    </w:txbxContent>
                  </v:textbox>
                </v:rect>
                <v:shape id="TextBox 22" o:spid="_x0000_s1072" type="#_x0000_t202" style="position:absolute;left:8852;top:56604;width:10034;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5FBC3FD0" w14:textId="77777777" w:rsidR="00B8794F" w:rsidRPr="00A02A3A" w:rsidRDefault="00B8794F" w:rsidP="00145C06">
                        <w:pPr>
                          <w:pStyle w:val="NormalWeb"/>
                          <w:spacing w:after="0"/>
                          <w:rPr>
                            <w:sz w:val="16"/>
                            <w:szCs w:val="16"/>
                          </w:rPr>
                        </w:pPr>
                        <w:r>
                          <w:rPr>
                            <w:rFonts w:ascii="Calibri" w:hAnsi="Calibri"/>
                            <w:color w:val="000000"/>
                            <w:kern w:val="24"/>
                            <w:sz w:val="16"/>
                            <w:szCs w:val="16"/>
                          </w:rPr>
                          <w:t xml:space="preserve">2 010 </w:t>
                        </w:r>
                        <w:r w:rsidRPr="00900457">
                          <w:rPr>
                            <w:rFonts w:ascii="Calibri" w:hAnsi="Calibri"/>
                            <w:color w:val="000000"/>
                            <w:kern w:val="24"/>
                            <w:sz w:val="16"/>
                            <w:szCs w:val="16"/>
                          </w:rPr>
                          <w:t>MHz</w:t>
                        </w:r>
                      </w:p>
                    </w:txbxContent>
                  </v:textbox>
                </v:shape>
                <v:rect id="_x0000_s1073" style="position:absolute;left:63108;top:49932;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dT8UA&#10;AADcAAAADwAAAGRycy9kb3ducmV2LnhtbESPT2sCQQzF7wW/w5CCtzprQbGroxSh4sFDtYXqLexk&#10;/+BOZp0Zdf32zaHQW8J7ee+Xxap3rbpRiI1nA+NRBoq48LbhysD318fLDFRMyBZbz2TgQRFWy8HT&#10;AnPr77yn2yFVSkI45migTqnLtY5FTQ7jyHfEopU+OEyyhkrbgHcJd61+zbKpdtiwNNTY0bqm4ny4&#10;OgPraXs8XfbjtN2U/Vv4ibuSP2fGDJ/79zmoRH36N/9db63gT4RW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Z1PxQAAANwAAAAPAAAAAAAAAAAAAAAAAJgCAABkcnMv&#10;ZG93bnJldi54bWxQSwUGAAAAAAQABAD1AAAAigMAAAAA&#10;" fillcolor="#bfbfbf" strokeweight="1pt">
                  <v:shadow on="t" color="black" opacity="22936f" origin=",.5" offset="0,.63889mm"/>
                  <v:textbox>
                    <w:txbxContent>
                      <w:p w14:paraId="2D615877" w14:textId="77777777" w:rsidR="00B8794F" w:rsidRPr="00A02A3A" w:rsidRDefault="00B8794F" w:rsidP="00145C06">
                        <w:pPr>
                          <w:rPr>
                            <w:sz w:val="16"/>
                            <w:szCs w:val="16"/>
                          </w:rPr>
                        </w:pPr>
                      </w:p>
                      <w:p w14:paraId="0A8B97A3" w14:textId="77777777" w:rsidR="00B8794F" w:rsidRPr="00A02A3A" w:rsidRDefault="00B8794F" w:rsidP="00145C06">
                        <w:pPr>
                          <w:rPr>
                            <w:sz w:val="16"/>
                            <w:szCs w:val="16"/>
                          </w:rPr>
                        </w:pPr>
                      </w:p>
                    </w:txbxContent>
                  </v:textbox>
                </v:rect>
                <v:shape id="TextBox 30" o:spid="_x0000_s1074" type="#_x0000_t202" style="position:absolute;left:40035;top:56489;width:13046;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14:paraId="7B97CE87" w14:textId="77777777" w:rsidR="00B8794F" w:rsidRPr="00A02A3A" w:rsidRDefault="00B8794F" w:rsidP="00145C06">
                        <w:pPr>
                          <w:pStyle w:val="NormalWeb"/>
                          <w:spacing w:after="0"/>
                          <w:jc w:val="center"/>
                          <w:rPr>
                            <w:sz w:val="16"/>
                            <w:szCs w:val="16"/>
                          </w:rPr>
                        </w:pPr>
                        <w:r>
                          <w:rPr>
                            <w:rFonts w:ascii="Calibri" w:hAnsi="Calibri"/>
                            <w:color w:val="000000"/>
                            <w:kern w:val="24"/>
                            <w:sz w:val="16"/>
                            <w:szCs w:val="16"/>
                          </w:rPr>
                          <w:t xml:space="preserve">2 020 </w:t>
                        </w:r>
                        <w:r w:rsidRPr="00900457">
                          <w:rPr>
                            <w:rFonts w:ascii="Calibri" w:hAnsi="Calibri"/>
                            <w:color w:val="000000"/>
                            <w:kern w:val="24"/>
                            <w:sz w:val="16"/>
                            <w:szCs w:val="16"/>
                          </w:rPr>
                          <w:t>MHz</w:t>
                        </w:r>
                      </w:p>
                    </w:txbxContent>
                  </v:textbox>
                </v:shape>
                <v:shape id="TextBox 33" o:spid="_x0000_s1075" type="#_x0000_t202" style="position:absolute;left:58413;top:56428;width:10189;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g8AA&#10;AADcAAAADwAAAGRycy9kb3ducmV2LnhtbERPTYvCMBC9C/sfwix402RFZbcaZVEET4p1V/A2NGNb&#10;bCalibb+e3MQPD7e93zZ2UrcqfGlYw1fQwWCOHOm5FzD33Ez+AbhA7LByjFpeJCH5eKjN8fEuJYP&#10;dE9DLmII+wQ1FCHUiZQ+K8iiH7qaOHIX11gMETa5NA22MdxWcqTUVFosOTYUWNOqoOya3qyG/93l&#10;fBqrfb62k7p1nZJsf6TW/c/udwYiUBfe4pd7azR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zeg8AAAADcAAAADwAAAAAAAAAAAAAAAACYAgAAZHJzL2Rvd25y&#10;ZXYueG1sUEsFBgAAAAAEAAQA9QAAAIUDAAAAAA==&#10;" filled="f" stroked="f">
                  <v:textbox>
                    <w:txbxContent>
                      <w:p w14:paraId="3262A488" w14:textId="77777777" w:rsidR="00B8794F" w:rsidRPr="00A02A3A" w:rsidRDefault="00B8794F" w:rsidP="00145C06">
                        <w:pPr>
                          <w:pStyle w:val="NormalWeb"/>
                          <w:spacing w:after="0"/>
                          <w:rPr>
                            <w:sz w:val="16"/>
                            <w:szCs w:val="16"/>
                          </w:rPr>
                        </w:pPr>
                        <w:r>
                          <w:rPr>
                            <w:rFonts w:ascii="Calibri" w:hAnsi="Calibri"/>
                            <w:color w:val="000000"/>
                            <w:kern w:val="24"/>
                            <w:sz w:val="16"/>
                            <w:szCs w:val="16"/>
                          </w:rPr>
                          <w:t>2 025</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v:textbox>
                </v:shape>
                <v:rect id="_x0000_s1076" style="position:absolute;left:4315;top:42943;width:9728;height:1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25MMA&#10;AADcAAAADwAAAGRycy9kb3ducmV2LnhtbESPwWrDMBBE74X8g9hAb7UcE4LrWAkhYAiBHuL2AxZr&#10;Y5lYK2Optvv3UaHQ4zA7b3bK42J7MdHoO8cKNkkKgrhxuuNWwddn9ZaD8AFZY++YFPyQh+Nh9VJi&#10;od3MN5rq0IoIYV+gAhPCUEjpG0MWfeIG4ujd3WgxRDm2Uo84R7jtZZamO2mx49hgcKCzoeZRf9v4&#10;xsyhyjN9RZNdp+pWbT+65aLU63o57UEEWsL/8V/6ohXs0nf4HRMJ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W25MMAAADcAAAADwAAAAAAAAAAAAAAAACYAgAAZHJzL2Rv&#10;d25yZXYueG1sUEsFBgAAAAAEAAQA9QAAAIgDAAAAAA==&#10;" fillcolor="#b8cce4 [1300]">
                  <v:shadow on="t" color="black" opacity="22936f" origin=",.5" offset="0,.63889mm"/>
                  <v:textbox>
                    <w:txbxContent>
                      <w:p w14:paraId="21692CF8" w14:textId="77777777" w:rsidR="00B8794F" w:rsidRPr="000408C5" w:rsidRDefault="00B8794F" w:rsidP="00145C06">
                        <w:pPr>
                          <w:pStyle w:val="NormalWeb"/>
                          <w:spacing w:after="0"/>
                          <w:jc w:val="center"/>
                          <w:rPr>
                            <w:lang w:val="pt-PT"/>
                          </w:rPr>
                        </w:pPr>
                        <w:r>
                          <w:rPr>
                            <w:rFonts w:ascii="Calibri" w:hAnsi="Calibri"/>
                            <w:color w:val="000000"/>
                            <w:kern w:val="24"/>
                            <w:lang w:val="pt-PT"/>
                          </w:rPr>
                          <w:t>MSS / IMT</w:t>
                        </w:r>
                      </w:p>
                    </w:txbxContent>
                  </v:textbox>
                </v:rect>
                <w10:anchorlock/>
              </v:group>
            </w:pict>
          </mc:Fallback>
        </mc:AlternateContent>
      </w:r>
    </w:p>
    <w:p w14:paraId="4F88A7C6" w14:textId="78CB2DAC" w:rsidR="00AE31CD" w:rsidRPr="00B8794F" w:rsidRDefault="00AE31CD" w:rsidP="00F0080A">
      <w:pPr>
        <w:pStyle w:val="Caption"/>
        <w:keepNext/>
        <w:rPr>
          <w:lang w:val="en-GB"/>
        </w:rPr>
      </w:pPr>
      <w:r w:rsidRPr="00B8794F">
        <w:rPr>
          <w:lang w:val="en-GB"/>
        </w:rPr>
        <w:t xml:space="preserve">Figure </w:t>
      </w:r>
      <w:r w:rsidRPr="00B8794F">
        <w:rPr>
          <w:lang w:val="en-GB"/>
        </w:rPr>
        <w:fldChar w:fldCharType="begin"/>
      </w:r>
      <w:r w:rsidRPr="00B8794F">
        <w:rPr>
          <w:lang w:val="en-GB"/>
        </w:rPr>
        <w:instrText xml:space="preserve"> SEQ Figure \* ARABIC </w:instrText>
      </w:r>
      <w:r w:rsidRPr="00B8794F">
        <w:rPr>
          <w:lang w:val="en-GB"/>
        </w:rPr>
        <w:fldChar w:fldCharType="separate"/>
      </w:r>
      <w:r w:rsidR="00B8794F" w:rsidRPr="00B8794F">
        <w:rPr>
          <w:noProof/>
          <w:lang w:val="en-GB"/>
        </w:rPr>
        <w:t>2</w:t>
      </w:r>
      <w:r w:rsidRPr="00B8794F">
        <w:rPr>
          <w:lang w:val="en-GB"/>
        </w:rPr>
        <w:fldChar w:fldCharType="end"/>
      </w:r>
      <w:r w:rsidRPr="00B8794F">
        <w:rPr>
          <w:lang w:val="en-GB"/>
        </w:rPr>
        <w:t xml:space="preserve">: </w:t>
      </w:r>
      <w:r w:rsidRPr="00B8794F">
        <w:rPr>
          <w:rFonts w:cs="Arial"/>
          <w:bCs/>
          <w:lang w:val="en-GB"/>
        </w:rPr>
        <w:t>Scenario 2 (</w:t>
      </w:r>
      <w:r w:rsidRPr="00B8794F">
        <w:rPr>
          <w:rFonts w:cs="Arial"/>
          <w:lang w:val="en-GB"/>
        </w:rPr>
        <w:t>DA2GC TDD, DECT / SRD, PMSE / PPDR</w:t>
      </w:r>
      <w:r w:rsidRPr="00B8794F">
        <w:rPr>
          <w:rFonts w:cs="Arial"/>
          <w:bCs/>
          <w:lang w:val="en-GB"/>
        </w:rPr>
        <w:t>)</w:t>
      </w:r>
    </w:p>
    <w:p w14:paraId="08B716CC" w14:textId="52772F75" w:rsidR="00285D2B" w:rsidRPr="00B8794F" w:rsidRDefault="00285D2B" w:rsidP="00F0080A">
      <w:pPr>
        <w:pStyle w:val="ECCParagraph"/>
        <w:keepNext/>
      </w:pPr>
      <w:r w:rsidRPr="00B8794F">
        <w:t xml:space="preserve">This Report covers Broadband DA2GC system located in the unpaired 2 GHz bands (mainly FDD approach assumed </w:t>
      </w:r>
      <w:r w:rsidR="00510770" w:rsidRPr="00B8794F">
        <w:fldChar w:fldCharType="begin"/>
      </w:r>
      <w:r w:rsidR="00510770" w:rsidRPr="00B8794F">
        <w:instrText xml:space="preserve"> REF _Ref381808808 \n \h </w:instrText>
      </w:r>
      <w:r w:rsidR="00F038BB" w:rsidRPr="00B8794F">
        <w:instrText xml:space="preserve"> \* MERGEFORMAT </w:instrText>
      </w:r>
      <w:r w:rsidR="00510770" w:rsidRPr="00B8794F">
        <w:fldChar w:fldCharType="separate"/>
      </w:r>
      <w:r w:rsidR="00B8794F" w:rsidRPr="00B8794F">
        <w:t>[1]</w:t>
      </w:r>
      <w:r w:rsidR="00510770" w:rsidRPr="00B8794F">
        <w:fldChar w:fldCharType="end"/>
      </w:r>
      <w:r w:rsidRPr="00B8794F">
        <w:t xml:space="preserve">, but also TDD systems are considered </w:t>
      </w:r>
      <w:r w:rsidR="00780646" w:rsidRPr="00B8794F">
        <w:rPr>
          <w:highlight w:val="yellow"/>
        </w:rPr>
        <w:fldChar w:fldCharType="begin"/>
      </w:r>
      <w:r w:rsidR="00780646" w:rsidRPr="00B8794F">
        <w:instrText xml:space="preserve"> REF _Ref387765540 \n \h </w:instrText>
      </w:r>
      <w:r w:rsidR="00F038BB" w:rsidRPr="00B8794F">
        <w:rPr>
          <w:highlight w:val="yellow"/>
        </w:rPr>
        <w:instrText xml:space="preserve"> \* MERGEFORMAT </w:instrText>
      </w:r>
      <w:r w:rsidR="00780646" w:rsidRPr="00B8794F">
        <w:rPr>
          <w:highlight w:val="yellow"/>
        </w:rPr>
      </w:r>
      <w:r w:rsidR="00780646" w:rsidRPr="00B8794F">
        <w:rPr>
          <w:highlight w:val="yellow"/>
        </w:rPr>
        <w:fldChar w:fldCharType="separate"/>
      </w:r>
      <w:r w:rsidR="00B8794F" w:rsidRPr="00B8794F">
        <w:t>[18]</w:t>
      </w:r>
      <w:r w:rsidR="00780646" w:rsidRPr="00B8794F">
        <w:rPr>
          <w:highlight w:val="yellow"/>
        </w:rPr>
        <w:fldChar w:fldCharType="end"/>
      </w:r>
      <w:r w:rsidR="00780646" w:rsidRPr="00B8794F">
        <w:t>).</w:t>
      </w:r>
    </w:p>
    <w:p w14:paraId="53260284" w14:textId="41647F4F" w:rsidR="00285D2B" w:rsidRPr="00B8794F" w:rsidRDefault="00285D2B" w:rsidP="00A03DE3">
      <w:pPr>
        <w:pStyle w:val="ECCParagraph"/>
      </w:pPr>
      <w:r w:rsidRPr="00B8794F">
        <w:t>Note that compatibility studies between DA2GC at 1900-1920 MHz and 2010-2025 MHz and systems in adjacent bands are covered by ECC Report 209</w:t>
      </w:r>
      <w:r w:rsidR="00DA7141" w:rsidRPr="00B8794F">
        <w:t xml:space="preserve"> </w:t>
      </w:r>
      <w:r w:rsidR="00DA7141" w:rsidRPr="00B8794F">
        <w:fldChar w:fldCharType="begin"/>
      </w:r>
      <w:r w:rsidR="00DA7141" w:rsidRPr="00B8794F">
        <w:instrText xml:space="preserve"> REF _Ref381808869 \n \h </w:instrText>
      </w:r>
      <w:r w:rsidR="00F038BB" w:rsidRPr="00B8794F">
        <w:instrText xml:space="preserve"> \* MERGEFORMAT </w:instrText>
      </w:r>
      <w:r w:rsidR="00DA7141" w:rsidRPr="00B8794F">
        <w:fldChar w:fldCharType="separate"/>
      </w:r>
      <w:r w:rsidR="00B8794F" w:rsidRPr="00B8794F">
        <w:t>[2]</w:t>
      </w:r>
      <w:r w:rsidR="00DA7141" w:rsidRPr="00B8794F">
        <w:fldChar w:fldCharType="end"/>
      </w:r>
      <w:r w:rsidRPr="00B8794F">
        <w:t>.</w:t>
      </w:r>
    </w:p>
    <w:p w14:paraId="14038051" w14:textId="65B5EFAA" w:rsidR="000531AA" w:rsidRPr="00B8794F" w:rsidRDefault="009911A3" w:rsidP="00027C82">
      <w:pPr>
        <w:pStyle w:val="Heading2"/>
      </w:pPr>
      <w:bookmarkStart w:id="7" w:name="_Toc392512446"/>
      <w:bookmarkStart w:id="8" w:name="_Toc398711221"/>
      <w:r w:rsidRPr="00B8794F">
        <w:t>Broadband DA2GC FDD implementation alternatives</w:t>
      </w:r>
      <w:bookmarkEnd w:id="7"/>
      <w:bookmarkEnd w:id="8"/>
    </w:p>
    <w:p w14:paraId="6FF9E439" w14:textId="77777777" w:rsidR="000531AA" w:rsidRPr="00B8794F" w:rsidRDefault="000531AA" w:rsidP="000531AA">
      <w:pPr>
        <w:pStyle w:val="ECCParagraph"/>
      </w:pPr>
      <w:r w:rsidRPr="00B8794F">
        <w:t>This Report considers a Broadband DA2GC system</w:t>
      </w:r>
      <w:r w:rsidRPr="00B8794F">
        <w:rPr>
          <w:rStyle w:val="FootnoteReference"/>
        </w:rPr>
        <w:footnoteReference w:id="3"/>
      </w:r>
      <w:r w:rsidRPr="00B8794F">
        <w:t xml:space="preserve"> located in the unpaired 2 GHz bands (mainly FDD approach assumed, based on the system described in ETSI TR 103 054 </w:t>
      </w:r>
      <w:r w:rsidRPr="00B8794F">
        <w:fldChar w:fldCharType="begin"/>
      </w:r>
      <w:r w:rsidRPr="00B8794F">
        <w:instrText xml:space="preserve"> REF _Ref302975884 \r \h  \* MERGEFORMAT </w:instrText>
      </w:r>
      <w:r w:rsidRPr="00B8794F">
        <w:fldChar w:fldCharType="separate"/>
      </w:r>
      <w:r w:rsidR="00B8794F" w:rsidRPr="00B8794F">
        <w:t>[1]</w:t>
      </w:r>
      <w:r w:rsidRPr="00B8794F">
        <w:fldChar w:fldCharType="end"/>
      </w:r>
      <w:r w:rsidRPr="00B8794F">
        <w:t xml:space="preserve"> and PMSE which is also a candidate application for the 2 GHz unpaired bands and already in operation above 2025 MHz on a tuning range basis.</w:t>
      </w:r>
    </w:p>
    <w:p w14:paraId="60B55744" w14:textId="77777777" w:rsidR="000531AA" w:rsidRPr="00B8794F" w:rsidRDefault="000531AA" w:rsidP="000531AA">
      <w:pPr>
        <w:pStyle w:val="ECCParagraph"/>
      </w:pPr>
      <w:r w:rsidRPr="00B8794F">
        <w:t>Both the transmission and the receiving paths of PMSE links with Broadband DA2GC (both FL (Forward Link) and RL (Reverse Link)) are considered. Both radio applications (PMSE links and Broadband DA2GC) are considered as a potential interferer and as a potential victim. A paired arrangement for Broadband DA2GC is taken into account (FL in one band, RL in the other band at 2 GHz). In case the co-channel usage (PMSE links / Broadband DA2GC) and adjacent channel arrangement for these two applications is investigated.</w:t>
      </w:r>
    </w:p>
    <w:p w14:paraId="27E1AF96" w14:textId="77777777" w:rsidR="000531AA" w:rsidRPr="00B8794F" w:rsidRDefault="000531AA" w:rsidP="000531AA">
      <w:pPr>
        <w:pStyle w:val="ECCParagraph"/>
      </w:pPr>
      <w:r w:rsidRPr="00B8794F">
        <w:t>Two different approaches are considered dependent on the implementation of forward and reverse link of the DA2GC FDD system in each of the 2 GHz unpaired band. A possible sharing between DA2GC FL and PMSE – subject to be proven by the studies – is assumed in the implementation overviews. A spectrum demand of 2 x 10 MHz for FDD DA2GC is assumed.</w:t>
      </w:r>
    </w:p>
    <w:p w14:paraId="1970B785" w14:textId="77777777" w:rsidR="000531AA" w:rsidRPr="00B8794F" w:rsidRDefault="000531AA" w:rsidP="00027C82">
      <w:pPr>
        <w:pStyle w:val="Heading2"/>
      </w:pPr>
      <w:bookmarkStart w:id="9" w:name="_Toc392512447"/>
      <w:bookmarkStart w:id="10" w:name="_Toc398711222"/>
      <w:r w:rsidRPr="00B8794F">
        <w:t>DA2GC FL in the lower band, RL in the upper band</w:t>
      </w:r>
      <w:bookmarkEnd w:id="9"/>
      <w:bookmarkEnd w:id="10"/>
    </w:p>
    <w:p w14:paraId="099471C1" w14:textId="76B1D79B" w:rsidR="000531AA" w:rsidRPr="00B8794F" w:rsidRDefault="000347CF" w:rsidP="000531AA">
      <w:pPr>
        <w:pStyle w:val="ECCParagraph"/>
      </w:pPr>
      <w:r w:rsidRPr="00B8794F">
        <w:rPr>
          <w:highlight w:val="yellow"/>
        </w:rPr>
        <w:fldChar w:fldCharType="begin"/>
      </w:r>
      <w:r w:rsidRPr="00B8794F">
        <w:rPr>
          <w:highlight w:val="yellow"/>
        </w:rPr>
        <w:instrText xml:space="preserve"> REF _Ref396200023 \h </w:instrText>
      </w:r>
      <w:r w:rsidRPr="00B8794F">
        <w:rPr>
          <w:highlight w:val="yellow"/>
        </w:rPr>
      </w:r>
      <w:r w:rsidRPr="00B8794F">
        <w:rPr>
          <w:highlight w:val="yellow"/>
        </w:rPr>
        <w:fldChar w:fldCharType="separate"/>
      </w:r>
      <w:r w:rsidR="00B8794F" w:rsidRPr="00B8794F">
        <w:t xml:space="preserve">Figure </w:t>
      </w:r>
      <w:r w:rsidR="00B8794F" w:rsidRPr="00B8794F">
        <w:rPr>
          <w:noProof/>
        </w:rPr>
        <w:t>3</w:t>
      </w:r>
      <w:r w:rsidRPr="00B8794F">
        <w:rPr>
          <w:highlight w:val="yellow"/>
        </w:rPr>
        <w:fldChar w:fldCharType="end"/>
      </w:r>
      <w:r w:rsidR="000531AA" w:rsidRPr="00B8794F">
        <w:t xml:space="preserve"> gives an overview of the realization alternative 1: the FL is located in the lower frequency band (1900-1920 MHz) and shared with PMSE video links, whereas the RL is located in the upper frequency band (</w:t>
      </w:r>
      <w:r w:rsidR="001B1B60" w:rsidRPr="00B8794F">
        <w:t xml:space="preserve">2010 </w:t>
      </w:r>
      <w:r w:rsidR="000531AA" w:rsidRPr="00B8794F">
        <w:t>2025 MHz) having guard bands to adjacent services.</w:t>
      </w:r>
    </w:p>
    <w:p w14:paraId="34A2BBB1" w14:textId="77777777" w:rsidR="000347CF" w:rsidRPr="00B8794F" w:rsidRDefault="000347CF" w:rsidP="000531AA">
      <w:pPr>
        <w:pStyle w:val="ECCParagraph"/>
      </w:pPr>
    </w:p>
    <w:p w14:paraId="6FB63594" w14:textId="77777777" w:rsidR="00F0080A" w:rsidRPr="00B8794F" w:rsidRDefault="00F0080A" w:rsidP="000531AA">
      <w:pPr>
        <w:pStyle w:val="ECCParagraph"/>
      </w:pPr>
    </w:p>
    <w:p w14:paraId="20DB8798" w14:textId="77777777" w:rsidR="000531AA" w:rsidRPr="00B8794F" w:rsidRDefault="000531AA" w:rsidP="000531AA">
      <w:pPr>
        <w:spacing w:after="120"/>
        <w:jc w:val="center"/>
        <w:rPr>
          <w:rFonts w:cs="Arial"/>
          <w:szCs w:val="20"/>
          <w:lang w:val="en-GB"/>
        </w:rPr>
      </w:pPr>
      <w:r w:rsidRPr="00B8794F">
        <w:rPr>
          <w:rFonts w:cs="Arial"/>
          <w:noProof/>
          <w:szCs w:val="20"/>
          <w:lang w:val="da-DK" w:eastAsia="da-DK"/>
        </w:rPr>
        <w:drawing>
          <wp:inline distT="0" distB="0" distL="0" distR="0" wp14:anchorId="53A1CA29" wp14:editId="00D57B43">
            <wp:extent cx="5527675" cy="3678555"/>
            <wp:effectExtent l="19050" t="0" r="0" b="0"/>
            <wp:docPr id="2" name="Picture 6" descr="DA2GC FL in 1900-1920 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2GC FL in 1900-1920 MHz"/>
                    <pic:cNvPicPr>
                      <a:picLocks noChangeAspect="1" noChangeArrowheads="1"/>
                    </pic:cNvPicPr>
                  </pic:nvPicPr>
                  <pic:blipFill>
                    <a:blip r:embed="rId13"/>
                    <a:srcRect/>
                    <a:stretch>
                      <a:fillRect/>
                    </a:stretch>
                  </pic:blipFill>
                  <pic:spPr bwMode="auto">
                    <a:xfrm>
                      <a:off x="0" y="0"/>
                      <a:ext cx="5527675" cy="3678555"/>
                    </a:xfrm>
                    <a:prstGeom prst="rect">
                      <a:avLst/>
                    </a:prstGeom>
                    <a:noFill/>
                    <a:ln w="9525">
                      <a:noFill/>
                      <a:miter lim="800000"/>
                      <a:headEnd/>
                      <a:tailEnd/>
                    </a:ln>
                  </pic:spPr>
                </pic:pic>
              </a:graphicData>
            </a:graphic>
          </wp:inline>
        </w:drawing>
      </w:r>
    </w:p>
    <w:p w14:paraId="20ED88B2" w14:textId="1FA9457B" w:rsidR="000531AA" w:rsidRPr="00B8794F" w:rsidRDefault="000531AA" w:rsidP="000531AA">
      <w:pPr>
        <w:pStyle w:val="Caption"/>
        <w:rPr>
          <w:lang w:val="en-GB"/>
        </w:rPr>
      </w:pPr>
      <w:bookmarkStart w:id="11" w:name="_Ref396200023"/>
      <w:r w:rsidRPr="00B8794F">
        <w:rPr>
          <w:lang w:val="en-GB"/>
        </w:rPr>
        <w:t xml:space="preserve">Figure </w:t>
      </w:r>
      <w:r w:rsidRPr="00B8794F">
        <w:rPr>
          <w:lang w:val="en-GB"/>
        </w:rPr>
        <w:fldChar w:fldCharType="begin"/>
      </w:r>
      <w:r w:rsidRPr="00B8794F">
        <w:rPr>
          <w:lang w:val="en-GB"/>
        </w:rPr>
        <w:instrText xml:space="preserve"> SEQ Figure \* ARABIC </w:instrText>
      </w:r>
      <w:r w:rsidRPr="00B8794F">
        <w:rPr>
          <w:lang w:val="en-GB"/>
        </w:rPr>
        <w:fldChar w:fldCharType="separate"/>
      </w:r>
      <w:r w:rsidR="00B8794F" w:rsidRPr="00B8794F">
        <w:rPr>
          <w:noProof/>
          <w:lang w:val="en-GB"/>
        </w:rPr>
        <w:t>3</w:t>
      </w:r>
      <w:r w:rsidRPr="00B8794F">
        <w:rPr>
          <w:lang w:val="en-GB"/>
        </w:rPr>
        <w:fldChar w:fldCharType="end"/>
      </w:r>
      <w:bookmarkEnd w:id="11"/>
      <w:r w:rsidRPr="00B8794F">
        <w:rPr>
          <w:lang w:val="en-GB"/>
        </w:rPr>
        <w:t>: DA2GC with FL in the lower band compatibility/sharing with PMSE</w:t>
      </w:r>
    </w:p>
    <w:p w14:paraId="5CF500E1" w14:textId="77777777" w:rsidR="000531AA" w:rsidRPr="00B8794F" w:rsidRDefault="000531AA" w:rsidP="00E57D1E">
      <w:pPr>
        <w:pStyle w:val="Heading3"/>
      </w:pPr>
      <w:bookmarkStart w:id="12" w:name="_Toc392512448"/>
      <w:bookmarkStart w:id="13" w:name="_Toc398711223"/>
      <w:r w:rsidRPr="00B8794F">
        <w:t>DA2GC RL in the lower band, FL in the upper band</w:t>
      </w:r>
      <w:bookmarkEnd w:id="12"/>
      <w:bookmarkEnd w:id="13"/>
    </w:p>
    <w:p w14:paraId="3E2F8EF5" w14:textId="0D31EB49" w:rsidR="00F0080A" w:rsidRPr="00B8794F" w:rsidRDefault="000347CF" w:rsidP="00385841">
      <w:pPr>
        <w:pStyle w:val="ECCParagraph"/>
      </w:pPr>
      <w:r w:rsidRPr="00B8794F">
        <w:fldChar w:fldCharType="begin"/>
      </w:r>
      <w:r w:rsidRPr="00B8794F">
        <w:instrText xml:space="preserve"> REF _Ref396198909 \h </w:instrText>
      </w:r>
      <w:r w:rsidRPr="00B8794F">
        <w:fldChar w:fldCharType="separate"/>
      </w:r>
      <w:r w:rsidR="00B8794F" w:rsidRPr="00B8794F">
        <w:t xml:space="preserve">Figure </w:t>
      </w:r>
      <w:r w:rsidR="00B8794F" w:rsidRPr="00B8794F">
        <w:rPr>
          <w:noProof/>
        </w:rPr>
        <w:t>4</w:t>
      </w:r>
      <w:r w:rsidRPr="00B8794F">
        <w:fldChar w:fldCharType="end"/>
      </w:r>
      <w:r w:rsidRPr="00B8794F">
        <w:t xml:space="preserve"> </w:t>
      </w:r>
      <w:r w:rsidR="000531AA" w:rsidRPr="00B8794F">
        <w:t>gives an overview of the realization alternative 2: the RL is located in the lower frequency band (1900-1920 MHz), whereas the FL is located in the upper frequency band (</w:t>
      </w:r>
      <w:r w:rsidR="001B1B60" w:rsidRPr="00B8794F">
        <w:t xml:space="preserve">2010 </w:t>
      </w:r>
      <w:r w:rsidR="000531AA" w:rsidRPr="00B8794F">
        <w:t>-2025 MHz) and shared with PMSE video links.</w:t>
      </w:r>
    </w:p>
    <w:p w14:paraId="4F1C11E8" w14:textId="6092070A" w:rsidR="00F0080A" w:rsidRPr="00B8794F" w:rsidRDefault="00F0080A">
      <w:pPr>
        <w:rPr>
          <w:lang w:val="en-GB"/>
        </w:rPr>
      </w:pPr>
    </w:p>
    <w:p w14:paraId="3573A3E8" w14:textId="77777777" w:rsidR="000531AA" w:rsidRPr="00B8794F" w:rsidRDefault="000531AA" w:rsidP="00F0080A">
      <w:pPr>
        <w:pStyle w:val="ECCParagraph"/>
        <w:keepNext/>
        <w:jc w:val="center"/>
      </w:pPr>
      <w:r w:rsidRPr="00B8794F">
        <w:rPr>
          <w:rFonts w:cs="Arial"/>
          <w:noProof/>
          <w:szCs w:val="20"/>
          <w:lang w:val="da-DK" w:eastAsia="da-DK"/>
        </w:rPr>
        <w:lastRenderedPageBreak/>
        <w:drawing>
          <wp:inline distT="0" distB="0" distL="0" distR="0" wp14:anchorId="22CE3A5F" wp14:editId="5CA2062F">
            <wp:extent cx="5715000" cy="3719830"/>
            <wp:effectExtent l="19050" t="0" r="0" b="0"/>
            <wp:docPr id="72" name="Picture 3" descr="DA2GC RL in 1900-1920 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2GC RL in 1900-1920 MHz"/>
                    <pic:cNvPicPr>
                      <a:picLocks noChangeAspect="1" noChangeArrowheads="1"/>
                    </pic:cNvPicPr>
                  </pic:nvPicPr>
                  <pic:blipFill>
                    <a:blip r:embed="rId14"/>
                    <a:srcRect/>
                    <a:stretch>
                      <a:fillRect/>
                    </a:stretch>
                  </pic:blipFill>
                  <pic:spPr bwMode="auto">
                    <a:xfrm>
                      <a:off x="0" y="0"/>
                      <a:ext cx="5715000" cy="3719830"/>
                    </a:xfrm>
                    <a:prstGeom prst="rect">
                      <a:avLst/>
                    </a:prstGeom>
                    <a:noFill/>
                    <a:ln w="9525">
                      <a:noFill/>
                      <a:miter lim="800000"/>
                      <a:headEnd/>
                      <a:tailEnd/>
                    </a:ln>
                  </pic:spPr>
                </pic:pic>
              </a:graphicData>
            </a:graphic>
          </wp:inline>
        </w:drawing>
      </w:r>
    </w:p>
    <w:p w14:paraId="3063BC65" w14:textId="0ABE9DA9" w:rsidR="000531AA" w:rsidRPr="00B8794F" w:rsidRDefault="000531AA" w:rsidP="00F0080A">
      <w:pPr>
        <w:pStyle w:val="Caption"/>
        <w:keepNext/>
        <w:rPr>
          <w:lang w:val="en-GB"/>
        </w:rPr>
      </w:pPr>
      <w:bookmarkStart w:id="14" w:name="_Ref396198909"/>
      <w:r w:rsidRPr="00B8794F">
        <w:rPr>
          <w:lang w:val="en-GB"/>
        </w:rPr>
        <w:t xml:space="preserve">Figure </w:t>
      </w:r>
      <w:r w:rsidRPr="00B8794F">
        <w:rPr>
          <w:lang w:val="en-GB"/>
        </w:rPr>
        <w:fldChar w:fldCharType="begin"/>
      </w:r>
      <w:r w:rsidRPr="00B8794F">
        <w:rPr>
          <w:lang w:val="en-GB"/>
        </w:rPr>
        <w:instrText xml:space="preserve"> SEQ Figure \* ARABIC </w:instrText>
      </w:r>
      <w:r w:rsidRPr="00B8794F">
        <w:rPr>
          <w:lang w:val="en-GB"/>
        </w:rPr>
        <w:fldChar w:fldCharType="separate"/>
      </w:r>
      <w:r w:rsidR="00B8794F" w:rsidRPr="00B8794F">
        <w:rPr>
          <w:noProof/>
          <w:lang w:val="en-GB"/>
        </w:rPr>
        <w:t>4</w:t>
      </w:r>
      <w:r w:rsidRPr="00B8794F">
        <w:rPr>
          <w:lang w:val="en-GB"/>
        </w:rPr>
        <w:fldChar w:fldCharType="end"/>
      </w:r>
      <w:bookmarkEnd w:id="14"/>
      <w:r w:rsidRPr="00B8794F">
        <w:rPr>
          <w:lang w:val="en-GB"/>
        </w:rPr>
        <w:t>: DA2GC with RL in the lower band compatibility/sharing with PMSE</w:t>
      </w:r>
    </w:p>
    <w:p w14:paraId="7D3F429C" w14:textId="77777777" w:rsidR="000531AA" w:rsidRPr="00B8794F" w:rsidRDefault="000531AA" w:rsidP="00E57D1E">
      <w:pPr>
        <w:pStyle w:val="Heading3"/>
      </w:pPr>
      <w:bookmarkStart w:id="15" w:name="_Ref392511534"/>
      <w:bookmarkStart w:id="16" w:name="_Toc392512449"/>
      <w:bookmarkStart w:id="17" w:name="_Toc398711224"/>
      <w:r w:rsidRPr="00B8794F">
        <w:t>Interference scenarios</w:t>
      </w:r>
      <w:bookmarkEnd w:id="15"/>
      <w:bookmarkEnd w:id="16"/>
      <w:bookmarkEnd w:id="17"/>
    </w:p>
    <w:p w14:paraId="7EEB454B" w14:textId="77777777" w:rsidR="000531AA" w:rsidRPr="00B8794F" w:rsidRDefault="000531AA" w:rsidP="00385841">
      <w:pPr>
        <w:spacing w:after="120"/>
        <w:jc w:val="both"/>
        <w:rPr>
          <w:rFonts w:cs="Arial"/>
          <w:szCs w:val="20"/>
          <w:lang w:val="en-GB"/>
        </w:rPr>
      </w:pPr>
      <w:r w:rsidRPr="00B8794F">
        <w:rPr>
          <w:rFonts w:cs="Arial"/>
          <w:szCs w:val="20"/>
          <w:lang w:val="en-GB"/>
        </w:rPr>
        <w:t>Following interference scenarios are evaluated:</w:t>
      </w:r>
    </w:p>
    <w:p w14:paraId="40159146" w14:textId="77777777" w:rsidR="0005256B" w:rsidRPr="00B8794F" w:rsidRDefault="0005256B" w:rsidP="00247EC6">
      <w:pPr>
        <w:pStyle w:val="ECCNumberedBullets"/>
        <w:jc w:val="both"/>
        <w:rPr>
          <w:lang w:val="en-GB"/>
        </w:rPr>
      </w:pPr>
      <w:r w:rsidRPr="00B8794F">
        <w:rPr>
          <w:lang w:val="en-GB"/>
        </w:rPr>
        <w:t>DA2GC FL in lower and RL in upper band</w:t>
      </w:r>
    </w:p>
    <w:p w14:paraId="1672EDF1" w14:textId="77777777" w:rsidR="0005256B" w:rsidRPr="00B8794F" w:rsidRDefault="0005256B" w:rsidP="00385841">
      <w:pPr>
        <w:pStyle w:val="ListParagraph"/>
        <w:numPr>
          <w:ilvl w:val="0"/>
          <w:numId w:val="22"/>
        </w:numPr>
        <w:rPr>
          <w:sz w:val="20"/>
          <w:szCs w:val="20"/>
          <w:lang w:val="en-GB"/>
        </w:rPr>
      </w:pPr>
      <w:r w:rsidRPr="00B8794F">
        <w:rPr>
          <w:sz w:val="20"/>
          <w:szCs w:val="20"/>
          <w:lang w:val="en-GB"/>
        </w:rPr>
        <w:t xml:space="preserve">The reception at a PMSE receiver is interfered with by a DA2GC ground station (GS) transmission (DA2GC FL) in co-channel and adjacent (in-band) channel operation. </w:t>
      </w:r>
    </w:p>
    <w:p w14:paraId="521F0347" w14:textId="77777777" w:rsidR="0005256B" w:rsidRPr="00B8794F" w:rsidRDefault="0005256B" w:rsidP="00385841">
      <w:pPr>
        <w:pStyle w:val="ListParagraph"/>
        <w:numPr>
          <w:ilvl w:val="0"/>
          <w:numId w:val="22"/>
        </w:numPr>
        <w:rPr>
          <w:sz w:val="20"/>
          <w:szCs w:val="20"/>
          <w:lang w:val="en-GB"/>
        </w:rPr>
      </w:pPr>
      <w:r w:rsidRPr="00B8794F">
        <w:rPr>
          <w:sz w:val="20"/>
          <w:szCs w:val="20"/>
          <w:lang w:val="en-GB"/>
        </w:rPr>
        <w:t>The reception at a DA2GC aircraft station (AS), i.e. the DA2GC FL is interfered with by a PMSE transmission in co-channel and adjacent (in-band) channel operation.</w:t>
      </w:r>
    </w:p>
    <w:p w14:paraId="0ACD94A3" w14:textId="77777777" w:rsidR="0005256B" w:rsidRPr="00B8794F" w:rsidRDefault="0005256B" w:rsidP="00385841">
      <w:pPr>
        <w:pStyle w:val="ListParagraph"/>
        <w:numPr>
          <w:ilvl w:val="0"/>
          <w:numId w:val="22"/>
        </w:numPr>
        <w:rPr>
          <w:sz w:val="20"/>
          <w:szCs w:val="20"/>
          <w:lang w:val="en-GB"/>
        </w:rPr>
      </w:pPr>
      <w:r w:rsidRPr="00B8794F">
        <w:rPr>
          <w:sz w:val="20"/>
          <w:szCs w:val="20"/>
          <w:lang w:val="en-GB"/>
        </w:rPr>
        <w:t>The reception at a PMSE receiver is interfered with by the DA2GC AS transmission (DA2GC RL) in adjacent channel operation.</w:t>
      </w:r>
    </w:p>
    <w:p w14:paraId="0BCBDC87" w14:textId="77777777" w:rsidR="0005256B" w:rsidRPr="00B8794F" w:rsidRDefault="0005256B" w:rsidP="00385841">
      <w:pPr>
        <w:pStyle w:val="ListParagraph"/>
        <w:numPr>
          <w:ilvl w:val="0"/>
          <w:numId w:val="22"/>
        </w:numPr>
        <w:rPr>
          <w:sz w:val="20"/>
          <w:szCs w:val="20"/>
          <w:lang w:val="en-GB"/>
        </w:rPr>
      </w:pPr>
      <w:r w:rsidRPr="00B8794F">
        <w:rPr>
          <w:sz w:val="20"/>
          <w:szCs w:val="20"/>
          <w:lang w:val="en-GB"/>
        </w:rPr>
        <w:t>The reception at a DA2GC GS, i.e. the DA2GC RL, is interfered with by a PMSE transmission in adjacent channel operation.</w:t>
      </w:r>
    </w:p>
    <w:p w14:paraId="41D5B2C4" w14:textId="77777777" w:rsidR="0005256B" w:rsidRPr="00B8794F" w:rsidRDefault="0005256B" w:rsidP="00247EC6">
      <w:pPr>
        <w:pStyle w:val="ECCNumberedBullets"/>
        <w:jc w:val="both"/>
        <w:rPr>
          <w:lang w:val="en-GB"/>
        </w:rPr>
      </w:pPr>
      <w:r w:rsidRPr="00B8794F">
        <w:rPr>
          <w:lang w:val="en-GB"/>
        </w:rPr>
        <w:t>DA2GC RL in lower and FL in upper band</w:t>
      </w:r>
    </w:p>
    <w:p w14:paraId="3E37D4F5" w14:textId="77777777" w:rsidR="0005256B" w:rsidRPr="00B8794F" w:rsidRDefault="0005256B" w:rsidP="00385841">
      <w:pPr>
        <w:pStyle w:val="ListParagraph"/>
        <w:numPr>
          <w:ilvl w:val="0"/>
          <w:numId w:val="23"/>
        </w:numPr>
        <w:rPr>
          <w:sz w:val="20"/>
          <w:szCs w:val="20"/>
          <w:lang w:val="en-GB"/>
        </w:rPr>
      </w:pPr>
      <w:r w:rsidRPr="00B8794F">
        <w:rPr>
          <w:sz w:val="20"/>
          <w:szCs w:val="20"/>
          <w:lang w:val="en-GB"/>
        </w:rPr>
        <w:t>The reception at a PMSE receiver is interfered with by a DA2GC AS transmission (DA2GC RL) in adjacent (in-band) channel operation.</w:t>
      </w:r>
    </w:p>
    <w:p w14:paraId="7EF186FA" w14:textId="77777777" w:rsidR="0005256B" w:rsidRPr="00B8794F" w:rsidRDefault="0005256B" w:rsidP="00385841">
      <w:pPr>
        <w:pStyle w:val="ListParagraph"/>
        <w:numPr>
          <w:ilvl w:val="0"/>
          <w:numId w:val="23"/>
        </w:numPr>
        <w:rPr>
          <w:sz w:val="20"/>
          <w:szCs w:val="20"/>
          <w:lang w:val="en-GB"/>
        </w:rPr>
      </w:pPr>
      <w:r w:rsidRPr="00B8794F">
        <w:rPr>
          <w:sz w:val="20"/>
          <w:szCs w:val="20"/>
          <w:lang w:val="en-GB"/>
        </w:rPr>
        <w:t>The reception at a DA2GC GS, i.e. the DA2GC RL, is interfered with by a PMSE transmission in adjacent (in-band) channel operation.</w:t>
      </w:r>
    </w:p>
    <w:p w14:paraId="12D42C12" w14:textId="77777777" w:rsidR="0005256B" w:rsidRPr="00B8794F" w:rsidRDefault="0005256B" w:rsidP="00385841">
      <w:pPr>
        <w:pStyle w:val="ListParagraph"/>
        <w:numPr>
          <w:ilvl w:val="0"/>
          <w:numId w:val="23"/>
        </w:numPr>
        <w:rPr>
          <w:sz w:val="20"/>
          <w:szCs w:val="20"/>
          <w:lang w:val="en-GB"/>
        </w:rPr>
      </w:pPr>
      <w:r w:rsidRPr="00B8794F">
        <w:rPr>
          <w:sz w:val="20"/>
          <w:szCs w:val="20"/>
          <w:lang w:val="en-GB"/>
        </w:rPr>
        <w:t>The reception at a PMSE receiver is interfered with by the DA2GC GS transmission (DA2GC FL) in co-channel and adjacent channel (incl. in-band) operation.</w:t>
      </w:r>
    </w:p>
    <w:p w14:paraId="70AB5CC4" w14:textId="77777777" w:rsidR="0005256B" w:rsidRPr="00B8794F" w:rsidRDefault="0005256B" w:rsidP="00385841">
      <w:pPr>
        <w:pStyle w:val="ListParagraph"/>
        <w:numPr>
          <w:ilvl w:val="0"/>
          <w:numId w:val="23"/>
        </w:numPr>
        <w:rPr>
          <w:sz w:val="20"/>
          <w:szCs w:val="20"/>
          <w:lang w:val="en-GB"/>
        </w:rPr>
      </w:pPr>
      <w:r w:rsidRPr="00B8794F">
        <w:rPr>
          <w:sz w:val="20"/>
          <w:szCs w:val="20"/>
          <w:lang w:val="en-GB"/>
        </w:rPr>
        <w:t>The reception at a DA2GC AS, i.e. the DA2GC FL, is interfered with by a PMSE transmission in co-channel and adjacent channel (incl. in-band) operation.</w:t>
      </w:r>
    </w:p>
    <w:p w14:paraId="7912CE2D" w14:textId="77777777" w:rsidR="0005256B" w:rsidRPr="00B8794F" w:rsidRDefault="0005256B" w:rsidP="00385841">
      <w:pPr>
        <w:spacing w:after="120"/>
        <w:jc w:val="both"/>
        <w:rPr>
          <w:rFonts w:cs="Arial"/>
          <w:szCs w:val="20"/>
          <w:lang w:val="en-GB"/>
        </w:rPr>
      </w:pPr>
    </w:p>
    <w:p w14:paraId="617C81AB" w14:textId="77777777" w:rsidR="0005256B" w:rsidRPr="00B8794F" w:rsidRDefault="0005256B" w:rsidP="00385841">
      <w:pPr>
        <w:pStyle w:val="ECCParagraph"/>
        <w:rPr>
          <w:rFonts w:cs="Arial"/>
          <w:szCs w:val="20"/>
        </w:rPr>
      </w:pPr>
      <w:r w:rsidRPr="00B8794F">
        <w:rPr>
          <w:rFonts w:cs="Arial"/>
          <w:szCs w:val="20"/>
        </w:rPr>
        <w:t>The evaluation results are based on worst case single link scenarios between the interferer and the victim system.</w:t>
      </w:r>
    </w:p>
    <w:p w14:paraId="743B6D2C" w14:textId="3455BD9F" w:rsidR="00285D2B" w:rsidRPr="00B8794F" w:rsidRDefault="00285D2B" w:rsidP="001D5DE4">
      <w:pPr>
        <w:pStyle w:val="Heading1"/>
      </w:pPr>
      <w:bookmarkStart w:id="18" w:name="_Toc395806334"/>
      <w:bookmarkStart w:id="19" w:name="_Toc396200556"/>
      <w:bookmarkStart w:id="20" w:name="_Toc398711225"/>
      <w:r w:rsidRPr="00B8794F">
        <w:lastRenderedPageBreak/>
        <w:t>Definitions</w:t>
      </w:r>
      <w:bookmarkEnd w:id="18"/>
      <w:bookmarkEnd w:id="19"/>
      <w:bookmarkEnd w:id="20"/>
    </w:p>
    <w:tbl>
      <w:tblPr>
        <w:tblW w:w="0" w:type="auto"/>
        <w:tblCellMar>
          <w:top w:w="11" w:type="dxa"/>
          <w:bottom w:w="11" w:type="dxa"/>
        </w:tblCellMar>
        <w:tblLook w:val="01E0" w:firstRow="1" w:lastRow="1" w:firstColumn="1" w:lastColumn="1" w:noHBand="0" w:noVBand="0"/>
      </w:tblPr>
      <w:tblGrid>
        <w:gridCol w:w="2088"/>
        <w:gridCol w:w="7767"/>
      </w:tblGrid>
      <w:tr w:rsidR="00285D2B" w:rsidRPr="00B8794F" w14:paraId="248C0D5A" w14:textId="18C66CAB">
        <w:tc>
          <w:tcPr>
            <w:tcW w:w="2088" w:type="dxa"/>
          </w:tcPr>
          <w:p w14:paraId="26D82E6B" w14:textId="420809EA" w:rsidR="00285D2B" w:rsidRPr="00B8794F" w:rsidRDefault="00285D2B" w:rsidP="00D811CF">
            <w:pPr>
              <w:spacing w:line="288" w:lineRule="auto"/>
              <w:rPr>
                <w:rFonts w:cs="Arial"/>
                <w:b/>
                <w:color w:val="D2232A"/>
                <w:szCs w:val="20"/>
                <w:lang w:val="en-GB"/>
              </w:rPr>
            </w:pPr>
            <w:r w:rsidRPr="00B8794F">
              <w:rPr>
                <w:rFonts w:cs="Arial"/>
                <w:b/>
                <w:color w:val="D2232A"/>
                <w:szCs w:val="20"/>
                <w:lang w:val="en-GB"/>
              </w:rPr>
              <w:t>Term</w:t>
            </w:r>
          </w:p>
        </w:tc>
        <w:tc>
          <w:tcPr>
            <w:tcW w:w="7767" w:type="dxa"/>
          </w:tcPr>
          <w:p w14:paraId="4E79750B" w14:textId="4971408E" w:rsidR="00285D2B" w:rsidRPr="00B8794F" w:rsidRDefault="00285D2B" w:rsidP="00D811CF">
            <w:pPr>
              <w:spacing w:line="288" w:lineRule="auto"/>
              <w:rPr>
                <w:rFonts w:cs="Arial"/>
                <w:b/>
                <w:color w:val="D2232A"/>
                <w:szCs w:val="20"/>
                <w:lang w:val="en-GB"/>
              </w:rPr>
            </w:pPr>
            <w:r w:rsidRPr="00B8794F">
              <w:rPr>
                <w:rFonts w:cs="Arial"/>
                <w:b/>
                <w:color w:val="D2232A"/>
                <w:szCs w:val="20"/>
                <w:lang w:val="en-GB"/>
              </w:rPr>
              <w:t>Definition</w:t>
            </w:r>
          </w:p>
        </w:tc>
      </w:tr>
      <w:tr w:rsidR="00285D2B" w:rsidRPr="00B8794F" w14:paraId="4CBAC1A4" w14:textId="25B84925">
        <w:tc>
          <w:tcPr>
            <w:tcW w:w="2088" w:type="dxa"/>
          </w:tcPr>
          <w:p w14:paraId="2BE8EDD1" w14:textId="0F4390E0" w:rsidR="00285D2B" w:rsidRPr="00B8794F" w:rsidRDefault="00285D2B" w:rsidP="00D811CF">
            <w:pPr>
              <w:spacing w:line="288" w:lineRule="auto"/>
              <w:rPr>
                <w:rFonts w:cs="Arial"/>
                <w:b/>
                <w:szCs w:val="20"/>
                <w:lang w:val="en-GB"/>
              </w:rPr>
            </w:pPr>
            <w:r w:rsidRPr="00B8794F">
              <w:rPr>
                <w:rFonts w:cs="Arial"/>
                <w:b/>
                <w:szCs w:val="20"/>
                <w:lang w:val="en-GB"/>
              </w:rPr>
              <w:t>Forward link (FL)</w:t>
            </w:r>
          </w:p>
        </w:tc>
        <w:tc>
          <w:tcPr>
            <w:tcW w:w="7767" w:type="dxa"/>
          </w:tcPr>
          <w:p w14:paraId="21F846A4" w14:textId="0A5358AE" w:rsidR="00285D2B" w:rsidRPr="00B8794F" w:rsidRDefault="00285D2B" w:rsidP="00D811CF">
            <w:pPr>
              <w:spacing w:line="288" w:lineRule="auto"/>
              <w:rPr>
                <w:rFonts w:cs="Arial"/>
                <w:szCs w:val="20"/>
                <w:lang w:val="en-GB"/>
              </w:rPr>
            </w:pPr>
            <w:r w:rsidRPr="00B8794F">
              <w:rPr>
                <w:rFonts w:cs="Arial"/>
                <w:szCs w:val="20"/>
                <w:lang w:val="en-GB"/>
              </w:rPr>
              <w:t xml:space="preserve">Downlink direction; communication from </w:t>
            </w:r>
            <w:r w:rsidR="000766BD" w:rsidRPr="00B8794F">
              <w:rPr>
                <w:rFonts w:cs="Arial"/>
                <w:szCs w:val="20"/>
                <w:lang w:val="en-GB"/>
              </w:rPr>
              <w:t xml:space="preserve">ground </w:t>
            </w:r>
            <w:r w:rsidRPr="00B8794F">
              <w:rPr>
                <w:rFonts w:cs="Arial"/>
                <w:szCs w:val="20"/>
                <w:lang w:val="en-GB"/>
              </w:rPr>
              <w:t>base station to aircraft.</w:t>
            </w:r>
          </w:p>
        </w:tc>
      </w:tr>
      <w:tr w:rsidR="00285D2B" w:rsidRPr="00B8794F" w14:paraId="3FE456F0" w14:textId="40F620D0">
        <w:tc>
          <w:tcPr>
            <w:tcW w:w="2088" w:type="dxa"/>
          </w:tcPr>
          <w:p w14:paraId="33A39608" w14:textId="29DAE50A" w:rsidR="00285D2B" w:rsidRPr="00B8794F" w:rsidRDefault="00285D2B" w:rsidP="00D811CF">
            <w:pPr>
              <w:spacing w:line="288" w:lineRule="auto"/>
              <w:rPr>
                <w:rFonts w:cs="Arial"/>
                <w:b/>
                <w:szCs w:val="20"/>
                <w:lang w:val="en-GB"/>
              </w:rPr>
            </w:pPr>
            <w:r w:rsidRPr="00B8794F">
              <w:rPr>
                <w:rFonts w:cs="Arial"/>
                <w:b/>
                <w:szCs w:val="20"/>
                <w:lang w:val="en-GB"/>
              </w:rPr>
              <w:t>Return link (RL)</w:t>
            </w:r>
          </w:p>
        </w:tc>
        <w:tc>
          <w:tcPr>
            <w:tcW w:w="7767" w:type="dxa"/>
          </w:tcPr>
          <w:p w14:paraId="25BF8880" w14:textId="3A7DBDCA" w:rsidR="00285D2B" w:rsidRPr="00B8794F" w:rsidRDefault="00285D2B" w:rsidP="00D811CF">
            <w:pPr>
              <w:spacing w:line="288" w:lineRule="auto"/>
              <w:rPr>
                <w:rFonts w:cs="Arial"/>
                <w:szCs w:val="20"/>
                <w:lang w:val="en-GB"/>
              </w:rPr>
            </w:pPr>
            <w:r w:rsidRPr="00B8794F">
              <w:rPr>
                <w:rFonts w:cs="Arial"/>
                <w:szCs w:val="20"/>
                <w:lang w:val="en-GB"/>
              </w:rPr>
              <w:t xml:space="preserve">Uplink direction; communication from aircraft to </w:t>
            </w:r>
            <w:r w:rsidR="000766BD" w:rsidRPr="00B8794F">
              <w:rPr>
                <w:rFonts w:cs="Arial"/>
                <w:szCs w:val="20"/>
                <w:lang w:val="en-GB"/>
              </w:rPr>
              <w:t xml:space="preserve">ground </w:t>
            </w:r>
            <w:r w:rsidRPr="00B8794F">
              <w:rPr>
                <w:rFonts w:cs="Arial"/>
                <w:szCs w:val="20"/>
                <w:lang w:val="en-GB"/>
              </w:rPr>
              <w:t>base station.</w:t>
            </w:r>
          </w:p>
        </w:tc>
      </w:tr>
      <w:tr w:rsidR="00285D2B" w:rsidRPr="00B8794F" w14:paraId="5B0E308F" w14:textId="1049DE78">
        <w:tc>
          <w:tcPr>
            <w:tcW w:w="2088" w:type="dxa"/>
          </w:tcPr>
          <w:p w14:paraId="35E8171F" w14:textId="3D55A7A6" w:rsidR="00285D2B" w:rsidRPr="00B8794F" w:rsidRDefault="00285D2B" w:rsidP="00D811CF">
            <w:pPr>
              <w:spacing w:line="288" w:lineRule="auto"/>
              <w:rPr>
                <w:rFonts w:cs="Arial"/>
                <w:szCs w:val="20"/>
                <w:lang w:val="en-GB"/>
              </w:rPr>
            </w:pPr>
          </w:p>
        </w:tc>
        <w:tc>
          <w:tcPr>
            <w:tcW w:w="7767" w:type="dxa"/>
          </w:tcPr>
          <w:p w14:paraId="23CBC340" w14:textId="1A0D6E36" w:rsidR="00285D2B" w:rsidRPr="00B8794F" w:rsidRDefault="00285D2B" w:rsidP="00D811CF">
            <w:pPr>
              <w:spacing w:line="288" w:lineRule="auto"/>
              <w:rPr>
                <w:rFonts w:cs="Arial"/>
                <w:szCs w:val="20"/>
                <w:lang w:val="en-GB"/>
              </w:rPr>
            </w:pPr>
          </w:p>
        </w:tc>
      </w:tr>
      <w:tr w:rsidR="00285D2B" w:rsidRPr="00B8794F" w14:paraId="39213C62" w14:textId="1A1B90A2">
        <w:tc>
          <w:tcPr>
            <w:tcW w:w="2088" w:type="dxa"/>
          </w:tcPr>
          <w:p w14:paraId="4A69D4A3" w14:textId="7CE854B1" w:rsidR="00285D2B" w:rsidRPr="00B8794F" w:rsidRDefault="00285D2B" w:rsidP="00D811CF">
            <w:pPr>
              <w:spacing w:line="288" w:lineRule="auto"/>
              <w:rPr>
                <w:rFonts w:cs="Arial"/>
                <w:szCs w:val="20"/>
                <w:lang w:val="en-GB"/>
              </w:rPr>
            </w:pPr>
          </w:p>
        </w:tc>
        <w:tc>
          <w:tcPr>
            <w:tcW w:w="7767" w:type="dxa"/>
          </w:tcPr>
          <w:p w14:paraId="590F4043" w14:textId="780605DB" w:rsidR="00285D2B" w:rsidRPr="00B8794F" w:rsidRDefault="00285D2B" w:rsidP="00D811CF">
            <w:pPr>
              <w:spacing w:line="288" w:lineRule="auto"/>
              <w:rPr>
                <w:rFonts w:cs="Arial"/>
                <w:szCs w:val="20"/>
                <w:lang w:val="en-GB"/>
              </w:rPr>
            </w:pPr>
          </w:p>
        </w:tc>
      </w:tr>
    </w:tbl>
    <w:p w14:paraId="4B16409C" w14:textId="2E8843E3" w:rsidR="00285D2B" w:rsidRPr="00B8794F" w:rsidRDefault="00285D2B" w:rsidP="004E2086">
      <w:pPr>
        <w:pStyle w:val="ECCParagraph"/>
        <w:jc w:val="center"/>
        <w:rPr>
          <w:rFonts w:cs="Arial"/>
          <w:szCs w:val="20"/>
        </w:rPr>
      </w:pPr>
    </w:p>
    <w:p w14:paraId="34F4EAAD" w14:textId="77777777" w:rsidR="00541819" w:rsidRPr="00B8794F" w:rsidRDefault="00541819" w:rsidP="00541819">
      <w:pPr>
        <w:pStyle w:val="ECCParagraph"/>
        <w:rPr>
          <w:rFonts w:cs="Arial"/>
          <w:szCs w:val="20"/>
        </w:rPr>
      </w:pPr>
    </w:p>
    <w:p w14:paraId="7C1596C3" w14:textId="77777777" w:rsidR="00285D2B" w:rsidRPr="00B8794F" w:rsidRDefault="00285D2B" w:rsidP="001D5DE4">
      <w:pPr>
        <w:pStyle w:val="Heading1"/>
      </w:pPr>
      <w:bookmarkStart w:id="21" w:name="_Ref392763310"/>
      <w:bookmarkStart w:id="22" w:name="_Toc398711226"/>
      <w:r w:rsidRPr="00B8794F">
        <w:lastRenderedPageBreak/>
        <w:t>Technical characteristics</w:t>
      </w:r>
      <w:bookmarkEnd w:id="21"/>
      <w:bookmarkEnd w:id="22"/>
    </w:p>
    <w:p w14:paraId="6345A1E9" w14:textId="4EDF54AB" w:rsidR="00285D2B" w:rsidRPr="00B8794F" w:rsidRDefault="00285D2B" w:rsidP="00676085">
      <w:pPr>
        <w:pStyle w:val="ECCParagraph"/>
        <w:rPr>
          <w:rFonts w:cs="Arial"/>
          <w:szCs w:val="20"/>
        </w:rPr>
      </w:pPr>
      <w:r w:rsidRPr="00B8794F">
        <w:rPr>
          <w:rFonts w:cs="Arial"/>
          <w:szCs w:val="20"/>
        </w:rPr>
        <w:t>Technical characteristics of the broadband DA2GC system</w:t>
      </w:r>
      <w:r w:rsidR="003B7D6C" w:rsidRPr="00B8794F">
        <w:rPr>
          <w:rFonts w:cs="Arial"/>
          <w:szCs w:val="20"/>
        </w:rPr>
        <w:t>,</w:t>
      </w:r>
      <w:r w:rsidRPr="00B8794F">
        <w:rPr>
          <w:rFonts w:cs="Arial"/>
          <w:szCs w:val="20"/>
        </w:rPr>
        <w:t xml:space="preserve"> PMSE video links</w:t>
      </w:r>
      <w:r w:rsidR="003B7D6C" w:rsidRPr="00B8794F">
        <w:t>, MFCN systems and DECT system</w:t>
      </w:r>
      <w:r w:rsidRPr="00B8794F">
        <w:rPr>
          <w:rFonts w:cs="Arial"/>
          <w:szCs w:val="20"/>
        </w:rPr>
        <w:t xml:space="preserve"> used for the sharing and compatibility studies are given in the following subsections.</w:t>
      </w:r>
    </w:p>
    <w:p w14:paraId="44CCA7B7" w14:textId="0B87006D" w:rsidR="00B66246" w:rsidRPr="00B8794F" w:rsidRDefault="00B66246" w:rsidP="00027C82">
      <w:pPr>
        <w:pStyle w:val="Heading2"/>
      </w:pPr>
      <w:bookmarkStart w:id="23" w:name="_Toc398711227"/>
      <w:r w:rsidRPr="00B8794F">
        <w:t>BROADBAND DA2GC SYSTEM</w:t>
      </w:r>
      <w:bookmarkEnd w:id="23"/>
    </w:p>
    <w:p w14:paraId="0E5B9E38" w14:textId="771E679D" w:rsidR="00285D2B" w:rsidRPr="00B8794F" w:rsidRDefault="00285D2B" w:rsidP="00385841">
      <w:pPr>
        <w:pStyle w:val="ECCParagraph"/>
        <w:rPr>
          <w:rFonts w:cs="Arial"/>
          <w:szCs w:val="20"/>
        </w:rPr>
      </w:pPr>
      <w:r w:rsidRPr="00B8794F">
        <w:rPr>
          <w:rFonts w:cs="Arial"/>
          <w:szCs w:val="20"/>
        </w:rPr>
        <w:t xml:space="preserve">The DA2GC system parameters are primarily based on 3GPP specifications for LTE transmitter and receiver characteristics </w:t>
      </w:r>
      <w:r w:rsidR="001E118C" w:rsidRPr="00B8794F">
        <w:rPr>
          <w:rFonts w:cs="Arial"/>
          <w:szCs w:val="20"/>
        </w:rPr>
        <w:fldChar w:fldCharType="begin"/>
      </w:r>
      <w:r w:rsidR="001E118C" w:rsidRPr="00B8794F">
        <w:rPr>
          <w:rFonts w:cs="Arial"/>
          <w:szCs w:val="20"/>
        </w:rPr>
        <w:instrText xml:space="preserve"> REF _Ref303947100 \n \h </w:instrText>
      </w:r>
      <w:r w:rsidR="00F038BB" w:rsidRPr="00B8794F">
        <w:rPr>
          <w:rFonts w:cs="Arial"/>
          <w:szCs w:val="20"/>
        </w:rPr>
        <w:instrText xml:space="preserve"> \* MERGEFORMAT </w:instrText>
      </w:r>
      <w:r w:rsidR="001E118C" w:rsidRPr="00B8794F">
        <w:rPr>
          <w:rFonts w:cs="Arial"/>
          <w:szCs w:val="20"/>
        </w:rPr>
      </w:r>
      <w:r w:rsidR="001E118C" w:rsidRPr="00B8794F">
        <w:rPr>
          <w:rFonts w:cs="Arial"/>
          <w:szCs w:val="20"/>
        </w:rPr>
        <w:fldChar w:fldCharType="separate"/>
      </w:r>
      <w:r w:rsidR="00B8794F" w:rsidRPr="00B8794F">
        <w:rPr>
          <w:rFonts w:cs="Arial"/>
          <w:szCs w:val="20"/>
        </w:rPr>
        <w:t>[14]</w:t>
      </w:r>
      <w:r w:rsidR="001E118C" w:rsidRPr="00B8794F">
        <w:rPr>
          <w:rFonts w:cs="Arial"/>
          <w:szCs w:val="20"/>
        </w:rPr>
        <w:fldChar w:fldCharType="end"/>
      </w:r>
      <w:r w:rsidR="001E118C" w:rsidRPr="00B8794F">
        <w:rPr>
          <w:rFonts w:cs="Arial"/>
          <w:szCs w:val="20"/>
        </w:rPr>
        <w:t xml:space="preserve"> and </w:t>
      </w:r>
      <w:r w:rsidR="001E118C" w:rsidRPr="00B8794F">
        <w:rPr>
          <w:rFonts w:cs="Arial"/>
          <w:szCs w:val="20"/>
        </w:rPr>
        <w:fldChar w:fldCharType="begin"/>
      </w:r>
      <w:r w:rsidR="001E118C" w:rsidRPr="00B8794F">
        <w:rPr>
          <w:rFonts w:cs="Arial"/>
          <w:szCs w:val="20"/>
        </w:rPr>
        <w:instrText xml:space="preserve"> REF _Ref350876246 \n \h </w:instrText>
      </w:r>
      <w:r w:rsidR="00F038BB" w:rsidRPr="00B8794F">
        <w:rPr>
          <w:rFonts w:cs="Arial"/>
          <w:szCs w:val="20"/>
        </w:rPr>
        <w:instrText xml:space="preserve"> \* MERGEFORMAT </w:instrText>
      </w:r>
      <w:r w:rsidR="001E118C" w:rsidRPr="00B8794F">
        <w:rPr>
          <w:rFonts w:cs="Arial"/>
          <w:szCs w:val="20"/>
        </w:rPr>
      </w:r>
      <w:r w:rsidR="001E118C" w:rsidRPr="00B8794F">
        <w:rPr>
          <w:rFonts w:cs="Arial"/>
          <w:szCs w:val="20"/>
        </w:rPr>
        <w:fldChar w:fldCharType="separate"/>
      </w:r>
      <w:r w:rsidR="00B8794F" w:rsidRPr="00B8794F">
        <w:rPr>
          <w:rFonts w:cs="Arial"/>
          <w:szCs w:val="20"/>
        </w:rPr>
        <w:t>[15]</w:t>
      </w:r>
      <w:r w:rsidR="001E118C" w:rsidRPr="00B8794F">
        <w:rPr>
          <w:rFonts w:cs="Arial"/>
          <w:szCs w:val="20"/>
        </w:rPr>
        <w:fldChar w:fldCharType="end"/>
      </w:r>
      <w:r w:rsidRPr="00B8794F">
        <w:rPr>
          <w:rFonts w:cs="Arial"/>
          <w:szCs w:val="20"/>
        </w:rPr>
        <w:t xml:space="preserve">, but some are modified according to the need of the aeronautical use case, mainly related to antenna characteristics of GS and AS as well as Tx power of the AS </w:t>
      </w:r>
      <w:r w:rsidR="00BA235D" w:rsidRPr="00B8794F">
        <w:rPr>
          <w:rFonts w:cs="Arial"/>
          <w:szCs w:val="20"/>
        </w:rPr>
        <w:fldChar w:fldCharType="begin"/>
      </w:r>
      <w:r w:rsidR="00BA235D" w:rsidRPr="00B8794F">
        <w:rPr>
          <w:rFonts w:cs="Arial"/>
          <w:szCs w:val="20"/>
        </w:rPr>
        <w:instrText xml:space="preserve"> REF _Ref302975884 \r \h  \* MERGEFORMAT </w:instrText>
      </w:r>
      <w:r w:rsidR="00BA235D" w:rsidRPr="00B8794F">
        <w:rPr>
          <w:rFonts w:cs="Arial"/>
          <w:szCs w:val="20"/>
        </w:rPr>
      </w:r>
      <w:r w:rsidR="00BA235D" w:rsidRPr="00B8794F">
        <w:rPr>
          <w:rFonts w:cs="Arial"/>
          <w:szCs w:val="20"/>
        </w:rPr>
        <w:fldChar w:fldCharType="separate"/>
      </w:r>
      <w:r w:rsidR="00B8794F" w:rsidRPr="00B8794F">
        <w:rPr>
          <w:rFonts w:cs="Arial"/>
          <w:szCs w:val="20"/>
        </w:rPr>
        <w:t>[1]</w:t>
      </w:r>
      <w:r w:rsidR="00BA235D" w:rsidRPr="00B8794F">
        <w:rPr>
          <w:rFonts w:cs="Arial"/>
          <w:szCs w:val="20"/>
        </w:rPr>
        <w:fldChar w:fldCharType="end"/>
      </w:r>
      <w:r w:rsidRPr="00B8794F">
        <w:rPr>
          <w:rFonts w:cs="Arial"/>
          <w:szCs w:val="20"/>
        </w:rPr>
        <w:t xml:space="preserve">. </w:t>
      </w:r>
    </w:p>
    <w:p w14:paraId="6BD17786" w14:textId="77777777" w:rsidR="00285D2B" w:rsidRPr="00B8794F" w:rsidRDefault="00285D2B" w:rsidP="00385841">
      <w:pPr>
        <w:pStyle w:val="ECCParagraph"/>
        <w:spacing w:after="120"/>
        <w:rPr>
          <w:rFonts w:cs="Arial"/>
          <w:szCs w:val="20"/>
        </w:rPr>
      </w:pPr>
      <w:r w:rsidRPr="00B8794F">
        <w:rPr>
          <w:rFonts w:cs="Arial"/>
          <w:szCs w:val="20"/>
        </w:rPr>
        <w:t>The following tables provide an overview of the main parameters for the DA2GC GS and AS.</w:t>
      </w:r>
    </w:p>
    <w:p w14:paraId="5DE34953" w14:textId="6479FA07" w:rsidR="00285D2B" w:rsidRPr="00B8794F" w:rsidRDefault="00285D2B" w:rsidP="00E926A6">
      <w:pPr>
        <w:spacing w:before="240" w:after="240"/>
        <w:jc w:val="center"/>
        <w:rPr>
          <w:rFonts w:cs="Arial"/>
          <w:b/>
          <w:bCs/>
          <w:color w:val="D2232A"/>
          <w:szCs w:val="20"/>
          <w:lang w:val="en-GB"/>
        </w:rPr>
      </w:pPr>
      <w:bookmarkStart w:id="24" w:name="_Ref324255805"/>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2</w:t>
      </w:r>
      <w:r w:rsidRPr="00B8794F">
        <w:rPr>
          <w:rFonts w:cs="Arial"/>
          <w:b/>
          <w:bCs/>
          <w:color w:val="D2232A"/>
          <w:szCs w:val="20"/>
          <w:lang w:val="en-GB"/>
        </w:rPr>
        <w:fldChar w:fldCharType="end"/>
      </w:r>
      <w:bookmarkEnd w:id="24"/>
      <w:r w:rsidRPr="00B8794F">
        <w:rPr>
          <w:rFonts w:cs="Arial"/>
          <w:b/>
          <w:bCs/>
          <w:color w:val="D2232A"/>
          <w:szCs w:val="20"/>
          <w:lang w:val="en-GB"/>
        </w:rPr>
        <w:t>: Main parameters for DA2GC ground stations (TR 103 054)</w:t>
      </w:r>
      <w:r w:rsidR="00E464D3" w:rsidRPr="00B8794F">
        <w:rPr>
          <w:rFonts w:cs="Arial"/>
          <w:b/>
          <w:bCs/>
          <w:color w:val="D2232A"/>
          <w:szCs w:val="20"/>
          <w:lang w:val="en-GB"/>
        </w:rPr>
        <w:t xml:space="preserve"> </w:t>
      </w:r>
      <w:r w:rsidR="00E464D3" w:rsidRPr="00B8794F">
        <w:rPr>
          <w:rFonts w:cs="Arial"/>
          <w:b/>
          <w:bCs/>
          <w:color w:val="D2232A"/>
          <w:szCs w:val="20"/>
          <w:lang w:val="en-GB"/>
        </w:rPr>
        <w:fldChar w:fldCharType="begin"/>
      </w:r>
      <w:r w:rsidR="00E464D3" w:rsidRPr="00B8794F">
        <w:rPr>
          <w:rFonts w:cs="Arial"/>
          <w:b/>
          <w:bCs/>
          <w:color w:val="D2232A"/>
          <w:szCs w:val="20"/>
          <w:lang w:val="en-GB"/>
        </w:rPr>
        <w:instrText xml:space="preserve"> REF _Ref381808808 \n \h </w:instrText>
      </w:r>
      <w:r w:rsidR="00F038BB" w:rsidRPr="00B8794F">
        <w:rPr>
          <w:rFonts w:cs="Arial"/>
          <w:b/>
          <w:bCs/>
          <w:color w:val="D2232A"/>
          <w:szCs w:val="20"/>
          <w:lang w:val="en-GB"/>
        </w:rPr>
        <w:instrText xml:space="preserve"> \* MERGEFORMAT </w:instrText>
      </w:r>
      <w:r w:rsidR="00E464D3" w:rsidRPr="00B8794F">
        <w:rPr>
          <w:rFonts w:cs="Arial"/>
          <w:b/>
          <w:bCs/>
          <w:color w:val="D2232A"/>
          <w:szCs w:val="20"/>
          <w:lang w:val="en-GB"/>
        </w:rPr>
      </w:r>
      <w:r w:rsidR="00E464D3" w:rsidRPr="00B8794F">
        <w:rPr>
          <w:rFonts w:cs="Arial"/>
          <w:b/>
          <w:bCs/>
          <w:color w:val="D2232A"/>
          <w:szCs w:val="20"/>
          <w:lang w:val="en-GB"/>
        </w:rPr>
        <w:fldChar w:fldCharType="separate"/>
      </w:r>
      <w:r w:rsidR="00B8794F" w:rsidRPr="00B8794F">
        <w:rPr>
          <w:rFonts w:cs="Arial"/>
          <w:b/>
          <w:bCs/>
          <w:color w:val="D2232A"/>
          <w:szCs w:val="20"/>
          <w:lang w:val="en-GB"/>
        </w:rPr>
        <w:t>[1]</w:t>
      </w:r>
      <w:r w:rsidR="00E464D3" w:rsidRPr="00B8794F">
        <w:rPr>
          <w:rFonts w:cs="Arial"/>
          <w:b/>
          <w:bCs/>
          <w:color w:val="D2232A"/>
          <w:szCs w:val="20"/>
          <w:lang w:val="en-GB"/>
        </w:rPr>
        <w:fldChar w:fldCharType="end"/>
      </w:r>
    </w:p>
    <w:tbl>
      <w:tblPr>
        <w:tblW w:w="963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333"/>
        <w:gridCol w:w="3306"/>
      </w:tblGrid>
      <w:tr w:rsidR="00285D2B" w:rsidRPr="00B8794F" w14:paraId="07DA2639" w14:textId="77777777" w:rsidTr="00BB3634">
        <w:trPr>
          <w:tblHeader/>
        </w:trPr>
        <w:tc>
          <w:tcPr>
            <w:tcW w:w="6333" w:type="dxa"/>
            <w:tcBorders>
              <w:right w:val="single" w:sz="4" w:space="0" w:color="FFFFFF"/>
            </w:tcBorders>
            <w:shd w:val="clear" w:color="auto" w:fill="D2232A"/>
            <w:vAlign w:val="center"/>
          </w:tcPr>
          <w:p w14:paraId="7380DE20" w14:textId="77777777" w:rsidR="00285D2B" w:rsidRPr="00B8794F" w:rsidRDefault="00285D2B" w:rsidP="00BB3634">
            <w:pPr>
              <w:spacing w:line="288" w:lineRule="auto"/>
              <w:jc w:val="center"/>
              <w:rPr>
                <w:rFonts w:cs="Arial"/>
                <w:b/>
                <w:color w:val="FFFFFF"/>
                <w:szCs w:val="20"/>
                <w:lang w:val="en-GB"/>
              </w:rPr>
            </w:pPr>
            <w:r w:rsidRPr="00B8794F">
              <w:rPr>
                <w:rFonts w:cs="Arial"/>
                <w:b/>
                <w:color w:val="FFFFFF"/>
                <w:szCs w:val="20"/>
                <w:lang w:val="en-GB"/>
              </w:rPr>
              <w:t>Parameter</w:t>
            </w:r>
          </w:p>
        </w:tc>
        <w:tc>
          <w:tcPr>
            <w:tcW w:w="3306" w:type="dxa"/>
            <w:tcBorders>
              <w:left w:val="single" w:sz="4" w:space="0" w:color="FFFFFF"/>
              <w:bottom w:val="single" w:sz="4" w:space="0" w:color="FFFFFF"/>
              <w:right w:val="single" w:sz="4" w:space="0" w:color="FFFFFF"/>
            </w:tcBorders>
            <w:shd w:val="clear" w:color="auto" w:fill="D2232A"/>
            <w:vAlign w:val="center"/>
          </w:tcPr>
          <w:p w14:paraId="31D65DD3" w14:textId="77777777" w:rsidR="00285D2B" w:rsidRPr="00B8794F" w:rsidRDefault="00285D2B" w:rsidP="00BB3634">
            <w:pPr>
              <w:spacing w:line="288" w:lineRule="auto"/>
              <w:jc w:val="center"/>
              <w:rPr>
                <w:rFonts w:cs="Arial"/>
                <w:b/>
                <w:color w:val="FFFFFF"/>
                <w:szCs w:val="20"/>
                <w:lang w:val="en-GB"/>
              </w:rPr>
            </w:pPr>
            <w:r w:rsidRPr="00B8794F">
              <w:rPr>
                <w:rFonts w:cs="Arial"/>
                <w:b/>
                <w:color w:val="FFFFFF"/>
                <w:szCs w:val="20"/>
                <w:lang w:val="en-GB"/>
              </w:rPr>
              <w:t xml:space="preserve">DA2GC ground station </w:t>
            </w:r>
          </w:p>
        </w:tc>
      </w:tr>
      <w:tr w:rsidR="00285D2B" w:rsidRPr="00B8794F" w14:paraId="32F2E941" w14:textId="77777777" w:rsidTr="00BB3634">
        <w:trPr>
          <w:tblHeader/>
        </w:trPr>
        <w:tc>
          <w:tcPr>
            <w:tcW w:w="6333" w:type="dxa"/>
            <w:tcBorders>
              <w:right w:val="single" w:sz="4" w:space="0" w:color="FFFFFF"/>
            </w:tcBorders>
            <w:shd w:val="clear" w:color="auto" w:fill="D2232A"/>
            <w:vAlign w:val="center"/>
          </w:tcPr>
          <w:p w14:paraId="56F8FF85" w14:textId="77777777" w:rsidR="00285D2B" w:rsidRPr="00B8794F" w:rsidRDefault="00285D2B" w:rsidP="00BB3634">
            <w:pPr>
              <w:spacing w:line="288" w:lineRule="auto"/>
              <w:jc w:val="center"/>
              <w:rPr>
                <w:rFonts w:cs="Arial"/>
                <w:b/>
                <w:color w:val="FFFFFF"/>
                <w:szCs w:val="20"/>
                <w:lang w:val="en-GB"/>
              </w:rPr>
            </w:pPr>
          </w:p>
        </w:tc>
        <w:tc>
          <w:tcPr>
            <w:tcW w:w="3306" w:type="dxa"/>
            <w:tcBorders>
              <w:top w:val="single" w:sz="4" w:space="0" w:color="FFFFFF"/>
              <w:left w:val="single" w:sz="4" w:space="0" w:color="FFFFFF"/>
              <w:right w:val="single" w:sz="4" w:space="0" w:color="FFFFFF"/>
            </w:tcBorders>
            <w:shd w:val="clear" w:color="auto" w:fill="D2232A"/>
            <w:vAlign w:val="center"/>
          </w:tcPr>
          <w:p w14:paraId="296F6E9B" w14:textId="77777777" w:rsidR="00285D2B" w:rsidRPr="00B8794F" w:rsidRDefault="00285D2B" w:rsidP="00BB3634">
            <w:pPr>
              <w:spacing w:line="288" w:lineRule="auto"/>
              <w:jc w:val="center"/>
              <w:rPr>
                <w:rFonts w:cs="Arial"/>
                <w:b/>
                <w:color w:val="FFFFFF"/>
                <w:szCs w:val="20"/>
                <w:lang w:val="en-GB"/>
              </w:rPr>
            </w:pPr>
            <w:r w:rsidRPr="00B8794F">
              <w:rPr>
                <w:rFonts w:cs="Arial"/>
                <w:b/>
                <w:color w:val="FFFFFF"/>
                <w:szCs w:val="20"/>
                <w:lang w:val="en-GB"/>
              </w:rPr>
              <w:t>FDD</w:t>
            </w:r>
          </w:p>
        </w:tc>
      </w:tr>
      <w:tr w:rsidR="00285D2B" w:rsidRPr="00B8794F" w14:paraId="324E9554" w14:textId="77777777" w:rsidTr="00BB3634">
        <w:tc>
          <w:tcPr>
            <w:tcW w:w="6333" w:type="dxa"/>
            <w:vAlign w:val="center"/>
          </w:tcPr>
          <w:p w14:paraId="2BEB3E41" w14:textId="77777777" w:rsidR="00285D2B" w:rsidRPr="00B8794F" w:rsidRDefault="00285D2B" w:rsidP="00BB3634">
            <w:pPr>
              <w:rPr>
                <w:rFonts w:cs="Arial"/>
                <w:szCs w:val="20"/>
                <w:lang w:val="en-GB"/>
              </w:rPr>
            </w:pPr>
            <w:r w:rsidRPr="00B8794F">
              <w:rPr>
                <w:rFonts w:cs="Arial"/>
                <w:szCs w:val="20"/>
                <w:lang w:val="en-GB"/>
              </w:rPr>
              <w:t>Base station type</w:t>
            </w:r>
          </w:p>
        </w:tc>
        <w:tc>
          <w:tcPr>
            <w:tcW w:w="3306" w:type="dxa"/>
            <w:vAlign w:val="center"/>
          </w:tcPr>
          <w:p w14:paraId="7ABFFCB5" w14:textId="77777777" w:rsidR="00285D2B" w:rsidRPr="00B8794F" w:rsidRDefault="00285D2B" w:rsidP="00BB3634">
            <w:pPr>
              <w:rPr>
                <w:rFonts w:cs="Arial"/>
                <w:szCs w:val="20"/>
                <w:lang w:val="en-GB"/>
              </w:rPr>
            </w:pPr>
            <w:r w:rsidRPr="00B8794F">
              <w:rPr>
                <w:rFonts w:cs="Arial"/>
                <w:szCs w:val="20"/>
                <w:lang w:val="en-GB"/>
              </w:rPr>
              <w:t>Macro</w:t>
            </w:r>
          </w:p>
        </w:tc>
      </w:tr>
      <w:tr w:rsidR="00285D2B" w:rsidRPr="00B8794F" w14:paraId="093CCC0B" w14:textId="77777777" w:rsidTr="00BB3634">
        <w:tc>
          <w:tcPr>
            <w:tcW w:w="6333" w:type="dxa"/>
            <w:vAlign w:val="center"/>
          </w:tcPr>
          <w:p w14:paraId="0BC38ED0" w14:textId="77777777" w:rsidR="00285D2B" w:rsidRPr="00B8794F" w:rsidRDefault="00285D2B" w:rsidP="00BB3634">
            <w:pPr>
              <w:rPr>
                <w:rFonts w:cs="Arial"/>
                <w:szCs w:val="20"/>
                <w:lang w:val="en-GB"/>
              </w:rPr>
            </w:pPr>
            <w:r w:rsidRPr="00B8794F">
              <w:rPr>
                <w:rFonts w:cs="Arial"/>
                <w:szCs w:val="20"/>
                <w:lang w:val="en-GB"/>
              </w:rPr>
              <w:t>Environment</w:t>
            </w:r>
          </w:p>
        </w:tc>
        <w:tc>
          <w:tcPr>
            <w:tcW w:w="3306" w:type="dxa"/>
            <w:vAlign w:val="center"/>
          </w:tcPr>
          <w:p w14:paraId="684A6620" w14:textId="77777777" w:rsidR="00285D2B" w:rsidRPr="00B8794F" w:rsidRDefault="00285D2B" w:rsidP="00BB3634">
            <w:pPr>
              <w:rPr>
                <w:rFonts w:cs="Arial"/>
                <w:szCs w:val="20"/>
                <w:lang w:val="en-GB"/>
              </w:rPr>
            </w:pPr>
            <w:r w:rsidRPr="00B8794F">
              <w:rPr>
                <w:rFonts w:cs="Arial"/>
                <w:szCs w:val="20"/>
                <w:lang w:val="en-GB"/>
              </w:rPr>
              <w:t>Rural</w:t>
            </w:r>
          </w:p>
        </w:tc>
      </w:tr>
      <w:tr w:rsidR="00285D2B" w:rsidRPr="00B8794F" w14:paraId="296D7782" w14:textId="77777777" w:rsidTr="00BB3634">
        <w:tc>
          <w:tcPr>
            <w:tcW w:w="6333" w:type="dxa"/>
            <w:vAlign w:val="center"/>
          </w:tcPr>
          <w:p w14:paraId="7C6C837B" w14:textId="77777777" w:rsidR="00285D2B" w:rsidRPr="00B8794F" w:rsidRDefault="00285D2B" w:rsidP="00BB3634">
            <w:pPr>
              <w:rPr>
                <w:rFonts w:cs="Arial"/>
                <w:szCs w:val="20"/>
                <w:lang w:val="en-GB"/>
              </w:rPr>
            </w:pPr>
            <w:r w:rsidRPr="00B8794F">
              <w:rPr>
                <w:rFonts w:cs="Arial"/>
                <w:szCs w:val="20"/>
                <w:lang w:val="en-GB"/>
              </w:rPr>
              <w:t>Cell radius (max.)</w:t>
            </w:r>
          </w:p>
        </w:tc>
        <w:tc>
          <w:tcPr>
            <w:tcW w:w="3306" w:type="dxa"/>
            <w:vAlign w:val="center"/>
          </w:tcPr>
          <w:p w14:paraId="69FCFC71" w14:textId="77777777" w:rsidR="00285D2B" w:rsidRPr="00B8794F" w:rsidRDefault="00285D2B" w:rsidP="00BB3634">
            <w:pPr>
              <w:rPr>
                <w:rFonts w:cs="Arial"/>
                <w:szCs w:val="20"/>
                <w:lang w:val="en-GB"/>
              </w:rPr>
            </w:pPr>
            <w:r w:rsidRPr="00B8794F">
              <w:rPr>
                <w:rFonts w:cs="Arial"/>
                <w:szCs w:val="20"/>
                <w:lang w:val="en-GB"/>
              </w:rPr>
              <w:t>Up to 100 km</w:t>
            </w:r>
          </w:p>
        </w:tc>
      </w:tr>
      <w:tr w:rsidR="00285D2B" w:rsidRPr="00B8794F" w14:paraId="2B46C1BC" w14:textId="77777777" w:rsidTr="00BB3634">
        <w:tc>
          <w:tcPr>
            <w:tcW w:w="6333" w:type="dxa"/>
            <w:vAlign w:val="center"/>
          </w:tcPr>
          <w:p w14:paraId="678E84C0" w14:textId="77777777" w:rsidR="00285D2B" w:rsidRPr="00B8794F" w:rsidRDefault="00285D2B" w:rsidP="00BB3634">
            <w:pPr>
              <w:rPr>
                <w:rFonts w:cs="Arial"/>
                <w:szCs w:val="20"/>
                <w:lang w:val="en-GB"/>
              </w:rPr>
            </w:pPr>
            <w:r w:rsidRPr="00B8794F">
              <w:rPr>
                <w:rFonts w:cs="Arial"/>
                <w:szCs w:val="20"/>
                <w:lang w:val="en-GB"/>
              </w:rPr>
              <w:t>Tx power</w:t>
            </w:r>
          </w:p>
        </w:tc>
        <w:tc>
          <w:tcPr>
            <w:tcW w:w="3306" w:type="dxa"/>
            <w:vAlign w:val="center"/>
          </w:tcPr>
          <w:p w14:paraId="6187A160" w14:textId="77777777" w:rsidR="00285D2B" w:rsidRPr="00B8794F" w:rsidRDefault="00285D2B" w:rsidP="00BB3634">
            <w:pPr>
              <w:rPr>
                <w:rFonts w:cs="Arial"/>
                <w:szCs w:val="20"/>
                <w:lang w:val="en-GB"/>
              </w:rPr>
            </w:pPr>
            <w:r w:rsidRPr="00B8794F">
              <w:rPr>
                <w:rFonts w:cs="Arial"/>
                <w:szCs w:val="20"/>
                <w:lang w:val="en-GB"/>
              </w:rPr>
              <w:t>46 dBm</w:t>
            </w:r>
          </w:p>
        </w:tc>
      </w:tr>
      <w:tr w:rsidR="00285D2B" w:rsidRPr="00B8794F" w14:paraId="766059DE" w14:textId="77777777" w:rsidTr="00BB3634">
        <w:tc>
          <w:tcPr>
            <w:tcW w:w="6333" w:type="dxa"/>
            <w:vAlign w:val="center"/>
          </w:tcPr>
          <w:p w14:paraId="54830550" w14:textId="77777777" w:rsidR="00285D2B" w:rsidRPr="00B8794F" w:rsidRDefault="00285D2B" w:rsidP="00BB3634">
            <w:pPr>
              <w:rPr>
                <w:rFonts w:cs="Arial"/>
                <w:szCs w:val="20"/>
                <w:lang w:val="en-GB"/>
              </w:rPr>
            </w:pPr>
            <w:r w:rsidRPr="00B8794F">
              <w:rPr>
                <w:rFonts w:cs="Arial"/>
                <w:szCs w:val="20"/>
                <w:lang w:val="en-GB"/>
              </w:rPr>
              <w:t>Antenna type</w:t>
            </w:r>
          </w:p>
        </w:tc>
        <w:tc>
          <w:tcPr>
            <w:tcW w:w="3306" w:type="dxa"/>
            <w:vAlign w:val="center"/>
          </w:tcPr>
          <w:p w14:paraId="416FBADC" w14:textId="77777777" w:rsidR="00285D2B" w:rsidRPr="00B8794F" w:rsidRDefault="00285D2B" w:rsidP="00BB3634">
            <w:pPr>
              <w:rPr>
                <w:rFonts w:cs="Arial"/>
                <w:szCs w:val="20"/>
                <w:lang w:val="en-GB"/>
              </w:rPr>
            </w:pPr>
            <w:r w:rsidRPr="00B8794F">
              <w:rPr>
                <w:rFonts w:cs="Arial"/>
                <w:szCs w:val="20"/>
                <w:lang w:val="en-GB"/>
              </w:rPr>
              <w:t>3 x 120° sector antennas</w:t>
            </w:r>
          </w:p>
        </w:tc>
      </w:tr>
      <w:tr w:rsidR="00285D2B" w:rsidRPr="00B8794F" w14:paraId="1E64EB63" w14:textId="77777777" w:rsidTr="00BB3634">
        <w:tc>
          <w:tcPr>
            <w:tcW w:w="6333" w:type="dxa"/>
            <w:vAlign w:val="center"/>
          </w:tcPr>
          <w:p w14:paraId="69649295" w14:textId="77777777" w:rsidR="00285D2B" w:rsidRPr="00B8794F" w:rsidRDefault="00285D2B" w:rsidP="00BB3634">
            <w:pPr>
              <w:rPr>
                <w:rFonts w:cs="Arial"/>
                <w:szCs w:val="20"/>
                <w:lang w:val="en-GB"/>
              </w:rPr>
            </w:pPr>
            <w:r w:rsidRPr="00B8794F">
              <w:rPr>
                <w:rFonts w:cs="Arial"/>
                <w:szCs w:val="20"/>
                <w:lang w:val="en-GB"/>
              </w:rPr>
              <w:t>Antenna gain</w:t>
            </w:r>
          </w:p>
        </w:tc>
        <w:tc>
          <w:tcPr>
            <w:tcW w:w="3306" w:type="dxa"/>
            <w:vAlign w:val="center"/>
          </w:tcPr>
          <w:p w14:paraId="52583E90" w14:textId="77777777" w:rsidR="00285D2B" w:rsidRPr="00B8794F" w:rsidRDefault="00285D2B" w:rsidP="00BB3634">
            <w:pPr>
              <w:rPr>
                <w:rFonts w:cs="Arial"/>
                <w:szCs w:val="20"/>
                <w:lang w:val="en-GB"/>
              </w:rPr>
            </w:pPr>
            <w:r w:rsidRPr="00B8794F">
              <w:rPr>
                <w:rFonts w:cs="Arial"/>
                <w:szCs w:val="20"/>
                <w:lang w:val="en-GB"/>
              </w:rPr>
              <w:t>Up to 17 dBi</w:t>
            </w:r>
          </w:p>
        </w:tc>
      </w:tr>
      <w:tr w:rsidR="00285D2B" w:rsidRPr="00B8794F" w14:paraId="5B28D0A3" w14:textId="77777777" w:rsidTr="00BB3634">
        <w:tc>
          <w:tcPr>
            <w:tcW w:w="6333" w:type="dxa"/>
            <w:vAlign w:val="center"/>
          </w:tcPr>
          <w:p w14:paraId="20A6FCF9" w14:textId="77777777" w:rsidR="00285D2B" w:rsidRPr="00B8794F" w:rsidRDefault="00285D2B" w:rsidP="00BB3634">
            <w:pPr>
              <w:rPr>
                <w:rFonts w:cs="Arial"/>
                <w:szCs w:val="20"/>
                <w:lang w:val="en-GB"/>
              </w:rPr>
            </w:pPr>
            <w:r w:rsidRPr="00B8794F">
              <w:rPr>
                <w:rFonts w:cs="Arial"/>
                <w:szCs w:val="20"/>
                <w:lang w:val="en-GB"/>
              </w:rPr>
              <w:t>Antenna height</w:t>
            </w:r>
          </w:p>
        </w:tc>
        <w:tc>
          <w:tcPr>
            <w:tcW w:w="3306" w:type="dxa"/>
            <w:vAlign w:val="center"/>
          </w:tcPr>
          <w:p w14:paraId="4143A54A" w14:textId="77777777" w:rsidR="00285D2B" w:rsidRPr="00B8794F" w:rsidRDefault="00285D2B" w:rsidP="00BB3634">
            <w:pPr>
              <w:rPr>
                <w:rFonts w:cs="Arial"/>
                <w:szCs w:val="20"/>
                <w:lang w:val="en-GB"/>
              </w:rPr>
            </w:pPr>
            <w:r w:rsidRPr="00B8794F">
              <w:rPr>
                <w:rFonts w:cs="Arial"/>
                <w:szCs w:val="20"/>
                <w:lang w:val="en-GB"/>
              </w:rPr>
              <w:t>50 m</w:t>
            </w:r>
          </w:p>
        </w:tc>
      </w:tr>
      <w:tr w:rsidR="00285D2B" w:rsidRPr="00B8794F" w14:paraId="55D5BDFB" w14:textId="77777777" w:rsidTr="00BB3634">
        <w:tc>
          <w:tcPr>
            <w:tcW w:w="6333" w:type="dxa"/>
            <w:vAlign w:val="center"/>
          </w:tcPr>
          <w:p w14:paraId="47D8E55D" w14:textId="77777777" w:rsidR="00285D2B" w:rsidRPr="00B8794F" w:rsidRDefault="00285D2B" w:rsidP="00BB3634">
            <w:pPr>
              <w:rPr>
                <w:rFonts w:cs="Arial"/>
                <w:szCs w:val="20"/>
                <w:lang w:val="en-GB"/>
              </w:rPr>
            </w:pPr>
            <w:r w:rsidRPr="00B8794F">
              <w:rPr>
                <w:rFonts w:cs="Arial"/>
                <w:szCs w:val="20"/>
                <w:lang w:val="en-GB"/>
              </w:rPr>
              <w:t>Antenna tilt</w:t>
            </w:r>
          </w:p>
        </w:tc>
        <w:tc>
          <w:tcPr>
            <w:tcW w:w="3306" w:type="dxa"/>
            <w:vAlign w:val="center"/>
          </w:tcPr>
          <w:p w14:paraId="66E40D0E" w14:textId="77777777" w:rsidR="00285D2B" w:rsidRPr="00B8794F" w:rsidRDefault="00285D2B" w:rsidP="00BB3634">
            <w:pPr>
              <w:rPr>
                <w:rFonts w:cs="Arial"/>
                <w:szCs w:val="20"/>
                <w:lang w:val="en-GB"/>
              </w:rPr>
            </w:pPr>
            <w:r w:rsidRPr="00B8794F">
              <w:rPr>
                <w:rFonts w:cs="Arial"/>
                <w:szCs w:val="20"/>
                <w:lang w:val="en-GB"/>
              </w:rPr>
              <w:t>10°(up-tilt)</w:t>
            </w:r>
            <w:r w:rsidRPr="00B8794F">
              <w:rPr>
                <w:rFonts w:cs="Arial"/>
                <w:szCs w:val="20"/>
                <w:lang w:val="en-GB"/>
              </w:rPr>
              <w:br/>
              <w:t>(Note 1)</w:t>
            </w:r>
          </w:p>
        </w:tc>
      </w:tr>
      <w:tr w:rsidR="00285D2B" w:rsidRPr="00B8794F" w14:paraId="5CD94018" w14:textId="77777777" w:rsidTr="00BB3634">
        <w:tc>
          <w:tcPr>
            <w:tcW w:w="6333" w:type="dxa"/>
            <w:vAlign w:val="center"/>
          </w:tcPr>
          <w:p w14:paraId="03E6359B" w14:textId="77777777" w:rsidR="00285D2B" w:rsidRPr="00B8794F" w:rsidRDefault="00285D2B" w:rsidP="00BB3634">
            <w:pPr>
              <w:rPr>
                <w:rFonts w:cs="Arial"/>
                <w:szCs w:val="20"/>
                <w:lang w:val="en-GB"/>
              </w:rPr>
            </w:pPr>
            <w:r w:rsidRPr="00B8794F">
              <w:rPr>
                <w:rFonts w:cs="Arial"/>
                <w:szCs w:val="20"/>
                <w:lang w:val="en-GB"/>
              </w:rPr>
              <w:t>Channel bandwidth</w:t>
            </w:r>
          </w:p>
        </w:tc>
        <w:tc>
          <w:tcPr>
            <w:tcW w:w="3306" w:type="dxa"/>
            <w:vAlign w:val="center"/>
          </w:tcPr>
          <w:p w14:paraId="31A3329B" w14:textId="77777777" w:rsidR="00285D2B" w:rsidRPr="00B8794F" w:rsidRDefault="00285D2B" w:rsidP="00BB3634">
            <w:pPr>
              <w:rPr>
                <w:rFonts w:cs="Arial"/>
                <w:szCs w:val="20"/>
                <w:lang w:val="en-GB"/>
              </w:rPr>
            </w:pPr>
            <w:r w:rsidRPr="00B8794F">
              <w:rPr>
                <w:rFonts w:cs="Arial"/>
                <w:szCs w:val="20"/>
                <w:lang w:val="en-GB"/>
              </w:rPr>
              <w:t>2 x 10 MHz (FDD)</w:t>
            </w:r>
          </w:p>
        </w:tc>
      </w:tr>
      <w:tr w:rsidR="00285D2B" w:rsidRPr="00B8794F" w14:paraId="360B479D" w14:textId="77777777" w:rsidTr="00BB3634">
        <w:tc>
          <w:tcPr>
            <w:tcW w:w="6333" w:type="dxa"/>
            <w:vAlign w:val="center"/>
          </w:tcPr>
          <w:p w14:paraId="157CC61E" w14:textId="77777777" w:rsidR="00285D2B" w:rsidRPr="00B8794F" w:rsidRDefault="00285D2B" w:rsidP="00BB3634">
            <w:pPr>
              <w:rPr>
                <w:rFonts w:cs="Arial"/>
                <w:szCs w:val="20"/>
                <w:lang w:val="en-GB"/>
              </w:rPr>
            </w:pPr>
            <w:r w:rsidRPr="00B8794F">
              <w:rPr>
                <w:rFonts w:cs="Arial"/>
                <w:szCs w:val="20"/>
                <w:lang w:val="en-GB"/>
              </w:rPr>
              <w:t>Frequency re-use factor</w:t>
            </w:r>
          </w:p>
        </w:tc>
        <w:tc>
          <w:tcPr>
            <w:tcW w:w="3306" w:type="dxa"/>
            <w:vAlign w:val="center"/>
          </w:tcPr>
          <w:p w14:paraId="6EC927DD" w14:textId="77777777" w:rsidR="00285D2B" w:rsidRPr="00B8794F" w:rsidRDefault="00285D2B" w:rsidP="00BB3634">
            <w:pPr>
              <w:rPr>
                <w:rFonts w:cs="Arial"/>
                <w:szCs w:val="20"/>
                <w:lang w:val="en-GB"/>
              </w:rPr>
            </w:pPr>
            <w:r w:rsidRPr="00B8794F">
              <w:rPr>
                <w:rFonts w:cs="Arial"/>
                <w:szCs w:val="20"/>
                <w:lang w:val="en-GB"/>
              </w:rPr>
              <w:t>1</w:t>
            </w:r>
          </w:p>
        </w:tc>
      </w:tr>
      <w:tr w:rsidR="00285D2B" w:rsidRPr="00B8794F" w14:paraId="2DEF51C1" w14:textId="77777777" w:rsidTr="00BB3634">
        <w:tc>
          <w:tcPr>
            <w:tcW w:w="6333" w:type="dxa"/>
            <w:vAlign w:val="center"/>
          </w:tcPr>
          <w:p w14:paraId="69C73576" w14:textId="77777777" w:rsidR="00285D2B" w:rsidRPr="00B8794F" w:rsidRDefault="00285D2B" w:rsidP="00BB3634">
            <w:pPr>
              <w:rPr>
                <w:rFonts w:cs="Arial"/>
                <w:szCs w:val="20"/>
                <w:lang w:val="en-GB"/>
              </w:rPr>
            </w:pPr>
            <w:r w:rsidRPr="00B8794F">
              <w:rPr>
                <w:rFonts w:cs="Arial"/>
                <w:szCs w:val="20"/>
                <w:lang w:val="en-GB"/>
              </w:rPr>
              <w:t>Signal bandwidth (related to number of occupied resource blocks with bandwidth of 180 kHz)</w:t>
            </w:r>
          </w:p>
        </w:tc>
        <w:tc>
          <w:tcPr>
            <w:tcW w:w="3306" w:type="dxa"/>
            <w:vAlign w:val="center"/>
          </w:tcPr>
          <w:p w14:paraId="1A5AF17F" w14:textId="77777777" w:rsidR="00285D2B" w:rsidRPr="00B8794F" w:rsidRDefault="00285D2B" w:rsidP="00BB3634">
            <w:pPr>
              <w:rPr>
                <w:rFonts w:cs="Arial"/>
                <w:szCs w:val="20"/>
                <w:lang w:val="en-GB"/>
              </w:rPr>
            </w:pPr>
            <w:r w:rsidRPr="00B8794F">
              <w:rPr>
                <w:rFonts w:cs="Arial"/>
                <w:szCs w:val="20"/>
                <w:lang w:val="en-GB"/>
              </w:rPr>
              <w:t>9 MHz (FDD)</w:t>
            </w:r>
            <w:r w:rsidRPr="00B8794F">
              <w:rPr>
                <w:rFonts w:cs="Arial"/>
                <w:szCs w:val="20"/>
                <w:lang w:val="en-GB"/>
              </w:rPr>
              <w:br/>
            </w:r>
          </w:p>
        </w:tc>
      </w:tr>
      <w:tr w:rsidR="00285D2B" w:rsidRPr="00B8794F" w14:paraId="74598767" w14:textId="77777777" w:rsidTr="00BB3634">
        <w:tc>
          <w:tcPr>
            <w:tcW w:w="6333" w:type="dxa"/>
            <w:vAlign w:val="center"/>
          </w:tcPr>
          <w:p w14:paraId="512030EE" w14:textId="77777777" w:rsidR="00285D2B" w:rsidRPr="00B8794F" w:rsidRDefault="00285D2B" w:rsidP="00BB3634">
            <w:pPr>
              <w:rPr>
                <w:rFonts w:cs="Arial"/>
                <w:szCs w:val="20"/>
                <w:lang w:val="en-GB"/>
              </w:rPr>
            </w:pPr>
            <w:r w:rsidRPr="00B8794F">
              <w:rPr>
                <w:rFonts w:cs="Arial"/>
                <w:szCs w:val="20"/>
                <w:lang w:val="en-GB"/>
              </w:rPr>
              <w:t>Rx thermal noise</w:t>
            </w:r>
          </w:p>
        </w:tc>
        <w:tc>
          <w:tcPr>
            <w:tcW w:w="3306" w:type="dxa"/>
            <w:vAlign w:val="center"/>
          </w:tcPr>
          <w:p w14:paraId="5B01EFCE" w14:textId="77777777" w:rsidR="00285D2B" w:rsidRPr="00B8794F" w:rsidRDefault="00285D2B" w:rsidP="00BB3634">
            <w:pPr>
              <w:rPr>
                <w:rFonts w:cs="Arial"/>
                <w:szCs w:val="20"/>
                <w:lang w:val="en-GB"/>
              </w:rPr>
            </w:pPr>
            <w:r w:rsidRPr="00B8794F">
              <w:rPr>
                <w:rFonts w:cs="Arial"/>
                <w:szCs w:val="20"/>
                <w:lang w:val="en-GB"/>
              </w:rPr>
              <w:t>-104.5 dBm (FDD)</w:t>
            </w:r>
          </w:p>
        </w:tc>
      </w:tr>
      <w:tr w:rsidR="00285D2B" w:rsidRPr="00B8794F" w14:paraId="10A8224C" w14:textId="77777777" w:rsidTr="00BB3634">
        <w:tc>
          <w:tcPr>
            <w:tcW w:w="6333" w:type="dxa"/>
            <w:vAlign w:val="center"/>
          </w:tcPr>
          <w:p w14:paraId="29AC64E5" w14:textId="77777777" w:rsidR="00285D2B" w:rsidRPr="00B8794F" w:rsidRDefault="00285D2B" w:rsidP="00BB3634">
            <w:pPr>
              <w:rPr>
                <w:rFonts w:cs="Arial"/>
                <w:szCs w:val="20"/>
                <w:lang w:val="en-GB"/>
              </w:rPr>
            </w:pPr>
            <w:r w:rsidRPr="00B8794F">
              <w:rPr>
                <w:rFonts w:cs="Arial"/>
                <w:szCs w:val="20"/>
                <w:lang w:val="en-GB"/>
              </w:rPr>
              <w:t>Rx noise figure</w:t>
            </w:r>
          </w:p>
        </w:tc>
        <w:tc>
          <w:tcPr>
            <w:tcW w:w="3306" w:type="dxa"/>
            <w:vAlign w:val="center"/>
          </w:tcPr>
          <w:p w14:paraId="55A75D03" w14:textId="77777777" w:rsidR="00285D2B" w:rsidRPr="00B8794F" w:rsidRDefault="00285D2B" w:rsidP="00BB3634">
            <w:pPr>
              <w:rPr>
                <w:rFonts w:cs="Arial"/>
                <w:szCs w:val="20"/>
                <w:lang w:val="en-GB"/>
              </w:rPr>
            </w:pPr>
            <w:r w:rsidRPr="00B8794F">
              <w:rPr>
                <w:rFonts w:cs="Arial"/>
                <w:szCs w:val="20"/>
                <w:lang w:val="en-GB"/>
              </w:rPr>
              <w:t>5 dB</w:t>
            </w:r>
          </w:p>
        </w:tc>
      </w:tr>
      <w:tr w:rsidR="00285D2B" w:rsidRPr="00B8794F" w14:paraId="55F14AB4" w14:textId="77777777" w:rsidTr="00BB3634">
        <w:tc>
          <w:tcPr>
            <w:tcW w:w="6333" w:type="dxa"/>
            <w:vAlign w:val="center"/>
          </w:tcPr>
          <w:p w14:paraId="1D3867CC" w14:textId="77777777" w:rsidR="00285D2B" w:rsidRPr="00B8794F" w:rsidRDefault="00285D2B" w:rsidP="00BB3634">
            <w:pPr>
              <w:rPr>
                <w:rFonts w:cs="Arial"/>
                <w:szCs w:val="20"/>
                <w:lang w:val="en-GB"/>
              </w:rPr>
            </w:pPr>
            <w:r w:rsidRPr="00B8794F">
              <w:rPr>
                <w:rFonts w:cs="Arial"/>
                <w:szCs w:val="20"/>
                <w:lang w:val="en-GB"/>
              </w:rPr>
              <w:t>Rx noise floor</w:t>
            </w:r>
          </w:p>
        </w:tc>
        <w:tc>
          <w:tcPr>
            <w:tcW w:w="3306" w:type="dxa"/>
            <w:vAlign w:val="center"/>
          </w:tcPr>
          <w:p w14:paraId="17F2BAB4" w14:textId="77777777" w:rsidR="00285D2B" w:rsidRPr="00B8794F" w:rsidRDefault="00285D2B" w:rsidP="00BB3634">
            <w:pPr>
              <w:rPr>
                <w:rFonts w:cs="Arial"/>
                <w:szCs w:val="20"/>
                <w:lang w:val="en-GB"/>
              </w:rPr>
            </w:pPr>
            <w:r w:rsidRPr="00B8794F">
              <w:rPr>
                <w:rFonts w:cs="Arial"/>
                <w:szCs w:val="20"/>
                <w:lang w:val="en-GB"/>
              </w:rPr>
              <w:t>-99.5 dBm (FDD)</w:t>
            </w:r>
          </w:p>
        </w:tc>
      </w:tr>
      <w:tr w:rsidR="00285D2B" w:rsidRPr="00B8794F" w14:paraId="3F1465F9" w14:textId="77777777" w:rsidTr="00BB3634">
        <w:tc>
          <w:tcPr>
            <w:tcW w:w="6333" w:type="dxa"/>
            <w:vAlign w:val="center"/>
          </w:tcPr>
          <w:p w14:paraId="24CBC7E4" w14:textId="77777777" w:rsidR="00285D2B" w:rsidRPr="00B8794F" w:rsidRDefault="00285D2B" w:rsidP="00BB3634">
            <w:pPr>
              <w:rPr>
                <w:rFonts w:cs="Arial"/>
                <w:szCs w:val="20"/>
                <w:lang w:val="en-GB"/>
              </w:rPr>
            </w:pPr>
            <w:r w:rsidRPr="00B8794F">
              <w:rPr>
                <w:rFonts w:cs="Arial"/>
                <w:szCs w:val="20"/>
                <w:lang w:val="en-GB"/>
              </w:rPr>
              <w:t>Rx reference sensitivity level</w:t>
            </w:r>
          </w:p>
        </w:tc>
        <w:tc>
          <w:tcPr>
            <w:tcW w:w="3306" w:type="dxa"/>
            <w:vAlign w:val="center"/>
          </w:tcPr>
          <w:p w14:paraId="38C029E7" w14:textId="77777777" w:rsidR="00285D2B" w:rsidRPr="00B8794F" w:rsidRDefault="00285D2B" w:rsidP="00BB3634">
            <w:pPr>
              <w:rPr>
                <w:rFonts w:cs="Arial"/>
                <w:szCs w:val="20"/>
                <w:lang w:val="en-GB"/>
              </w:rPr>
            </w:pPr>
            <w:r w:rsidRPr="00B8794F">
              <w:rPr>
                <w:rFonts w:cs="Arial"/>
                <w:szCs w:val="20"/>
                <w:lang w:val="en-GB"/>
              </w:rPr>
              <w:t>-101.5 dBm (FDD)</w:t>
            </w:r>
            <w:r w:rsidRPr="00B8794F">
              <w:rPr>
                <w:rFonts w:cs="Arial"/>
                <w:szCs w:val="20"/>
                <w:lang w:val="en-GB"/>
              </w:rPr>
              <w:br/>
              <w:t>(Note 2)</w:t>
            </w:r>
          </w:p>
        </w:tc>
      </w:tr>
      <w:tr w:rsidR="00285D2B" w:rsidRPr="00B8794F" w14:paraId="1B9B2455" w14:textId="77777777" w:rsidTr="00BB3634">
        <w:tc>
          <w:tcPr>
            <w:tcW w:w="6333" w:type="dxa"/>
            <w:vAlign w:val="center"/>
          </w:tcPr>
          <w:p w14:paraId="0C98E03F" w14:textId="77777777" w:rsidR="00285D2B" w:rsidRPr="00B8794F" w:rsidRDefault="00285D2B" w:rsidP="00BB3634">
            <w:pPr>
              <w:rPr>
                <w:rFonts w:cs="Arial"/>
                <w:szCs w:val="20"/>
                <w:lang w:val="en-GB"/>
              </w:rPr>
            </w:pPr>
            <w:r w:rsidRPr="00B8794F">
              <w:rPr>
                <w:rFonts w:cs="Arial"/>
                <w:szCs w:val="20"/>
                <w:lang w:val="en-GB"/>
              </w:rPr>
              <w:t>Interference protection ratio I/N</w:t>
            </w:r>
          </w:p>
        </w:tc>
        <w:tc>
          <w:tcPr>
            <w:tcW w:w="3306" w:type="dxa"/>
            <w:vAlign w:val="center"/>
          </w:tcPr>
          <w:p w14:paraId="5FDF7BBE" w14:textId="77777777" w:rsidR="00285D2B" w:rsidRPr="00B8794F" w:rsidRDefault="00285D2B" w:rsidP="00BB3634">
            <w:pPr>
              <w:rPr>
                <w:rFonts w:cs="Arial"/>
                <w:szCs w:val="20"/>
                <w:lang w:val="en-GB"/>
              </w:rPr>
            </w:pPr>
            <w:r w:rsidRPr="00B8794F">
              <w:rPr>
                <w:rFonts w:cs="Arial"/>
                <w:szCs w:val="20"/>
                <w:lang w:val="en-GB"/>
              </w:rPr>
              <w:t>-6 dB</w:t>
            </w:r>
          </w:p>
        </w:tc>
      </w:tr>
      <w:tr w:rsidR="00285D2B" w:rsidRPr="00B8794F" w14:paraId="4BF00A30" w14:textId="77777777" w:rsidTr="00BB3634">
        <w:tc>
          <w:tcPr>
            <w:tcW w:w="6333" w:type="dxa"/>
            <w:vAlign w:val="center"/>
          </w:tcPr>
          <w:p w14:paraId="29CD9178" w14:textId="77777777" w:rsidR="00285D2B" w:rsidRPr="00B8794F" w:rsidRDefault="00285D2B" w:rsidP="00BB3634">
            <w:pPr>
              <w:rPr>
                <w:rFonts w:cs="Arial"/>
                <w:szCs w:val="20"/>
                <w:lang w:val="en-GB"/>
              </w:rPr>
            </w:pPr>
            <w:r w:rsidRPr="00B8794F">
              <w:rPr>
                <w:rFonts w:cs="Arial"/>
                <w:szCs w:val="20"/>
                <w:lang w:val="en-GB"/>
              </w:rPr>
              <w:t>Interference protection level</w:t>
            </w:r>
          </w:p>
        </w:tc>
        <w:tc>
          <w:tcPr>
            <w:tcW w:w="3306" w:type="dxa"/>
            <w:vAlign w:val="center"/>
          </w:tcPr>
          <w:p w14:paraId="4E527219" w14:textId="77777777" w:rsidR="00285D2B" w:rsidRPr="00B8794F" w:rsidRDefault="00285D2B" w:rsidP="00BB3634">
            <w:pPr>
              <w:rPr>
                <w:rFonts w:cs="Arial"/>
                <w:szCs w:val="20"/>
                <w:lang w:val="en-GB"/>
              </w:rPr>
            </w:pPr>
            <w:r w:rsidRPr="00B8794F">
              <w:rPr>
                <w:rFonts w:cs="Arial"/>
                <w:szCs w:val="20"/>
                <w:lang w:val="en-GB"/>
              </w:rPr>
              <w:t>-105.5 dBm (FDD)</w:t>
            </w:r>
            <w:r w:rsidRPr="00B8794F">
              <w:rPr>
                <w:rFonts w:cs="Arial"/>
                <w:szCs w:val="20"/>
                <w:lang w:val="en-GB"/>
              </w:rPr>
              <w:br/>
              <w:t>(Note 2)</w:t>
            </w:r>
          </w:p>
        </w:tc>
      </w:tr>
      <w:tr w:rsidR="00285D2B" w:rsidRPr="00B8794F" w14:paraId="0C940DE2" w14:textId="77777777" w:rsidTr="00BB3634">
        <w:tc>
          <w:tcPr>
            <w:tcW w:w="6333" w:type="dxa"/>
            <w:vAlign w:val="center"/>
          </w:tcPr>
          <w:p w14:paraId="52C3BCDC" w14:textId="77777777" w:rsidR="00285D2B" w:rsidRPr="00B8794F" w:rsidRDefault="00285D2B" w:rsidP="00BB3634">
            <w:pPr>
              <w:rPr>
                <w:rFonts w:cs="Arial"/>
                <w:szCs w:val="20"/>
                <w:lang w:val="en-GB"/>
              </w:rPr>
            </w:pPr>
            <w:r w:rsidRPr="00B8794F">
              <w:rPr>
                <w:rFonts w:cs="Arial"/>
                <w:szCs w:val="20"/>
                <w:lang w:val="en-GB"/>
              </w:rPr>
              <w:t>Tx spectrum emission mask (SEM) / Spurious emissions</w:t>
            </w:r>
          </w:p>
        </w:tc>
        <w:tc>
          <w:tcPr>
            <w:tcW w:w="3306" w:type="dxa"/>
            <w:vAlign w:val="center"/>
          </w:tcPr>
          <w:p w14:paraId="3A313391" w14:textId="3679D275" w:rsidR="00285D2B" w:rsidRPr="00B8794F" w:rsidRDefault="00285D2B" w:rsidP="00BB3634">
            <w:pPr>
              <w:rPr>
                <w:rFonts w:cs="Arial"/>
                <w:szCs w:val="20"/>
                <w:lang w:val="en-GB"/>
              </w:rPr>
            </w:pPr>
            <w:r w:rsidRPr="00B8794F">
              <w:rPr>
                <w:rFonts w:cs="Arial"/>
                <w:szCs w:val="20"/>
                <w:lang w:val="en-GB"/>
              </w:rPr>
              <w:t xml:space="preserve">According to </w:t>
            </w:r>
            <w:r w:rsidRPr="00B8794F">
              <w:rPr>
                <w:rFonts w:cs="Arial"/>
                <w:szCs w:val="20"/>
                <w:lang w:val="en-GB"/>
              </w:rPr>
              <w:fldChar w:fldCharType="begin"/>
            </w:r>
            <w:r w:rsidRPr="00B8794F">
              <w:rPr>
                <w:rFonts w:cs="Arial"/>
                <w:szCs w:val="20"/>
                <w:lang w:val="en-GB"/>
              </w:rPr>
              <w:instrText xml:space="preserve"> REF _Ref350876246 \r \h </w:instrText>
            </w:r>
            <w:r w:rsidR="00F038BB" w:rsidRPr="00B8794F">
              <w:rPr>
                <w:rFonts w:cs="Arial"/>
                <w:szCs w:val="20"/>
                <w:lang w:val="en-GB"/>
              </w:rPr>
              <w:instrText xml:space="preserve"> \* MERGEFORMAT </w:instrText>
            </w:r>
            <w:r w:rsidRPr="00B8794F">
              <w:rPr>
                <w:rFonts w:cs="Arial"/>
                <w:szCs w:val="20"/>
                <w:lang w:val="en-GB"/>
              </w:rPr>
            </w:r>
            <w:r w:rsidRPr="00B8794F">
              <w:rPr>
                <w:rFonts w:cs="Arial"/>
                <w:szCs w:val="20"/>
                <w:lang w:val="en-GB"/>
              </w:rPr>
              <w:fldChar w:fldCharType="separate"/>
            </w:r>
            <w:r w:rsidR="00B8794F" w:rsidRPr="00B8794F">
              <w:rPr>
                <w:rFonts w:cs="Arial"/>
                <w:szCs w:val="20"/>
                <w:lang w:val="en-GB"/>
              </w:rPr>
              <w:t>[15]</w:t>
            </w:r>
            <w:r w:rsidRPr="00B8794F">
              <w:rPr>
                <w:rFonts w:cs="Arial"/>
                <w:szCs w:val="20"/>
                <w:lang w:val="en-GB"/>
              </w:rPr>
              <w:fldChar w:fldCharType="end"/>
            </w:r>
          </w:p>
        </w:tc>
      </w:tr>
      <w:tr w:rsidR="00285D2B" w:rsidRPr="00B8794F" w14:paraId="501BE046" w14:textId="77777777" w:rsidTr="00BB3634">
        <w:tc>
          <w:tcPr>
            <w:tcW w:w="6333" w:type="dxa"/>
            <w:vAlign w:val="center"/>
          </w:tcPr>
          <w:p w14:paraId="26E5402A" w14:textId="77777777" w:rsidR="00285D2B" w:rsidRPr="00B8794F" w:rsidRDefault="00285D2B" w:rsidP="00BB3634">
            <w:pPr>
              <w:rPr>
                <w:rFonts w:cs="Arial"/>
                <w:szCs w:val="20"/>
                <w:lang w:val="en-GB"/>
              </w:rPr>
            </w:pPr>
            <w:r w:rsidRPr="00B8794F">
              <w:rPr>
                <w:rFonts w:cs="Arial"/>
                <w:szCs w:val="20"/>
                <w:lang w:val="en-GB"/>
              </w:rPr>
              <w:t>Adjacent channel leakage ratio (ACLR) limit</w:t>
            </w:r>
          </w:p>
        </w:tc>
        <w:tc>
          <w:tcPr>
            <w:tcW w:w="3306" w:type="dxa"/>
            <w:vAlign w:val="center"/>
          </w:tcPr>
          <w:p w14:paraId="43DB536A" w14:textId="77777777" w:rsidR="00285D2B" w:rsidRPr="00B8794F" w:rsidRDefault="00285D2B" w:rsidP="00BB3634">
            <w:pPr>
              <w:rPr>
                <w:rFonts w:cs="Arial"/>
                <w:szCs w:val="20"/>
                <w:lang w:val="en-GB"/>
              </w:rPr>
            </w:pPr>
            <w:r w:rsidRPr="00B8794F">
              <w:rPr>
                <w:rFonts w:cs="Arial"/>
                <w:szCs w:val="20"/>
                <w:lang w:val="en-GB"/>
              </w:rPr>
              <w:t>45 dB</w:t>
            </w:r>
            <w:r w:rsidRPr="00B8794F">
              <w:rPr>
                <w:rFonts w:cs="Arial"/>
                <w:szCs w:val="20"/>
                <w:lang w:val="en-GB"/>
              </w:rPr>
              <w:br/>
              <w:t>(Note 3)</w:t>
            </w:r>
          </w:p>
        </w:tc>
      </w:tr>
      <w:tr w:rsidR="00285D2B" w:rsidRPr="00B8794F" w14:paraId="37785C07" w14:textId="77777777" w:rsidTr="00BB3634">
        <w:tc>
          <w:tcPr>
            <w:tcW w:w="6333" w:type="dxa"/>
            <w:vAlign w:val="center"/>
          </w:tcPr>
          <w:p w14:paraId="5877C44E" w14:textId="77777777" w:rsidR="00285D2B" w:rsidRPr="00B8794F" w:rsidRDefault="00285D2B" w:rsidP="00BB3634">
            <w:pPr>
              <w:rPr>
                <w:rFonts w:cs="Arial"/>
                <w:szCs w:val="20"/>
                <w:lang w:val="en-GB"/>
              </w:rPr>
            </w:pPr>
            <w:r w:rsidRPr="00B8794F">
              <w:rPr>
                <w:rFonts w:cs="Arial"/>
                <w:szCs w:val="20"/>
                <w:lang w:val="en-GB"/>
              </w:rPr>
              <w:t>Rx in-band / out-of-band blocking</w:t>
            </w:r>
          </w:p>
        </w:tc>
        <w:tc>
          <w:tcPr>
            <w:tcW w:w="3306" w:type="dxa"/>
            <w:vAlign w:val="center"/>
          </w:tcPr>
          <w:p w14:paraId="05B2CD3D" w14:textId="7A8BAC44" w:rsidR="00285D2B" w:rsidRPr="00B8794F" w:rsidRDefault="00285D2B" w:rsidP="00BB3634">
            <w:pPr>
              <w:rPr>
                <w:rFonts w:cs="Arial"/>
                <w:szCs w:val="20"/>
                <w:lang w:val="en-GB"/>
              </w:rPr>
            </w:pPr>
            <w:r w:rsidRPr="00B8794F">
              <w:rPr>
                <w:rFonts w:cs="Arial"/>
                <w:szCs w:val="20"/>
                <w:lang w:val="en-GB"/>
              </w:rPr>
              <w:t xml:space="preserve">According to </w:t>
            </w:r>
            <w:r w:rsidRPr="00B8794F">
              <w:rPr>
                <w:rFonts w:cs="Arial"/>
                <w:szCs w:val="20"/>
                <w:lang w:val="en-GB"/>
              </w:rPr>
              <w:fldChar w:fldCharType="begin"/>
            </w:r>
            <w:r w:rsidRPr="00B8794F">
              <w:rPr>
                <w:rFonts w:cs="Arial"/>
                <w:szCs w:val="20"/>
                <w:lang w:val="en-GB"/>
              </w:rPr>
              <w:instrText xml:space="preserve"> REF _Ref350876246 \r \h </w:instrText>
            </w:r>
            <w:r w:rsidR="00F038BB" w:rsidRPr="00B8794F">
              <w:rPr>
                <w:rFonts w:cs="Arial"/>
                <w:szCs w:val="20"/>
                <w:lang w:val="en-GB"/>
              </w:rPr>
              <w:instrText xml:space="preserve"> \* MERGEFORMAT </w:instrText>
            </w:r>
            <w:r w:rsidRPr="00B8794F">
              <w:rPr>
                <w:rFonts w:cs="Arial"/>
                <w:szCs w:val="20"/>
                <w:lang w:val="en-GB"/>
              </w:rPr>
            </w:r>
            <w:r w:rsidRPr="00B8794F">
              <w:rPr>
                <w:rFonts w:cs="Arial"/>
                <w:szCs w:val="20"/>
                <w:lang w:val="en-GB"/>
              </w:rPr>
              <w:fldChar w:fldCharType="separate"/>
            </w:r>
            <w:r w:rsidR="00B8794F" w:rsidRPr="00B8794F">
              <w:rPr>
                <w:rFonts w:cs="Arial"/>
                <w:szCs w:val="20"/>
                <w:lang w:val="en-GB"/>
              </w:rPr>
              <w:t>[15]</w:t>
            </w:r>
            <w:r w:rsidRPr="00B8794F">
              <w:rPr>
                <w:rFonts w:cs="Arial"/>
                <w:szCs w:val="20"/>
                <w:lang w:val="en-GB"/>
              </w:rPr>
              <w:fldChar w:fldCharType="end"/>
            </w:r>
            <w:r w:rsidRPr="00B8794F" w:rsidDel="002E74FB">
              <w:rPr>
                <w:rFonts w:cs="Arial"/>
                <w:szCs w:val="20"/>
                <w:lang w:val="en-GB"/>
              </w:rPr>
              <w:t xml:space="preserve"> </w:t>
            </w:r>
          </w:p>
        </w:tc>
      </w:tr>
      <w:tr w:rsidR="00285D2B" w:rsidRPr="00B8794F" w14:paraId="7A2EC59A" w14:textId="77777777" w:rsidTr="00BB3634">
        <w:tc>
          <w:tcPr>
            <w:tcW w:w="6333" w:type="dxa"/>
            <w:vAlign w:val="center"/>
          </w:tcPr>
          <w:p w14:paraId="1F6F3B3B" w14:textId="77777777" w:rsidR="00285D2B" w:rsidRPr="00B8794F" w:rsidRDefault="00285D2B" w:rsidP="00BB3634">
            <w:pPr>
              <w:rPr>
                <w:rFonts w:cs="Arial"/>
                <w:szCs w:val="20"/>
                <w:lang w:val="en-GB"/>
              </w:rPr>
            </w:pPr>
            <w:r w:rsidRPr="00B8794F">
              <w:rPr>
                <w:rFonts w:cs="Arial"/>
                <w:szCs w:val="20"/>
                <w:lang w:val="en-GB"/>
              </w:rPr>
              <w:t>Rx adjacent channel selectivity (ACS)</w:t>
            </w:r>
          </w:p>
        </w:tc>
        <w:tc>
          <w:tcPr>
            <w:tcW w:w="3306" w:type="dxa"/>
            <w:vAlign w:val="center"/>
          </w:tcPr>
          <w:p w14:paraId="0940133D" w14:textId="5B5C9DC5" w:rsidR="00285D2B" w:rsidRPr="00B8794F" w:rsidRDefault="00285D2B" w:rsidP="00BB3634">
            <w:pPr>
              <w:rPr>
                <w:rFonts w:cs="Arial"/>
                <w:szCs w:val="20"/>
                <w:lang w:val="en-GB"/>
              </w:rPr>
            </w:pPr>
            <w:r w:rsidRPr="00B8794F">
              <w:rPr>
                <w:rFonts w:cs="Arial"/>
                <w:szCs w:val="20"/>
                <w:lang w:val="en-GB"/>
              </w:rPr>
              <w:t>43.5 dB</w:t>
            </w:r>
            <w:r w:rsidRPr="00B8794F">
              <w:rPr>
                <w:rFonts w:cs="Arial"/>
                <w:szCs w:val="20"/>
                <w:lang w:val="en-GB"/>
              </w:rPr>
              <w:br/>
              <w:t xml:space="preserve">(according to </w:t>
            </w:r>
            <w:r w:rsidRPr="00B8794F">
              <w:rPr>
                <w:rFonts w:cs="Arial"/>
                <w:szCs w:val="20"/>
                <w:lang w:val="en-GB"/>
              </w:rPr>
              <w:fldChar w:fldCharType="begin"/>
            </w:r>
            <w:r w:rsidRPr="00B8794F">
              <w:rPr>
                <w:rFonts w:cs="Arial"/>
                <w:szCs w:val="20"/>
                <w:lang w:val="en-GB"/>
              </w:rPr>
              <w:instrText xml:space="preserve"> REF _Ref350876246 \r \h </w:instrText>
            </w:r>
            <w:r w:rsidR="00F038BB" w:rsidRPr="00B8794F">
              <w:rPr>
                <w:rFonts w:cs="Arial"/>
                <w:szCs w:val="20"/>
                <w:lang w:val="en-GB"/>
              </w:rPr>
              <w:instrText xml:space="preserve"> \* MERGEFORMAT </w:instrText>
            </w:r>
            <w:r w:rsidRPr="00B8794F">
              <w:rPr>
                <w:rFonts w:cs="Arial"/>
                <w:szCs w:val="20"/>
                <w:lang w:val="en-GB"/>
              </w:rPr>
            </w:r>
            <w:r w:rsidRPr="00B8794F">
              <w:rPr>
                <w:rFonts w:cs="Arial"/>
                <w:szCs w:val="20"/>
                <w:lang w:val="en-GB"/>
              </w:rPr>
              <w:fldChar w:fldCharType="separate"/>
            </w:r>
            <w:r w:rsidR="00B8794F" w:rsidRPr="00B8794F">
              <w:rPr>
                <w:rFonts w:cs="Arial"/>
                <w:szCs w:val="20"/>
                <w:lang w:val="en-GB"/>
              </w:rPr>
              <w:t>[15]</w:t>
            </w:r>
            <w:r w:rsidRPr="00B8794F">
              <w:rPr>
                <w:rFonts w:cs="Arial"/>
                <w:szCs w:val="20"/>
                <w:lang w:val="en-GB"/>
              </w:rPr>
              <w:fldChar w:fldCharType="end"/>
            </w:r>
            <w:r w:rsidRPr="00B8794F">
              <w:rPr>
                <w:rFonts w:cs="Arial"/>
                <w:szCs w:val="20"/>
                <w:lang w:val="en-GB"/>
              </w:rPr>
              <w:t>)</w:t>
            </w:r>
          </w:p>
        </w:tc>
      </w:tr>
    </w:tbl>
    <w:p w14:paraId="6F5F98DB" w14:textId="77777777" w:rsidR="00285D2B" w:rsidRPr="00B8794F" w:rsidRDefault="00285D2B" w:rsidP="00E926A6">
      <w:pPr>
        <w:ind w:left="284" w:hanging="284"/>
        <w:rPr>
          <w:rFonts w:cs="Arial"/>
          <w:sz w:val="16"/>
          <w:szCs w:val="16"/>
          <w:lang w:val="en-GB"/>
        </w:rPr>
      </w:pPr>
    </w:p>
    <w:p w14:paraId="417809C3" w14:textId="77777777" w:rsidR="00285D2B" w:rsidRPr="00B8794F" w:rsidRDefault="00285D2B" w:rsidP="00E926A6">
      <w:pPr>
        <w:ind w:left="284" w:hanging="284"/>
        <w:rPr>
          <w:rFonts w:cs="Arial"/>
          <w:sz w:val="16"/>
          <w:szCs w:val="16"/>
          <w:lang w:val="en-GB"/>
        </w:rPr>
      </w:pPr>
      <w:r w:rsidRPr="00B8794F">
        <w:rPr>
          <w:rFonts w:cs="Arial"/>
          <w:sz w:val="16"/>
          <w:szCs w:val="16"/>
          <w:lang w:val="en-GB"/>
        </w:rPr>
        <w:t>Note 1: The antenna up-tilt is dependent on the final characteristic of the antenna and the cell radius to be covered. The value used here is suitable for large cells; for cells with smaller radius the main lobe should have higher up-tilt.</w:t>
      </w:r>
    </w:p>
    <w:p w14:paraId="351B4F96" w14:textId="7719BF16" w:rsidR="00285D2B" w:rsidRPr="00B8794F" w:rsidRDefault="00285D2B" w:rsidP="00E926A6">
      <w:pPr>
        <w:ind w:left="284" w:hanging="284"/>
        <w:rPr>
          <w:rFonts w:cs="Arial"/>
          <w:sz w:val="16"/>
          <w:szCs w:val="16"/>
          <w:lang w:val="en-GB"/>
        </w:rPr>
      </w:pPr>
      <w:r w:rsidRPr="00B8794F">
        <w:rPr>
          <w:rFonts w:cs="Arial"/>
          <w:sz w:val="16"/>
          <w:szCs w:val="16"/>
          <w:lang w:val="en-GB"/>
        </w:rPr>
        <w:t xml:space="preserve">Note 2: In </w:t>
      </w:r>
      <w:r w:rsidR="003E0566" w:rsidRPr="00B8794F">
        <w:rPr>
          <w:rFonts w:cs="Arial"/>
          <w:sz w:val="16"/>
          <w:szCs w:val="16"/>
          <w:lang w:val="en-GB"/>
        </w:rPr>
        <w:fldChar w:fldCharType="begin"/>
      </w:r>
      <w:r w:rsidR="003E0566" w:rsidRPr="00B8794F">
        <w:rPr>
          <w:rFonts w:cs="Arial"/>
          <w:sz w:val="16"/>
          <w:szCs w:val="16"/>
          <w:lang w:val="en-GB"/>
        </w:rPr>
        <w:instrText xml:space="preserve"> REF _Ref350876246 \n \h  \* MERGEFORMAT </w:instrText>
      </w:r>
      <w:r w:rsidR="003E0566" w:rsidRPr="00B8794F">
        <w:rPr>
          <w:rFonts w:cs="Arial"/>
          <w:sz w:val="16"/>
          <w:szCs w:val="16"/>
          <w:lang w:val="en-GB"/>
        </w:rPr>
      </w:r>
      <w:r w:rsidR="003E0566" w:rsidRPr="00B8794F">
        <w:rPr>
          <w:rFonts w:cs="Arial"/>
          <w:sz w:val="16"/>
          <w:szCs w:val="16"/>
          <w:lang w:val="en-GB"/>
        </w:rPr>
        <w:fldChar w:fldCharType="separate"/>
      </w:r>
      <w:r w:rsidR="00B8794F" w:rsidRPr="00B8794F">
        <w:rPr>
          <w:rFonts w:cs="Arial"/>
          <w:sz w:val="16"/>
          <w:szCs w:val="16"/>
          <w:lang w:val="en-GB"/>
        </w:rPr>
        <w:t>[15]</w:t>
      </w:r>
      <w:r w:rsidR="003E0566" w:rsidRPr="00B8794F">
        <w:rPr>
          <w:rFonts w:cs="Arial"/>
          <w:sz w:val="16"/>
          <w:szCs w:val="16"/>
          <w:lang w:val="en-GB"/>
        </w:rPr>
        <w:fldChar w:fldCharType="end"/>
      </w:r>
      <w:r w:rsidRPr="00B8794F">
        <w:rPr>
          <w:rFonts w:cs="Arial"/>
          <w:sz w:val="16"/>
          <w:szCs w:val="16"/>
          <w:lang w:val="en-GB"/>
        </w:rPr>
        <w:t xml:space="preserve"> the sensitivity level of -101.5 dBm is also applied for signal bandwidths above 10 MHz, as only up to 25 resource blocks (RB) are assigned to a single UE link, even if more RBs are feasible. </w:t>
      </w:r>
    </w:p>
    <w:p w14:paraId="73C90DD9" w14:textId="0B1D6C28" w:rsidR="00285D2B" w:rsidRPr="00B8794F" w:rsidRDefault="00285D2B" w:rsidP="00E926A6">
      <w:pPr>
        <w:rPr>
          <w:rFonts w:cs="Arial"/>
          <w:sz w:val="16"/>
          <w:szCs w:val="16"/>
          <w:lang w:val="en-GB"/>
        </w:rPr>
      </w:pPr>
      <w:r w:rsidRPr="00B8794F">
        <w:rPr>
          <w:rFonts w:cs="Arial"/>
          <w:sz w:val="16"/>
          <w:szCs w:val="16"/>
          <w:lang w:val="en-GB"/>
        </w:rPr>
        <w:t xml:space="preserve">Note 3: In general the ACLR limit given in the table or the absolute limit of -15 dBm/MHz is valid, whichever is less stringent (macro BS according category B) </w:t>
      </w:r>
      <w:r w:rsidRPr="00B8794F">
        <w:rPr>
          <w:rFonts w:cs="Arial"/>
          <w:sz w:val="16"/>
          <w:szCs w:val="16"/>
          <w:lang w:val="en-GB"/>
        </w:rPr>
        <w:fldChar w:fldCharType="begin"/>
      </w:r>
      <w:r w:rsidRPr="00B8794F">
        <w:rPr>
          <w:rFonts w:cs="Arial"/>
          <w:sz w:val="16"/>
          <w:szCs w:val="16"/>
          <w:lang w:val="en-GB"/>
        </w:rPr>
        <w:instrText xml:space="preserve"> REF _Ref350876246 \r \h </w:instrText>
      </w:r>
      <w:r w:rsidR="00F038BB" w:rsidRPr="00B8794F">
        <w:rPr>
          <w:rFonts w:cs="Arial"/>
          <w:sz w:val="16"/>
          <w:szCs w:val="16"/>
          <w:lang w:val="en-GB"/>
        </w:rPr>
        <w:instrText xml:space="preserve"> \* MERGEFORMAT </w:instrText>
      </w:r>
      <w:r w:rsidRPr="00B8794F">
        <w:rPr>
          <w:rFonts w:cs="Arial"/>
          <w:sz w:val="16"/>
          <w:szCs w:val="16"/>
          <w:lang w:val="en-GB"/>
        </w:rPr>
      </w:r>
      <w:r w:rsidRPr="00B8794F">
        <w:rPr>
          <w:rFonts w:cs="Arial"/>
          <w:sz w:val="16"/>
          <w:szCs w:val="16"/>
          <w:lang w:val="en-GB"/>
        </w:rPr>
        <w:fldChar w:fldCharType="separate"/>
      </w:r>
      <w:r w:rsidR="00B8794F" w:rsidRPr="00B8794F">
        <w:rPr>
          <w:rFonts w:cs="Arial"/>
          <w:sz w:val="16"/>
          <w:szCs w:val="16"/>
          <w:lang w:val="en-GB"/>
        </w:rPr>
        <w:t>[15]</w:t>
      </w:r>
      <w:r w:rsidRPr="00B8794F">
        <w:rPr>
          <w:rFonts w:cs="Arial"/>
          <w:sz w:val="16"/>
          <w:szCs w:val="16"/>
          <w:lang w:val="en-GB"/>
        </w:rPr>
        <w:fldChar w:fldCharType="end"/>
      </w:r>
      <w:r w:rsidRPr="00B8794F">
        <w:rPr>
          <w:rFonts w:cs="Arial"/>
          <w:sz w:val="16"/>
          <w:szCs w:val="16"/>
          <w:lang w:val="en-GB"/>
        </w:rPr>
        <w:t>.</w:t>
      </w:r>
    </w:p>
    <w:p w14:paraId="03252E4E" w14:textId="77777777" w:rsidR="00285D2B" w:rsidRPr="00B8794F" w:rsidRDefault="00285D2B" w:rsidP="00E926A6">
      <w:pPr>
        <w:pStyle w:val="ECCParagraph"/>
        <w:spacing w:after="120"/>
        <w:rPr>
          <w:rFonts w:cs="Arial"/>
          <w:szCs w:val="20"/>
        </w:rPr>
      </w:pPr>
    </w:p>
    <w:p w14:paraId="0872398A" w14:textId="7DC046A1" w:rsidR="00285D2B" w:rsidRPr="00B8794F" w:rsidRDefault="00285D2B" w:rsidP="008A54FC">
      <w:pPr>
        <w:rPr>
          <w:rFonts w:cs="Arial"/>
          <w:szCs w:val="20"/>
          <w:lang w:val="en-GB"/>
        </w:rPr>
      </w:pPr>
    </w:p>
    <w:p w14:paraId="4CD5E9C6" w14:textId="77777777" w:rsidR="00285D2B" w:rsidRPr="00B8794F" w:rsidRDefault="00285D2B" w:rsidP="00814091">
      <w:pPr>
        <w:pStyle w:val="Caption"/>
        <w:keepNext/>
        <w:rPr>
          <w:rFonts w:cs="Arial"/>
          <w:lang w:val="en-GB"/>
        </w:rPr>
      </w:pPr>
      <w:bookmarkStart w:id="25" w:name="_Ref350876845"/>
      <w:r w:rsidRPr="00B8794F">
        <w:rPr>
          <w:rFonts w:cs="Arial"/>
          <w:lang w:val="en-GB"/>
        </w:rPr>
        <w:lastRenderedPageBreak/>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3</w:t>
      </w:r>
      <w:r w:rsidRPr="00B8794F">
        <w:rPr>
          <w:rFonts w:cs="Arial"/>
          <w:lang w:val="en-GB"/>
        </w:rPr>
        <w:fldChar w:fldCharType="end"/>
      </w:r>
      <w:bookmarkEnd w:id="25"/>
      <w:r w:rsidRPr="00B8794F">
        <w:rPr>
          <w:rFonts w:cs="Arial"/>
          <w:lang w:val="en-GB"/>
        </w:rPr>
        <w:t>: Main parameters for DA2GC aircraft stations (TR 103 054)</w:t>
      </w:r>
    </w:p>
    <w:tbl>
      <w:tblPr>
        <w:tblW w:w="974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912"/>
        <w:gridCol w:w="2835"/>
      </w:tblGrid>
      <w:tr w:rsidR="00676085" w:rsidRPr="00B8794F" w14:paraId="74B1F0C9" w14:textId="77777777" w:rsidTr="00676085">
        <w:trPr>
          <w:tblHeader/>
        </w:trPr>
        <w:tc>
          <w:tcPr>
            <w:tcW w:w="6912" w:type="dxa"/>
            <w:vMerge w:val="restart"/>
            <w:tcBorders>
              <w:right w:val="single" w:sz="4" w:space="0" w:color="FFFFFF"/>
            </w:tcBorders>
            <w:shd w:val="clear" w:color="auto" w:fill="D2232A"/>
            <w:vAlign w:val="center"/>
          </w:tcPr>
          <w:p w14:paraId="45763017" w14:textId="77777777" w:rsidR="00676085" w:rsidRPr="00B8794F" w:rsidRDefault="00676085" w:rsidP="00814091">
            <w:pPr>
              <w:keepNext/>
              <w:spacing w:before="120" w:after="120" w:line="288" w:lineRule="auto"/>
              <w:jc w:val="center"/>
              <w:rPr>
                <w:rFonts w:cs="Arial"/>
                <w:b/>
                <w:color w:val="FFFFFF"/>
                <w:szCs w:val="20"/>
                <w:lang w:val="en-GB"/>
              </w:rPr>
            </w:pPr>
            <w:r w:rsidRPr="00B8794F">
              <w:rPr>
                <w:rFonts w:cs="Arial"/>
                <w:b/>
                <w:color w:val="FFFFFF"/>
                <w:szCs w:val="20"/>
                <w:lang w:val="en-GB"/>
              </w:rPr>
              <w:t>Parameter</w:t>
            </w:r>
          </w:p>
        </w:tc>
        <w:tc>
          <w:tcPr>
            <w:tcW w:w="2835" w:type="dxa"/>
            <w:tcBorders>
              <w:left w:val="single" w:sz="4" w:space="0" w:color="FFFFFF"/>
              <w:bottom w:val="single" w:sz="4" w:space="0" w:color="FFFFFF"/>
              <w:right w:val="single" w:sz="4" w:space="0" w:color="FFFFFF"/>
            </w:tcBorders>
            <w:shd w:val="clear" w:color="auto" w:fill="D2232A"/>
            <w:vAlign w:val="center"/>
          </w:tcPr>
          <w:p w14:paraId="621FB00E" w14:textId="77777777" w:rsidR="00676085" w:rsidRPr="00B8794F" w:rsidRDefault="00676085" w:rsidP="00814091">
            <w:pPr>
              <w:keepNext/>
              <w:spacing w:line="288" w:lineRule="auto"/>
              <w:jc w:val="center"/>
              <w:rPr>
                <w:rFonts w:cs="Arial"/>
                <w:b/>
                <w:color w:val="FFFFFF"/>
                <w:szCs w:val="20"/>
                <w:lang w:val="en-GB"/>
              </w:rPr>
            </w:pPr>
            <w:r w:rsidRPr="00B8794F">
              <w:rPr>
                <w:rFonts w:cs="Arial"/>
                <w:b/>
                <w:color w:val="FFFFFF"/>
                <w:szCs w:val="20"/>
                <w:lang w:val="en-GB"/>
              </w:rPr>
              <w:t xml:space="preserve">DA2GC aircraft station </w:t>
            </w:r>
          </w:p>
        </w:tc>
      </w:tr>
      <w:tr w:rsidR="00676085" w:rsidRPr="00B8794F" w14:paraId="1E6FA79D" w14:textId="77777777" w:rsidTr="00676085">
        <w:trPr>
          <w:tblHeader/>
        </w:trPr>
        <w:tc>
          <w:tcPr>
            <w:tcW w:w="6912" w:type="dxa"/>
            <w:vMerge/>
            <w:tcBorders>
              <w:right w:val="single" w:sz="4" w:space="0" w:color="FFFFFF"/>
            </w:tcBorders>
            <w:shd w:val="clear" w:color="auto" w:fill="D2232A"/>
            <w:vAlign w:val="center"/>
          </w:tcPr>
          <w:p w14:paraId="696F37D8" w14:textId="77777777" w:rsidR="00676085" w:rsidRPr="00B8794F" w:rsidRDefault="00676085" w:rsidP="00814091">
            <w:pPr>
              <w:keepNext/>
              <w:spacing w:line="288" w:lineRule="auto"/>
              <w:jc w:val="center"/>
              <w:rPr>
                <w:rFonts w:cs="Arial"/>
                <w:b/>
                <w:color w:val="FFFFFF"/>
                <w:szCs w:val="20"/>
                <w:lang w:val="en-GB"/>
              </w:rPr>
            </w:pPr>
          </w:p>
        </w:tc>
        <w:tc>
          <w:tcPr>
            <w:tcW w:w="2835" w:type="dxa"/>
            <w:tcBorders>
              <w:top w:val="single" w:sz="4" w:space="0" w:color="FFFFFF"/>
              <w:left w:val="single" w:sz="4" w:space="0" w:color="FFFFFF"/>
              <w:right w:val="single" w:sz="4" w:space="0" w:color="FFFFFF"/>
            </w:tcBorders>
            <w:shd w:val="clear" w:color="auto" w:fill="D2232A"/>
            <w:vAlign w:val="center"/>
          </w:tcPr>
          <w:p w14:paraId="6ABE37CD" w14:textId="77777777" w:rsidR="00676085" w:rsidRPr="00B8794F" w:rsidRDefault="00676085" w:rsidP="00814091">
            <w:pPr>
              <w:keepNext/>
              <w:spacing w:line="288" w:lineRule="auto"/>
              <w:jc w:val="center"/>
              <w:rPr>
                <w:rFonts w:cs="Arial"/>
                <w:b/>
                <w:color w:val="FFFFFF"/>
                <w:szCs w:val="20"/>
                <w:lang w:val="en-GB"/>
              </w:rPr>
            </w:pPr>
            <w:r w:rsidRPr="00B8794F">
              <w:rPr>
                <w:rFonts w:cs="Arial"/>
                <w:b/>
                <w:color w:val="FFFFFF"/>
                <w:szCs w:val="20"/>
                <w:lang w:val="en-GB"/>
              </w:rPr>
              <w:t>FDD</w:t>
            </w:r>
          </w:p>
        </w:tc>
      </w:tr>
      <w:tr w:rsidR="00285D2B" w:rsidRPr="00B8794F" w14:paraId="53537555" w14:textId="77777777" w:rsidTr="00676085">
        <w:tc>
          <w:tcPr>
            <w:tcW w:w="6912" w:type="dxa"/>
            <w:vAlign w:val="center"/>
          </w:tcPr>
          <w:p w14:paraId="3C7DFA57" w14:textId="77777777" w:rsidR="00285D2B" w:rsidRPr="00B8794F" w:rsidRDefault="00285D2B" w:rsidP="00814091">
            <w:pPr>
              <w:keepNext/>
              <w:spacing w:line="288" w:lineRule="auto"/>
              <w:rPr>
                <w:rFonts w:cs="Arial"/>
                <w:szCs w:val="20"/>
                <w:lang w:val="en-GB"/>
              </w:rPr>
            </w:pPr>
            <w:r w:rsidRPr="00B8794F">
              <w:rPr>
                <w:rFonts w:cs="Arial"/>
                <w:szCs w:val="20"/>
                <w:lang w:val="en-GB"/>
              </w:rPr>
              <w:t xml:space="preserve">Tx power (max./min.) </w:t>
            </w:r>
            <w:r w:rsidRPr="00B8794F">
              <w:rPr>
                <w:rFonts w:cs="Arial"/>
                <w:szCs w:val="20"/>
                <w:lang w:val="en-GB"/>
              </w:rPr>
              <w:br/>
              <w:t>(Note 1)</w:t>
            </w:r>
          </w:p>
        </w:tc>
        <w:tc>
          <w:tcPr>
            <w:tcW w:w="2835" w:type="dxa"/>
            <w:vAlign w:val="center"/>
          </w:tcPr>
          <w:p w14:paraId="47F9C04F" w14:textId="77777777" w:rsidR="00285D2B" w:rsidRPr="00B8794F" w:rsidRDefault="00285D2B" w:rsidP="00814091">
            <w:pPr>
              <w:keepNext/>
              <w:spacing w:line="288" w:lineRule="auto"/>
              <w:rPr>
                <w:rFonts w:cs="Arial"/>
                <w:szCs w:val="20"/>
                <w:lang w:val="en-GB"/>
              </w:rPr>
            </w:pPr>
            <w:r w:rsidRPr="00B8794F">
              <w:rPr>
                <w:rFonts w:cs="Arial"/>
                <w:szCs w:val="20"/>
                <w:lang w:val="en-GB"/>
              </w:rPr>
              <w:t>40 dBm / -23 dBm</w:t>
            </w:r>
          </w:p>
        </w:tc>
      </w:tr>
      <w:tr w:rsidR="00285D2B" w:rsidRPr="00B8794F" w14:paraId="338C4B46" w14:textId="77777777" w:rsidTr="00676085">
        <w:tc>
          <w:tcPr>
            <w:tcW w:w="6912" w:type="dxa"/>
            <w:vAlign w:val="center"/>
          </w:tcPr>
          <w:p w14:paraId="43C92787" w14:textId="77777777" w:rsidR="00285D2B" w:rsidRPr="00B8794F" w:rsidRDefault="00285D2B" w:rsidP="00BB3634">
            <w:pPr>
              <w:spacing w:line="288" w:lineRule="auto"/>
              <w:rPr>
                <w:rFonts w:cs="Arial"/>
                <w:szCs w:val="20"/>
                <w:lang w:val="en-GB"/>
              </w:rPr>
            </w:pPr>
            <w:r w:rsidRPr="00B8794F">
              <w:rPr>
                <w:rFonts w:cs="Arial"/>
                <w:szCs w:val="20"/>
                <w:lang w:val="en-GB"/>
              </w:rPr>
              <w:t>Antenna type</w:t>
            </w:r>
          </w:p>
        </w:tc>
        <w:tc>
          <w:tcPr>
            <w:tcW w:w="2835" w:type="dxa"/>
            <w:vAlign w:val="center"/>
          </w:tcPr>
          <w:p w14:paraId="16FE443B" w14:textId="4DB31AE2" w:rsidR="00285D2B" w:rsidRPr="00B8794F" w:rsidRDefault="00285D2B" w:rsidP="00DD37AC">
            <w:pPr>
              <w:spacing w:line="288" w:lineRule="auto"/>
              <w:rPr>
                <w:rFonts w:cs="Arial"/>
                <w:szCs w:val="20"/>
                <w:lang w:val="en-GB"/>
              </w:rPr>
            </w:pPr>
            <w:r w:rsidRPr="00B8794F">
              <w:rPr>
                <w:rFonts w:cs="Arial"/>
                <w:szCs w:val="20"/>
                <w:lang w:val="en-GB"/>
              </w:rPr>
              <w:t>Azimuth: Omni-directional</w:t>
            </w:r>
            <w:r w:rsidRPr="00B8794F">
              <w:rPr>
                <w:rFonts w:cs="Arial"/>
                <w:szCs w:val="20"/>
                <w:lang w:val="en-GB"/>
              </w:rPr>
              <w:br/>
              <w:t xml:space="preserve">Elevation: See </w:t>
            </w:r>
            <w:r w:rsidR="00DD37AC" w:rsidRPr="00B8794F">
              <w:rPr>
                <w:rFonts w:cs="Arial"/>
                <w:szCs w:val="20"/>
                <w:lang w:val="en-GB"/>
              </w:rPr>
              <w:fldChar w:fldCharType="begin"/>
            </w:r>
            <w:r w:rsidR="00DD37AC" w:rsidRPr="00B8794F">
              <w:rPr>
                <w:rFonts w:cs="Arial"/>
                <w:szCs w:val="20"/>
                <w:lang w:val="en-GB"/>
              </w:rPr>
              <w:instrText xml:space="preserve"> REF _Ref387741621 \h </w:instrText>
            </w:r>
            <w:r w:rsidR="00F038BB" w:rsidRPr="00B8794F">
              <w:rPr>
                <w:rFonts w:cs="Arial"/>
                <w:szCs w:val="20"/>
                <w:lang w:val="en-GB"/>
              </w:rPr>
              <w:instrText xml:space="preserve"> \* MERGEFORMAT </w:instrText>
            </w:r>
            <w:r w:rsidR="00DD37AC" w:rsidRPr="00B8794F">
              <w:rPr>
                <w:rFonts w:cs="Arial"/>
                <w:szCs w:val="20"/>
                <w:lang w:val="en-GB"/>
              </w:rPr>
            </w:r>
            <w:r w:rsidR="00DD37AC" w:rsidRPr="00B8794F">
              <w:rPr>
                <w:rFonts w:cs="Arial"/>
                <w:szCs w:val="20"/>
                <w:lang w:val="en-GB"/>
              </w:rPr>
              <w:fldChar w:fldCharType="separate"/>
            </w:r>
            <w:r w:rsidR="00B8794F" w:rsidRPr="00B8794F">
              <w:rPr>
                <w:rFonts w:cs="Arial"/>
                <w:szCs w:val="20"/>
                <w:lang w:val="en-GB"/>
              </w:rPr>
              <w:t>Figure 6</w:t>
            </w:r>
            <w:r w:rsidR="00DD37AC" w:rsidRPr="00B8794F">
              <w:rPr>
                <w:rFonts w:cs="Arial"/>
                <w:szCs w:val="20"/>
                <w:lang w:val="en-GB"/>
              </w:rPr>
              <w:fldChar w:fldCharType="end"/>
            </w:r>
          </w:p>
        </w:tc>
      </w:tr>
      <w:tr w:rsidR="00285D2B" w:rsidRPr="00B8794F" w14:paraId="4F4B2F9B" w14:textId="77777777" w:rsidTr="00676085">
        <w:tc>
          <w:tcPr>
            <w:tcW w:w="6912" w:type="dxa"/>
            <w:vAlign w:val="center"/>
          </w:tcPr>
          <w:p w14:paraId="28308CFB" w14:textId="77777777" w:rsidR="00285D2B" w:rsidRPr="00B8794F" w:rsidRDefault="00285D2B" w:rsidP="00BB3634">
            <w:pPr>
              <w:spacing w:line="288" w:lineRule="auto"/>
              <w:rPr>
                <w:rFonts w:cs="Arial"/>
                <w:szCs w:val="20"/>
                <w:lang w:val="en-GB"/>
              </w:rPr>
            </w:pPr>
            <w:r w:rsidRPr="00B8794F">
              <w:rPr>
                <w:rFonts w:cs="Arial"/>
                <w:szCs w:val="20"/>
                <w:lang w:val="en-GB"/>
              </w:rPr>
              <w:t>Antenna gain</w:t>
            </w:r>
          </w:p>
        </w:tc>
        <w:tc>
          <w:tcPr>
            <w:tcW w:w="2835" w:type="dxa"/>
            <w:vAlign w:val="center"/>
          </w:tcPr>
          <w:p w14:paraId="699D36C6" w14:textId="77777777" w:rsidR="00285D2B" w:rsidRPr="00B8794F" w:rsidRDefault="00285D2B" w:rsidP="00BB3634">
            <w:pPr>
              <w:spacing w:line="288" w:lineRule="auto"/>
              <w:rPr>
                <w:rFonts w:cs="Arial"/>
                <w:szCs w:val="20"/>
                <w:lang w:val="en-GB"/>
              </w:rPr>
            </w:pPr>
            <w:r w:rsidRPr="00B8794F">
              <w:rPr>
                <w:rFonts w:cs="Arial"/>
                <w:szCs w:val="20"/>
                <w:lang w:val="en-GB"/>
              </w:rPr>
              <w:t>6.54 dBi</w:t>
            </w:r>
            <w:r w:rsidRPr="00B8794F">
              <w:rPr>
                <w:rFonts w:cs="Arial"/>
                <w:szCs w:val="20"/>
                <w:lang w:val="en-GB"/>
              </w:rPr>
              <w:br/>
              <w:t>(Note 2)</w:t>
            </w:r>
          </w:p>
        </w:tc>
      </w:tr>
      <w:tr w:rsidR="00285D2B" w:rsidRPr="00B8794F" w14:paraId="570F567C" w14:textId="77777777" w:rsidTr="00676085">
        <w:tc>
          <w:tcPr>
            <w:tcW w:w="6912" w:type="dxa"/>
            <w:vAlign w:val="center"/>
          </w:tcPr>
          <w:p w14:paraId="126E39CF" w14:textId="77777777" w:rsidR="00285D2B" w:rsidRPr="00B8794F" w:rsidRDefault="00285D2B" w:rsidP="00BB3634">
            <w:pPr>
              <w:spacing w:line="288" w:lineRule="auto"/>
              <w:rPr>
                <w:rFonts w:cs="Arial"/>
                <w:szCs w:val="20"/>
                <w:lang w:val="en-GB"/>
              </w:rPr>
            </w:pPr>
            <w:r w:rsidRPr="00B8794F">
              <w:rPr>
                <w:rFonts w:cs="Arial"/>
                <w:szCs w:val="20"/>
                <w:lang w:val="en-GB"/>
              </w:rPr>
              <w:t>Antenna height</w:t>
            </w:r>
          </w:p>
        </w:tc>
        <w:tc>
          <w:tcPr>
            <w:tcW w:w="2835" w:type="dxa"/>
            <w:vAlign w:val="center"/>
          </w:tcPr>
          <w:p w14:paraId="29AC6E47" w14:textId="77777777" w:rsidR="00285D2B" w:rsidRPr="00B8794F" w:rsidRDefault="00285D2B" w:rsidP="00BB3634">
            <w:pPr>
              <w:spacing w:line="288" w:lineRule="auto"/>
              <w:rPr>
                <w:rFonts w:cs="Arial"/>
                <w:szCs w:val="20"/>
                <w:lang w:val="en-GB"/>
              </w:rPr>
            </w:pPr>
            <w:r w:rsidRPr="00B8794F">
              <w:rPr>
                <w:rFonts w:cs="Arial"/>
                <w:szCs w:val="20"/>
                <w:lang w:val="en-GB"/>
              </w:rPr>
              <w:t>3000 - 13000 m</w:t>
            </w:r>
            <w:r w:rsidRPr="00B8794F">
              <w:rPr>
                <w:rFonts w:cs="Arial"/>
                <w:szCs w:val="20"/>
                <w:lang w:val="en-GB"/>
              </w:rPr>
              <w:br/>
              <w:t>(Note 3)</w:t>
            </w:r>
          </w:p>
        </w:tc>
      </w:tr>
      <w:tr w:rsidR="00285D2B" w:rsidRPr="00B8794F" w14:paraId="7F612EE3" w14:textId="77777777" w:rsidTr="00676085">
        <w:tc>
          <w:tcPr>
            <w:tcW w:w="6912" w:type="dxa"/>
            <w:vAlign w:val="center"/>
          </w:tcPr>
          <w:p w14:paraId="0275B1D6" w14:textId="77777777" w:rsidR="00285D2B" w:rsidRPr="00B8794F" w:rsidRDefault="00285D2B" w:rsidP="00BB3634">
            <w:pPr>
              <w:spacing w:line="288" w:lineRule="auto"/>
              <w:rPr>
                <w:rFonts w:cs="Arial"/>
                <w:szCs w:val="20"/>
                <w:lang w:val="en-GB"/>
              </w:rPr>
            </w:pPr>
            <w:r w:rsidRPr="00B8794F">
              <w:rPr>
                <w:rFonts w:cs="Arial"/>
                <w:szCs w:val="20"/>
                <w:lang w:val="en-GB"/>
              </w:rPr>
              <w:t>Channel bandwidth</w:t>
            </w:r>
          </w:p>
        </w:tc>
        <w:tc>
          <w:tcPr>
            <w:tcW w:w="2835" w:type="dxa"/>
            <w:vAlign w:val="center"/>
          </w:tcPr>
          <w:p w14:paraId="78340999" w14:textId="77777777" w:rsidR="00285D2B" w:rsidRPr="00B8794F" w:rsidRDefault="00285D2B" w:rsidP="00BB3634">
            <w:pPr>
              <w:spacing w:line="288" w:lineRule="auto"/>
              <w:rPr>
                <w:rFonts w:cs="Arial"/>
                <w:szCs w:val="20"/>
                <w:lang w:val="en-GB"/>
              </w:rPr>
            </w:pPr>
            <w:r w:rsidRPr="00B8794F">
              <w:rPr>
                <w:rFonts w:cs="Arial"/>
                <w:szCs w:val="20"/>
                <w:lang w:val="en-GB"/>
              </w:rPr>
              <w:t xml:space="preserve">2 x 10 MHz </w:t>
            </w:r>
          </w:p>
        </w:tc>
      </w:tr>
      <w:tr w:rsidR="00285D2B" w:rsidRPr="00B8794F" w14:paraId="1D5ED34A" w14:textId="77777777" w:rsidTr="00676085">
        <w:tc>
          <w:tcPr>
            <w:tcW w:w="6912" w:type="dxa"/>
            <w:vAlign w:val="center"/>
          </w:tcPr>
          <w:p w14:paraId="4E50B86B" w14:textId="77777777" w:rsidR="00285D2B" w:rsidRPr="00B8794F" w:rsidRDefault="00285D2B" w:rsidP="00BB3634">
            <w:pPr>
              <w:spacing w:line="288" w:lineRule="auto"/>
              <w:rPr>
                <w:rFonts w:cs="Arial"/>
                <w:szCs w:val="20"/>
                <w:lang w:val="en-GB"/>
              </w:rPr>
            </w:pPr>
            <w:r w:rsidRPr="00B8794F">
              <w:rPr>
                <w:rFonts w:cs="Arial"/>
                <w:szCs w:val="20"/>
                <w:lang w:val="en-GB"/>
              </w:rPr>
              <w:t>Signal bandwidth</w:t>
            </w:r>
            <w:r w:rsidRPr="00B8794F">
              <w:rPr>
                <w:rFonts w:cs="Arial"/>
                <w:szCs w:val="20"/>
                <w:lang w:val="en-GB"/>
              </w:rPr>
              <w:br/>
              <w:t>(related to number of occupied resource blocks with bandwidth of 180 kHz)</w:t>
            </w:r>
          </w:p>
        </w:tc>
        <w:tc>
          <w:tcPr>
            <w:tcW w:w="2835" w:type="dxa"/>
            <w:vAlign w:val="center"/>
          </w:tcPr>
          <w:p w14:paraId="09BFC7C0" w14:textId="77777777" w:rsidR="00285D2B" w:rsidRPr="00B8794F" w:rsidRDefault="00285D2B" w:rsidP="00BB3634">
            <w:pPr>
              <w:spacing w:line="288" w:lineRule="auto"/>
              <w:rPr>
                <w:rFonts w:cs="Arial"/>
                <w:szCs w:val="20"/>
                <w:lang w:val="en-GB"/>
              </w:rPr>
            </w:pPr>
            <w:r w:rsidRPr="00B8794F">
              <w:rPr>
                <w:rFonts w:cs="Arial"/>
                <w:szCs w:val="20"/>
                <w:lang w:val="en-GB"/>
              </w:rPr>
              <w:t>9 MHz</w:t>
            </w:r>
            <w:r w:rsidRPr="00B8794F">
              <w:rPr>
                <w:rFonts w:cs="Arial"/>
                <w:szCs w:val="20"/>
                <w:lang w:val="en-GB"/>
              </w:rPr>
              <w:br/>
            </w:r>
          </w:p>
        </w:tc>
      </w:tr>
      <w:tr w:rsidR="00285D2B" w:rsidRPr="00B8794F" w14:paraId="7D0D597C" w14:textId="77777777" w:rsidTr="00676085">
        <w:tc>
          <w:tcPr>
            <w:tcW w:w="6912" w:type="dxa"/>
            <w:vAlign w:val="center"/>
          </w:tcPr>
          <w:p w14:paraId="59DC7CBF" w14:textId="77777777" w:rsidR="00285D2B" w:rsidRPr="00B8794F" w:rsidRDefault="00285D2B" w:rsidP="00BB3634">
            <w:pPr>
              <w:spacing w:line="288" w:lineRule="auto"/>
              <w:rPr>
                <w:rFonts w:cs="Arial"/>
                <w:szCs w:val="20"/>
                <w:lang w:val="en-GB"/>
              </w:rPr>
            </w:pPr>
            <w:r w:rsidRPr="00B8794F">
              <w:rPr>
                <w:rFonts w:cs="Arial"/>
                <w:szCs w:val="20"/>
                <w:lang w:val="en-GB"/>
              </w:rPr>
              <w:t>Rx thermal noise</w:t>
            </w:r>
          </w:p>
        </w:tc>
        <w:tc>
          <w:tcPr>
            <w:tcW w:w="2835" w:type="dxa"/>
            <w:vAlign w:val="center"/>
          </w:tcPr>
          <w:p w14:paraId="7AAA946F" w14:textId="77777777" w:rsidR="00285D2B" w:rsidRPr="00B8794F" w:rsidRDefault="00285D2B" w:rsidP="00BB3634">
            <w:pPr>
              <w:spacing w:line="288" w:lineRule="auto"/>
              <w:rPr>
                <w:rFonts w:cs="Arial"/>
                <w:szCs w:val="20"/>
                <w:lang w:val="en-GB"/>
              </w:rPr>
            </w:pPr>
            <w:r w:rsidRPr="00B8794F">
              <w:rPr>
                <w:rFonts w:cs="Arial"/>
                <w:szCs w:val="20"/>
                <w:lang w:val="en-GB"/>
              </w:rPr>
              <w:t>-104.5 dBm</w:t>
            </w:r>
          </w:p>
        </w:tc>
      </w:tr>
      <w:tr w:rsidR="00285D2B" w:rsidRPr="00B8794F" w14:paraId="45397AB8" w14:textId="77777777" w:rsidTr="00676085">
        <w:tc>
          <w:tcPr>
            <w:tcW w:w="6912" w:type="dxa"/>
            <w:vAlign w:val="center"/>
          </w:tcPr>
          <w:p w14:paraId="042EF14C" w14:textId="77777777" w:rsidR="00285D2B" w:rsidRPr="00B8794F" w:rsidRDefault="00285D2B" w:rsidP="00BB3634">
            <w:pPr>
              <w:spacing w:line="288" w:lineRule="auto"/>
              <w:rPr>
                <w:rFonts w:cs="Arial"/>
                <w:szCs w:val="20"/>
                <w:lang w:val="en-GB"/>
              </w:rPr>
            </w:pPr>
            <w:r w:rsidRPr="00B8794F">
              <w:rPr>
                <w:rFonts w:cs="Arial"/>
                <w:szCs w:val="20"/>
                <w:lang w:val="en-GB"/>
              </w:rPr>
              <w:t>Rx noise figure</w:t>
            </w:r>
          </w:p>
        </w:tc>
        <w:tc>
          <w:tcPr>
            <w:tcW w:w="2835" w:type="dxa"/>
            <w:vAlign w:val="center"/>
          </w:tcPr>
          <w:p w14:paraId="17EB9ED8" w14:textId="77777777" w:rsidR="00285D2B" w:rsidRPr="00B8794F" w:rsidRDefault="00285D2B" w:rsidP="00BB3634">
            <w:pPr>
              <w:spacing w:line="288" w:lineRule="auto"/>
              <w:rPr>
                <w:rFonts w:cs="Arial"/>
                <w:szCs w:val="20"/>
                <w:lang w:val="en-GB"/>
              </w:rPr>
            </w:pPr>
            <w:r w:rsidRPr="00B8794F">
              <w:rPr>
                <w:rFonts w:cs="Arial"/>
                <w:szCs w:val="20"/>
                <w:lang w:val="en-GB"/>
              </w:rPr>
              <w:t>9 dB</w:t>
            </w:r>
          </w:p>
        </w:tc>
      </w:tr>
      <w:tr w:rsidR="00285D2B" w:rsidRPr="00B8794F" w14:paraId="447F3AD4" w14:textId="77777777" w:rsidTr="00676085">
        <w:tc>
          <w:tcPr>
            <w:tcW w:w="6912" w:type="dxa"/>
            <w:vAlign w:val="center"/>
          </w:tcPr>
          <w:p w14:paraId="4925ABCD" w14:textId="77777777" w:rsidR="00285D2B" w:rsidRPr="00B8794F" w:rsidRDefault="00285D2B" w:rsidP="00BB3634">
            <w:pPr>
              <w:spacing w:line="288" w:lineRule="auto"/>
              <w:rPr>
                <w:rFonts w:cs="Arial"/>
                <w:szCs w:val="20"/>
                <w:lang w:val="en-GB"/>
              </w:rPr>
            </w:pPr>
            <w:r w:rsidRPr="00B8794F">
              <w:rPr>
                <w:rFonts w:cs="Arial"/>
                <w:szCs w:val="20"/>
                <w:lang w:val="en-GB"/>
              </w:rPr>
              <w:t>Rx noise floor</w:t>
            </w:r>
          </w:p>
        </w:tc>
        <w:tc>
          <w:tcPr>
            <w:tcW w:w="2835" w:type="dxa"/>
            <w:vAlign w:val="center"/>
          </w:tcPr>
          <w:p w14:paraId="453CB1D6" w14:textId="77777777" w:rsidR="00285D2B" w:rsidRPr="00B8794F" w:rsidRDefault="00285D2B" w:rsidP="00BB3634">
            <w:pPr>
              <w:spacing w:line="288" w:lineRule="auto"/>
              <w:rPr>
                <w:rFonts w:cs="Arial"/>
                <w:szCs w:val="20"/>
                <w:lang w:val="en-GB"/>
              </w:rPr>
            </w:pPr>
            <w:r w:rsidRPr="00B8794F">
              <w:rPr>
                <w:rFonts w:cs="Arial"/>
                <w:szCs w:val="20"/>
                <w:lang w:val="en-GB"/>
              </w:rPr>
              <w:t>-95.5 dBm</w:t>
            </w:r>
          </w:p>
        </w:tc>
      </w:tr>
      <w:tr w:rsidR="00285D2B" w:rsidRPr="00B8794F" w14:paraId="129E2499" w14:textId="77777777" w:rsidTr="00676085">
        <w:tc>
          <w:tcPr>
            <w:tcW w:w="6912" w:type="dxa"/>
            <w:vAlign w:val="center"/>
          </w:tcPr>
          <w:p w14:paraId="6000B9EB" w14:textId="77777777" w:rsidR="00285D2B" w:rsidRPr="00B8794F" w:rsidRDefault="00285D2B" w:rsidP="00BB3634">
            <w:pPr>
              <w:spacing w:line="288" w:lineRule="auto"/>
              <w:rPr>
                <w:rFonts w:cs="Arial"/>
                <w:szCs w:val="20"/>
                <w:lang w:val="en-GB"/>
              </w:rPr>
            </w:pPr>
            <w:r w:rsidRPr="00B8794F">
              <w:rPr>
                <w:rFonts w:cs="Arial"/>
                <w:szCs w:val="20"/>
                <w:lang w:val="en-GB"/>
              </w:rPr>
              <w:t>Rx reference sensitivity level</w:t>
            </w:r>
          </w:p>
        </w:tc>
        <w:tc>
          <w:tcPr>
            <w:tcW w:w="2835" w:type="dxa"/>
            <w:vAlign w:val="center"/>
          </w:tcPr>
          <w:p w14:paraId="16E96396" w14:textId="77777777" w:rsidR="00285D2B" w:rsidRPr="00B8794F" w:rsidRDefault="00285D2B" w:rsidP="00BB3634">
            <w:pPr>
              <w:spacing w:line="288" w:lineRule="auto"/>
              <w:rPr>
                <w:rFonts w:cs="Arial"/>
                <w:szCs w:val="20"/>
                <w:lang w:val="en-GB"/>
              </w:rPr>
            </w:pPr>
            <w:r w:rsidRPr="00B8794F">
              <w:rPr>
                <w:rFonts w:cs="Arial"/>
                <w:szCs w:val="20"/>
                <w:lang w:val="en-GB"/>
              </w:rPr>
              <w:t>-97.5 dBm</w:t>
            </w:r>
          </w:p>
        </w:tc>
      </w:tr>
      <w:tr w:rsidR="00285D2B" w:rsidRPr="00B8794F" w14:paraId="4810236E" w14:textId="77777777" w:rsidTr="00676085">
        <w:tc>
          <w:tcPr>
            <w:tcW w:w="6912" w:type="dxa"/>
            <w:vAlign w:val="center"/>
          </w:tcPr>
          <w:p w14:paraId="57EEB069" w14:textId="77777777" w:rsidR="00285D2B" w:rsidRPr="00B8794F" w:rsidRDefault="00285D2B" w:rsidP="00BB3634">
            <w:pPr>
              <w:spacing w:line="288" w:lineRule="auto"/>
              <w:rPr>
                <w:rFonts w:cs="Arial"/>
                <w:szCs w:val="20"/>
                <w:lang w:val="en-GB"/>
              </w:rPr>
            </w:pPr>
            <w:r w:rsidRPr="00B8794F">
              <w:rPr>
                <w:rFonts w:cs="Arial"/>
                <w:szCs w:val="20"/>
                <w:lang w:val="en-GB"/>
              </w:rPr>
              <w:t>Interference protection ratio I/N</w:t>
            </w:r>
          </w:p>
        </w:tc>
        <w:tc>
          <w:tcPr>
            <w:tcW w:w="2835" w:type="dxa"/>
            <w:vAlign w:val="center"/>
          </w:tcPr>
          <w:p w14:paraId="7AF29A23" w14:textId="77777777" w:rsidR="00285D2B" w:rsidRPr="00B8794F" w:rsidRDefault="00285D2B" w:rsidP="00BB3634">
            <w:pPr>
              <w:spacing w:line="288" w:lineRule="auto"/>
              <w:rPr>
                <w:rFonts w:cs="Arial"/>
                <w:szCs w:val="20"/>
                <w:lang w:val="en-GB"/>
              </w:rPr>
            </w:pPr>
            <w:r w:rsidRPr="00B8794F">
              <w:rPr>
                <w:rFonts w:cs="Arial"/>
                <w:szCs w:val="20"/>
                <w:lang w:val="en-GB"/>
              </w:rPr>
              <w:t>-6 dB</w:t>
            </w:r>
          </w:p>
        </w:tc>
      </w:tr>
      <w:tr w:rsidR="00285D2B" w:rsidRPr="00B8794F" w14:paraId="5704CD95" w14:textId="77777777" w:rsidTr="00676085">
        <w:tc>
          <w:tcPr>
            <w:tcW w:w="6912" w:type="dxa"/>
            <w:vAlign w:val="center"/>
          </w:tcPr>
          <w:p w14:paraId="2E2C1066" w14:textId="77777777" w:rsidR="00285D2B" w:rsidRPr="00B8794F" w:rsidRDefault="00285D2B" w:rsidP="00BB3634">
            <w:pPr>
              <w:spacing w:line="288" w:lineRule="auto"/>
              <w:rPr>
                <w:rFonts w:cs="Arial"/>
                <w:szCs w:val="20"/>
                <w:lang w:val="en-GB"/>
              </w:rPr>
            </w:pPr>
            <w:r w:rsidRPr="00B8794F">
              <w:rPr>
                <w:rFonts w:cs="Arial"/>
                <w:szCs w:val="20"/>
                <w:lang w:val="en-GB"/>
              </w:rPr>
              <w:t>Interference protection level</w:t>
            </w:r>
          </w:p>
        </w:tc>
        <w:tc>
          <w:tcPr>
            <w:tcW w:w="2835" w:type="dxa"/>
            <w:vAlign w:val="center"/>
          </w:tcPr>
          <w:p w14:paraId="6B7DDFEF" w14:textId="77777777" w:rsidR="00285D2B" w:rsidRPr="00B8794F" w:rsidRDefault="00285D2B" w:rsidP="00BB3634">
            <w:pPr>
              <w:spacing w:line="288" w:lineRule="auto"/>
              <w:rPr>
                <w:rFonts w:cs="Arial"/>
                <w:szCs w:val="20"/>
                <w:lang w:val="en-GB"/>
              </w:rPr>
            </w:pPr>
            <w:r w:rsidRPr="00B8794F">
              <w:rPr>
                <w:rFonts w:cs="Arial"/>
                <w:szCs w:val="20"/>
                <w:lang w:val="en-GB"/>
              </w:rPr>
              <w:t xml:space="preserve">-101.5 dBm </w:t>
            </w:r>
          </w:p>
        </w:tc>
      </w:tr>
      <w:tr w:rsidR="00285D2B" w:rsidRPr="00B8794F" w14:paraId="37535031" w14:textId="77777777" w:rsidTr="00676085">
        <w:tc>
          <w:tcPr>
            <w:tcW w:w="6912" w:type="dxa"/>
            <w:vAlign w:val="center"/>
          </w:tcPr>
          <w:p w14:paraId="6E4FAD69" w14:textId="77777777" w:rsidR="00285D2B" w:rsidRPr="00B8794F" w:rsidRDefault="00285D2B" w:rsidP="00BB3634">
            <w:pPr>
              <w:spacing w:line="288" w:lineRule="auto"/>
              <w:rPr>
                <w:rFonts w:cs="Arial"/>
                <w:szCs w:val="20"/>
                <w:lang w:val="en-GB"/>
              </w:rPr>
            </w:pPr>
            <w:r w:rsidRPr="00B8794F">
              <w:rPr>
                <w:rFonts w:cs="Arial"/>
                <w:szCs w:val="20"/>
                <w:lang w:val="en-GB"/>
              </w:rPr>
              <w:t>Tx spectrum emission mask (SEM) / Spurious emissions</w:t>
            </w:r>
          </w:p>
        </w:tc>
        <w:tc>
          <w:tcPr>
            <w:tcW w:w="2835" w:type="dxa"/>
            <w:vAlign w:val="center"/>
          </w:tcPr>
          <w:p w14:paraId="01BC7EA6" w14:textId="3D58FD10" w:rsidR="00285D2B" w:rsidRPr="00B8794F" w:rsidRDefault="00285D2B" w:rsidP="00BB3634">
            <w:pPr>
              <w:spacing w:line="288" w:lineRule="auto"/>
              <w:rPr>
                <w:rFonts w:cs="Arial"/>
                <w:szCs w:val="20"/>
                <w:lang w:val="en-GB"/>
              </w:rPr>
            </w:pPr>
            <w:r w:rsidRPr="00B8794F">
              <w:rPr>
                <w:rFonts w:cs="Arial"/>
                <w:szCs w:val="20"/>
                <w:lang w:val="en-GB"/>
              </w:rPr>
              <w:t xml:space="preserve">According to </w:t>
            </w:r>
            <w:r w:rsidRPr="00B8794F">
              <w:rPr>
                <w:rFonts w:cs="Arial"/>
                <w:szCs w:val="20"/>
                <w:lang w:val="en-GB"/>
              </w:rPr>
              <w:fldChar w:fldCharType="begin"/>
            </w:r>
            <w:r w:rsidRPr="00B8794F">
              <w:rPr>
                <w:rFonts w:cs="Arial"/>
                <w:szCs w:val="20"/>
                <w:lang w:val="en-GB"/>
              </w:rPr>
              <w:instrText xml:space="preserve"> REF _Ref303947100 \r \h </w:instrText>
            </w:r>
            <w:r w:rsidR="00F038BB" w:rsidRPr="00B8794F">
              <w:rPr>
                <w:rFonts w:cs="Arial"/>
                <w:szCs w:val="20"/>
                <w:lang w:val="en-GB"/>
              </w:rPr>
              <w:instrText xml:space="preserve"> \* MERGEFORMAT </w:instrText>
            </w:r>
            <w:r w:rsidRPr="00B8794F">
              <w:rPr>
                <w:rFonts w:cs="Arial"/>
                <w:szCs w:val="20"/>
                <w:lang w:val="en-GB"/>
              </w:rPr>
            </w:r>
            <w:r w:rsidRPr="00B8794F">
              <w:rPr>
                <w:rFonts w:cs="Arial"/>
                <w:szCs w:val="20"/>
                <w:lang w:val="en-GB"/>
              </w:rPr>
              <w:fldChar w:fldCharType="separate"/>
            </w:r>
            <w:r w:rsidR="00B8794F" w:rsidRPr="00B8794F">
              <w:rPr>
                <w:rFonts w:cs="Arial"/>
                <w:szCs w:val="20"/>
                <w:lang w:val="en-GB"/>
              </w:rPr>
              <w:t>[14]</w:t>
            </w:r>
            <w:r w:rsidRPr="00B8794F">
              <w:rPr>
                <w:rFonts w:cs="Arial"/>
                <w:szCs w:val="20"/>
                <w:lang w:val="en-GB"/>
              </w:rPr>
              <w:fldChar w:fldCharType="end"/>
            </w:r>
          </w:p>
        </w:tc>
      </w:tr>
      <w:tr w:rsidR="00285D2B" w:rsidRPr="00B8794F" w14:paraId="46149AD9" w14:textId="77777777" w:rsidTr="00676085">
        <w:tc>
          <w:tcPr>
            <w:tcW w:w="6912" w:type="dxa"/>
            <w:vAlign w:val="center"/>
          </w:tcPr>
          <w:p w14:paraId="12382FE3" w14:textId="77777777" w:rsidR="00285D2B" w:rsidRPr="00B8794F" w:rsidRDefault="00285D2B" w:rsidP="00BB3634">
            <w:pPr>
              <w:spacing w:line="288" w:lineRule="auto"/>
              <w:rPr>
                <w:rFonts w:cs="Arial"/>
                <w:szCs w:val="20"/>
                <w:lang w:val="en-GB"/>
              </w:rPr>
            </w:pPr>
            <w:r w:rsidRPr="00B8794F">
              <w:rPr>
                <w:rFonts w:cs="Arial"/>
                <w:szCs w:val="20"/>
                <w:lang w:val="en-GB"/>
              </w:rPr>
              <w:t>Adjacent channel leakage ratio (ACLR) limit</w:t>
            </w:r>
          </w:p>
        </w:tc>
        <w:tc>
          <w:tcPr>
            <w:tcW w:w="2835" w:type="dxa"/>
            <w:vAlign w:val="center"/>
          </w:tcPr>
          <w:p w14:paraId="1091D7E8" w14:textId="77777777" w:rsidR="00285D2B" w:rsidRPr="00B8794F" w:rsidRDefault="00285D2B" w:rsidP="00BB3634">
            <w:pPr>
              <w:spacing w:line="288" w:lineRule="auto"/>
              <w:rPr>
                <w:rFonts w:cs="Arial"/>
                <w:szCs w:val="20"/>
                <w:lang w:val="en-GB"/>
              </w:rPr>
            </w:pPr>
            <w:r w:rsidRPr="00B8794F">
              <w:rPr>
                <w:rFonts w:cs="Arial"/>
                <w:szCs w:val="20"/>
                <w:lang w:val="en-GB"/>
              </w:rPr>
              <w:t>37 dB</w:t>
            </w:r>
            <w:r w:rsidRPr="00B8794F">
              <w:rPr>
                <w:rFonts w:cs="Arial"/>
                <w:szCs w:val="20"/>
                <w:lang w:val="en-GB"/>
              </w:rPr>
              <w:br/>
              <w:t>(Note 4)</w:t>
            </w:r>
          </w:p>
        </w:tc>
      </w:tr>
      <w:tr w:rsidR="00285D2B" w:rsidRPr="00B8794F" w14:paraId="39537F4A" w14:textId="77777777" w:rsidTr="00676085">
        <w:tc>
          <w:tcPr>
            <w:tcW w:w="6912" w:type="dxa"/>
            <w:vAlign w:val="center"/>
          </w:tcPr>
          <w:p w14:paraId="1F85602F" w14:textId="77777777" w:rsidR="00285D2B" w:rsidRPr="00B8794F" w:rsidRDefault="00285D2B" w:rsidP="00BB3634">
            <w:pPr>
              <w:spacing w:line="288" w:lineRule="auto"/>
              <w:rPr>
                <w:rFonts w:cs="Arial"/>
                <w:szCs w:val="20"/>
                <w:lang w:val="en-GB"/>
              </w:rPr>
            </w:pPr>
            <w:r w:rsidRPr="00B8794F">
              <w:rPr>
                <w:rFonts w:cs="Arial"/>
                <w:szCs w:val="20"/>
                <w:lang w:val="en-GB"/>
              </w:rPr>
              <w:t>Rx in-band / out-of-band blocking</w:t>
            </w:r>
          </w:p>
        </w:tc>
        <w:tc>
          <w:tcPr>
            <w:tcW w:w="2835" w:type="dxa"/>
            <w:vAlign w:val="center"/>
          </w:tcPr>
          <w:p w14:paraId="5AC7AD62" w14:textId="19F12FC6" w:rsidR="00285D2B" w:rsidRPr="00B8794F" w:rsidRDefault="00285D2B" w:rsidP="00BB3634">
            <w:pPr>
              <w:spacing w:line="288" w:lineRule="auto"/>
              <w:rPr>
                <w:rFonts w:cs="Arial"/>
                <w:szCs w:val="20"/>
                <w:lang w:val="en-GB"/>
              </w:rPr>
            </w:pPr>
            <w:r w:rsidRPr="00B8794F">
              <w:rPr>
                <w:rFonts w:cs="Arial"/>
                <w:szCs w:val="20"/>
                <w:lang w:val="en-GB"/>
              </w:rPr>
              <w:t xml:space="preserve">According to </w:t>
            </w:r>
            <w:r w:rsidRPr="00B8794F">
              <w:rPr>
                <w:rFonts w:cs="Arial"/>
                <w:szCs w:val="20"/>
                <w:lang w:val="en-GB"/>
              </w:rPr>
              <w:fldChar w:fldCharType="begin"/>
            </w:r>
            <w:r w:rsidRPr="00B8794F">
              <w:rPr>
                <w:rFonts w:cs="Arial"/>
                <w:szCs w:val="20"/>
                <w:lang w:val="en-GB"/>
              </w:rPr>
              <w:instrText xml:space="preserve"> REF _Ref303947100 \r \h </w:instrText>
            </w:r>
            <w:r w:rsidR="00F038BB" w:rsidRPr="00B8794F">
              <w:rPr>
                <w:rFonts w:cs="Arial"/>
                <w:szCs w:val="20"/>
                <w:lang w:val="en-GB"/>
              </w:rPr>
              <w:instrText xml:space="preserve"> \* MERGEFORMAT </w:instrText>
            </w:r>
            <w:r w:rsidRPr="00B8794F">
              <w:rPr>
                <w:rFonts w:cs="Arial"/>
                <w:szCs w:val="20"/>
                <w:lang w:val="en-GB"/>
              </w:rPr>
            </w:r>
            <w:r w:rsidRPr="00B8794F">
              <w:rPr>
                <w:rFonts w:cs="Arial"/>
                <w:szCs w:val="20"/>
                <w:lang w:val="en-GB"/>
              </w:rPr>
              <w:fldChar w:fldCharType="separate"/>
            </w:r>
            <w:r w:rsidR="00B8794F" w:rsidRPr="00B8794F">
              <w:rPr>
                <w:rFonts w:cs="Arial"/>
                <w:szCs w:val="20"/>
                <w:lang w:val="en-GB"/>
              </w:rPr>
              <w:t>[14]</w:t>
            </w:r>
            <w:r w:rsidRPr="00B8794F">
              <w:rPr>
                <w:rFonts w:cs="Arial"/>
                <w:szCs w:val="20"/>
                <w:lang w:val="en-GB"/>
              </w:rPr>
              <w:fldChar w:fldCharType="end"/>
            </w:r>
          </w:p>
        </w:tc>
      </w:tr>
      <w:tr w:rsidR="00285D2B" w:rsidRPr="00B8794F" w14:paraId="7E9E0DDE" w14:textId="77777777" w:rsidTr="00676085">
        <w:tc>
          <w:tcPr>
            <w:tcW w:w="6912" w:type="dxa"/>
            <w:vAlign w:val="center"/>
          </w:tcPr>
          <w:p w14:paraId="534708EE" w14:textId="77777777" w:rsidR="00285D2B" w:rsidRPr="00B8794F" w:rsidRDefault="00285D2B" w:rsidP="00BB3634">
            <w:pPr>
              <w:spacing w:line="288" w:lineRule="auto"/>
              <w:rPr>
                <w:rFonts w:cs="Arial"/>
                <w:szCs w:val="20"/>
                <w:lang w:val="en-GB"/>
              </w:rPr>
            </w:pPr>
            <w:r w:rsidRPr="00B8794F">
              <w:rPr>
                <w:rFonts w:cs="Arial"/>
                <w:szCs w:val="20"/>
                <w:lang w:val="en-GB"/>
              </w:rPr>
              <w:t>Rx adjacent channel selectivity (ACS)</w:t>
            </w:r>
          </w:p>
        </w:tc>
        <w:tc>
          <w:tcPr>
            <w:tcW w:w="2835" w:type="dxa"/>
            <w:vAlign w:val="center"/>
          </w:tcPr>
          <w:p w14:paraId="672E8480" w14:textId="54C28B0E" w:rsidR="00285D2B" w:rsidRPr="00B8794F" w:rsidRDefault="00285D2B" w:rsidP="00676085">
            <w:pPr>
              <w:spacing w:line="288" w:lineRule="auto"/>
              <w:rPr>
                <w:rFonts w:cs="Arial"/>
                <w:szCs w:val="20"/>
                <w:lang w:val="en-GB"/>
              </w:rPr>
            </w:pPr>
            <w:r w:rsidRPr="00B8794F">
              <w:rPr>
                <w:rFonts w:cs="Arial"/>
                <w:szCs w:val="20"/>
                <w:lang w:val="en-GB"/>
              </w:rPr>
              <w:t xml:space="preserve">33 / 30 / 27 dB for channel bandwidths of 10/15/20 MHz (according to </w:t>
            </w:r>
            <w:r w:rsidRPr="00B8794F">
              <w:rPr>
                <w:rFonts w:cs="Arial"/>
                <w:szCs w:val="20"/>
                <w:lang w:val="en-GB"/>
              </w:rPr>
              <w:fldChar w:fldCharType="begin"/>
            </w:r>
            <w:r w:rsidRPr="00B8794F">
              <w:rPr>
                <w:rFonts w:cs="Arial"/>
                <w:szCs w:val="20"/>
                <w:lang w:val="en-GB"/>
              </w:rPr>
              <w:instrText xml:space="preserve"> REF _Ref303947100 \r \h </w:instrText>
            </w:r>
            <w:r w:rsidR="00F038BB" w:rsidRPr="00B8794F">
              <w:rPr>
                <w:rFonts w:cs="Arial"/>
                <w:szCs w:val="20"/>
                <w:lang w:val="en-GB"/>
              </w:rPr>
              <w:instrText xml:space="preserve"> \* MERGEFORMAT </w:instrText>
            </w:r>
            <w:r w:rsidRPr="00B8794F">
              <w:rPr>
                <w:rFonts w:cs="Arial"/>
                <w:szCs w:val="20"/>
                <w:lang w:val="en-GB"/>
              </w:rPr>
            </w:r>
            <w:r w:rsidRPr="00B8794F">
              <w:rPr>
                <w:rFonts w:cs="Arial"/>
                <w:szCs w:val="20"/>
                <w:lang w:val="en-GB"/>
              </w:rPr>
              <w:fldChar w:fldCharType="separate"/>
            </w:r>
            <w:r w:rsidR="00B8794F" w:rsidRPr="00B8794F">
              <w:rPr>
                <w:rFonts w:cs="Arial"/>
                <w:szCs w:val="20"/>
                <w:lang w:val="en-GB"/>
              </w:rPr>
              <w:t>[14]</w:t>
            </w:r>
            <w:r w:rsidRPr="00B8794F">
              <w:rPr>
                <w:rFonts w:cs="Arial"/>
                <w:szCs w:val="20"/>
                <w:lang w:val="en-GB"/>
              </w:rPr>
              <w:fldChar w:fldCharType="end"/>
            </w:r>
            <w:r w:rsidRPr="00B8794F">
              <w:rPr>
                <w:rFonts w:cs="Arial"/>
                <w:szCs w:val="20"/>
                <w:lang w:val="en-GB"/>
              </w:rPr>
              <w:t>)</w:t>
            </w:r>
          </w:p>
        </w:tc>
      </w:tr>
    </w:tbl>
    <w:p w14:paraId="10870905" w14:textId="77777777" w:rsidR="00285D2B" w:rsidRPr="00B8794F" w:rsidRDefault="00285D2B" w:rsidP="00385841">
      <w:pPr>
        <w:ind w:left="284" w:hanging="284"/>
        <w:jc w:val="both"/>
        <w:rPr>
          <w:rFonts w:cs="Arial"/>
          <w:sz w:val="16"/>
          <w:szCs w:val="16"/>
          <w:lang w:val="en-GB"/>
        </w:rPr>
      </w:pPr>
    </w:p>
    <w:p w14:paraId="2771B299" w14:textId="77777777" w:rsidR="00285D2B" w:rsidRPr="00B8794F" w:rsidRDefault="00285D2B" w:rsidP="00385841">
      <w:pPr>
        <w:ind w:left="284" w:hanging="284"/>
        <w:jc w:val="both"/>
        <w:rPr>
          <w:rFonts w:cs="Arial"/>
          <w:sz w:val="16"/>
          <w:szCs w:val="16"/>
          <w:lang w:val="en-GB"/>
        </w:rPr>
      </w:pPr>
      <w:bookmarkStart w:id="26" w:name="OLE_LINK13"/>
      <w:bookmarkStart w:id="27" w:name="OLE_LINK14"/>
      <w:r w:rsidRPr="00B8794F">
        <w:rPr>
          <w:rFonts w:cs="Arial"/>
          <w:sz w:val="16"/>
          <w:szCs w:val="16"/>
          <w:lang w:val="en-GB"/>
        </w:rPr>
        <w:t>Note 1: The Tx power of the mobile station is dependent on the power control implementation applied by the equipment provider.</w:t>
      </w:r>
    </w:p>
    <w:p w14:paraId="4FDD70BF" w14:textId="77777777" w:rsidR="00285D2B" w:rsidRPr="00B8794F" w:rsidRDefault="00285D2B" w:rsidP="00385841">
      <w:pPr>
        <w:ind w:left="284" w:hanging="284"/>
        <w:jc w:val="both"/>
        <w:rPr>
          <w:rFonts w:cs="Arial"/>
          <w:sz w:val="16"/>
          <w:szCs w:val="16"/>
          <w:lang w:val="en-GB"/>
        </w:rPr>
      </w:pPr>
      <w:r w:rsidRPr="00B8794F">
        <w:rPr>
          <w:rFonts w:cs="Arial"/>
          <w:sz w:val="16"/>
          <w:szCs w:val="16"/>
          <w:lang w:val="en-GB"/>
        </w:rPr>
        <w:t xml:space="preserve">Note 2: For former evaluation a simple omni-directional characteristic with 0 dBi gain was assumed. The final diagram incl. the gain will be dependent on further antenna optimization steps as well as on limits set by the regulation. In the range just below the horizontal aircraft plane the antenna gain will normally be higher (up to about 6 dBi) to allow access of the OBU to the BS at the cell edge.  </w:t>
      </w:r>
    </w:p>
    <w:p w14:paraId="7D3B2F11" w14:textId="11D02464" w:rsidR="00285D2B" w:rsidRPr="00B8794F" w:rsidRDefault="00285D2B" w:rsidP="00385841">
      <w:pPr>
        <w:ind w:left="284" w:hanging="284"/>
        <w:jc w:val="both"/>
        <w:rPr>
          <w:rFonts w:cs="Arial"/>
          <w:sz w:val="16"/>
          <w:szCs w:val="16"/>
          <w:lang w:val="en-GB"/>
        </w:rPr>
      </w:pPr>
      <w:r w:rsidRPr="00B8794F">
        <w:rPr>
          <w:rFonts w:cs="Arial"/>
          <w:sz w:val="16"/>
          <w:szCs w:val="16"/>
          <w:lang w:val="en-GB"/>
        </w:rPr>
        <w:t>Note 3: The current assumption for a DA2GC OBU is that it will not transmit for altitudes below 3000 m as the GSM/WiFi on</w:t>
      </w:r>
      <w:r w:rsidR="00D40B1A" w:rsidRPr="00B8794F">
        <w:rPr>
          <w:rFonts w:cs="Arial"/>
          <w:sz w:val="16"/>
          <w:szCs w:val="16"/>
          <w:lang w:val="en-GB"/>
        </w:rPr>
        <w:t>-</w:t>
      </w:r>
      <w:r w:rsidRPr="00B8794F">
        <w:rPr>
          <w:rFonts w:cs="Arial"/>
          <w:sz w:val="16"/>
          <w:szCs w:val="16"/>
          <w:lang w:val="en-GB"/>
        </w:rPr>
        <w:t>board wireless access networks for the passengers have to be switched off below that threshold. In case the airlines are interested to use the DA2GC also for their operational services (non-safety relevant), it has to be clarified with the regulatory authorities under which conditions DA2GC radio links can kept until the aircraft reaches the airport ground (only wired access in the aircraft below the altitude threshold allowed).</w:t>
      </w:r>
    </w:p>
    <w:p w14:paraId="62899DA7" w14:textId="465D86E8" w:rsidR="00285D2B" w:rsidRPr="00B8794F" w:rsidRDefault="00285D2B" w:rsidP="00385841">
      <w:pPr>
        <w:ind w:left="284" w:hanging="284"/>
        <w:jc w:val="both"/>
        <w:rPr>
          <w:rFonts w:cs="Arial"/>
          <w:sz w:val="16"/>
          <w:szCs w:val="16"/>
          <w:lang w:val="en-GB"/>
        </w:rPr>
      </w:pPr>
      <w:r w:rsidRPr="00B8794F">
        <w:rPr>
          <w:rFonts w:cs="Arial"/>
          <w:sz w:val="16"/>
          <w:szCs w:val="16"/>
          <w:lang w:val="en-GB"/>
        </w:rPr>
        <w:t xml:space="preserve">Note 4: A higher ACLR value is required to keep the maximum allowed out-of-band emission level given in </w:t>
      </w:r>
      <w:r w:rsidRPr="00B8794F">
        <w:rPr>
          <w:rFonts w:cs="Arial"/>
          <w:sz w:val="16"/>
          <w:szCs w:val="16"/>
          <w:lang w:val="en-GB"/>
        </w:rPr>
        <w:fldChar w:fldCharType="begin"/>
      </w:r>
      <w:r w:rsidRPr="00B8794F">
        <w:rPr>
          <w:rFonts w:cs="Arial"/>
          <w:sz w:val="16"/>
          <w:szCs w:val="16"/>
          <w:lang w:val="en-GB"/>
        </w:rPr>
        <w:instrText xml:space="preserve"> REF _Ref303947100 \r \h </w:instrText>
      </w:r>
      <w:r w:rsidR="00F038BB" w:rsidRPr="00B8794F">
        <w:rPr>
          <w:rFonts w:cs="Arial"/>
          <w:sz w:val="16"/>
          <w:szCs w:val="16"/>
          <w:lang w:val="en-GB"/>
        </w:rPr>
        <w:instrText xml:space="preserve"> \* MERGEFORMAT </w:instrText>
      </w:r>
      <w:r w:rsidRPr="00B8794F">
        <w:rPr>
          <w:rFonts w:cs="Arial"/>
          <w:sz w:val="16"/>
          <w:szCs w:val="16"/>
          <w:lang w:val="en-GB"/>
        </w:rPr>
      </w:r>
      <w:r w:rsidRPr="00B8794F">
        <w:rPr>
          <w:rFonts w:cs="Arial"/>
          <w:sz w:val="16"/>
          <w:szCs w:val="16"/>
          <w:lang w:val="en-GB"/>
        </w:rPr>
        <w:fldChar w:fldCharType="separate"/>
      </w:r>
      <w:r w:rsidR="00B8794F" w:rsidRPr="00B8794F">
        <w:rPr>
          <w:rFonts w:cs="Arial"/>
          <w:sz w:val="16"/>
          <w:szCs w:val="16"/>
          <w:lang w:val="en-GB"/>
        </w:rPr>
        <w:t>[14]</w:t>
      </w:r>
      <w:r w:rsidRPr="00B8794F">
        <w:rPr>
          <w:rFonts w:cs="Arial"/>
          <w:sz w:val="16"/>
          <w:szCs w:val="16"/>
          <w:lang w:val="en-GB"/>
        </w:rPr>
        <w:fldChar w:fldCharType="end"/>
      </w:r>
      <w:r w:rsidRPr="00B8794F">
        <w:rPr>
          <w:rFonts w:cs="Arial"/>
          <w:sz w:val="16"/>
          <w:szCs w:val="16"/>
          <w:lang w:val="en-GB"/>
        </w:rPr>
        <w:t xml:space="preserve"> in case of higher maximum Tx power of up to 40 dBm for the DA2GC OBU.</w:t>
      </w:r>
    </w:p>
    <w:bookmarkEnd w:id="26"/>
    <w:bookmarkEnd w:id="27"/>
    <w:p w14:paraId="3498C98D" w14:textId="77777777" w:rsidR="00285D2B" w:rsidRPr="00B8794F" w:rsidRDefault="00285D2B" w:rsidP="00385841">
      <w:pPr>
        <w:pStyle w:val="ECCParagraph"/>
        <w:spacing w:after="120"/>
        <w:rPr>
          <w:rFonts w:cs="Arial"/>
          <w:szCs w:val="20"/>
        </w:rPr>
      </w:pPr>
    </w:p>
    <w:p w14:paraId="6478EBD4" w14:textId="6B1B3CAC" w:rsidR="00285D2B" w:rsidRPr="00B8794F" w:rsidRDefault="00285D2B" w:rsidP="00A03DE3">
      <w:pPr>
        <w:pStyle w:val="ECCParagraph"/>
      </w:pPr>
      <w:r w:rsidRPr="00B8794F">
        <w:t xml:space="preserve">In </w:t>
      </w:r>
      <w:r w:rsidR="0076770B" w:rsidRPr="00B8794F">
        <w:fldChar w:fldCharType="begin"/>
      </w:r>
      <w:r w:rsidR="0076770B" w:rsidRPr="00B8794F">
        <w:instrText xml:space="preserve"> REF _Ref350876845 \h  \* MERGEFORMAT </w:instrText>
      </w:r>
      <w:r w:rsidR="0076770B" w:rsidRPr="00B8794F">
        <w:fldChar w:fldCharType="separate"/>
      </w:r>
      <w:r w:rsidR="00B8794F" w:rsidRPr="00B8794F">
        <w:t>Table 3</w:t>
      </w:r>
      <w:r w:rsidR="0076770B" w:rsidRPr="00B8794F">
        <w:fldChar w:fldCharType="end"/>
      </w:r>
      <w:r w:rsidRPr="00B8794F">
        <w:t xml:space="preserve"> the ACLR limit is given according to the LTE UE specifications, but as explained in Note 4 </w:t>
      </w:r>
      <w:r w:rsidR="00D40B1A" w:rsidRPr="00B8794F">
        <w:t>above</w:t>
      </w:r>
      <w:r w:rsidRPr="00B8794F">
        <w:t xml:space="preserve"> the same absolute out-of-band spectrum emissions are assumed as for LTE UEs, but the higher AS Tx power requires a more stringent ACLR.</w:t>
      </w:r>
    </w:p>
    <w:p w14:paraId="1B8DBAF6" w14:textId="2CB1D0C4" w:rsidR="00285D2B" w:rsidRPr="00B8794F" w:rsidRDefault="00285D2B" w:rsidP="00A03DE3">
      <w:pPr>
        <w:pStyle w:val="ECCParagraph"/>
      </w:pPr>
      <w:r w:rsidRPr="00B8794F">
        <w:t xml:space="preserve">The following </w:t>
      </w:r>
      <w:r w:rsidR="00DD37AC" w:rsidRPr="00B8794F">
        <w:fldChar w:fldCharType="begin"/>
      </w:r>
      <w:r w:rsidR="00DD37AC" w:rsidRPr="00B8794F">
        <w:instrText xml:space="preserve"> REF _Ref387741639 \h </w:instrText>
      </w:r>
      <w:r w:rsidR="00F038BB" w:rsidRPr="00B8794F">
        <w:instrText xml:space="preserve"> \* MERGEFORMAT </w:instrText>
      </w:r>
      <w:r w:rsidR="00DD37AC" w:rsidRPr="00B8794F">
        <w:fldChar w:fldCharType="separate"/>
      </w:r>
      <w:r w:rsidR="00B8794F" w:rsidRPr="00B8794F">
        <w:t>Figure 5</w:t>
      </w:r>
      <w:r w:rsidR="00DD37AC" w:rsidRPr="00B8794F">
        <w:fldChar w:fldCharType="end"/>
      </w:r>
      <w:r w:rsidR="00DD37AC" w:rsidRPr="00B8794F">
        <w:t xml:space="preserve"> and </w:t>
      </w:r>
      <w:r w:rsidR="00DD37AC" w:rsidRPr="00B8794F">
        <w:fldChar w:fldCharType="begin"/>
      </w:r>
      <w:r w:rsidR="00DD37AC" w:rsidRPr="00B8794F">
        <w:instrText xml:space="preserve"> REF _Ref387741621 \h </w:instrText>
      </w:r>
      <w:r w:rsidR="00F038BB" w:rsidRPr="00B8794F">
        <w:instrText xml:space="preserve"> \* MERGEFORMAT </w:instrText>
      </w:r>
      <w:r w:rsidR="00DD37AC" w:rsidRPr="00B8794F">
        <w:fldChar w:fldCharType="separate"/>
      </w:r>
      <w:r w:rsidR="00B8794F" w:rsidRPr="00B8794F">
        <w:t>Figure 6</w:t>
      </w:r>
      <w:r w:rsidR="00DD37AC" w:rsidRPr="00B8794F">
        <w:fldChar w:fldCharType="end"/>
      </w:r>
      <w:r w:rsidRPr="00B8794F">
        <w:t xml:space="preserve"> provide antenna patterns for the DA2GC GS and AS used for the evaluations.</w:t>
      </w:r>
    </w:p>
    <w:p w14:paraId="274A252B" w14:textId="77777777" w:rsidR="00285D2B" w:rsidRPr="00B8794F" w:rsidRDefault="00285D2B" w:rsidP="00385841">
      <w:pPr>
        <w:pStyle w:val="ECCParagraph"/>
        <w:spacing w:after="120"/>
        <w:rPr>
          <w:rFonts w:cs="Arial"/>
          <w:szCs w:val="20"/>
        </w:rPr>
      </w:pPr>
    </w:p>
    <w:p w14:paraId="6280A621" w14:textId="77777777" w:rsidR="00285D2B" w:rsidRPr="00B8794F" w:rsidRDefault="00AB5FDF" w:rsidP="00E926A6">
      <w:pPr>
        <w:pStyle w:val="ECCParagraph"/>
        <w:jc w:val="center"/>
        <w:rPr>
          <w:rFonts w:cs="Arial"/>
          <w:szCs w:val="20"/>
        </w:rPr>
      </w:pPr>
      <w:r w:rsidRPr="00B8794F">
        <w:rPr>
          <w:rFonts w:cs="Arial"/>
          <w:noProof/>
          <w:szCs w:val="20"/>
          <w:lang w:val="da-DK" w:eastAsia="da-DK"/>
        </w:rPr>
        <w:lastRenderedPageBreak/>
        <w:drawing>
          <wp:inline distT="0" distB="0" distL="0" distR="0" wp14:anchorId="14DA292B" wp14:editId="106A15A4">
            <wp:extent cx="4634230" cy="3179445"/>
            <wp:effectExtent l="19050" t="0" r="0" b="0"/>
            <wp:docPr id="5" name="Grafik 74" descr="pattern DA2G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descr="pattern DA2Gxy"/>
                    <pic:cNvPicPr>
                      <a:picLocks noChangeAspect="1" noChangeArrowheads="1"/>
                    </pic:cNvPicPr>
                  </pic:nvPicPr>
                  <pic:blipFill>
                    <a:blip r:embed="rId15"/>
                    <a:srcRect/>
                    <a:stretch>
                      <a:fillRect/>
                    </a:stretch>
                  </pic:blipFill>
                  <pic:spPr bwMode="auto">
                    <a:xfrm>
                      <a:off x="0" y="0"/>
                      <a:ext cx="4634230" cy="3179445"/>
                    </a:xfrm>
                    <a:prstGeom prst="rect">
                      <a:avLst/>
                    </a:prstGeom>
                    <a:noFill/>
                    <a:ln w="9525">
                      <a:noFill/>
                      <a:miter lim="800000"/>
                      <a:headEnd/>
                      <a:tailEnd/>
                    </a:ln>
                  </pic:spPr>
                </pic:pic>
              </a:graphicData>
            </a:graphic>
          </wp:inline>
        </w:drawing>
      </w:r>
    </w:p>
    <w:p w14:paraId="7C723313" w14:textId="3CA2A800" w:rsidR="00285D2B" w:rsidRPr="00B8794F" w:rsidRDefault="00285D2B" w:rsidP="00DE2A66">
      <w:pPr>
        <w:pStyle w:val="Caption"/>
        <w:rPr>
          <w:rFonts w:cs="Arial"/>
          <w:lang w:val="en-GB"/>
        </w:rPr>
      </w:pPr>
      <w:bookmarkStart w:id="28" w:name="_Ref387741639"/>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5</w:t>
      </w:r>
      <w:r w:rsidR="00BA235D" w:rsidRPr="00B8794F">
        <w:rPr>
          <w:rFonts w:cs="Arial"/>
          <w:lang w:val="en-GB"/>
        </w:rPr>
        <w:fldChar w:fldCharType="end"/>
      </w:r>
      <w:bookmarkEnd w:id="28"/>
      <w:r w:rsidRPr="00B8794F">
        <w:rPr>
          <w:rFonts w:cs="Arial"/>
          <w:lang w:val="en-GB"/>
        </w:rPr>
        <w:t xml:space="preserve">: </w:t>
      </w:r>
      <w:r w:rsidRPr="00B8794F">
        <w:rPr>
          <w:rFonts w:cs="Arial"/>
          <w:bCs/>
          <w:lang w:val="en-GB"/>
        </w:rPr>
        <w:t>Vertical sector antenna pattern (approximated cosecant-squared) characteristic of the DA2GC GS (screen shot of SEAMCAT GUI; up-tilt not considered in the diagram)</w:t>
      </w:r>
    </w:p>
    <w:p w14:paraId="441E601B" w14:textId="77777777" w:rsidR="00285D2B" w:rsidRPr="00B8794F" w:rsidRDefault="00285D2B" w:rsidP="00385841">
      <w:pPr>
        <w:jc w:val="both"/>
        <w:rPr>
          <w:rFonts w:cs="Arial"/>
          <w:szCs w:val="20"/>
          <w:lang w:val="en-GB"/>
        </w:rPr>
      </w:pPr>
    </w:p>
    <w:p w14:paraId="5C59BD8E" w14:textId="77777777" w:rsidR="00285D2B" w:rsidRPr="00B8794F" w:rsidRDefault="00AB5FDF" w:rsidP="00DE2A66">
      <w:pPr>
        <w:jc w:val="center"/>
        <w:rPr>
          <w:rFonts w:cs="Arial"/>
          <w:szCs w:val="20"/>
          <w:lang w:val="en-GB"/>
        </w:rPr>
      </w:pPr>
      <w:r w:rsidRPr="00B8794F">
        <w:rPr>
          <w:rFonts w:cs="Arial"/>
          <w:noProof/>
          <w:szCs w:val="20"/>
          <w:lang w:val="da-DK" w:eastAsia="da-DK"/>
        </w:rPr>
        <w:drawing>
          <wp:inline distT="0" distB="0" distL="0" distR="0" wp14:anchorId="50CCDED6" wp14:editId="5E8DA2AA">
            <wp:extent cx="3034030" cy="2181860"/>
            <wp:effectExtent l="1905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3034030" cy="2181860"/>
                    </a:xfrm>
                    <a:prstGeom prst="rect">
                      <a:avLst/>
                    </a:prstGeom>
                    <a:noFill/>
                    <a:ln w="9525">
                      <a:noFill/>
                      <a:miter lim="800000"/>
                      <a:headEnd/>
                      <a:tailEnd/>
                    </a:ln>
                  </pic:spPr>
                </pic:pic>
              </a:graphicData>
            </a:graphic>
          </wp:inline>
        </w:drawing>
      </w:r>
    </w:p>
    <w:p w14:paraId="79C9D0F1" w14:textId="4713D5B3" w:rsidR="00285D2B" w:rsidRPr="00B8794F" w:rsidRDefault="00285D2B" w:rsidP="00DE2A66">
      <w:pPr>
        <w:pStyle w:val="Caption"/>
        <w:rPr>
          <w:rFonts w:cs="Arial"/>
          <w:lang w:val="en-GB"/>
        </w:rPr>
      </w:pPr>
      <w:bookmarkStart w:id="29" w:name="_Ref387741621"/>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6</w:t>
      </w:r>
      <w:r w:rsidR="00BA235D" w:rsidRPr="00B8794F">
        <w:rPr>
          <w:rFonts w:cs="Arial"/>
          <w:lang w:val="en-GB"/>
        </w:rPr>
        <w:fldChar w:fldCharType="end"/>
      </w:r>
      <w:bookmarkEnd w:id="29"/>
      <w:r w:rsidRPr="00B8794F">
        <w:rPr>
          <w:rFonts w:cs="Arial"/>
          <w:lang w:val="en-GB"/>
        </w:rPr>
        <w:t xml:space="preserve">: </w:t>
      </w:r>
      <w:r w:rsidRPr="00B8794F">
        <w:rPr>
          <w:rFonts w:cs="Arial"/>
          <w:bCs/>
          <w:lang w:val="en-GB"/>
        </w:rPr>
        <w:t xml:space="preserve">Vertical antenna pattern (monopole) for the DA2GC AS (gain of 6.54 dBi; direction to </w:t>
      </w:r>
      <w:r w:rsidR="00D40B1A" w:rsidRPr="00B8794F">
        <w:rPr>
          <w:rFonts w:cs="Arial"/>
          <w:bCs/>
          <w:lang w:val="en-GB"/>
        </w:rPr>
        <w:t>E</w:t>
      </w:r>
      <w:r w:rsidRPr="00B8794F">
        <w:rPr>
          <w:rFonts w:cs="Arial"/>
          <w:bCs/>
          <w:lang w:val="en-GB"/>
        </w:rPr>
        <w:t xml:space="preserve">arth at 0°, to the horizon at </w:t>
      </w:r>
      <w:r w:rsidRPr="00B8794F">
        <w:rPr>
          <w:rFonts w:cs="Arial"/>
          <w:bCs/>
          <w:lang w:val="en-GB"/>
        </w:rPr>
        <w:sym w:font="Symbol" w:char="F0B1"/>
      </w:r>
      <w:r w:rsidRPr="00B8794F">
        <w:rPr>
          <w:rFonts w:cs="Arial"/>
          <w:bCs/>
          <w:lang w:val="en-GB"/>
        </w:rPr>
        <w:t>90°)</w:t>
      </w:r>
    </w:p>
    <w:p w14:paraId="4E619E05" w14:textId="77777777" w:rsidR="00285D2B" w:rsidRPr="00B8794F" w:rsidRDefault="00285D2B" w:rsidP="00676085">
      <w:pPr>
        <w:pStyle w:val="ECCParagraph"/>
        <w:rPr>
          <w:rFonts w:cs="Arial"/>
          <w:szCs w:val="20"/>
        </w:rPr>
      </w:pPr>
      <w:r w:rsidRPr="00B8794F">
        <w:rPr>
          <w:rFonts w:cs="Arial"/>
          <w:szCs w:val="20"/>
        </w:rPr>
        <w:t>The compatibility evaluations have been performed with the maximum AS Tx power of 40 dBm as a worst case assumption, i.e. the Tx power always corresponds to a value according to a placement of the aircraft at the cell edge. Taking into account, in addition to TX power control in the DA2GC AS, the level of interference from the DA2GC AS will be less in reality, when the aircraft is close to the DA2GC GS.</w:t>
      </w:r>
    </w:p>
    <w:p w14:paraId="2EF7750E" w14:textId="77777777" w:rsidR="00285D2B" w:rsidRPr="00B8794F" w:rsidRDefault="00285D2B" w:rsidP="00027C82">
      <w:pPr>
        <w:pStyle w:val="Heading2"/>
      </w:pPr>
      <w:bookmarkStart w:id="30" w:name="_Ref365388646"/>
      <w:bookmarkStart w:id="31" w:name="_Toc398711228"/>
      <w:r w:rsidRPr="00B8794F">
        <w:t>PMSE wireless video links</w:t>
      </w:r>
      <w:bookmarkEnd w:id="30"/>
      <w:bookmarkEnd w:id="31"/>
    </w:p>
    <w:p w14:paraId="0175DC75" w14:textId="27EB2845" w:rsidR="00285D2B" w:rsidRPr="00B8794F" w:rsidRDefault="00285D2B" w:rsidP="00676085">
      <w:pPr>
        <w:pStyle w:val="ECCParagraph"/>
        <w:rPr>
          <w:rFonts w:cs="Arial"/>
          <w:szCs w:val="20"/>
        </w:rPr>
      </w:pPr>
      <w:r w:rsidRPr="00B8794F">
        <w:rPr>
          <w:rFonts w:cs="Arial"/>
          <w:szCs w:val="20"/>
        </w:rPr>
        <w:t xml:space="preserve">Based on the outcome of a joint meeting of PTs FM48 and FM51 </w:t>
      </w:r>
      <w:r w:rsidR="00BA235D" w:rsidRPr="00B8794F">
        <w:rPr>
          <w:rFonts w:cs="Arial"/>
          <w:szCs w:val="20"/>
        </w:rPr>
        <w:fldChar w:fldCharType="begin"/>
      </w:r>
      <w:r w:rsidR="00BA235D" w:rsidRPr="00B8794F">
        <w:rPr>
          <w:rFonts w:cs="Arial"/>
          <w:szCs w:val="20"/>
        </w:rPr>
        <w:instrText xml:space="preserve"> REF _Ref349648063 \r \h  \* MERGEFORMAT </w:instrText>
      </w:r>
      <w:r w:rsidR="00BA235D" w:rsidRPr="00B8794F">
        <w:rPr>
          <w:rFonts w:cs="Arial"/>
          <w:szCs w:val="20"/>
        </w:rPr>
      </w:r>
      <w:r w:rsidR="00BA235D" w:rsidRPr="00B8794F">
        <w:rPr>
          <w:rFonts w:cs="Arial"/>
          <w:szCs w:val="20"/>
        </w:rPr>
        <w:fldChar w:fldCharType="separate"/>
      </w:r>
      <w:r w:rsidR="00B8794F" w:rsidRPr="00B8794F">
        <w:rPr>
          <w:rFonts w:cs="Arial"/>
          <w:szCs w:val="20"/>
        </w:rPr>
        <w:t>[9]</w:t>
      </w:r>
      <w:r w:rsidR="00BA235D" w:rsidRPr="00B8794F">
        <w:rPr>
          <w:rFonts w:cs="Arial"/>
          <w:szCs w:val="20"/>
        </w:rPr>
        <w:fldChar w:fldCharType="end"/>
      </w:r>
      <w:r w:rsidRPr="00B8794F">
        <w:rPr>
          <w:rFonts w:cs="Arial"/>
          <w:szCs w:val="20"/>
        </w:rPr>
        <w:t xml:space="preserve"> the priority of first compatibility studies should be on the PMSE use case for SAP/SAB and ENG/OB links, respectively. Those links are typically used only temporarily at different locations and therefore have a long history of spectrum sharing in different frequency bands. Typical application scenarios and technical characteristics of SAP/SAB equipment are described in detail in ERC Report 38 (video links) </w:t>
      </w:r>
      <w:r w:rsidR="00BA235D" w:rsidRPr="00B8794F">
        <w:rPr>
          <w:rFonts w:cs="Arial"/>
          <w:szCs w:val="20"/>
        </w:rPr>
        <w:fldChar w:fldCharType="begin"/>
      </w:r>
      <w:r w:rsidR="00BA235D" w:rsidRPr="00B8794F">
        <w:rPr>
          <w:rFonts w:cs="Arial"/>
          <w:szCs w:val="20"/>
        </w:rPr>
        <w:instrText xml:space="preserve"> REF _Ref349649793 \r \h  \* MERGEFORMAT </w:instrText>
      </w:r>
      <w:r w:rsidR="00BA235D" w:rsidRPr="00B8794F">
        <w:rPr>
          <w:rFonts w:cs="Arial"/>
          <w:szCs w:val="20"/>
        </w:rPr>
      </w:r>
      <w:r w:rsidR="00BA235D" w:rsidRPr="00B8794F">
        <w:rPr>
          <w:rFonts w:cs="Arial"/>
          <w:szCs w:val="20"/>
        </w:rPr>
        <w:fldChar w:fldCharType="separate"/>
      </w:r>
      <w:r w:rsidR="00B8794F" w:rsidRPr="00B8794F">
        <w:rPr>
          <w:rFonts w:cs="Arial"/>
          <w:szCs w:val="20"/>
        </w:rPr>
        <w:t>[10]</w:t>
      </w:r>
      <w:r w:rsidR="00BA235D" w:rsidRPr="00B8794F">
        <w:rPr>
          <w:rFonts w:cs="Arial"/>
          <w:szCs w:val="20"/>
        </w:rPr>
        <w:fldChar w:fldCharType="end"/>
      </w:r>
      <w:r w:rsidRPr="00B8794F">
        <w:rPr>
          <w:rFonts w:cs="Arial"/>
          <w:szCs w:val="20"/>
        </w:rPr>
        <w:t>. In the following subsect</w:t>
      </w:r>
      <w:r w:rsidR="006D5B51" w:rsidRPr="00B8794F">
        <w:rPr>
          <w:rFonts w:cs="Arial"/>
          <w:szCs w:val="20"/>
        </w:rPr>
        <w:t xml:space="preserve">ions </w:t>
      </w:r>
      <w:r w:rsidRPr="00B8794F">
        <w:rPr>
          <w:rFonts w:cs="Arial"/>
          <w:szCs w:val="20"/>
        </w:rPr>
        <w:t xml:space="preserve">characteristics for three different types of links are given. These parameters according to Table 19 and Table 22 in ECC Report 172 </w:t>
      </w:r>
      <w:r w:rsidR="00BA235D" w:rsidRPr="00B8794F">
        <w:rPr>
          <w:rFonts w:cs="Arial"/>
          <w:szCs w:val="20"/>
        </w:rPr>
        <w:fldChar w:fldCharType="begin"/>
      </w:r>
      <w:r w:rsidR="00BA235D" w:rsidRPr="00B8794F">
        <w:rPr>
          <w:rFonts w:cs="Arial"/>
          <w:szCs w:val="20"/>
        </w:rPr>
        <w:instrText xml:space="preserve"> REF _Ref349649946 \r \h  \* MERGEFORMAT </w:instrText>
      </w:r>
      <w:r w:rsidR="00BA235D" w:rsidRPr="00B8794F">
        <w:rPr>
          <w:rFonts w:cs="Arial"/>
          <w:szCs w:val="20"/>
        </w:rPr>
      </w:r>
      <w:r w:rsidR="00BA235D" w:rsidRPr="00B8794F">
        <w:rPr>
          <w:rFonts w:cs="Arial"/>
          <w:szCs w:val="20"/>
        </w:rPr>
        <w:fldChar w:fldCharType="separate"/>
      </w:r>
      <w:r w:rsidR="00B8794F" w:rsidRPr="00B8794F">
        <w:rPr>
          <w:rFonts w:cs="Arial"/>
          <w:szCs w:val="20"/>
        </w:rPr>
        <w:t>[11]</w:t>
      </w:r>
      <w:r w:rsidR="00BA235D" w:rsidRPr="00B8794F">
        <w:rPr>
          <w:rFonts w:cs="Arial"/>
          <w:szCs w:val="20"/>
        </w:rPr>
        <w:fldChar w:fldCharType="end"/>
      </w:r>
      <w:r w:rsidRPr="00B8794F">
        <w:rPr>
          <w:rFonts w:cs="Arial"/>
          <w:szCs w:val="20"/>
        </w:rPr>
        <w:t xml:space="preserve"> have already been used in other compatibility studies. </w:t>
      </w:r>
    </w:p>
    <w:p w14:paraId="3179F81E" w14:textId="77777777" w:rsidR="0044758C" w:rsidRPr="00B8794F" w:rsidRDefault="0044758C" w:rsidP="00E57D1E">
      <w:pPr>
        <w:pStyle w:val="Heading3"/>
      </w:pPr>
      <w:bookmarkStart w:id="32" w:name="_Toc392512453"/>
      <w:bookmarkStart w:id="33" w:name="_Toc398711229"/>
      <w:bookmarkStart w:id="34" w:name="_Toc366248735"/>
      <w:bookmarkStart w:id="35" w:name="_Ref369625324"/>
      <w:r w:rsidRPr="00B8794F">
        <w:lastRenderedPageBreak/>
        <w:t>PMSE wireless video link scenarios selected for the studies</w:t>
      </w:r>
      <w:bookmarkEnd w:id="32"/>
      <w:bookmarkEnd w:id="33"/>
    </w:p>
    <w:bookmarkEnd w:id="34"/>
    <w:bookmarkEnd w:id="35"/>
    <w:p w14:paraId="2A7B3C49" w14:textId="63EADBF3" w:rsidR="00285D2B" w:rsidRPr="00B8794F" w:rsidRDefault="00285D2B" w:rsidP="000C5C0D">
      <w:pPr>
        <w:pStyle w:val="ECCParagraph"/>
        <w:rPr>
          <w:rFonts w:cs="Arial"/>
          <w:szCs w:val="20"/>
        </w:rPr>
      </w:pPr>
      <w:r w:rsidRPr="00B8794F">
        <w:rPr>
          <w:rFonts w:cs="Arial"/>
          <w:szCs w:val="20"/>
        </w:rPr>
        <w:t xml:space="preserve">For the present study, three usage scenarios of video links have been selected which are described in the following </w:t>
      </w:r>
      <w:r w:rsidR="00D12C62" w:rsidRPr="00B8794F">
        <w:rPr>
          <w:rFonts w:cs="Arial"/>
          <w:szCs w:val="20"/>
        </w:rPr>
        <w:t>table</w:t>
      </w:r>
      <w:r w:rsidRPr="00B8794F">
        <w:rPr>
          <w:rFonts w:cs="Arial"/>
          <w:szCs w:val="20"/>
        </w:rPr>
        <w:t xml:space="preserve"> and illustrated in </w:t>
      </w:r>
      <w:r w:rsidR="00DD37AC" w:rsidRPr="00B8794F">
        <w:rPr>
          <w:rFonts w:cs="Arial"/>
          <w:szCs w:val="20"/>
        </w:rPr>
        <w:fldChar w:fldCharType="begin"/>
      </w:r>
      <w:r w:rsidR="00DD37AC" w:rsidRPr="00B8794F">
        <w:rPr>
          <w:rFonts w:cs="Arial"/>
          <w:szCs w:val="20"/>
        </w:rPr>
        <w:instrText xml:space="preserve"> REF _Ref366156981 \h </w:instrText>
      </w:r>
      <w:r w:rsidR="00F038BB" w:rsidRPr="00B8794F">
        <w:rPr>
          <w:rFonts w:cs="Arial"/>
          <w:szCs w:val="20"/>
        </w:rPr>
        <w:instrText xml:space="preserve"> \* MERGEFORMAT </w:instrText>
      </w:r>
      <w:r w:rsidR="00DD37AC" w:rsidRPr="00B8794F">
        <w:rPr>
          <w:rFonts w:cs="Arial"/>
          <w:szCs w:val="20"/>
        </w:rPr>
      </w:r>
      <w:r w:rsidR="00DD37AC" w:rsidRPr="00B8794F">
        <w:rPr>
          <w:rFonts w:cs="Arial"/>
          <w:szCs w:val="20"/>
        </w:rPr>
        <w:fldChar w:fldCharType="separate"/>
      </w:r>
      <w:r w:rsidR="00B8794F" w:rsidRPr="00B8794F">
        <w:rPr>
          <w:rFonts w:cs="Arial"/>
          <w:szCs w:val="20"/>
        </w:rPr>
        <w:t>Figure 7</w:t>
      </w:r>
      <w:r w:rsidR="00DD37AC" w:rsidRPr="00B8794F">
        <w:rPr>
          <w:rFonts w:cs="Arial"/>
          <w:szCs w:val="20"/>
        </w:rPr>
        <w:fldChar w:fldCharType="end"/>
      </w:r>
      <w:r w:rsidRPr="00B8794F">
        <w:rPr>
          <w:rFonts w:cs="Arial"/>
          <w:szCs w:val="20"/>
        </w:rPr>
        <w:t xml:space="preserve">, </w:t>
      </w:r>
      <w:r w:rsidR="00DD37AC" w:rsidRPr="00B8794F">
        <w:rPr>
          <w:rFonts w:cs="Arial"/>
          <w:szCs w:val="20"/>
        </w:rPr>
        <w:fldChar w:fldCharType="begin"/>
      </w:r>
      <w:r w:rsidR="00DD37AC" w:rsidRPr="00B8794F">
        <w:rPr>
          <w:rFonts w:cs="Arial"/>
          <w:szCs w:val="20"/>
        </w:rPr>
        <w:instrText xml:space="preserve"> REF _Ref366158268 \h </w:instrText>
      </w:r>
      <w:r w:rsidR="00F038BB" w:rsidRPr="00B8794F">
        <w:rPr>
          <w:rFonts w:cs="Arial"/>
          <w:szCs w:val="20"/>
        </w:rPr>
        <w:instrText xml:space="preserve"> \* MERGEFORMAT </w:instrText>
      </w:r>
      <w:r w:rsidR="00DD37AC" w:rsidRPr="00B8794F">
        <w:rPr>
          <w:rFonts w:cs="Arial"/>
          <w:szCs w:val="20"/>
        </w:rPr>
      </w:r>
      <w:r w:rsidR="00DD37AC" w:rsidRPr="00B8794F">
        <w:rPr>
          <w:rFonts w:cs="Arial"/>
          <w:szCs w:val="20"/>
        </w:rPr>
        <w:fldChar w:fldCharType="separate"/>
      </w:r>
      <w:r w:rsidR="00B8794F" w:rsidRPr="00B8794F">
        <w:rPr>
          <w:rFonts w:cs="Arial"/>
          <w:szCs w:val="20"/>
        </w:rPr>
        <w:t>Figure 8</w:t>
      </w:r>
      <w:r w:rsidR="00DD37AC" w:rsidRPr="00B8794F">
        <w:rPr>
          <w:rFonts w:cs="Arial"/>
          <w:szCs w:val="20"/>
        </w:rPr>
        <w:fldChar w:fldCharType="end"/>
      </w:r>
      <w:r w:rsidRPr="00B8794F">
        <w:rPr>
          <w:rFonts w:cs="Arial"/>
          <w:szCs w:val="20"/>
        </w:rPr>
        <w:t xml:space="preserve"> and </w:t>
      </w:r>
      <w:r w:rsidR="00DD37AC" w:rsidRPr="00B8794F">
        <w:rPr>
          <w:rFonts w:cs="Arial"/>
          <w:szCs w:val="20"/>
        </w:rPr>
        <w:fldChar w:fldCharType="begin"/>
      </w:r>
      <w:r w:rsidR="00DD37AC" w:rsidRPr="00B8794F">
        <w:rPr>
          <w:rFonts w:cs="Arial"/>
          <w:szCs w:val="20"/>
        </w:rPr>
        <w:instrText xml:space="preserve"> REF _Ref366158271 \h </w:instrText>
      </w:r>
      <w:r w:rsidR="00F038BB" w:rsidRPr="00B8794F">
        <w:rPr>
          <w:rFonts w:cs="Arial"/>
          <w:szCs w:val="20"/>
        </w:rPr>
        <w:instrText xml:space="preserve"> \* MERGEFORMAT </w:instrText>
      </w:r>
      <w:r w:rsidR="00DD37AC" w:rsidRPr="00B8794F">
        <w:rPr>
          <w:rFonts w:cs="Arial"/>
          <w:szCs w:val="20"/>
        </w:rPr>
      </w:r>
      <w:r w:rsidR="00DD37AC" w:rsidRPr="00B8794F">
        <w:rPr>
          <w:rFonts w:cs="Arial"/>
          <w:szCs w:val="20"/>
        </w:rPr>
        <w:fldChar w:fldCharType="separate"/>
      </w:r>
      <w:r w:rsidR="00B8794F" w:rsidRPr="00B8794F">
        <w:rPr>
          <w:rFonts w:cs="Arial"/>
          <w:szCs w:val="20"/>
        </w:rPr>
        <w:t>Figure 9</w:t>
      </w:r>
      <w:r w:rsidR="00DD37AC" w:rsidRPr="00B8794F">
        <w:rPr>
          <w:rFonts w:cs="Arial"/>
          <w:szCs w:val="20"/>
        </w:rPr>
        <w:fldChar w:fldCharType="end"/>
      </w:r>
      <w:r w:rsidRPr="00B8794F">
        <w:rPr>
          <w:rFonts w:cs="Arial"/>
          <w:szCs w:val="20"/>
        </w:rPr>
        <w:t>.</w:t>
      </w:r>
    </w:p>
    <w:p w14:paraId="72885EDC" w14:textId="77777777" w:rsidR="004D0FAE" w:rsidRPr="00B8794F" w:rsidRDefault="004D0FAE" w:rsidP="000C5C0D">
      <w:pPr>
        <w:pStyle w:val="ECCParagraph"/>
        <w:rPr>
          <w:rFonts w:cs="Arial"/>
          <w:szCs w:val="20"/>
        </w:rPr>
      </w:pPr>
    </w:p>
    <w:p w14:paraId="54C48772" w14:textId="0DCAF9FD" w:rsidR="00285D2B" w:rsidRPr="00B8794F" w:rsidRDefault="00285D2B" w:rsidP="00A07C44">
      <w:pPr>
        <w:pStyle w:val="Caption"/>
        <w:rPr>
          <w:rFonts w:cs="Arial"/>
          <w:bCs/>
          <w:lang w:val="en-GB"/>
        </w:rPr>
      </w:pPr>
      <w:bookmarkStart w:id="36" w:name="_Ref366156616"/>
      <w:r w:rsidRPr="00B8794F">
        <w:rPr>
          <w:rFonts w:cs="Arial"/>
          <w:bCs/>
          <w:lang w:val="en-GB"/>
        </w:rPr>
        <w:t xml:space="preserve">Table </w:t>
      </w:r>
      <w:r w:rsidRPr="00B8794F">
        <w:rPr>
          <w:rFonts w:cs="Arial"/>
          <w:bCs/>
          <w:lang w:val="en-GB"/>
        </w:rPr>
        <w:fldChar w:fldCharType="begin"/>
      </w:r>
      <w:r w:rsidRPr="00B8794F">
        <w:rPr>
          <w:rFonts w:cs="Arial"/>
          <w:bCs/>
          <w:lang w:val="en-GB"/>
        </w:rPr>
        <w:instrText xml:space="preserve"> SEQ Table \* ARABIC </w:instrText>
      </w:r>
      <w:r w:rsidRPr="00B8794F">
        <w:rPr>
          <w:rFonts w:cs="Arial"/>
          <w:bCs/>
          <w:lang w:val="en-GB"/>
        </w:rPr>
        <w:fldChar w:fldCharType="separate"/>
      </w:r>
      <w:r w:rsidR="00B8794F" w:rsidRPr="00B8794F">
        <w:rPr>
          <w:rFonts w:cs="Arial"/>
          <w:bCs/>
          <w:noProof/>
          <w:lang w:val="en-GB"/>
        </w:rPr>
        <w:t>4</w:t>
      </w:r>
      <w:r w:rsidRPr="00B8794F">
        <w:rPr>
          <w:rFonts w:cs="Arial"/>
          <w:bCs/>
          <w:lang w:val="en-GB"/>
        </w:rPr>
        <w:fldChar w:fldCharType="end"/>
      </w:r>
      <w:bookmarkEnd w:id="36"/>
      <w:r w:rsidRPr="00B8794F">
        <w:rPr>
          <w:rFonts w:cs="Arial"/>
          <w:bCs/>
          <w:lang w:val="en-GB"/>
        </w:rPr>
        <w:t xml:space="preserve">: </w:t>
      </w:r>
      <w:r w:rsidRPr="00B8794F">
        <w:rPr>
          <w:rFonts w:cs="Arial"/>
          <w:lang w:val="en-GB"/>
        </w:rPr>
        <w:t xml:space="preserve">Usage scenarios, antenna types and propagation models for wireless video link </w:t>
      </w:r>
      <w:r w:rsidR="00676085" w:rsidRPr="00B8794F">
        <w:rPr>
          <w:rFonts w:cs="Arial"/>
          <w:lang w:val="en-GB"/>
        </w:rPr>
        <w:br/>
      </w:r>
      <w:r w:rsidRPr="00B8794F">
        <w:rPr>
          <w:rFonts w:cs="Arial"/>
          <w:lang w:val="en-GB"/>
        </w:rPr>
        <w:t xml:space="preserve">coexistence study (according </w:t>
      </w:r>
      <w:r w:rsidR="0044758C" w:rsidRPr="00B8794F">
        <w:rPr>
          <w:rFonts w:cs="Arial"/>
          <w:lang w:val="en-GB"/>
        </w:rPr>
        <w:t xml:space="preserve">to </w:t>
      </w:r>
      <w:r w:rsidRPr="00B8794F">
        <w:rPr>
          <w:rFonts w:cs="Arial"/>
          <w:lang w:val="en-GB"/>
        </w:rPr>
        <w:t xml:space="preserve">Table 19 in </w:t>
      </w:r>
      <w:r w:rsidR="00BA235D" w:rsidRPr="00B8794F">
        <w:rPr>
          <w:rFonts w:cs="Arial"/>
          <w:lang w:val="en-GB"/>
        </w:rPr>
        <w:fldChar w:fldCharType="begin"/>
      </w:r>
      <w:r w:rsidR="00BA235D" w:rsidRPr="00B8794F">
        <w:rPr>
          <w:rFonts w:cs="Arial"/>
          <w:lang w:val="en-GB"/>
        </w:rPr>
        <w:instrText xml:space="preserve"> REF _Ref349649946 \r \h  \* MERGEFORMAT </w:instrText>
      </w:r>
      <w:r w:rsidR="00BA235D" w:rsidRPr="00B8794F">
        <w:rPr>
          <w:rFonts w:cs="Arial"/>
          <w:lang w:val="en-GB"/>
        </w:rPr>
      </w:r>
      <w:r w:rsidR="00BA235D" w:rsidRPr="00B8794F">
        <w:rPr>
          <w:rFonts w:cs="Arial"/>
          <w:lang w:val="en-GB"/>
        </w:rPr>
        <w:fldChar w:fldCharType="separate"/>
      </w:r>
      <w:r w:rsidR="00B8794F" w:rsidRPr="00B8794F">
        <w:rPr>
          <w:rFonts w:cs="Arial"/>
          <w:lang w:val="en-GB"/>
        </w:rPr>
        <w:t>[11]</w:t>
      </w:r>
      <w:r w:rsidR="00BA235D" w:rsidRPr="00B8794F">
        <w:rPr>
          <w:rFonts w:cs="Arial"/>
          <w:lang w:val="en-GB"/>
        </w:rPr>
        <w:fldChar w:fldCharType="end"/>
      </w:r>
      <w:r w:rsidRPr="00B8794F">
        <w:rPr>
          <w:rFonts w:cs="Arial"/>
          <w:lang w:val="en-GB"/>
        </w:rPr>
        <w: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34"/>
        <w:gridCol w:w="1559"/>
        <w:gridCol w:w="1701"/>
        <w:gridCol w:w="1617"/>
        <w:gridCol w:w="1218"/>
        <w:gridCol w:w="1794"/>
        <w:gridCol w:w="1432"/>
      </w:tblGrid>
      <w:tr w:rsidR="00285D2B" w:rsidRPr="00B8794F" w14:paraId="16561256" w14:textId="77777777" w:rsidTr="0044758C">
        <w:trPr>
          <w:tblHeader/>
        </w:trPr>
        <w:tc>
          <w:tcPr>
            <w:tcW w:w="534" w:type="dxa"/>
            <w:tcBorders>
              <w:right w:val="single" w:sz="4" w:space="0" w:color="FFFFFF"/>
            </w:tcBorders>
            <w:shd w:val="clear" w:color="auto" w:fill="D2232A"/>
            <w:vAlign w:val="center"/>
          </w:tcPr>
          <w:p w14:paraId="128D12D5" w14:textId="77777777" w:rsidR="00285D2B" w:rsidRPr="00B8794F" w:rsidRDefault="00285D2B" w:rsidP="0044758C">
            <w:pPr>
              <w:spacing w:line="288" w:lineRule="auto"/>
              <w:jc w:val="center"/>
              <w:rPr>
                <w:rFonts w:cs="Arial"/>
                <w:b/>
                <w:color w:val="FFFFFF"/>
                <w:szCs w:val="20"/>
                <w:lang w:val="en-GB"/>
              </w:rPr>
            </w:pPr>
            <w:r w:rsidRPr="00B8794F">
              <w:rPr>
                <w:rFonts w:cs="Arial"/>
                <w:b/>
                <w:color w:val="FFFFFF"/>
                <w:szCs w:val="20"/>
                <w:lang w:val="en-GB"/>
              </w:rPr>
              <w:t>#</w:t>
            </w:r>
          </w:p>
        </w:tc>
        <w:tc>
          <w:tcPr>
            <w:tcW w:w="1559" w:type="dxa"/>
            <w:tcBorders>
              <w:left w:val="single" w:sz="4" w:space="0" w:color="FFFFFF"/>
              <w:right w:val="single" w:sz="4" w:space="0" w:color="FFFFFF"/>
            </w:tcBorders>
            <w:shd w:val="clear" w:color="auto" w:fill="D2232A"/>
            <w:vAlign w:val="center"/>
          </w:tcPr>
          <w:p w14:paraId="491836DE" w14:textId="77777777" w:rsidR="00285D2B" w:rsidRPr="00B8794F" w:rsidRDefault="00285D2B" w:rsidP="0044758C">
            <w:pPr>
              <w:keepNext/>
              <w:spacing w:line="288" w:lineRule="auto"/>
              <w:jc w:val="center"/>
              <w:rPr>
                <w:rFonts w:cs="Arial"/>
                <w:b/>
                <w:color w:val="FFFFFF"/>
                <w:szCs w:val="20"/>
                <w:lang w:val="en-GB"/>
              </w:rPr>
            </w:pPr>
            <w:r w:rsidRPr="00B8794F">
              <w:rPr>
                <w:rFonts w:cs="Arial"/>
                <w:b/>
                <w:color w:val="FFFFFF"/>
                <w:szCs w:val="20"/>
                <w:lang w:val="en-GB"/>
              </w:rPr>
              <w:t>Name</w:t>
            </w:r>
          </w:p>
        </w:tc>
        <w:tc>
          <w:tcPr>
            <w:tcW w:w="1701" w:type="dxa"/>
            <w:tcBorders>
              <w:left w:val="single" w:sz="4" w:space="0" w:color="FFFFFF"/>
              <w:right w:val="single" w:sz="4" w:space="0" w:color="FFFFFF"/>
            </w:tcBorders>
            <w:shd w:val="clear" w:color="auto" w:fill="D2232A"/>
            <w:vAlign w:val="center"/>
          </w:tcPr>
          <w:p w14:paraId="40FDB30C" w14:textId="77777777" w:rsidR="00285D2B" w:rsidRPr="00B8794F" w:rsidRDefault="00285D2B" w:rsidP="0044758C">
            <w:pPr>
              <w:keepNext/>
              <w:spacing w:line="288" w:lineRule="auto"/>
              <w:jc w:val="center"/>
              <w:rPr>
                <w:rFonts w:cs="Arial"/>
                <w:b/>
                <w:color w:val="FFFFFF"/>
                <w:szCs w:val="20"/>
                <w:lang w:val="en-GB"/>
              </w:rPr>
            </w:pPr>
            <w:r w:rsidRPr="00B8794F">
              <w:rPr>
                <w:rFonts w:cs="Arial"/>
                <w:b/>
                <w:color w:val="FFFFFF"/>
                <w:szCs w:val="20"/>
                <w:lang w:val="en-GB"/>
              </w:rPr>
              <w:t>Transmitter</w:t>
            </w:r>
          </w:p>
        </w:tc>
        <w:tc>
          <w:tcPr>
            <w:tcW w:w="1617" w:type="dxa"/>
            <w:tcBorders>
              <w:left w:val="single" w:sz="4" w:space="0" w:color="FFFFFF"/>
              <w:right w:val="single" w:sz="4" w:space="0" w:color="FFFFFF"/>
            </w:tcBorders>
            <w:shd w:val="clear" w:color="auto" w:fill="D2232A"/>
            <w:vAlign w:val="center"/>
          </w:tcPr>
          <w:p w14:paraId="5FCAA960" w14:textId="6EFB9A8D" w:rsidR="00285D2B" w:rsidRPr="00B8794F" w:rsidRDefault="00285D2B" w:rsidP="0044758C">
            <w:pPr>
              <w:keepNext/>
              <w:spacing w:line="288" w:lineRule="auto"/>
              <w:jc w:val="center"/>
              <w:rPr>
                <w:rFonts w:cs="Arial"/>
                <w:b/>
                <w:color w:val="FFFFFF"/>
                <w:szCs w:val="20"/>
                <w:lang w:val="en-GB"/>
              </w:rPr>
            </w:pPr>
            <w:r w:rsidRPr="00B8794F">
              <w:rPr>
                <w:rFonts w:cs="Arial"/>
                <w:b/>
                <w:color w:val="FFFFFF"/>
                <w:szCs w:val="20"/>
                <w:lang w:val="en-GB"/>
              </w:rPr>
              <w:t>Tx Ant. Type</w:t>
            </w:r>
          </w:p>
        </w:tc>
        <w:tc>
          <w:tcPr>
            <w:tcW w:w="1218" w:type="dxa"/>
            <w:tcBorders>
              <w:left w:val="single" w:sz="4" w:space="0" w:color="FFFFFF"/>
              <w:right w:val="single" w:sz="4" w:space="0" w:color="FFFFFF"/>
            </w:tcBorders>
            <w:shd w:val="clear" w:color="auto" w:fill="D2232A"/>
            <w:vAlign w:val="center"/>
          </w:tcPr>
          <w:p w14:paraId="7CD0B5CB" w14:textId="77777777" w:rsidR="00285D2B" w:rsidRPr="00B8794F" w:rsidRDefault="00285D2B" w:rsidP="0044758C">
            <w:pPr>
              <w:keepNext/>
              <w:spacing w:line="288" w:lineRule="auto"/>
              <w:jc w:val="center"/>
              <w:rPr>
                <w:rFonts w:cs="Arial"/>
                <w:b/>
                <w:color w:val="FFFFFF"/>
                <w:szCs w:val="20"/>
                <w:lang w:val="en-GB"/>
              </w:rPr>
            </w:pPr>
            <w:r w:rsidRPr="00B8794F">
              <w:rPr>
                <w:rFonts w:cs="Arial"/>
                <w:b/>
                <w:color w:val="FFFFFF"/>
                <w:szCs w:val="20"/>
                <w:lang w:val="en-GB"/>
              </w:rPr>
              <w:t>Receiver</w:t>
            </w:r>
          </w:p>
        </w:tc>
        <w:tc>
          <w:tcPr>
            <w:tcW w:w="1794" w:type="dxa"/>
            <w:tcBorders>
              <w:left w:val="single" w:sz="4" w:space="0" w:color="FFFFFF"/>
              <w:right w:val="single" w:sz="4" w:space="0" w:color="FFFFFF"/>
            </w:tcBorders>
            <w:shd w:val="clear" w:color="auto" w:fill="D2232A"/>
            <w:vAlign w:val="center"/>
          </w:tcPr>
          <w:p w14:paraId="6DDB187E" w14:textId="45650A82" w:rsidR="00285D2B" w:rsidRPr="00B8794F" w:rsidRDefault="00285D2B" w:rsidP="0044758C">
            <w:pPr>
              <w:keepNext/>
              <w:spacing w:line="288" w:lineRule="auto"/>
              <w:jc w:val="center"/>
              <w:rPr>
                <w:rFonts w:cs="Arial"/>
                <w:b/>
                <w:color w:val="FFFFFF"/>
                <w:szCs w:val="20"/>
                <w:lang w:val="en-GB"/>
              </w:rPr>
            </w:pPr>
            <w:r w:rsidRPr="00B8794F">
              <w:rPr>
                <w:rFonts w:cs="Arial"/>
                <w:b/>
                <w:color w:val="FFFFFF"/>
                <w:szCs w:val="20"/>
                <w:lang w:val="en-GB"/>
              </w:rPr>
              <w:t>Rx Ant. Type</w:t>
            </w:r>
          </w:p>
        </w:tc>
        <w:tc>
          <w:tcPr>
            <w:tcW w:w="1432" w:type="dxa"/>
            <w:tcBorders>
              <w:left w:val="single" w:sz="4" w:space="0" w:color="FFFFFF"/>
            </w:tcBorders>
            <w:shd w:val="clear" w:color="auto" w:fill="D2232A"/>
            <w:vAlign w:val="center"/>
          </w:tcPr>
          <w:p w14:paraId="09477B69" w14:textId="4404E673" w:rsidR="00285D2B" w:rsidRPr="00B8794F" w:rsidRDefault="00285D2B" w:rsidP="0044758C">
            <w:pPr>
              <w:keepNext/>
              <w:spacing w:line="288" w:lineRule="auto"/>
              <w:jc w:val="center"/>
              <w:rPr>
                <w:rFonts w:cs="Arial"/>
                <w:b/>
                <w:color w:val="FFFFFF"/>
                <w:szCs w:val="20"/>
                <w:lang w:val="en-GB"/>
              </w:rPr>
            </w:pPr>
            <w:r w:rsidRPr="00B8794F">
              <w:rPr>
                <w:rFonts w:cs="Arial"/>
                <w:b/>
                <w:color w:val="FFFFFF"/>
                <w:szCs w:val="20"/>
                <w:lang w:val="en-GB"/>
              </w:rPr>
              <w:t xml:space="preserve">Propagation Model </w:t>
            </w:r>
            <w:r w:rsidR="00BA235D" w:rsidRPr="00B8794F">
              <w:rPr>
                <w:rFonts w:cs="Arial"/>
                <w:szCs w:val="20"/>
                <w:lang w:val="en-GB"/>
              </w:rPr>
              <w:fldChar w:fldCharType="begin"/>
            </w:r>
            <w:r w:rsidR="00BA235D" w:rsidRPr="00B8794F">
              <w:rPr>
                <w:rFonts w:cs="Arial"/>
                <w:szCs w:val="20"/>
                <w:lang w:val="en-GB"/>
              </w:rPr>
              <w:instrText xml:space="preserve"> REF _Ref349649793 \r \h  \* MERGEFORMAT </w:instrText>
            </w:r>
            <w:r w:rsidR="00BA235D" w:rsidRPr="00B8794F">
              <w:rPr>
                <w:rFonts w:cs="Arial"/>
                <w:szCs w:val="20"/>
                <w:lang w:val="en-GB"/>
              </w:rPr>
            </w:r>
            <w:r w:rsidR="00BA235D" w:rsidRPr="00B8794F">
              <w:rPr>
                <w:rFonts w:cs="Arial"/>
                <w:szCs w:val="20"/>
                <w:lang w:val="en-GB"/>
              </w:rPr>
              <w:fldChar w:fldCharType="separate"/>
            </w:r>
            <w:r w:rsidR="00B8794F" w:rsidRPr="00B8794F">
              <w:rPr>
                <w:rFonts w:cs="Arial"/>
                <w:b/>
                <w:color w:val="FFFFFF"/>
                <w:szCs w:val="20"/>
                <w:lang w:val="en-GB"/>
              </w:rPr>
              <w:t>[10]</w:t>
            </w:r>
            <w:r w:rsidR="00BA235D" w:rsidRPr="00B8794F">
              <w:rPr>
                <w:rFonts w:cs="Arial"/>
                <w:szCs w:val="20"/>
                <w:lang w:val="en-GB"/>
              </w:rPr>
              <w:fldChar w:fldCharType="end"/>
            </w:r>
          </w:p>
        </w:tc>
      </w:tr>
      <w:tr w:rsidR="00285D2B" w:rsidRPr="00B8794F" w14:paraId="37343A7C" w14:textId="77777777" w:rsidTr="0044758C">
        <w:tc>
          <w:tcPr>
            <w:tcW w:w="534" w:type="dxa"/>
            <w:vAlign w:val="center"/>
          </w:tcPr>
          <w:p w14:paraId="7F0A20A4" w14:textId="77777777" w:rsidR="00285D2B" w:rsidRPr="00B8794F" w:rsidRDefault="00285D2B" w:rsidP="0044758C">
            <w:pPr>
              <w:spacing w:line="288" w:lineRule="auto"/>
              <w:rPr>
                <w:rFonts w:cs="Arial"/>
                <w:szCs w:val="20"/>
                <w:lang w:val="en-GB"/>
              </w:rPr>
            </w:pPr>
            <w:r w:rsidRPr="00B8794F">
              <w:rPr>
                <w:rFonts w:cs="Arial"/>
                <w:szCs w:val="20"/>
                <w:lang w:val="en-GB"/>
              </w:rPr>
              <w:t>1</w:t>
            </w:r>
          </w:p>
        </w:tc>
        <w:tc>
          <w:tcPr>
            <w:tcW w:w="1559" w:type="dxa"/>
            <w:vAlign w:val="center"/>
          </w:tcPr>
          <w:p w14:paraId="429324A5" w14:textId="77777777" w:rsidR="00285D2B" w:rsidRPr="00B8794F" w:rsidRDefault="00285D2B" w:rsidP="0044758C">
            <w:pPr>
              <w:keepNext/>
              <w:spacing w:line="288" w:lineRule="auto"/>
              <w:rPr>
                <w:rFonts w:cs="Arial"/>
                <w:szCs w:val="20"/>
                <w:lang w:val="en-GB"/>
              </w:rPr>
            </w:pPr>
            <w:r w:rsidRPr="00B8794F">
              <w:rPr>
                <w:rFonts w:cs="Arial"/>
                <w:szCs w:val="20"/>
                <w:lang w:val="en-GB"/>
              </w:rPr>
              <w:t>Cordless Camera Link</w:t>
            </w:r>
          </w:p>
        </w:tc>
        <w:tc>
          <w:tcPr>
            <w:tcW w:w="1701" w:type="dxa"/>
            <w:vAlign w:val="center"/>
          </w:tcPr>
          <w:p w14:paraId="21F1AB87" w14:textId="77777777" w:rsidR="00285D2B" w:rsidRPr="00B8794F" w:rsidRDefault="00285D2B" w:rsidP="0044758C">
            <w:pPr>
              <w:keepNext/>
              <w:spacing w:line="288" w:lineRule="auto"/>
              <w:rPr>
                <w:rFonts w:cs="Arial"/>
                <w:szCs w:val="20"/>
                <w:lang w:val="en-GB"/>
              </w:rPr>
            </w:pPr>
            <w:r w:rsidRPr="00B8794F">
              <w:rPr>
                <w:rFonts w:cs="Arial"/>
                <w:szCs w:val="20"/>
                <w:lang w:val="en-GB"/>
              </w:rPr>
              <w:t>portable hand-held camera</w:t>
            </w:r>
          </w:p>
        </w:tc>
        <w:tc>
          <w:tcPr>
            <w:tcW w:w="1617" w:type="dxa"/>
            <w:vAlign w:val="center"/>
          </w:tcPr>
          <w:p w14:paraId="4F4E2EDC" w14:textId="77777777" w:rsidR="00285D2B" w:rsidRPr="00B8794F" w:rsidRDefault="00285D2B" w:rsidP="0044758C">
            <w:pPr>
              <w:keepNext/>
              <w:spacing w:line="288" w:lineRule="auto"/>
              <w:rPr>
                <w:rFonts w:cs="Arial"/>
                <w:szCs w:val="20"/>
                <w:lang w:val="en-GB"/>
              </w:rPr>
            </w:pPr>
            <w:r w:rsidRPr="00B8794F">
              <w:rPr>
                <w:rFonts w:cs="Arial"/>
                <w:szCs w:val="20"/>
                <w:lang w:val="en-GB"/>
              </w:rPr>
              <w:t xml:space="preserve">semi-sphere omnidirectional </w:t>
            </w:r>
          </w:p>
        </w:tc>
        <w:tc>
          <w:tcPr>
            <w:tcW w:w="1218" w:type="dxa"/>
            <w:vAlign w:val="center"/>
          </w:tcPr>
          <w:p w14:paraId="05689F71" w14:textId="77777777" w:rsidR="00285D2B" w:rsidRPr="00B8794F" w:rsidRDefault="00285D2B" w:rsidP="0044758C">
            <w:pPr>
              <w:keepNext/>
              <w:spacing w:line="288" w:lineRule="auto"/>
              <w:rPr>
                <w:rFonts w:cs="Arial"/>
                <w:szCs w:val="20"/>
                <w:lang w:val="en-GB"/>
              </w:rPr>
            </w:pPr>
            <w:r w:rsidRPr="00B8794F">
              <w:rPr>
                <w:rFonts w:cs="Arial"/>
                <w:szCs w:val="20"/>
                <w:lang w:val="en-GB"/>
              </w:rPr>
              <w:t>portable hand-held receiver</w:t>
            </w:r>
          </w:p>
        </w:tc>
        <w:tc>
          <w:tcPr>
            <w:tcW w:w="1794" w:type="dxa"/>
            <w:vAlign w:val="center"/>
          </w:tcPr>
          <w:p w14:paraId="19B96CA6" w14:textId="1E2EDC6D" w:rsidR="00285D2B" w:rsidRPr="00B8794F" w:rsidRDefault="00285D2B" w:rsidP="0044758C">
            <w:pPr>
              <w:keepNext/>
              <w:spacing w:line="288" w:lineRule="auto"/>
              <w:rPr>
                <w:rFonts w:cs="Arial"/>
                <w:szCs w:val="20"/>
                <w:lang w:val="en-GB"/>
              </w:rPr>
            </w:pPr>
            <w:r w:rsidRPr="00B8794F">
              <w:rPr>
                <w:rFonts w:cs="Arial"/>
                <w:szCs w:val="20"/>
                <w:lang w:val="en-GB"/>
              </w:rPr>
              <w:t xml:space="preserve">directional (e.g. </w:t>
            </w:r>
            <w:r w:rsidR="0044758C" w:rsidRPr="00B8794F">
              <w:rPr>
                <w:rFonts w:cs="Arial"/>
                <w:szCs w:val="20"/>
                <w:lang w:val="en-GB"/>
              </w:rPr>
              <w:t>d</w:t>
            </w:r>
            <w:r w:rsidRPr="00B8794F">
              <w:rPr>
                <w:rFonts w:cs="Arial"/>
                <w:szCs w:val="20"/>
                <w:lang w:val="en-GB"/>
              </w:rPr>
              <w:t xml:space="preserve">isk Yagi) </w:t>
            </w:r>
          </w:p>
        </w:tc>
        <w:tc>
          <w:tcPr>
            <w:tcW w:w="1432" w:type="dxa"/>
            <w:vAlign w:val="center"/>
          </w:tcPr>
          <w:p w14:paraId="7989D16D" w14:textId="77777777" w:rsidR="00285D2B" w:rsidRPr="00B8794F" w:rsidRDefault="00285D2B" w:rsidP="0044758C">
            <w:pPr>
              <w:keepNext/>
              <w:spacing w:line="288" w:lineRule="auto"/>
              <w:rPr>
                <w:rFonts w:cs="Arial"/>
                <w:szCs w:val="20"/>
                <w:lang w:val="en-GB"/>
              </w:rPr>
            </w:pPr>
            <w:r w:rsidRPr="00B8794F">
              <w:rPr>
                <w:rFonts w:cs="Arial"/>
                <w:szCs w:val="20"/>
                <w:lang w:val="en-GB"/>
              </w:rPr>
              <w:t>Urban, below rooftop</w:t>
            </w:r>
          </w:p>
        </w:tc>
      </w:tr>
      <w:tr w:rsidR="00285D2B" w:rsidRPr="00B8794F" w14:paraId="3A431BCB" w14:textId="77777777" w:rsidTr="0044758C">
        <w:tc>
          <w:tcPr>
            <w:tcW w:w="534" w:type="dxa"/>
            <w:vAlign w:val="center"/>
          </w:tcPr>
          <w:p w14:paraId="69B4727F" w14:textId="77777777" w:rsidR="00285D2B" w:rsidRPr="00B8794F" w:rsidRDefault="00285D2B" w:rsidP="0044758C">
            <w:pPr>
              <w:spacing w:line="288" w:lineRule="auto"/>
              <w:rPr>
                <w:rFonts w:cs="Arial"/>
                <w:szCs w:val="20"/>
                <w:lang w:val="en-GB"/>
              </w:rPr>
            </w:pPr>
            <w:r w:rsidRPr="00B8794F">
              <w:rPr>
                <w:rFonts w:cs="Arial"/>
                <w:szCs w:val="20"/>
                <w:lang w:val="en-GB"/>
              </w:rPr>
              <w:t>2</w:t>
            </w:r>
          </w:p>
        </w:tc>
        <w:tc>
          <w:tcPr>
            <w:tcW w:w="1559" w:type="dxa"/>
            <w:vAlign w:val="center"/>
          </w:tcPr>
          <w:p w14:paraId="4A996EF8" w14:textId="77777777" w:rsidR="00285D2B" w:rsidRPr="00B8794F" w:rsidRDefault="00285D2B" w:rsidP="0044758C">
            <w:pPr>
              <w:spacing w:line="288" w:lineRule="auto"/>
              <w:rPr>
                <w:rFonts w:cs="Arial"/>
                <w:szCs w:val="20"/>
                <w:lang w:val="en-GB"/>
              </w:rPr>
            </w:pPr>
            <w:r w:rsidRPr="00B8794F">
              <w:rPr>
                <w:rFonts w:cs="Arial"/>
                <w:szCs w:val="20"/>
                <w:lang w:val="en-GB"/>
              </w:rPr>
              <w:t>Mobile Video Link</w:t>
            </w:r>
          </w:p>
        </w:tc>
        <w:tc>
          <w:tcPr>
            <w:tcW w:w="1701" w:type="dxa"/>
            <w:vAlign w:val="center"/>
          </w:tcPr>
          <w:p w14:paraId="7B42EB18" w14:textId="77777777" w:rsidR="00285D2B" w:rsidRPr="00B8794F" w:rsidRDefault="00285D2B" w:rsidP="0044758C">
            <w:pPr>
              <w:spacing w:line="288" w:lineRule="auto"/>
              <w:rPr>
                <w:rFonts w:cs="Arial"/>
                <w:szCs w:val="20"/>
                <w:lang w:val="en-GB"/>
              </w:rPr>
            </w:pPr>
            <w:r w:rsidRPr="00B8794F">
              <w:rPr>
                <w:rFonts w:cs="Arial"/>
                <w:szCs w:val="20"/>
                <w:lang w:val="en-GB"/>
              </w:rPr>
              <w:t>portable camera on motorcycle</w:t>
            </w:r>
          </w:p>
        </w:tc>
        <w:tc>
          <w:tcPr>
            <w:tcW w:w="1617" w:type="dxa"/>
            <w:vAlign w:val="center"/>
          </w:tcPr>
          <w:p w14:paraId="5141F11A" w14:textId="77777777" w:rsidR="00285D2B" w:rsidRPr="00B8794F" w:rsidRDefault="00285D2B" w:rsidP="0044758C">
            <w:pPr>
              <w:spacing w:line="288" w:lineRule="auto"/>
              <w:rPr>
                <w:rFonts w:cs="Arial"/>
                <w:szCs w:val="20"/>
                <w:lang w:val="en-GB"/>
              </w:rPr>
            </w:pPr>
            <w:r w:rsidRPr="00B8794F">
              <w:rPr>
                <w:rFonts w:cs="Arial"/>
                <w:szCs w:val="20"/>
                <w:lang w:val="en-GB"/>
              </w:rPr>
              <w:t xml:space="preserve">semi-sphere omnidirectional, </w:t>
            </w:r>
          </w:p>
        </w:tc>
        <w:tc>
          <w:tcPr>
            <w:tcW w:w="1218" w:type="dxa"/>
            <w:vAlign w:val="center"/>
          </w:tcPr>
          <w:p w14:paraId="69CB562C" w14:textId="77777777" w:rsidR="00285D2B" w:rsidRPr="00B8794F" w:rsidRDefault="00285D2B" w:rsidP="0044758C">
            <w:pPr>
              <w:spacing w:line="288" w:lineRule="auto"/>
              <w:rPr>
                <w:rFonts w:cs="Arial"/>
                <w:szCs w:val="20"/>
                <w:lang w:val="en-GB"/>
              </w:rPr>
            </w:pPr>
            <w:r w:rsidRPr="00B8794F">
              <w:rPr>
                <w:rFonts w:cs="Arial"/>
                <w:szCs w:val="20"/>
                <w:lang w:val="en-GB"/>
              </w:rPr>
              <w:t>receiver on helicopter</w:t>
            </w:r>
          </w:p>
        </w:tc>
        <w:tc>
          <w:tcPr>
            <w:tcW w:w="1794" w:type="dxa"/>
            <w:vAlign w:val="center"/>
          </w:tcPr>
          <w:p w14:paraId="38B5CD1F" w14:textId="0D62FA16" w:rsidR="00285D2B" w:rsidRPr="00B8794F" w:rsidRDefault="00285D2B" w:rsidP="0044758C">
            <w:pPr>
              <w:spacing w:line="288" w:lineRule="auto"/>
              <w:rPr>
                <w:rFonts w:cs="Arial"/>
                <w:szCs w:val="20"/>
                <w:lang w:val="en-GB"/>
              </w:rPr>
            </w:pPr>
            <w:r w:rsidRPr="00B8794F">
              <w:rPr>
                <w:rFonts w:cs="Arial"/>
                <w:szCs w:val="20"/>
                <w:lang w:val="en-GB"/>
              </w:rPr>
              <w:t>semi-sphere omnidirectional</w:t>
            </w:r>
          </w:p>
        </w:tc>
        <w:tc>
          <w:tcPr>
            <w:tcW w:w="1432" w:type="dxa"/>
            <w:vAlign w:val="center"/>
          </w:tcPr>
          <w:p w14:paraId="318AF0C2" w14:textId="77777777" w:rsidR="00285D2B" w:rsidRPr="00B8794F" w:rsidRDefault="00285D2B" w:rsidP="0044758C">
            <w:pPr>
              <w:spacing w:line="288" w:lineRule="auto"/>
              <w:rPr>
                <w:rFonts w:cs="Arial"/>
                <w:szCs w:val="20"/>
                <w:lang w:val="en-GB"/>
              </w:rPr>
            </w:pPr>
            <w:r w:rsidRPr="00B8794F">
              <w:rPr>
                <w:rFonts w:cs="Arial"/>
                <w:szCs w:val="20"/>
                <w:lang w:val="en-GB"/>
              </w:rPr>
              <w:t>Free Space (helicopter links);</w:t>
            </w:r>
            <w:r w:rsidR="0005252E" w:rsidRPr="00B8794F">
              <w:rPr>
                <w:rFonts w:cs="Arial"/>
                <w:szCs w:val="20"/>
                <w:lang w:val="en-GB"/>
              </w:rPr>
              <w:t xml:space="preserve"> Urban, below rooftop</w:t>
            </w:r>
          </w:p>
        </w:tc>
      </w:tr>
      <w:tr w:rsidR="00285D2B" w:rsidRPr="00B8794F" w14:paraId="2EC86286" w14:textId="77777777" w:rsidTr="0044758C">
        <w:tc>
          <w:tcPr>
            <w:tcW w:w="534" w:type="dxa"/>
            <w:vAlign w:val="center"/>
          </w:tcPr>
          <w:p w14:paraId="3B8E0201" w14:textId="77777777" w:rsidR="00285D2B" w:rsidRPr="00B8794F" w:rsidRDefault="00285D2B" w:rsidP="0044758C">
            <w:pPr>
              <w:spacing w:line="288" w:lineRule="auto"/>
              <w:rPr>
                <w:rFonts w:cs="Arial"/>
                <w:szCs w:val="20"/>
                <w:lang w:val="en-GB"/>
              </w:rPr>
            </w:pPr>
            <w:r w:rsidRPr="00B8794F">
              <w:rPr>
                <w:rFonts w:cs="Arial"/>
                <w:szCs w:val="20"/>
                <w:lang w:val="en-GB"/>
              </w:rPr>
              <w:t>3</w:t>
            </w:r>
          </w:p>
        </w:tc>
        <w:tc>
          <w:tcPr>
            <w:tcW w:w="1559" w:type="dxa"/>
            <w:vAlign w:val="center"/>
          </w:tcPr>
          <w:p w14:paraId="51EFB03C" w14:textId="77777777" w:rsidR="00285D2B" w:rsidRPr="00B8794F" w:rsidRDefault="00285D2B" w:rsidP="0044758C">
            <w:pPr>
              <w:spacing w:line="288" w:lineRule="auto"/>
              <w:rPr>
                <w:rFonts w:cs="Arial"/>
                <w:szCs w:val="20"/>
                <w:lang w:val="en-GB"/>
              </w:rPr>
            </w:pPr>
            <w:r w:rsidRPr="00B8794F">
              <w:rPr>
                <w:rFonts w:cs="Arial"/>
                <w:szCs w:val="20"/>
                <w:lang w:val="en-GB"/>
              </w:rPr>
              <w:t>Portable Video Link</w:t>
            </w:r>
          </w:p>
        </w:tc>
        <w:tc>
          <w:tcPr>
            <w:tcW w:w="1701" w:type="dxa"/>
            <w:vAlign w:val="center"/>
          </w:tcPr>
          <w:p w14:paraId="7348DFC3" w14:textId="77777777" w:rsidR="00285D2B" w:rsidRPr="00B8794F" w:rsidRDefault="00285D2B" w:rsidP="0044758C">
            <w:pPr>
              <w:spacing w:line="288" w:lineRule="auto"/>
              <w:rPr>
                <w:rFonts w:cs="Arial"/>
                <w:szCs w:val="20"/>
                <w:lang w:val="en-GB"/>
              </w:rPr>
            </w:pPr>
            <w:r w:rsidRPr="00B8794F">
              <w:rPr>
                <w:rFonts w:cs="Arial"/>
                <w:szCs w:val="20"/>
                <w:lang w:val="en-GB"/>
              </w:rPr>
              <w:t>two-man radio camera</w:t>
            </w:r>
          </w:p>
        </w:tc>
        <w:tc>
          <w:tcPr>
            <w:tcW w:w="1617" w:type="dxa"/>
            <w:vAlign w:val="center"/>
          </w:tcPr>
          <w:p w14:paraId="4DBD203E" w14:textId="12ACB421" w:rsidR="00285D2B" w:rsidRPr="00B8794F" w:rsidRDefault="00285D2B" w:rsidP="0044758C">
            <w:pPr>
              <w:spacing w:line="288" w:lineRule="auto"/>
              <w:rPr>
                <w:rFonts w:cs="Arial"/>
                <w:szCs w:val="20"/>
                <w:lang w:val="en-GB"/>
              </w:rPr>
            </w:pPr>
            <w:r w:rsidRPr="00B8794F">
              <w:rPr>
                <w:rFonts w:cs="Arial"/>
                <w:szCs w:val="20"/>
                <w:lang w:val="en-GB"/>
              </w:rPr>
              <w:t xml:space="preserve">directional (e.g. </w:t>
            </w:r>
            <w:r w:rsidR="0044758C" w:rsidRPr="00B8794F">
              <w:rPr>
                <w:rFonts w:cs="Arial"/>
                <w:szCs w:val="20"/>
                <w:lang w:val="en-GB"/>
              </w:rPr>
              <w:t>d</w:t>
            </w:r>
            <w:r w:rsidRPr="00B8794F">
              <w:rPr>
                <w:rFonts w:cs="Arial"/>
                <w:szCs w:val="20"/>
                <w:lang w:val="en-GB"/>
              </w:rPr>
              <w:t>isk Yagi)</w:t>
            </w:r>
          </w:p>
        </w:tc>
        <w:tc>
          <w:tcPr>
            <w:tcW w:w="1218" w:type="dxa"/>
            <w:vAlign w:val="center"/>
          </w:tcPr>
          <w:p w14:paraId="6B8AD3A5" w14:textId="77777777" w:rsidR="00285D2B" w:rsidRPr="00B8794F" w:rsidRDefault="00285D2B" w:rsidP="0044758C">
            <w:pPr>
              <w:spacing w:line="288" w:lineRule="auto"/>
              <w:rPr>
                <w:rFonts w:cs="Arial"/>
                <w:szCs w:val="20"/>
                <w:lang w:val="en-GB"/>
              </w:rPr>
            </w:pPr>
            <w:r w:rsidRPr="00B8794F">
              <w:rPr>
                <w:rFonts w:cs="Arial"/>
                <w:szCs w:val="20"/>
                <w:lang w:val="en-GB"/>
              </w:rPr>
              <w:t>TV van</w:t>
            </w:r>
          </w:p>
        </w:tc>
        <w:tc>
          <w:tcPr>
            <w:tcW w:w="1794" w:type="dxa"/>
            <w:vAlign w:val="center"/>
          </w:tcPr>
          <w:p w14:paraId="47E65B13" w14:textId="050A3157" w:rsidR="00285D2B" w:rsidRPr="00B8794F" w:rsidRDefault="00285D2B" w:rsidP="0044758C">
            <w:pPr>
              <w:spacing w:line="288" w:lineRule="auto"/>
              <w:rPr>
                <w:rFonts w:cs="Arial"/>
                <w:szCs w:val="20"/>
                <w:lang w:val="en-GB"/>
              </w:rPr>
            </w:pPr>
            <w:smartTag w:uri="urn:schemas-microsoft-com:office:smarttags" w:element="metricconverter">
              <w:smartTagPr>
                <w:attr w:name="ProductID" w:val="1.2 m"/>
              </w:smartTagPr>
              <w:r w:rsidRPr="00B8794F">
                <w:rPr>
                  <w:rFonts w:cs="Arial"/>
                  <w:szCs w:val="20"/>
                  <w:lang w:val="en-GB"/>
                </w:rPr>
                <w:t>1.2 m</w:t>
              </w:r>
            </w:smartTag>
            <w:r w:rsidRPr="00B8794F">
              <w:rPr>
                <w:rFonts w:cs="Arial"/>
                <w:szCs w:val="20"/>
                <w:lang w:val="en-GB"/>
              </w:rPr>
              <w:t xml:space="preserve"> </w:t>
            </w:r>
            <w:r w:rsidR="0044758C" w:rsidRPr="00B8794F">
              <w:rPr>
                <w:rFonts w:cs="Arial"/>
                <w:szCs w:val="20"/>
                <w:lang w:val="en-GB"/>
              </w:rPr>
              <w:t>p</w:t>
            </w:r>
            <w:r w:rsidRPr="00B8794F">
              <w:rPr>
                <w:rFonts w:cs="Arial"/>
                <w:szCs w:val="20"/>
                <w:lang w:val="en-GB"/>
              </w:rPr>
              <w:t xml:space="preserve">arabolic </w:t>
            </w:r>
            <w:r w:rsidR="0044758C" w:rsidRPr="00B8794F">
              <w:rPr>
                <w:rFonts w:cs="Arial"/>
                <w:szCs w:val="20"/>
                <w:lang w:val="en-GB"/>
              </w:rPr>
              <w:t>d</w:t>
            </w:r>
            <w:r w:rsidRPr="00B8794F">
              <w:rPr>
                <w:rFonts w:cs="Arial"/>
                <w:szCs w:val="20"/>
                <w:lang w:val="en-GB"/>
              </w:rPr>
              <w:t>ish</w:t>
            </w:r>
          </w:p>
        </w:tc>
        <w:tc>
          <w:tcPr>
            <w:tcW w:w="1432" w:type="dxa"/>
            <w:vAlign w:val="center"/>
          </w:tcPr>
          <w:p w14:paraId="6B40C4BC" w14:textId="77777777" w:rsidR="00285D2B" w:rsidRPr="00B8794F" w:rsidRDefault="0005252E" w:rsidP="0044758C">
            <w:pPr>
              <w:spacing w:line="288" w:lineRule="auto"/>
              <w:rPr>
                <w:rFonts w:cs="Arial"/>
                <w:szCs w:val="20"/>
                <w:lang w:val="en-GB"/>
              </w:rPr>
            </w:pPr>
            <w:r w:rsidRPr="00B8794F">
              <w:rPr>
                <w:rFonts w:cs="Arial"/>
                <w:szCs w:val="20"/>
                <w:lang w:val="en-GB"/>
              </w:rPr>
              <w:t>Ur</w:t>
            </w:r>
            <w:r w:rsidR="00285D2B" w:rsidRPr="00B8794F">
              <w:rPr>
                <w:rFonts w:cs="Arial"/>
                <w:szCs w:val="20"/>
                <w:lang w:val="en-GB"/>
              </w:rPr>
              <w:t>ban, below rooftop</w:t>
            </w:r>
          </w:p>
        </w:tc>
      </w:tr>
    </w:tbl>
    <w:p w14:paraId="0A94675C" w14:textId="77777777" w:rsidR="00285D2B" w:rsidRPr="00B8794F" w:rsidRDefault="00285D2B" w:rsidP="000C5C0D">
      <w:pPr>
        <w:pStyle w:val="ECCParagraph"/>
        <w:rPr>
          <w:rFonts w:cs="Arial"/>
          <w:szCs w:val="20"/>
        </w:rPr>
      </w:pPr>
    </w:p>
    <w:p w14:paraId="3CBE7B2E" w14:textId="77777777" w:rsidR="004D0FAE" w:rsidRPr="00B8794F" w:rsidRDefault="004D0FAE" w:rsidP="000C5C0D">
      <w:pPr>
        <w:pStyle w:val="ECCParagraph"/>
        <w:rPr>
          <w:rFonts w:cs="Arial"/>
          <w:szCs w:val="20"/>
        </w:rPr>
      </w:pPr>
    </w:p>
    <w:p w14:paraId="7A4DEE90" w14:textId="77777777" w:rsidR="00285D2B" w:rsidRPr="00B8794F" w:rsidRDefault="00AB5FDF" w:rsidP="000C5C0D">
      <w:pPr>
        <w:pStyle w:val="ECCParagraph"/>
        <w:keepNext/>
        <w:keepLines/>
        <w:jc w:val="center"/>
        <w:rPr>
          <w:rFonts w:cs="Arial"/>
          <w:szCs w:val="20"/>
        </w:rPr>
      </w:pPr>
      <w:r w:rsidRPr="00B8794F">
        <w:rPr>
          <w:rFonts w:cs="Arial"/>
          <w:b/>
          <w:noProof/>
          <w:szCs w:val="20"/>
          <w:lang w:val="da-DK" w:eastAsia="da-DK"/>
        </w:rPr>
        <w:drawing>
          <wp:inline distT="0" distB="0" distL="0" distR="0" wp14:anchorId="7AA63550" wp14:editId="55582AEF">
            <wp:extent cx="2930525" cy="1600200"/>
            <wp:effectExtent l="19050" t="19050" r="22225" b="19050"/>
            <wp:docPr id="1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srcRect l="37277" t="-435" b="70323"/>
                    <a:stretch>
                      <a:fillRect/>
                    </a:stretch>
                  </pic:blipFill>
                  <pic:spPr bwMode="auto">
                    <a:xfrm>
                      <a:off x="0" y="0"/>
                      <a:ext cx="2930525" cy="1600200"/>
                    </a:xfrm>
                    <a:prstGeom prst="rect">
                      <a:avLst/>
                    </a:prstGeom>
                    <a:noFill/>
                    <a:ln w="6350" cmpd="sng">
                      <a:solidFill>
                        <a:srgbClr val="000000"/>
                      </a:solidFill>
                      <a:miter lim="800000"/>
                      <a:headEnd/>
                      <a:tailEnd/>
                    </a:ln>
                    <a:effectLst/>
                  </pic:spPr>
                </pic:pic>
              </a:graphicData>
            </a:graphic>
          </wp:inline>
        </w:drawing>
      </w:r>
    </w:p>
    <w:p w14:paraId="1AC608B8" w14:textId="0B099635" w:rsidR="00285D2B" w:rsidRPr="00B8794F" w:rsidRDefault="00285D2B" w:rsidP="000C5C0D">
      <w:pPr>
        <w:pStyle w:val="Caption"/>
        <w:rPr>
          <w:rFonts w:cs="Arial"/>
          <w:bCs/>
          <w:lang w:val="en-GB"/>
        </w:rPr>
      </w:pPr>
      <w:bookmarkStart w:id="37" w:name="_Ref366156981"/>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7</w:t>
      </w:r>
      <w:r w:rsidR="00BA235D" w:rsidRPr="00B8794F">
        <w:rPr>
          <w:rFonts w:cs="Arial"/>
          <w:lang w:val="en-GB"/>
        </w:rPr>
        <w:fldChar w:fldCharType="end"/>
      </w:r>
      <w:bookmarkEnd w:id="37"/>
      <w:r w:rsidRPr="00B8794F">
        <w:rPr>
          <w:rFonts w:cs="Arial"/>
          <w:lang w:val="en-GB"/>
        </w:rPr>
        <w:t xml:space="preserve">: </w:t>
      </w:r>
      <w:r w:rsidRPr="00B8794F">
        <w:rPr>
          <w:rFonts w:cs="Arial"/>
          <w:bCs/>
          <w:lang w:val="en-GB"/>
        </w:rPr>
        <w:t>Scenario 1 – Cordless camera link</w:t>
      </w:r>
    </w:p>
    <w:p w14:paraId="38584BA7" w14:textId="77777777" w:rsidR="00380003" w:rsidRPr="00B8794F" w:rsidRDefault="00380003" w:rsidP="00380003">
      <w:pPr>
        <w:rPr>
          <w:lang w:val="en-GB"/>
        </w:rPr>
      </w:pPr>
    </w:p>
    <w:p w14:paraId="267DA20C" w14:textId="77777777" w:rsidR="004D0FAE" w:rsidRPr="00B8794F" w:rsidRDefault="004D0FAE" w:rsidP="00380003">
      <w:pPr>
        <w:rPr>
          <w:lang w:val="en-GB"/>
        </w:rPr>
      </w:pPr>
    </w:p>
    <w:p w14:paraId="26FB3503" w14:textId="77777777" w:rsidR="00285D2B" w:rsidRPr="00B8794F" w:rsidRDefault="00AB5FDF" w:rsidP="000C5C0D">
      <w:pPr>
        <w:pStyle w:val="ECCParagraph"/>
        <w:keepNext/>
        <w:keepLines/>
        <w:jc w:val="center"/>
        <w:rPr>
          <w:rFonts w:cs="Arial"/>
          <w:szCs w:val="20"/>
        </w:rPr>
      </w:pPr>
      <w:r w:rsidRPr="00B8794F">
        <w:rPr>
          <w:rFonts w:cs="Arial"/>
          <w:noProof/>
          <w:szCs w:val="20"/>
          <w:lang w:val="da-DK" w:eastAsia="da-DK"/>
        </w:rPr>
        <w:drawing>
          <wp:inline distT="0" distB="0" distL="0" distR="0" wp14:anchorId="3273E9D1" wp14:editId="23DDCC59">
            <wp:extent cx="2784475" cy="1621155"/>
            <wp:effectExtent l="19050" t="19050" r="15875" b="17145"/>
            <wp:docPr id="1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a:srcRect l="36630" t="-635" r="-934" b="69170"/>
                    <a:stretch>
                      <a:fillRect/>
                    </a:stretch>
                  </pic:blipFill>
                  <pic:spPr bwMode="auto">
                    <a:xfrm>
                      <a:off x="0" y="0"/>
                      <a:ext cx="2784475" cy="1621155"/>
                    </a:xfrm>
                    <a:prstGeom prst="rect">
                      <a:avLst/>
                    </a:prstGeom>
                    <a:noFill/>
                    <a:ln w="6350" cmpd="sng">
                      <a:solidFill>
                        <a:srgbClr val="000000"/>
                      </a:solidFill>
                      <a:miter lim="800000"/>
                      <a:headEnd/>
                      <a:tailEnd/>
                    </a:ln>
                    <a:effectLst/>
                  </pic:spPr>
                </pic:pic>
              </a:graphicData>
            </a:graphic>
          </wp:inline>
        </w:drawing>
      </w:r>
    </w:p>
    <w:p w14:paraId="0E2D7535" w14:textId="09D42D39" w:rsidR="00285D2B" w:rsidRPr="00B8794F" w:rsidRDefault="00285D2B" w:rsidP="000C5C0D">
      <w:pPr>
        <w:pStyle w:val="Caption"/>
        <w:rPr>
          <w:rFonts w:cs="Arial"/>
          <w:lang w:val="en-GB"/>
        </w:rPr>
      </w:pPr>
      <w:bookmarkStart w:id="38" w:name="_Ref366158268"/>
      <w:bookmarkStart w:id="39" w:name="_Ref366156987"/>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8</w:t>
      </w:r>
      <w:r w:rsidR="00BA235D" w:rsidRPr="00B8794F">
        <w:rPr>
          <w:rFonts w:cs="Arial"/>
          <w:lang w:val="en-GB"/>
        </w:rPr>
        <w:fldChar w:fldCharType="end"/>
      </w:r>
      <w:bookmarkEnd w:id="38"/>
      <w:r w:rsidRPr="00B8794F">
        <w:rPr>
          <w:rFonts w:cs="Arial"/>
          <w:lang w:val="en-GB"/>
        </w:rPr>
        <w:t xml:space="preserve">: </w:t>
      </w:r>
      <w:bookmarkEnd w:id="39"/>
      <w:r w:rsidRPr="00B8794F">
        <w:rPr>
          <w:rFonts w:cs="Arial"/>
          <w:bCs/>
          <w:lang w:val="en-GB"/>
        </w:rPr>
        <w:t>Scenario 2 – Mobile video link</w:t>
      </w:r>
    </w:p>
    <w:p w14:paraId="6253660A" w14:textId="77777777" w:rsidR="004D0FAE" w:rsidRPr="00B8794F" w:rsidRDefault="004D0FAE" w:rsidP="000C5C0D">
      <w:pPr>
        <w:pStyle w:val="ECCParagraph"/>
        <w:rPr>
          <w:rFonts w:cs="Arial"/>
          <w:szCs w:val="20"/>
        </w:rPr>
      </w:pPr>
    </w:p>
    <w:p w14:paraId="347E8299" w14:textId="77777777" w:rsidR="004D0FAE" w:rsidRPr="00B8794F" w:rsidRDefault="004D0FAE" w:rsidP="004D0FAE">
      <w:pPr>
        <w:pStyle w:val="ECCParagraph"/>
        <w:keepNext/>
        <w:rPr>
          <w:rFonts w:cs="Arial"/>
          <w:szCs w:val="20"/>
        </w:rPr>
      </w:pPr>
    </w:p>
    <w:p w14:paraId="7D2F32D2" w14:textId="77777777" w:rsidR="00285D2B" w:rsidRPr="00B8794F" w:rsidRDefault="00AB5FDF" w:rsidP="004D0FAE">
      <w:pPr>
        <w:pStyle w:val="ECCParagraph"/>
        <w:keepNext/>
        <w:keepLines/>
        <w:jc w:val="center"/>
        <w:rPr>
          <w:rFonts w:cs="Arial"/>
          <w:szCs w:val="20"/>
        </w:rPr>
      </w:pPr>
      <w:r w:rsidRPr="00B8794F">
        <w:rPr>
          <w:rFonts w:cs="Arial"/>
          <w:noProof/>
          <w:szCs w:val="20"/>
          <w:lang w:val="da-DK" w:eastAsia="da-DK"/>
        </w:rPr>
        <w:drawing>
          <wp:inline distT="0" distB="0" distL="0" distR="0" wp14:anchorId="0EF52882" wp14:editId="6E1FC336">
            <wp:extent cx="2493645" cy="1600200"/>
            <wp:effectExtent l="19050" t="19050" r="20955" b="190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7"/>
                    <a:srcRect l="35936" t="39653" r="-1709" b="27815"/>
                    <a:stretch>
                      <a:fillRect/>
                    </a:stretch>
                  </pic:blipFill>
                  <pic:spPr bwMode="auto">
                    <a:xfrm>
                      <a:off x="0" y="0"/>
                      <a:ext cx="2493645" cy="1600200"/>
                    </a:xfrm>
                    <a:prstGeom prst="rect">
                      <a:avLst/>
                    </a:prstGeom>
                    <a:noFill/>
                    <a:ln w="6350" cmpd="sng">
                      <a:solidFill>
                        <a:srgbClr val="000000"/>
                      </a:solidFill>
                      <a:miter lim="800000"/>
                      <a:headEnd/>
                      <a:tailEnd/>
                    </a:ln>
                    <a:effectLst/>
                  </pic:spPr>
                </pic:pic>
              </a:graphicData>
            </a:graphic>
          </wp:inline>
        </w:drawing>
      </w:r>
    </w:p>
    <w:p w14:paraId="16BD8E57" w14:textId="2BD79F80" w:rsidR="00285D2B" w:rsidRPr="00B8794F" w:rsidRDefault="00285D2B" w:rsidP="004D0FAE">
      <w:pPr>
        <w:pStyle w:val="Caption"/>
        <w:keepNext/>
        <w:rPr>
          <w:rFonts w:cs="Arial"/>
          <w:bCs/>
          <w:lang w:val="en-GB"/>
        </w:rPr>
      </w:pPr>
      <w:bookmarkStart w:id="40" w:name="_Ref366158271"/>
      <w:bookmarkStart w:id="41" w:name="_Ref366156996"/>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9</w:t>
      </w:r>
      <w:r w:rsidR="00BA235D" w:rsidRPr="00B8794F">
        <w:rPr>
          <w:rFonts w:cs="Arial"/>
          <w:lang w:val="en-GB"/>
        </w:rPr>
        <w:fldChar w:fldCharType="end"/>
      </w:r>
      <w:bookmarkEnd w:id="40"/>
      <w:r w:rsidRPr="00B8794F">
        <w:rPr>
          <w:rFonts w:cs="Arial"/>
          <w:lang w:val="en-GB"/>
        </w:rPr>
        <w:t xml:space="preserve">: </w:t>
      </w:r>
      <w:bookmarkEnd w:id="41"/>
      <w:r w:rsidRPr="00B8794F">
        <w:rPr>
          <w:rFonts w:cs="Arial"/>
          <w:bCs/>
          <w:lang w:val="en-GB"/>
        </w:rPr>
        <w:t>Scenario 3 – Portable video link</w:t>
      </w:r>
    </w:p>
    <w:p w14:paraId="243873FC" w14:textId="77777777" w:rsidR="0044758C" w:rsidRPr="00B8794F" w:rsidRDefault="0044758C" w:rsidP="00E57D1E">
      <w:pPr>
        <w:pStyle w:val="Heading3"/>
      </w:pPr>
      <w:bookmarkStart w:id="42" w:name="_Toc392512454"/>
      <w:bookmarkStart w:id="43" w:name="_Toc398711230"/>
      <w:bookmarkStart w:id="44" w:name="_Toc366248736"/>
      <w:bookmarkStart w:id="45" w:name="_Ref369625326"/>
      <w:r w:rsidRPr="00B8794F">
        <w:t>PMSE wireless video link antenna characteristics used in the studies</w:t>
      </w:r>
      <w:bookmarkEnd w:id="42"/>
      <w:bookmarkEnd w:id="43"/>
    </w:p>
    <w:bookmarkEnd w:id="44"/>
    <w:bookmarkEnd w:id="45"/>
    <w:p w14:paraId="23D944AF" w14:textId="6E48071A" w:rsidR="00285D2B" w:rsidRPr="00B8794F" w:rsidRDefault="00285D2B" w:rsidP="00385841">
      <w:pPr>
        <w:pStyle w:val="ECCParagraph"/>
        <w:rPr>
          <w:rFonts w:cs="Arial"/>
          <w:szCs w:val="20"/>
        </w:rPr>
      </w:pPr>
      <w:r w:rsidRPr="00B8794F">
        <w:rPr>
          <w:rFonts w:cs="Arial"/>
          <w:szCs w:val="20"/>
        </w:rPr>
        <w:t xml:space="preserve">For the worst case single link scenarios considered in this report, only the vertical antenna patterns are relevant. These patterns for the antennas used in the three selected PMSE video link scenarios (see </w:t>
      </w:r>
      <w:r w:rsidR="00A07C44" w:rsidRPr="00B8794F">
        <w:rPr>
          <w:rFonts w:cs="Arial"/>
          <w:szCs w:val="20"/>
        </w:rPr>
        <w:fldChar w:fldCharType="begin"/>
      </w:r>
      <w:r w:rsidR="00A07C44" w:rsidRPr="00B8794F">
        <w:rPr>
          <w:rFonts w:cs="Arial"/>
          <w:szCs w:val="20"/>
        </w:rPr>
        <w:instrText xml:space="preserve"> REF _Ref366156616 \h  \* MERGEFORMAT </w:instrText>
      </w:r>
      <w:r w:rsidR="00A07C44" w:rsidRPr="00B8794F">
        <w:rPr>
          <w:rFonts w:cs="Arial"/>
          <w:szCs w:val="20"/>
        </w:rPr>
      </w:r>
      <w:r w:rsidR="00A07C44" w:rsidRPr="00B8794F">
        <w:rPr>
          <w:rFonts w:cs="Arial"/>
          <w:szCs w:val="20"/>
        </w:rPr>
        <w:fldChar w:fldCharType="separate"/>
      </w:r>
      <w:r w:rsidR="00B8794F" w:rsidRPr="00B8794F">
        <w:rPr>
          <w:rFonts w:cs="Arial"/>
          <w:bCs/>
          <w:szCs w:val="20"/>
        </w:rPr>
        <w:t>Table 4</w:t>
      </w:r>
      <w:r w:rsidR="00A07C44" w:rsidRPr="00B8794F">
        <w:rPr>
          <w:rFonts w:cs="Arial"/>
          <w:szCs w:val="20"/>
        </w:rPr>
        <w:fldChar w:fldCharType="end"/>
      </w:r>
      <w:r w:rsidRPr="00B8794F">
        <w:rPr>
          <w:rFonts w:cs="Arial"/>
          <w:szCs w:val="20"/>
        </w:rPr>
        <w:t>) are given in</w:t>
      </w:r>
      <w:r w:rsidR="00DD37AC" w:rsidRPr="00B8794F">
        <w:rPr>
          <w:rFonts w:cs="Arial"/>
          <w:szCs w:val="20"/>
        </w:rPr>
        <w:t xml:space="preserve"> </w:t>
      </w:r>
      <w:r w:rsidR="00DD37AC" w:rsidRPr="00B8794F">
        <w:rPr>
          <w:rFonts w:cs="Arial"/>
          <w:szCs w:val="20"/>
        </w:rPr>
        <w:fldChar w:fldCharType="begin"/>
      </w:r>
      <w:r w:rsidR="00DD37AC" w:rsidRPr="00B8794F">
        <w:rPr>
          <w:rFonts w:cs="Arial"/>
          <w:szCs w:val="20"/>
        </w:rPr>
        <w:instrText xml:space="preserve"> REF _Ref370907082 \h  \* MERGEFORMAT </w:instrText>
      </w:r>
      <w:r w:rsidR="00DD37AC" w:rsidRPr="00B8794F">
        <w:rPr>
          <w:rFonts w:cs="Arial"/>
          <w:szCs w:val="20"/>
        </w:rPr>
      </w:r>
      <w:r w:rsidR="00DD37AC" w:rsidRPr="00B8794F">
        <w:rPr>
          <w:rFonts w:cs="Arial"/>
          <w:szCs w:val="20"/>
        </w:rPr>
        <w:fldChar w:fldCharType="separate"/>
      </w:r>
      <w:r w:rsidR="00B8794F" w:rsidRPr="00B8794F">
        <w:rPr>
          <w:rFonts w:cs="Arial"/>
          <w:szCs w:val="20"/>
        </w:rPr>
        <w:t>Figure 10</w:t>
      </w:r>
      <w:r w:rsidR="00DD37AC" w:rsidRPr="00B8794F">
        <w:rPr>
          <w:rFonts w:cs="Arial"/>
          <w:szCs w:val="20"/>
        </w:rPr>
        <w:fldChar w:fldCharType="end"/>
      </w:r>
      <w:r w:rsidR="00DD37AC" w:rsidRPr="00B8794F">
        <w:rPr>
          <w:rFonts w:cs="Arial"/>
          <w:szCs w:val="20"/>
        </w:rPr>
        <w:t xml:space="preserve">, </w:t>
      </w:r>
      <w:r w:rsidR="00DD37AC" w:rsidRPr="00B8794F">
        <w:rPr>
          <w:rFonts w:cs="Arial"/>
          <w:szCs w:val="20"/>
        </w:rPr>
        <w:fldChar w:fldCharType="begin"/>
      </w:r>
      <w:r w:rsidR="00DD37AC" w:rsidRPr="00B8794F">
        <w:rPr>
          <w:rFonts w:cs="Arial"/>
          <w:szCs w:val="20"/>
        </w:rPr>
        <w:instrText xml:space="preserve"> REF _Ref370907096 \h  \* MERGEFORMAT </w:instrText>
      </w:r>
      <w:r w:rsidR="00DD37AC" w:rsidRPr="00B8794F">
        <w:rPr>
          <w:rFonts w:cs="Arial"/>
          <w:szCs w:val="20"/>
        </w:rPr>
      </w:r>
      <w:r w:rsidR="00DD37AC" w:rsidRPr="00B8794F">
        <w:rPr>
          <w:rFonts w:cs="Arial"/>
          <w:szCs w:val="20"/>
        </w:rPr>
        <w:fldChar w:fldCharType="separate"/>
      </w:r>
      <w:r w:rsidR="00B8794F" w:rsidRPr="00B8794F">
        <w:rPr>
          <w:rFonts w:cs="Arial"/>
          <w:szCs w:val="20"/>
        </w:rPr>
        <w:t>Figure 11</w:t>
      </w:r>
      <w:r w:rsidR="00DD37AC" w:rsidRPr="00B8794F">
        <w:rPr>
          <w:rFonts w:cs="Arial"/>
          <w:szCs w:val="20"/>
        </w:rPr>
        <w:fldChar w:fldCharType="end"/>
      </w:r>
      <w:r w:rsidRPr="00B8794F">
        <w:rPr>
          <w:rFonts w:cs="Arial"/>
          <w:szCs w:val="20"/>
        </w:rPr>
        <w:t xml:space="preserve"> and </w:t>
      </w:r>
      <w:r w:rsidR="001A7DCF" w:rsidRPr="00B8794F">
        <w:rPr>
          <w:rFonts w:cs="Arial"/>
          <w:szCs w:val="20"/>
          <w:highlight w:val="yellow"/>
        </w:rPr>
        <w:fldChar w:fldCharType="begin"/>
      </w:r>
      <w:r w:rsidR="001A7DCF" w:rsidRPr="00B8794F">
        <w:rPr>
          <w:rFonts w:cs="Arial"/>
          <w:szCs w:val="20"/>
        </w:rPr>
        <w:instrText xml:space="preserve"> REF _Ref365388145 \h </w:instrText>
      </w:r>
      <w:r w:rsidR="00F038BB" w:rsidRPr="00B8794F">
        <w:rPr>
          <w:rFonts w:cs="Arial"/>
          <w:szCs w:val="20"/>
          <w:highlight w:val="yellow"/>
        </w:rPr>
        <w:instrText xml:space="preserve"> \* MERGEFORMAT </w:instrText>
      </w:r>
      <w:r w:rsidR="001A7DCF" w:rsidRPr="00B8794F">
        <w:rPr>
          <w:rFonts w:cs="Arial"/>
          <w:szCs w:val="20"/>
          <w:highlight w:val="yellow"/>
        </w:rPr>
      </w:r>
      <w:r w:rsidR="001A7DCF" w:rsidRPr="00B8794F">
        <w:rPr>
          <w:rFonts w:cs="Arial"/>
          <w:szCs w:val="20"/>
          <w:highlight w:val="yellow"/>
        </w:rPr>
        <w:fldChar w:fldCharType="separate"/>
      </w:r>
      <w:r w:rsidR="00B8794F" w:rsidRPr="00B8794F">
        <w:rPr>
          <w:rFonts w:cs="Arial"/>
          <w:szCs w:val="20"/>
        </w:rPr>
        <w:t>Figure 12</w:t>
      </w:r>
      <w:r w:rsidR="001A7DCF" w:rsidRPr="00B8794F">
        <w:rPr>
          <w:rFonts w:cs="Arial"/>
          <w:szCs w:val="20"/>
          <w:highlight w:val="yellow"/>
        </w:rPr>
        <w:fldChar w:fldCharType="end"/>
      </w:r>
      <w:r w:rsidR="001A7DCF" w:rsidRPr="00B8794F">
        <w:rPr>
          <w:rFonts w:cs="Arial"/>
          <w:szCs w:val="20"/>
        </w:rPr>
        <w:t>.</w:t>
      </w:r>
    </w:p>
    <w:p w14:paraId="612CA607" w14:textId="77777777" w:rsidR="00285D2B" w:rsidRPr="00B8794F" w:rsidRDefault="00285D2B" w:rsidP="00385841">
      <w:pPr>
        <w:pStyle w:val="ECCParagraph"/>
        <w:spacing w:after="120"/>
        <w:rPr>
          <w:rFonts w:cs="Arial"/>
          <w:szCs w:val="20"/>
        </w:rPr>
      </w:pPr>
    </w:p>
    <w:tbl>
      <w:tblPr>
        <w:tblW w:w="9322" w:type="dxa"/>
        <w:tblLayout w:type="fixed"/>
        <w:tblLook w:val="04A0" w:firstRow="1" w:lastRow="0" w:firstColumn="1" w:lastColumn="0" w:noHBand="0" w:noVBand="1"/>
      </w:tblPr>
      <w:tblGrid>
        <w:gridCol w:w="4644"/>
        <w:gridCol w:w="4678"/>
      </w:tblGrid>
      <w:tr w:rsidR="00285D2B" w:rsidRPr="00B8794F" w14:paraId="1207D569" w14:textId="77777777" w:rsidTr="00C71F71">
        <w:tc>
          <w:tcPr>
            <w:tcW w:w="4644" w:type="dxa"/>
            <w:shd w:val="clear" w:color="auto" w:fill="FFFFFF"/>
            <w:vAlign w:val="center"/>
          </w:tcPr>
          <w:p w14:paraId="08EA3ACB" w14:textId="77777777" w:rsidR="00285D2B" w:rsidRPr="00B8794F" w:rsidRDefault="00AB5FDF" w:rsidP="00380003">
            <w:pPr>
              <w:pStyle w:val="ECCParagraph"/>
              <w:keepNext/>
              <w:spacing w:after="120"/>
              <w:jc w:val="center"/>
              <w:rPr>
                <w:rFonts w:cs="Arial"/>
                <w:szCs w:val="20"/>
              </w:rPr>
            </w:pPr>
            <w:r w:rsidRPr="00B8794F">
              <w:rPr>
                <w:rFonts w:cs="Arial"/>
                <w:noProof/>
                <w:szCs w:val="20"/>
                <w:lang w:val="da-DK" w:eastAsia="da-DK"/>
              </w:rPr>
              <w:drawing>
                <wp:inline distT="0" distB="0" distL="0" distR="0" wp14:anchorId="5390F377" wp14:editId="7AD8F804">
                  <wp:extent cx="3054985" cy="2286000"/>
                  <wp:effectExtent l="19050" t="0" r="0" b="0"/>
                  <wp:docPr id="14"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19"/>
                          <a:srcRect/>
                          <a:stretch>
                            <a:fillRect/>
                          </a:stretch>
                        </pic:blipFill>
                        <pic:spPr bwMode="auto">
                          <a:xfrm>
                            <a:off x="0" y="0"/>
                            <a:ext cx="3054985" cy="2286000"/>
                          </a:xfrm>
                          <a:prstGeom prst="rect">
                            <a:avLst/>
                          </a:prstGeom>
                          <a:noFill/>
                          <a:ln w="9525">
                            <a:noFill/>
                            <a:miter lim="800000"/>
                            <a:headEnd/>
                            <a:tailEnd/>
                          </a:ln>
                        </pic:spPr>
                      </pic:pic>
                    </a:graphicData>
                  </a:graphic>
                </wp:inline>
              </w:drawing>
            </w:r>
          </w:p>
        </w:tc>
        <w:tc>
          <w:tcPr>
            <w:tcW w:w="4678" w:type="dxa"/>
            <w:shd w:val="clear" w:color="auto" w:fill="FFFFFF"/>
            <w:vAlign w:val="center"/>
          </w:tcPr>
          <w:p w14:paraId="1CDE2A42" w14:textId="77777777" w:rsidR="00285D2B" w:rsidRPr="00B8794F" w:rsidRDefault="00AB5FDF" w:rsidP="00380003">
            <w:pPr>
              <w:pStyle w:val="ECCParagraph"/>
              <w:keepNext/>
              <w:spacing w:after="120"/>
              <w:jc w:val="center"/>
              <w:rPr>
                <w:rFonts w:cs="Arial"/>
                <w:szCs w:val="20"/>
              </w:rPr>
            </w:pPr>
            <w:r w:rsidRPr="00B8794F">
              <w:rPr>
                <w:rFonts w:cs="Arial"/>
                <w:noProof/>
                <w:szCs w:val="20"/>
                <w:lang w:val="da-DK" w:eastAsia="da-DK"/>
              </w:rPr>
              <w:drawing>
                <wp:inline distT="0" distB="0" distL="0" distR="0" wp14:anchorId="70AF9ED9" wp14:editId="1C6DCC2B">
                  <wp:extent cx="3054985" cy="2286000"/>
                  <wp:effectExtent l="19050" t="0" r="0" b="0"/>
                  <wp:docPr id="1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20"/>
                          <a:srcRect/>
                          <a:stretch>
                            <a:fillRect/>
                          </a:stretch>
                        </pic:blipFill>
                        <pic:spPr bwMode="auto">
                          <a:xfrm>
                            <a:off x="0" y="0"/>
                            <a:ext cx="3054985" cy="2286000"/>
                          </a:xfrm>
                          <a:prstGeom prst="rect">
                            <a:avLst/>
                          </a:prstGeom>
                          <a:noFill/>
                          <a:ln w="9525">
                            <a:noFill/>
                            <a:miter lim="800000"/>
                            <a:headEnd/>
                            <a:tailEnd/>
                          </a:ln>
                        </pic:spPr>
                      </pic:pic>
                    </a:graphicData>
                  </a:graphic>
                </wp:inline>
              </w:drawing>
            </w:r>
          </w:p>
        </w:tc>
      </w:tr>
      <w:tr w:rsidR="00285D2B" w:rsidRPr="00B8794F" w14:paraId="4ABA2FEB" w14:textId="77777777" w:rsidTr="00C71F71">
        <w:tc>
          <w:tcPr>
            <w:tcW w:w="4644" w:type="dxa"/>
            <w:shd w:val="clear" w:color="auto" w:fill="FFFFFF"/>
          </w:tcPr>
          <w:p w14:paraId="5192CFCC" w14:textId="5C455200" w:rsidR="00285D2B" w:rsidRPr="00B8794F" w:rsidRDefault="00285D2B" w:rsidP="00380003">
            <w:pPr>
              <w:pStyle w:val="Caption"/>
              <w:keepNext/>
              <w:rPr>
                <w:rFonts w:cs="Arial"/>
                <w:lang w:val="en-GB"/>
              </w:rPr>
            </w:pPr>
            <w:bookmarkStart w:id="46" w:name="_Ref370907082"/>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10</w:t>
            </w:r>
            <w:r w:rsidRPr="00B8794F">
              <w:rPr>
                <w:rFonts w:cs="Arial"/>
                <w:lang w:val="en-GB"/>
              </w:rPr>
              <w:fldChar w:fldCharType="end"/>
            </w:r>
            <w:bookmarkEnd w:id="46"/>
            <w:r w:rsidRPr="00B8794F">
              <w:rPr>
                <w:rFonts w:cs="Arial"/>
                <w:lang w:val="en-GB"/>
              </w:rPr>
              <w:t xml:space="preserve">: Disc Yagi antenna diagram (normalized) </w:t>
            </w:r>
            <w:r w:rsidR="00BA235D" w:rsidRPr="00B8794F">
              <w:rPr>
                <w:rFonts w:cs="Arial"/>
                <w:lang w:val="en-GB"/>
              </w:rPr>
              <w:fldChar w:fldCharType="begin"/>
            </w:r>
            <w:r w:rsidR="00BA235D" w:rsidRPr="00B8794F">
              <w:rPr>
                <w:rFonts w:cs="Arial"/>
                <w:lang w:val="en-GB"/>
              </w:rPr>
              <w:instrText xml:space="preserve"> REF _Ref349649793 \r \h  \* MERGEFORMAT </w:instrText>
            </w:r>
            <w:r w:rsidR="00BA235D" w:rsidRPr="00B8794F">
              <w:rPr>
                <w:rFonts w:cs="Arial"/>
                <w:lang w:val="en-GB"/>
              </w:rPr>
            </w:r>
            <w:r w:rsidR="00BA235D" w:rsidRPr="00B8794F">
              <w:rPr>
                <w:rFonts w:cs="Arial"/>
                <w:lang w:val="en-GB"/>
              </w:rPr>
              <w:fldChar w:fldCharType="separate"/>
            </w:r>
            <w:r w:rsidR="00B8794F" w:rsidRPr="00B8794F">
              <w:rPr>
                <w:rFonts w:cs="Arial"/>
                <w:lang w:val="en-GB"/>
              </w:rPr>
              <w:t>[10]</w:t>
            </w:r>
            <w:r w:rsidR="00BA235D" w:rsidRPr="00B8794F">
              <w:rPr>
                <w:rFonts w:cs="Arial"/>
                <w:lang w:val="en-GB"/>
              </w:rPr>
              <w:fldChar w:fldCharType="end"/>
            </w:r>
          </w:p>
        </w:tc>
        <w:tc>
          <w:tcPr>
            <w:tcW w:w="4678" w:type="dxa"/>
            <w:shd w:val="clear" w:color="auto" w:fill="FFFFFF"/>
            <w:vAlign w:val="center"/>
          </w:tcPr>
          <w:p w14:paraId="083A96DC" w14:textId="6A67B705" w:rsidR="00285D2B" w:rsidRPr="00B8794F" w:rsidRDefault="00285D2B" w:rsidP="00380003">
            <w:pPr>
              <w:pStyle w:val="Caption"/>
              <w:keepNext/>
              <w:rPr>
                <w:rFonts w:cs="Arial"/>
                <w:lang w:val="en-GB"/>
              </w:rPr>
            </w:pPr>
            <w:bookmarkStart w:id="47" w:name="_Ref370907096"/>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11</w:t>
            </w:r>
            <w:r w:rsidRPr="00B8794F">
              <w:rPr>
                <w:rFonts w:cs="Arial"/>
                <w:lang w:val="en-GB"/>
              </w:rPr>
              <w:fldChar w:fldCharType="end"/>
            </w:r>
            <w:bookmarkEnd w:id="47"/>
            <w:r w:rsidRPr="00B8794F">
              <w:rPr>
                <w:rFonts w:cs="Arial"/>
                <w:lang w:val="en-GB"/>
              </w:rPr>
              <w:t xml:space="preserve">: Diagram of parabolic dish antenna (normalized) </w:t>
            </w:r>
            <w:r w:rsidRPr="00B8794F">
              <w:rPr>
                <w:rFonts w:cs="Arial"/>
                <w:lang w:val="en-GB"/>
              </w:rPr>
              <w:fldChar w:fldCharType="begin"/>
            </w:r>
            <w:r w:rsidRPr="00B8794F">
              <w:rPr>
                <w:rFonts w:cs="Arial"/>
                <w:lang w:val="en-GB"/>
              </w:rPr>
              <w:instrText xml:space="preserve"> REF _Ref349649793 \r \h </w:instrText>
            </w:r>
            <w:r w:rsidR="00F038BB" w:rsidRPr="00B8794F">
              <w:rPr>
                <w:rFonts w:cs="Arial"/>
                <w:lang w:val="en-GB"/>
              </w:rPr>
              <w:instrText xml:space="preserve"> \* MERGEFORMAT </w:instrText>
            </w:r>
            <w:r w:rsidRPr="00B8794F">
              <w:rPr>
                <w:rFonts w:cs="Arial"/>
                <w:lang w:val="en-GB"/>
              </w:rPr>
            </w:r>
            <w:r w:rsidRPr="00B8794F">
              <w:rPr>
                <w:rFonts w:cs="Arial"/>
                <w:lang w:val="en-GB"/>
              </w:rPr>
              <w:fldChar w:fldCharType="separate"/>
            </w:r>
            <w:r w:rsidR="00B8794F" w:rsidRPr="00B8794F">
              <w:rPr>
                <w:rFonts w:cs="Arial"/>
                <w:lang w:val="en-GB"/>
              </w:rPr>
              <w:t>[10]</w:t>
            </w:r>
            <w:r w:rsidRPr="00B8794F">
              <w:rPr>
                <w:rFonts w:cs="Arial"/>
                <w:lang w:val="en-GB"/>
              </w:rPr>
              <w:fldChar w:fldCharType="end"/>
            </w:r>
            <w:r w:rsidRPr="00B8794F">
              <w:rPr>
                <w:rFonts w:cs="Arial"/>
                <w:lang w:val="en-GB"/>
              </w:rPr>
              <w:t xml:space="preserve"> </w:t>
            </w:r>
            <w:r w:rsidRPr="00B8794F">
              <w:rPr>
                <w:rFonts w:cs="Arial"/>
                <w:lang w:val="en-GB"/>
              </w:rPr>
              <w:fldChar w:fldCharType="begin"/>
            </w:r>
            <w:r w:rsidRPr="00B8794F">
              <w:rPr>
                <w:rFonts w:cs="Arial"/>
                <w:lang w:val="en-GB"/>
              </w:rPr>
              <w:instrText xml:space="preserve"> REF _Ref353911420 \r \h </w:instrText>
            </w:r>
            <w:r w:rsidR="00F038BB" w:rsidRPr="00B8794F">
              <w:rPr>
                <w:rFonts w:cs="Arial"/>
                <w:lang w:val="en-GB"/>
              </w:rPr>
              <w:instrText xml:space="preserve"> \* MERGEFORMAT </w:instrText>
            </w:r>
            <w:r w:rsidRPr="00B8794F">
              <w:rPr>
                <w:rFonts w:cs="Arial"/>
                <w:lang w:val="en-GB"/>
              </w:rPr>
            </w:r>
            <w:r w:rsidRPr="00B8794F">
              <w:rPr>
                <w:rFonts w:cs="Arial"/>
                <w:lang w:val="en-GB"/>
              </w:rPr>
              <w:fldChar w:fldCharType="separate"/>
            </w:r>
            <w:r w:rsidR="00B8794F" w:rsidRPr="00B8794F">
              <w:rPr>
                <w:rFonts w:cs="Arial"/>
                <w:lang w:val="en-GB"/>
              </w:rPr>
              <w:t>[17]</w:t>
            </w:r>
            <w:r w:rsidRPr="00B8794F">
              <w:rPr>
                <w:rFonts w:cs="Arial"/>
                <w:lang w:val="en-GB"/>
              </w:rPr>
              <w:fldChar w:fldCharType="end"/>
            </w:r>
            <w:r w:rsidRPr="00B8794F">
              <w:rPr>
                <w:rFonts w:cs="Arial"/>
                <w:lang w:val="en-GB"/>
              </w:rPr>
              <w:t xml:space="preserve"> </w:t>
            </w:r>
          </w:p>
        </w:tc>
      </w:tr>
    </w:tbl>
    <w:p w14:paraId="63CD1479" w14:textId="77777777" w:rsidR="00285D2B" w:rsidRPr="00B8794F" w:rsidRDefault="00285D2B" w:rsidP="00385841">
      <w:pPr>
        <w:pStyle w:val="ECCParagraph"/>
        <w:spacing w:after="120"/>
        <w:rPr>
          <w:rFonts w:cs="Arial"/>
          <w:szCs w:val="20"/>
        </w:rPr>
      </w:pPr>
    </w:p>
    <w:p w14:paraId="6E4E8F28" w14:textId="77777777" w:rsidR="0044758C" w:rsidRPr="00B8794F" w:rsidRDefault="0044758C" w:rsidP="00E57D1E">
      <w:pPr>
        <w:pStyle w:val="Heading3"/>
      </w:pPr>
      <w:bookmarkStart w:id="48" w:name="_Toc392512455"/>
      <w:bookmarkStart w:id="49" w:name="_Toc398711231"/>
      <w:r w:rsidRPr="00B8794F">
        <w:t>PMSE wireless video link transmission mask characteristics used in the studies</w:t>
      </w:r>
      <w:bookmarkEnd w:id="48"/>
      <w:bookmarkEnd w:id="49"/>
    </w:p>
    <w:p w14:paraId="4228FC3C" w14:textId="27E51FAC" w:rsidR="00285D2B" w:rsidRPr="00B8794F" w:rsidRDefault="00285D2B" w:rsidP="00676085">
      <w:pPr>
        <w:pStyle w:val="ECCParagraph"/>
        <w:rPr>
          <w:rFonts w:cs="Arial"/>
          <w:szCs w:val="20"/>
        </w:rPr>
      </w:pPr>
      <w:r w:rsidRPr="00B8794F">
        <w:rPr>
          <w:rFonts w:cs="Arial"/>
          <w:szCs w:val="20"/>
        </w:rPr>
        <w:t xml:space="preserve">According to </w:t>
      </w:r>
      <w:r w:rsidR="00BA235D" w:rsidRPr="00B8794F">
        <w:rPr>
          <w:rFonts w:cs="Arial"/>
          <w:szCs w:val="20"/>
        </w:rPr>
        <w:fldChar w:fldCharType="begin"/>
      </w:r>
      <w:r w:rsidR="00BA235D" w:rsidRPr="00B8794F">
        <w:rPr>
          <w:rFonts w:cs="Arial"/>
          <w:szCs w:val="20"/>
        </w:rPr>
        <w:instrText xml:space="preserve"> REF _Ref349650398 \r \h  \* MERGEFORMAT </w:instrText>
      </w:r>
      <w:r w:rsidR="00BA235D" w:rsidRPr="00B8794F">
        <w:rPr>
          <w:rFonts w:cs="Arial"/>
          <w:szCs w:val="20"/>
        </w:rPr>
      </w:r>
      <w:r w:rsidR="00BA235D" w:rsidRPr="00B8794F">
        <w:rPr>
          <w:rFonts w:cs="Arial"/>
          <w:szCs w:val="20"/>
        </w:rPr>
        <w:fldChar w:fldCharType="separate"/>
      </w:r>
      <w:r w:rsidR="00B8794F" w:rsidRPr="00B8794F">
        <w:rPr>
          <w:rFonts w:cs="Arial"/>
          <w:szCs w:val="20"/>
        </w:rPr>
        <w:t>[12]</w:t>
      </w:r>
      <w:r w:rsidR="00BA235D" w:rsidRPr="00B8794F">
        <w:rPr>
          <w:rFonts w:cs="Arial"/>
          <w:szCs w:val="20"/>
        </w:rPr>
        <w:fldChar w:fldCharType="end"/>
      </w:r>
      <w:r w:rsidRPr="00B8794F">
        <w:rPr>
          <w:rFonts w:cs="Arial"/>
          <w:szCs w:val="20"/>
        </w:rPr>
        <w:t xml:space="preserve"> the transmitter output spectrum shall be considered with respect to the measurement mask in</w:t>
      </w:r>
      <w:r w:rsidR="00DD37AC" w:rsidRPr="00B8794F">
        <w:rPr>
          <w:rFonts w:cs="Arial"/>
          <w:szCs w:val="20"/>
        </w:rPr>
        <w:t xml:space="preserve"> </w:t>
      </w:r>
      <w:r w:rsidR="00DD37AC" w:rsidRPr="00B8794F">
        <w:rPr>
          <w:rFonts w:cs="Arial"/>
          <w:szCs w:val="20"/>
        </w:rPr>
        <w:fldChar w:fldCharType="begin"/>
      </w:r>
      <w:r w:rsidR="00DD37AC" w:rsidRPr="00B8794F">
        <w:rPr>
          <w:rFonts w:cs="Arial"/>
          <w:szCs w:val="20"/>
        </w:rPr>
        <w:instrText xml:space="preserve"> REF _Ref365388145 \h </w:instrText>
      </w:r>
      <w:r w:rsidR="00F038BB" w:rsidRPr="00B8794F">
        <w:rPr>
          <w:rFonts w:cs="Arial"/>
          <w:szCs w:val="20"/>
        </w:rPr>
        <w:instrText xml:space="preserve"> \* MERGEFORMAT </w:instrText>
      </w:r>
      <w:r w:rsidR="00DD37AC" w:rsidRPr="00B8794F">
        <w:rPr>
          <w:rFonts w:cs="Arial"/>
          <w:szCs w:val="20"/>
        </w:rPr>
      </w:r>
      <w:r w:rsidR="00DD37AC" w:rsidRPr="00B8794F">
        <w:rPr>
          <w:rFonts w:cs="Arial"/>
          <w:szCs w:val="20"/>
        </w:rPr>
        <w:fldChar w:fldCharType="separate"/>
      </w:r>
      <w:r w:rsidR="00B8794F" w:rsidRPr="00B8794F">
        <w:rPr>
          <w:rFonts w:cs="Arial"/>
          <w:szCs w:val="20"/>
        </w:rPr>
        <w:t>Figure 12</w:t>
      </w:r>
      <w:r w:rsidR="00DD37AC" w:rsidRPr="00B8794F">
        <w:rPr>
          <w:rFonts w:cs="Arial"/>
          <w:szCs w:val="20"/>
        </w:rPr>
        <w:fldChar w:fldCharType="end"/>
      </w:r>
      <w:r w:rsidRPr="00B8794F">
        <w:rPr>
          <w:rFonts w:cs="Arial"/>
          <w:szCs w:val="20"/>
        </w:rPr>
        <w:t xml:space="preserve"> where B is the declared channel bandwidth which is equal to 10 MHz for present study </w:t>
      </w:r>
      <w:r w:rsidR="00BA235D" w:rsidRPr="00B8794F">
        <w:rPr>
          <w:rFonts w:cs="Arial"/>
          <w:szCs w:val="20"/>
        </w:rPr>
        <w:fldChar w:fldCharType="begin"/>
      </w:r>
      <w:r w:rsidR="00BA235D" w:rsidRPr="00B8794F">
        <w:rPr>
          <w:rFonts w:cs="Arial"/>
          <w:szCs w:val="20"/>
        </w:rPr>
        <w:instrText xml:space="preserve"> REF _Ref349648063 \r \h  \* MERGEFORMAT </w:instrText>
      </w:r>
      <w:r w:rsidR="00BA235D" w:rsidRPr="00B8794F">
        <w:rPr>
          <w:rFonts w:cs="Arial"/>
          <w:szCs w:val="20"/>
        </w:rPr>
      </w:r>
      <w:r w:rsidR="00BA235D" w:rsidRPr="00B8794F">
        <w:rPr>
          <w:rFonts w:cs="Arial"/>
          <w:szCs w:val="20"/>
        </w:rPr>
        <w:fldChar w:fldCharType="separate"/>
      </w:r>
      <w:r w:rsidR="00B8794F" w:rsidRPr="00B8794F">
        <w:rPr>
          <w:rFonts w:cs="Arial"/>
          <w:szCs w:val="20"/>
        </w:rPr>
        <w:t>[9]</w:t>
      </w:r>
      <w:r w:rsidR="00BA235D" w:rsidRPr="00B8794F">
        <w:rPr>
          <w:rFonts w:cs="Arial"/>
          <w:szCs w:val="20"/>
        </w:rPr>
        <w:fldChar w:fldCharType="end"/>
      </w:r>
      <w:r w:rsidRPr="00B8794F">
        <w:rPr>
          <w:rFonts w:cs="Arial"/>
          <w:szCs w:val="20"/>
        </w:rPr>
        <w:t>. The power is required to be determined outside the channel bandwidth B within block 2 and block 3 as shown in the figure.</w:t>
      </w:r>
    </w:p>
    <w:p w14:paraId="39615613" w14:textId="77777777" w:rsidR="00285D2B" w:rsidRPr="00B8794F" w:rsidRDefault="00AB5FDF" w:rsidP="0090110D">
      <w:pPr>
        <w:jc w:val="center"/>
        <w:rPr>
          <w:rFonts w:cs="Arial"/>
          <w:szCs w:val="20"/>
          <w:lang w:val="en-GB"/>
        </w:rPr>
      </w:pPr>
      <w:r w:rsidRPr="00B8794F">
        <w:rPr>
          <w:rFonts w:cs="Arial"/>
          <w:noProof/>
          <w:szCs w:val="20"/>
          <w:lang w:val="da-DK" w:eastAsia="da-DK"/>
        </w:rPr>
        <w:lastRenderedPageBreak/>
        <w:drawing>
          <wp:inline distT="0" distB="0" distL="0" distR="0" wp14:anchorId="3B3E3F4D" wp14:editId="5E0F30DB">
            <wp:extent cx="3865245" cy="1433830"/>
            <wp:effectExtent l="19050" t="0" r="1905" b="0"/>
            <wp:docPr id="17" name="Bild 75" descr="Description: regions image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5" descr="Description: regions image v4"/>
                    <pic:cNvPicPr>
                      <a:picLocks noChangeAspect="1" noChangeArrowheads="1"/>
                    </pic:cNvPicPr>
                  </pic:nvPicPr>
                  <pic:blipFill>
                    <a:blip r:embed="rId21"/>
                    <a:srcRect/>
                    <a:stretch>
                      <a:fillRect/>
                    </a:stretch>
                  </pic:blipFill>
                  <pic:spPr bwMode="auto">
                    <a:xfrm>
                      <a:off x="0" y="0"/>
                      <a:ext cx="3865245" cy="1433830"/>
                    </a:xfrm>
                    <a:prstGeom prst="rect">
                      <a:avLst/>
                    </a:prstGeom>
                    <a:noFill/>
                    <a:ln w="9525">
                      <a:noFill/>
                      <a:miter lim="800000"/>
                      <a:headEnd/>
                      <a:tailEnd/>
                    </a:ln>
                  </pic:spPr>
                </pic:pic>
              </a:graphicData>
            </a:graphic>
          </wp:inline>
        </w:drawing>
      </w:r>
    </w:p>
    <w:p w14:paraId="662FED4B" w14:textId="4CB89AB5" w:rsidR="00285D2B" w:rsidRPr="00B8794F" w:rsidRDefault="00285D2B" w:rsidP="0090110D">
      <w:pPr>
        <w:pStyle w:val="Caption"/>
        <w:rPr>
          <w:rFonts w:cs="Arial"/>
          <w:lang w:val="en-GB"/>
        </w:rPr>
      </w:pPr>
      <w:bookmarkStart w:id="50" w:name="_Ref365388145"/>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12</w:t>
      </w:r>
      <w:r w:rsidR="00BA235D" w:rsidRPr="00B8794F">
        <w:rPr>
          <w:rFonts w:cs="Arial"/>
          <w:lang w:val="en-GB"/>
        </w:rPr>
        <w:fldChar w:fldCharType="end"/>
      </w:r>
      <w:bookmarkEnd w:id="50"/>
      <w:r w:rsidRPr="00B8794F">
        <w:rPr>
          <w:rFonts w:cs="Arial"/>
          <w:lang w:val="en-GB"/>
        </w:rPr>
        <w:t xml:space="preserve">: </w:t>
      </w:r>
      <w:r w:rsidRPr="00B8794F">
        <w:rPr>
          <w:rFonts w:cs="Arial"/>
          <w:bCs/>
          <w:lang w:val="en-GB"/>
        </w:rPr>
        <w:t xml:space="preserve">Measurement mask normalized to the channel bandwidth B </w:t>
      </w:r>
      <w:r w:rsidR="00BA235D" w:rsidRPr="00B8794F">
        <w:rPr>
          <w:rFonts w:cs="Arial"/>
          <w:lang w:val="en-GB"/>
        </w:rPr>
        <w:fldChar w:fldCharType="begin"/>
      </w:r>
      <w:r w:rsidR="00BA235D" w:rsidRPr="00B8794F">
        <w:rPr>
          <w:rFonts w:cs="Arial"/>
          <w:lang w:val="en-GB"/>
        </w:rPr>
        <w:instrText xml:space="preserve"> REF _Ref349650398 \r \h  \* MERGEFORMAT </w:instrText>
      </w:r>
      <w:r w:rsidR="00BA235D" w:rsidRPr="00B8794F">
        <w:rPr>
          <w:rFonts w:cs="Arial"/>
          <w:lang w:val="en-GB"/>
        </w:rPr>
      </w:r>
      <w:r w:rsidR="00BA235D" w:rsidRPr="00B8794F">
        <w:rPr>
          <w:rFonts w:cs="Arial"/>
          <w:lang w:val="en-GB"/>
        </w:rPr>
        <w:fldChar w:fldCharType="separate"/>
      </w:r>
      <w:r w:rsidR="00B8794F" w:rsidRPr="00B8794F">
        <w:rPr>
          <w:rFonts w:cs="Arial"/>
          <w:bCs/>
          <w:lang w:val="en-GB"/>
        </w:rPr>
        <w:t>[12]</w:t>
      </w:r>
      <w:r w:rsidR="00BA235D" w:rsidRPr="00B8794F">
        <w:rPr>
          <w:rFonts w:cs="Arial"/>
          <w:lang w:val="en-GB"/>
        </w:rPr>
        <w:fldChar w:fldCharType="end"/>
      </w:r>
      <w:r w:rsidRPr="00B8794F">
        <w:rPr>
          <w:rFonts w:cs="Arial"/>
          <w:lang w:val="en-GB"/>
        </w:rPr>
        <w:t>.</w:t>
      </w:r>
    </w:p>
    <w:p w14:paraId="57AF40A5" w14:textId="141F1E62" w:rsidR="00285D2B" w:rsidRPr="00B8794F" w:rsidRDefault="00285D2B" w:rsidP="00676085">
      <w:pPr>
        <w:pStyle w:val="ECCParagraph"/>
        <w:rPr>
          <w:rFonts w:cs="Arial"/>
          <w:szCs w:val="20"/>
        </w:rPr>
      </w:pPr>
      <w:r w:rsidRPr="00B8794F">
        <w:rPr>
          <w:rFonts w:cs="Arial"/>
          <w:szCs w:val="20"/>
        </w:rPr>
        <w:t>The required bandwidth (ACLR) power limits are given in</w:t>
      </w:r>
      <w:r w:rsidR="00391F40" w:rsidRPr="00B8794F">
        <w:rPr>
          <w:rFonts w:cs="Arial"/>
          <w:szCs w:val="20"/>
        </w:rPr>
        <w:t xml:space="preserve"> </w:t>
      </w:r>
      <w:r w:rsidR="00D12C62" w:rsidRPr="00B8794F">
        <w:rPr>
          <w:rFonts w:cs="Arial"/>
          <w:szCs w:val="20"/>
        </w:rPr>
        <w:t>the two following tables</w:t>
      </w:r>
      <w:r w:rsidR="00391F40" w:rsidRPr="00B8794F">
        <w:rPr>
          <w:rFonts w:cs="Arial"/>
          <w:szCs w:val="20"/>
        </w:rPr>
        <w:t xml:space="preserve"> </w:t>
      </w:r>
      <w:r w:rsidRPr="00B8794F">
        <w:rPr>
          <w:rFonts w:cs="Arial"/>
          <w:szCs w:val="20"/>
        </w:rPr>
        <w:t xml:space="preserve">taken from </w:t>
      </w:r>
      <w:r w:rsidRPr="00B8794F">
        <w:rPr>
          <w:rFonts w:cs="Arial"/>
          <w:szCs w:val="20"/>
        </w:rPr>
        <w:fldChar w:fldCharType="begin"/>
      </w:r>
      <w:r w:rsidRPr="00B8794F">
        <w:rPr>
          <w:rFonts w:cs="Arial"/>
          <w:szCs w:val="20"/>
        </w:rPr>
        <w:instrText xml:space="preserve"> REF _Ref349650398 \r \h </w:instrText>
      </w:r>
      <w:r w:rsidR="00F038BB" w:rsidRPr="00B8794F">
        <w:rPr>
          <w:rFonts w:cs="Arial"/>
          <w:szCs w:val="20"/>
        </w:rPr>
        <w:instrText xml:space="preserve"> \* MERGEFORMAT </w:instrText>
      </w:r>
      <w:r w:rsidRPr="00B8794F">
        <w:rPr>
          <w:rFonts w:cs="Arial"/>
          <w:szCs w:val="20"/>
        </w:rPr>
      </w:r>
      <w:r w:rsidRPr="00B8794F">
        <w:rPr>
          <w:rFonts w:cs="Arial"/>
          <w:szCs w:val="20"/>
        </w:rPr>
        <w:fldChar w:fldCharType="separate"/>
      </w:r>
      <w:r w:rsidR="00B8794F" w:rsidRPr="00B8794F">
        <w:rPr>
          <w:rFonts w:cs="Arial"/>
          <w:szCs w:val="20"/>
        </w:rPr>
        <w:t>[12]</w:t>
      </w:r>
      <w:r w:rsidRPr="00B8794F">
        <w:rPr>
          <w:rFonts w:cs="Arial"/>
          <w:szCs w:val="20"/>
        </w:rPr>
        <w:fldChar w:fldCharType="end"/>
      </w:r>
      <w:r w:rsidRPr="00B8794F">
        <w:rPr>
          <w:rFonts w:cs="Arial"/>
          <w:szCs w:val="20"/>
        </w:rPr>
        <w:t xml:space="preserve"> with P</w:t>
      </w:r>
      <w:r w:rsidRPr="00B8794F">
        <w:rPr>
          <w:rFonts w:cs="Arial"/>
          <w:szCs w:val="20"/>
          <w:vertAlign w:val="subscript"/>
        </w:rPr>
        <w:t>MAX</w:t>
      </w:r>
      <w:r w:rsidRPr="00B8794F">
        <w:rPr>
          <w:rFonts w:cs="Arial"/>
          <w:szCs w:val="20"/>
        </w:rPr>
        <w:t xml:space="preserve"> the mean transmitter output power and P</w:t>
      </w:r>
      <w:r w:rsidRPr="00B8794F">
        <w:rPr>
          <w:rFonts w:cs="Arial"/>
          <w:szCs w:val="20"/>
          <w:vertAlign w:val="subscript"/>
        </w:rPr>
        <w:t>0</w:t>
      </w:r>
      <w:r w:rsidRPr="00B8794F">
        <w:rPr>
          <w:rFonts w:cs="Arial"/>
          <w:szCs w:val="20"/>
        </w:rPr>
        <w:t xml:space="preserve"> the output power incl. the antenna gain. The impact of any discrete components occurring in the adjacent bands was not considered in the present study. </w:t>
      </w:r>
    </w:p>
    <w:p w14:paraId="0B1D9704" w14:textId="77777777" w:rsidR="004D0FAE" w:rsidRPr="00B8794F" w:rsidRDefault="004D0FAE" w:rsidP="00676085">
      <w:pPr>
        <w:pStyle w:val="ECCParagraph"/>
        <w:rPr>
          <w:rFonts w:cs="Arial"/>
          <w:szCs w:val="20"/>
        </w:rPr>
      </w:pPr>
    </w:p>
    <w:p w14:paraId="794FD114" w14:textId="0D497B96" w:rsidR="00285D2B" w:rsidRPr="00B8794F" w:rsidRDefault="00285D2B" w:rsidP="00391F40">
      <w:pPr>
        <w:pStyle w:val="Caption"/>
        <w:rPr>
          <w:rFonts w:cs="Arial"/>
          <w:lang w:val="en-GB"/>
        </w:rPr>
      </w:pPr>
      <w:bookmarkStart w:id="51" w:name="_Ref349651196"/>
      <w:bookmarkStart w:id="52" w:name="_Ref305044065"/>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5</w:t>
      </w:r>
      <w:r w:rsidRPr="00B8794F">
        <w:rPr>
          <w:rFonts w:cs="Arial"/>
          <w:lang w:val="en-GB"/>
        </w:rPr>
        <w:fldChar w:fldCharType="end"/>
      </w:r>
      <w:bookmarkEnd w:id="51"/>
      <w:r w:rsidRPr="00B8794F">
        <w:rPr>
          <w:rFonts w:cs="Arial"/>
          <w:lang w:val="en-GB"/>
        </w:rPr>
        <w:t>: Integrated power limits relative to P</w:t>
      </w:r>
      <w:r w:rsidRPr="00B8794F">
        <w:rPr>
          <w:rFonts w:cs="Arial"/>
          <w:vertAlign w:val="subscript"/>
          <w:lang w:val="en-GB"/>
        </w:rPr>
        <w:t>MAX</w:t>
      </w:r>
      <w:r w:rsidRPr="00B8794F">
        <w:rPr>
          <w:rFonts w:cs="Arial"/>
          <w:lang w:val="en-GB"/>
        </w:rPr>
        <w:t xml:space="preserve"> for P</w:t>
      </w:r>
      <w:r w:rsidRPr="00B8794F">
        <w:rPr>
          <w:rFonts w:cs="Arial"/>
          <w:vertAlign w:val="subscript"/>
          <w:lang w:val="en-GB"/>
        </w:rPr>
        <w:t>0</w:t>
      </w:r>
      <w:r w:rsidRPr="00B8794F">
        <w:rPr>
          <w:rFonts w:cs="Arial"/>
          <w:lang w:val="en-GB"/>
        </w:rPr>
        <w:t xml:space="preserve"> &lt; 0.3 W </w:t>
      </w:r>
      <w:bookmarkEnd w:id="52"/>
      <w:r w:rsidR="00DA7141" w:rsidRPr="00B8794F">
        <w:rPr>
          <w:rFonts w:cs="Arial"/>
          <w:lang w:val="en-GB"/>
        </w:rPr>
        <w:t>e.i.r.p.</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38"/>
        <w:gridCol w:w="2372"/>
        <w:gridCol w:w="2617"/>
      </w:tblGrid>
      <w:tr w:rsidR="00285D2B" w:rsidRPr="00B8794F" w14:paraId="53A437A0" w14:textId="77777777" w:rsidTr="00BB3634">
        <w:trPr>
          <w:tblHeader/>
          <w:jc w:val="center"/>
        </w:trPr>
        <w:tc>
          <w:tcPr>
            <w:tcW w:w="0" w:type="auto"/>
            <w:tcBorders>
              <w:right w:val="single" w:sz="4" w:space="0" w:color="FFFFFF"/>
            </w:tcBorders>
            <w:shd w:val="clear" w:color="auto" w:fill="D2232A"/>
            <w:vAlign w:val="center"/>
          </w:tcPr>
          <w:p w14:paraId="0614F5FD" w14:textId="77777777" w:rsidR="00285D2B" w:rsidRPr="00B8794F" w:rsidRDefault="00285D2B" w:rsidP="00D04737">
            <w:pPr>
              <w:spacing w:line="288" w:lineRule="auto"/>
              <w:rPr>
                <w:rFonts w:cs="Arial"/>
                <w:b/>
                <w:color w:val="FFFFFF"/>
                <w:szCs w:val="20"/>
                <w:lang w:val="en-GB"/>
              </w:rPr>
            </w:pPr>
            <w:r w:rsidRPr="00B8794F">
              <w:rPr>
                <w:rFonts w:cs="Arial"/>
                <w:b/>
                <w:color w:val="FFFFFF"/>
                <w:szCs w:val="20"/>
                <w:lang w:val="en-GB"/>
              </w:rPr>
              <w:t>Out-of-band block</w:t>
            </w:r>
          </w:p>
        </w:tc>
        <w:tc>
          <w:tcPr>
            <w:tcW w:w="0" w:type="auto"/>
            <w:tcBorders>
              <w:left w:val="single" w:sz="4" w:space="0" w:color="FFFFFF"/>
              <w:right w:val="single" w:sz="4" w:space="0" w:color="FFFFFF"/>
            </w:tcBorders>
            <w:shd w:val="clear" w:color="auto" w:fill="D2232A"/>
            <w:vAlign w:val="center"/>
          </w:tcPr>
          <w:p w14:paraId="6D2D98FD" w14:textId="77777777" w:rsidR="00285D2B" w:rsidRPr="00B8794F" w:rsidRDefault="00285D2B" w:rsidP="00BB3634">
            <w:pPr>
              <w:keepNext/>
              <w:spacing w:line="288" w:lineRule="auto"/>
              <w:rPr>
                <w:rFonts w:cs="Arial"/>
                <w:b/>
                <w:color w:val="FFFFFF"/>
                <w:szCs w:val="20"/>
                <w:lang w:val="en-GB"/>
              </w:rPr>
            </w:pPr>
            <w:r w:rsidRPr="00B8794F">
              <w:rPr>
                <w:rFonts w:cs="Arial"/>
                <w:b/>
                <w:color w:val="FFFFFF"/>
                <w:szCs w:val="20"/>
                <w:lang w:val="en-GB"/>
              </w:rPr>
              <w:t>Each half of the region</w:t>
            </w:r>
          </w:p>
        </w:tc>
        <w:tc>
          <w:tcPr>
            <w:tcW w:w="0" w:type="auto"/>
            <w:tcBorders>
              <w:left w:val="single" w:sz="4" w:space="0" w:color="FFFFFF"/>
            </w:tcBorders>
            <w:shd w:val="clear" w:color="auto" w:fill="D2232A"/>
            <w:vAlign w:val="center"/>
          </w:tcPr>
          <w:p w14:paraId="095316F4" w14:textId="77777777" w:rsidR="00285D2B" w:rsidRPr="00B8794F" w:rsidRDefault="00285D2B" w:rsidP="00BB3634">
            <w:pPr>
              <w:keepNext/>
              <w:spacing w:line="288" w:lineRule="auto"/>
              <w:rPr>
                <w:rFonts w:cs="Arial"/>
                <w:b/>
                <w:color w:val="FFFFFF"/>
                <w:szCs w:val="20"/>
                <w:lang w:val="en-GB"/>
              </w:rPr>
            </w:pPr>
            <w:r w:rsidRPr="00B8794F">
              <w:rPr>
                <w:rFonts w:cs="Arial"/>
                <w:b/>
                <w:color w:val="FFFFFF"/>
                <w:szCs w:val="20"/>
                <w:lang w:val="en-GB"/>
              </w:rPr>
              <w:t>Both halves of the region</w:t>
            </w:r>
          </w:p>
        </w:tc>
      </w:tr>
      <w:tr w:rsidR="00285D2B" w:rsidRPr="00B8794F" w14:paraId="02D29389" w14:textId="77777777" w:rsidTr="00BB3634">
        <w:trPr>
          <w:jc w:val="center"/>
        </w:trPr>
        <w:tc>
          <w:tcPr>
            <w:tcW w:w="0" w:type="auto"/>
            <w:vAlign w:val="center"/>
          </w:tcPr>
          <w:p w14:paraId="5DF6DCAD" w14:textId="77777777" w:rsidR="00285D2B" w:rsidRPr="00B8794F" w:rsidRDefault="00285D2B" w:rsidP="00BB3634">
            <w:pPr>
              <w:spacing w:line="288" w:lineRule="auto"/>
              <w:rPr>
                <w:rFonts w:cs="Arial"/>
                <w:szCs w:val="20"/>
                <w:lang w:val="en-GB"/>
              </w:rPr>
            </w:pPr>
            <w:r w:rsidRPr="00B8794F">
              <w:rPr>
                <w:rFonts w:cs="Arial"/>
                <w:szCs w:val="20"/>
                <w:lang w:val="en-GB"/>
              </w:rPr>
              <w:t>Block 2</w:t>
            </w:r>
          </w:p>
        </w:tc>
        <w:tc>
          <w:tcPr>
            <w:tcW w:w="0" w:type="auto"/>
            <w:vAlign w:val="center"/>
          </w:tcPr>
          <w:p w14:paraId="627CB3BC" w14:textId="77777777" w:rsidR="00285D2B" w:rsidRPr="00B8794F" w:rsidRDefault="00285D2B" w:rsidP="00BB3634">
            <w:pPr>
              <w:spacing w:line="288" w:lineRule="auto"/>
              <w:rPr>
                <w:rFonts w:cs="Arial"/>
                <w:szCs w:val="20"/>
                <w:lang w:val="en-GB"/>
              </w:rPr>
            </w:pPr>
            <w:r w:rsidRPr="00B8794F">
              <w:rPr>
                <w:rFonts w:cs="Arial"/>
                <w:szCs w:val="20"/>
                <w:lang w:val="en-GB"/>
              </w:rPr>
              <w:t>-36 dB</w:t>
            </w:r>
          </w:p>
        </w:tc>
        <w:tc>
          <w:tcPr>
            <w:tcW w:w="0" w:type="auto"/>
            <w:vAlign w:val="center"/>
          </w:tcPr>
          <w:p w14:paraId="650819CC" w14:textId="77777777" w:rsidR="00285D2B" w:rsidRPr="00B8794F" w:rsidRDefault="00285D2B" w:rsidP="00BB3634">
            <w:pPr>
              <w:spacing w:line="288" w:lineRule="auto"/>
              <w:rPr>
                <w:rFonts w:cs="Arial"/>
                <w:szCs w:val="20"/>
                <w:lang w:val="en-GB"/>
              </w:rPr>
            </w:pPr>
            <w:r w:rsidRPr="00B8794F">
              <w:rPr>
                <w:rFonts w:cs="Arial"/>
                <w:szCs w:val="20"/>
                <w:lang w:val="en-GB"/>
              </w:rPr>
              <w:t>-33 dB</w:t>
            </w:r>
          </w:p>
        </w:tc>
      </w:tr>
      <w:tr w:rsidR="00285D2B" w:rsidRPr="00B8794F" w14:paraId="6F3475E4" w14:textId="77777777" w:rsidTr="00BB3634">
        <w:trPr>
          <w:jc w:val="center"/>
        </w:trPr>
        <w:tc>
          <w:tcPr>
            <w:tcW w:w="0" w:type="auto"/>
            <w:vAlign w:val="center"/>
          </w:tcPr>
          <w:p w14:paraId="63729BE0" w14:textId="77777777" w:rsidR="00285D2B" w:rsidRPr="00B8794F" w:rsidRDefault="00285D2B" w:rsidP="00BB3634">
            <w:pPr>
              <w:spacing w:line="288" w:lineRule="auto"/>
              <w:rPr>
                <w:rFonts w:cs="Arial"/>
                <w:szCs w:val="20"/>
                <w:lang w:val="en-GB"/>
              </w:rPr>
            </w:pPr>
            <w:r w:rsidRPr="00B8794F">
              <w:rPr>
                <w:rFonts w:cs="Arial"/>
                <w:szCs w:val="20"/>
                <w:lang w:val="en-GB"/>
              </w:rPr>
              <w:t>Block 3</w:t>
            </w:r>
          </w:p>
        </w:tc>
        <w:tc>
          <w:tcPr>
            <w:tcW w:w="0" w:type="auto"/>
            <w:vAlign w:val="center"/>
          </w:tcPr>
          <w:p w14:paraId="3ED2C78E" w14:textId="77777777" w:rsidR="00285D2B" w:rsidRPr="00B8794F" w:rsidRDefault="00285D2B" w:rsidP="00BB3634">
            <w:pPr>
              <w:spacing w:line="288" w:lineRule="auto"/>
              <w:rPr>
                <w:rFonts w:cs="Arial"/>
                <w:szCs w:val="20"/>
                <w:lang w:val="en-GB"/>
              </w:rPr>
            </w:pPr>
            <w:r w:rsidRPr="00B8794F">
              <w:rPr>
                <w:rFonts w:cs="Arial"/>
                <w:szCs w:val="20"/>
                <w:lang w:val="en-GB"/>
              </w:rPr>
              <w:t>-42 dB</w:t>
            </w:r>
          </w:p>
        </w:tc>
        <w:tc>
          <w:tcPr>
            <w:tcW w:w="0" w:type="auto"/>
            <w:vAlign w:val="center"/>
          </w:tcPr>
          <w:p w14:paraId="373E61A3" w14:textId="77777777" w:rsidR="00285D2B" w:rsidRPr="00B8794F" w:rsidRDefault="00285D2B" w:rsidP="00BB3634">
            <w:pPr>
              <w:spacing w:line="288" w:lineRule="auto"/>
              <w:rPr>
                <w:rFonts w:cs="Arial"/>
                <w:szCs w:val="20"/>
                <w:lang w:val="en-GB"/>
              </w:rPr>
            </w:pPr>
            <w:r w:rsidRPr="00B8794F">
              <w:rPr>
                <w:rFonts w:cs="Arial"/>
                <w:szCs w:val="20"/>
                <w:lang w:val="en-GB"/>
              </w:rPr>
              <w:t>-39 dB</w:t>
            </w:r>
          </w:p>
        </w:tc>
      </w:tr>
    </w:tbl>
    <w:p w14:paraId="74AC253D" w14:textId="77777777" w:rsidR="004D0FAE" w:rsidRPr="00B8794F" w:rsidRDefault="004D0FAE" w:rsidP="004D0FAE">
      <w:pPr>
        <w:pStyle w:val="ECCParagraph"/>
      </w:pPr>
      <w:bookmarkStart w:id="53" w:name="_Ref349654483"/>
    </w:p>
    <w:p w14:paraId="4A9B9733" w14:textId="545C0B2A" w:rsidR="00285D2B" w:rsidRPr="00B8794F" w:rsidRDefault="00285D2B" w:rsidP="00380003">
      <w:pPr>
        <w:pStyle w:val="Caption"/>
        <w:keepNext/>
        <w:rPr>
          <w:rFonts w:cs="Arial"/>
          <w:lang w:val="en-GB"/>
        </w:rPr>
      </w:pPr>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6</w:t>
      </w:r>
      <w:r w:rsidRPr="00B8794F">
        <w:rPr>
          <w:rFonts w:cs="Arial"/>
          <w:lang w:val="en-GB"/>
        </w:rPr>
        <w:fldChar w:fldCharType="end"/>
      </w:r>
      <w:bookmarkEnd w:id="53"/>
      <w:r w:rsidRPr="00B8794F">
        <w:rPr>
          <w:rFonts w:cs="Arial"/>
          <w:lang w:val="en-GB"/>
        </w:rPr>
        <w:t>: Integrated power limits relative to P</w:t>
      </w:r>
      <w:r w:rsidRPr="00B8794F">
        <w:rPr>
          <w:rFonts w:cs="Arial"/>
          <w:vertAlign w:val="subscript"/>
          <w:lang w:val="en-GB"/>
        </w:rPr>
        <w:t>MAX</w:t>
      </w:r>
      <w:r w:rsidRPr="00B8794F">
        <w:rPr>
          <w:rFonts w:cs="Arial"/>
          <w:lang w:val="en-GB"/>
        </w:rPr>
        <w:t xml:space="preserve"> for P</w:t>
      </w:r>
      <w:r w:rsidRPr="00B8794F">
        <w:rPr>
          <w:rFonts w:cs="Arial"/>
          <w:vertAlign w:val="subscript"/>
          <w:lang w:val="en-GB"/>
        </w:rPr>
        <w:t>0</w:t>
      </w:r>
      <w:r w:rsidRPr="00B8794F">
        <w:rPr>
          <w:rFonts w:cs="Arial"/>
          <w:lang w:val="en-GB"/>
        </w:rPr>
        <w:t xml:space="preserve"> &gt; 0.3 W </w:t>
      </w:r>
      <w:r w:rsidR="001621E5" w:rsidRPr="00B8794F">
        <w:rPr>
          <w:rFonts w:cs="Arial"/>
          <w:lang w:val="en-GB"/>
        </w:rPr>
        <w:t>e.i.r.p.</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38"/>
        <w:gridCol w:w="2372"/>
        <w:gridCol w:w="2617"/>
      </w:tblGrid>
      <w:tr w:rsidR="00285D2B" w:rsidRPr="00B8794F" w14:paraId="414568DA" w14:textId="77777777" w:rsidTr="00BB3634">
        <w:trPr>
          <w:tblHeader/>
          <w:jc w:val="center"/>
        </w:trPr>
        <w:tc>
          <w:tcPr>
            <w:tcW w:w="0" w:type="auto"/>
            <w:tcBorders>
              <w:right w:val="single" w:sz="4" w:space="0" w:color="FFFFFF"/>
            </w:tcBorders>
            <w:shd w:val="clear" w:color="auto" w:fill="D2232A"/>
            <w:vAlign w:val="center"/>
          </w:tcPr>
          <w:p w14:paraId="4E04649B" w14:textId="77777777" w:rsidR="00285D2B" w:rsidRPr="00B8794F" w:rsidRDefault="00285D2B" w:rsidP="00BB3634">
            <w:pPr>
              <w:spacing w:line="288" w:lineRule="auto"/>
              <w:rPr>
                <w:rFonts w:cs="Arial"/>
                <w:b/>
                <w:color w:val="FFFFFF"/>
                <w:szCs w:val="20"/>
                <w:lang w:val="en-GB"/>
              </w:rPr>
            </w:pPr>
            <w:r w:rsidRPr="00B8794F">
              <w:rPr>
                <w:rFonts w:cs="Arial"/>
                <w:b/>
                <w:color w:val="FFFFFF"/>
                <w:szCs w:val="20"/>
                <w:lang w:val="en-GB"/>
              </w:rPr>
              <w:t>Out-of-band block</w:t>
            </w:r>
          </w:p>
        </w:tc>
        <w:tc>
          <w:tcPr>
            <w:tcW w:w="0" w:type="auto"/>
            <w:tcBorders>
              <w:left w:val="single" w:sz="4" w:space="0" w:color="FFFFFF"/>
              <w:right w:val="single" w:sz="4" w:space="0" w:color="FFFFFF"/>
            </w:tcBorders>
            <w:shd w:val="clear" w:color="auto" w:fill="D2232A"/>
            <w:vAlign w:val="center"/>
          </w:tcPr>
          <w:p w14:paraId="1994696D" w14:textId="77777777" w:rsidR="00285D2B" w:rsidRPr="00B8794F" w:rsidRDefault="00285D2B" w:rsidP="00BB3634">
            <w:pPr>
              <w:spacing w:line="288" w:lineRule="auto"/>
              <w:rPr>
                <w:rFonts w:cs="Arial"/>
                <w:b/>
                <w:color w:val="FFFFFF"/>
                <w:szCs w:val="20"/>
                <w:lang w:val="en-GB"/>
              </w:rPr>
            </w:pPr>
            <w:r w:rsidRPr="00B8794F">
              <w:rPr>
                <w:rFonts w:cs="Arial"/>
                <w:b/>
                <w:color w:val="FFFFFF"/>
                <w:szCs w:val="20"/>
                <w:lang w:val="en-GB"/>
              </w:rPr>
              <w:t>Each half of the region</w:t>
            </w:r>
          </w:p>
        </w:tc>
        <w:tc>
          <w:tcPr>
            <w:tcW w:w="0" w:type="auto"/>
            <w:tcBorders>
              <w:left w:val="single" w:sz="4" w:space="0" w:color="FFFFFF"/>
            </w:tcBorders>
            <w:shd w:val="clear" w:color="auto" w:fill="D2232A"/>
            <w:vAlign w:val="center"/>
          </w:tcPr>
          <w:p w14:paraId="6D9D2947" w14:textId="77777777" w:rsidR="00285D2B" w:rsidRPr="00B8794F" w:rsidRDefault="00285D2B" w:rsidP="00BB3634">
            <w:pPr>
              <w:spacing w:line="288" w:lineRule="auto"/>
              <w:rPr>
                <w:rFonts w:cs="Arial"/>
                <w:b/>
                <w:color w:val="FFFFFF"/>
                <w:szCs w:val="20"/>
                <w:lang w:val="en-GB"/>
              </w:rPr>
            </w:pPr>
            <w:r w:rsidRPr="00B8794F">
              <w:rPr>
                <w:rFonts w:cs="Arial"/>
                <w:b/>
                <w:color w:val="FFFFFF"/>
                <w:szCs w:val="20"/>
                <w:lang w:val="en-GB"/>
              </w:rPr>
              <w:t>Both halves of the region</w:t>
            </w:r>
          </w:p>
        </w:tc>
      </w:tr>
      <w:tr w:rsidR="00285D2B" w:rsidRPr="00B8794F" w14:paraId="56A776FD" w14:textId="77777777" w:rsidTr="00BB3634">
        <w:trPr>
          <w:jc w:val="center"/>
        </w:trPr>
        <w:tc>
          <w:tcPr>
            <w:tcW w:w="0" w:type="auto"/>
            <w:vAlign w:val="center"/>
          </w:tcPr>
          <w:p w14:paraId="1ED447F1" w14:textId="77777777" w:rsidR="00285D2B" w:rsidRPr="00B8794F" w:rsidRDefault="00285D2B" w:rsidP="00BB3634">
            <w:pPr>
              <w:spacing w:line="288" w:lineRule="auto"/>
              <w:rPr>
                <w:rFonts w:cs="Arial"/>
                <w:szCs w:val="20"/>
                <w:lang w:val="en-GB"/>
              </w:rPr>
            </w:pPr>
            <w:r w:rsidRPr="00B8794F">
              <w:rPr>
                <w:rFonts w:cs="Arial"/>
                <w:szCs w:val="20"/>
                <w:lang w:val="en-GB"/>
              </w:rPr>
              <w:t>Block 2</w:t>
            </w:r>
          </w:p>
        </w:tc>
        <w:tc>
          <w:tcPr>
            <w:tcW w:w="0" w:type="auto"/>
            <w:vAlign w:val="center"/>
          </w:tcPr>
          <w:p w14:paraId="50D8ACBC" w14:textId="77777777" w:rsidR="00285D2B" w:rsidRPr="00B8794F" w:rsidRDefault="00285D2B" w:rsidP="00BB3634">
            <w:pPr>
              <w:spacing w:line="288" w:lineRule="auto"/>
              <w:rPr>
                <w:rFonts w:cs="Arial"/>
                <w:szCs w:val="20"/>
                <w:lang w:val="en-GB"/>
              </w:rPr>
            </w:pPr>
            <w:r w:rsidRPr="00B8794F">
              <w:rPr>
                <w:rFonts w:cs="Arial"/>
                <w:szCs w:val="20"/>
                <w:lang w:val="en-GB"/>
              </w:rPr>
              <w:t>-36 dB - 10 log (P</w:t>
            </w:r>
            <w:r w:rsidRPr="00B8794F">
              <w:rPr>
                <w:rFonts w:cs="Arial"/>
                <w:szCs w:val="20"/>
                <w:vertAlign w:val="subscript"/>
                <w:lang w:val="en-GB"/>
              </w:rPr>
              <w:t>0</w:t>
            </w:r>
            <w:r w:rsidRPr="00B8794F">
              <w:rPr>
                <w:rFonts w:cs="Arial"/>
                <w:szCs w:val="20"/>
                <w:lang w:val="en-GB"/>
              </w:rPr>
              <w:t>/0.3)</w:t>
            </w:r>
          </w:p>
        </w:tc>
        <w:tc>
          <w:tcPr>
            <w:tcW w:w="0" w:type="auto"/>
            <w:vAlign w:val="center"/>
          </w:tcPr>
          <w:p w14:paraId="23678D61" w14:textId="77777777" w:rsidR="00285D2B" w:rsidRPr="00B8794F" w:rsidRDefault="00285D2B" w:rsidP="00BB3634">
            <w:pPr>
              <w:spacing w:line="288" w:lineRule="auto"/>
              <w:rPr>
                <w:rFonts w:cs="Arial"/>
                <w:szCs w:val="20"/>
                <w:lang w:val="en-GB"/>
              </w:rPr>
            </w:pPr>
            <w:r w:rsidRPr="00B8794F">
              <w:rPr>
                <w:rFonts w:cs="Arial"/>
                <w:szCs w:val="20"/>
                <w:lang w:val="en-GB"/>
              </w:rPr>
              <w:t>-33 dB - 10 log (P</w:t>
            </w:r>
            <w:r w:rsidRPr="00B8794F">
              <w:rPr>
                <w:rFonts w:cs="Arial"/>
                <w:szCs w:val="20"/>
                <w:vertAlign w:val="subscript"/>
                <w:lang w:val="en-GB"/>
              </w:rPr>
              <w:t>0</w:t>
            </w:r>
            <w:r w:rsidRPr="00B8794F">
              <w:rPr>
                <w:rFonts w:cs="Arial"/>
                <w:szCs w:val="20"/>
                <w:lang w:val="en-GB"/>
              </w:rPr>
              <w:t>/0.3)</w:t>
            </w:r>
          </w:p>
        </w:tc>
      </w:tr>
      <w:tr w:rsidR="00285D2B" w:rsidRPr="00B8794F" w14:paraId="6A7C171D" w14:textId="77777777" w:rsidTr="00BB3634">
        <w:trPr>
          <w:jc w:val="center"/>
        </w:trPr>
        <w:tc>
          <w:tcPr>
            <w:tcW w:w="0" w:type="auto"/>
            <w:vAlign w:val="center"/>
          </w:tcPr>
          <w:p w14:paraId="718C9CF3" w14:textId="77777777" w:rsidR="00285D2B" w:rsidRPr="00B8794F" w:rsidRDefault="00285D2B" w:rsidP="00BB3634">
            <w:pPr>
              <w:spacing w:line="288" w:lineRule="auto"/>
              <w:rPr>
                <w:rFonts w:cs="Arial"/>
                <w:szCs w:val="20"/>
                <w:lang w:val="en-GB"/>
              </w:rPr>
            </w:pPr>
            <w:r w:rsidRPr="00B8794F">
              <w:rPr>
                <w:rFonts w:cs="Arial"/>
                <w:szCs w:val="20"/>
                <w:lang w:val="en-GB"/>
              </w:rPr>
              <w:t>Block 3</w:t>
            </w:r>
          </w:p>
        </w:tc>
        <w:tc>
          <w:tcPr>
            <w:tcW w:w="0" w:type="auto"/>
            <w:vAlign w:val="center"/>
          </w:tcPr>
          <w:p w14:paraId="3A6E1CB3" w14:textId="77777777" w:rsidR="00285D2B" w:rsidRPr="00B8794F" w:rsidRDefault="00285D2B" w:rsidP="00BB3634">
            <w:pPr>
              <w:spacing w:line="288" w:lineRule="auto"/>
              <w:rPr>
                <w:rFonts w:cs="Arial"/>
                <w:szCs w:val="20"/>
                <w:lang w:val="en-GB"/>
              </w:rPr>
            </w:pPr>
            <w:r w:rsidRPr="00B8794F">
              <w:rPr>
                <w:rFonts w:cs="Arial"/>
                <w:szCs w:val="20"/>
                <w:lang w:val="en-GB"/>
              </w:rPr>
              <w:t>-42 dB - 10 log (P</w:t>
            </w:r>
            <w:r w:rsidRPr="00B8794F">
              <w:rPr>
                <w:rFonts w:cs="Arial"/>
                <w:szCs w:val="20"/>
                <w:vertAlign w:val="subscript"/>
                <w:lang w:val="en-GB"/>
              </w:rPr>
              <w:t>0</w:t>
            </w:r>
            <w:r w:rsidRPr="00B8794F">
              <w:rPr>
                <w:rFonts w:cs="Arial"/>
                <w:szCs w:val="20"/>
                <w:lang w:val="en-GB"/>
              </w:rPr>
              <w:t>/0.3)</w:t>
            </w:r>
          </w:p>
        </w:tc>
        <w:tc>
          <w:tcPr>
            <w:tcW w:w="0" w:type="auto"/>
            <w:vAlign w:val="center"/>
          </w:tcPr>
          <w:p w14:paraId="2D4FD3C6" w14:textId="77777777" w:rsidR="00285D2B" w:rsidRPr="00B8794F" w:rsidRDefault="00285D2B" w:rsidP="00BB3634">
            <w:pPr>
              <w:spacing w:line="288" w:lineRule="auto"/>
              <w:rPr>
                <w:rFonts w:cs="Arial"/>
                <w:szCs w:val="20"/>
                <w:lang w:val="en-GB"/>
              </w:rPr>
            </w:pPr>
            <w:r w:rsidRPr="00B8794F">
              <w:rPr>
                <w:rFonts w:cs="Arial"/>
                <w:szCs w:val="20"/>
                <w:lang w:val="en-GB"/>
              </w:rPr>
              <w:t>-39 dB - 10 log (P</w:t>
            </w:r>
            <w:r w:rsidRPr="00B8794F">
              <w:rPr>
                <w:rFonts w:cs="Arial"/>
                <w:szCs w:val="20"/>
                <w:vertAlign w:val="subscript"/>
                <w:lang w:val="en-GB"/>
              </w:rPr>
              <w:t>0</w:t>
            </w:r>
            <w:r w:rsidRPr="00B8794F">
              <w:rPr>
                <w:rFonts w:cs="Arial"/>
                <w:szCs w:val="20"/>
                <w:lang w:val="en-GB"/>
              </w:rPr>
              <w:t>/0.3)</w:t>
            </w:r>
          </w:p>
        </w:tc>
      </w:tr>
    </w:tbl>
    <w:p w14:paraId="358F989D" w14:textId="77777777" w:rsidR="00285D2B" w:rsidRPr="00B8794F" w:rsidRDefault="00285D2B" w:rsidP="00385841">
      <w:pPr>
        <w:ind w:left="284" w:hanging="284"/>
        <w:jc w:val="both"/>
        <w:rPr>
          <w:rFonts w:cs="Arial"/>
          <w:szCs w:val="20"/>
          <w:lang w:val="en-GB"/>
        </w:rPr>
      </w:pPr>
    </w:p>
    <w:p w14:paraId="60DE9A25" w14:textId="77777777" w:rsidR="00285D2B" w:rsidRPr="00B8794F" w:rsidRDefault="00285D2B" w:rsidP="00385841">
      <w:pPr>
        <w:pStyle w:val="ECCParagraph"/>
        <w:spacing w:after="120"/>
        <w:rPr>
          <w:rFonts w:cs="Arial"/>
          <w:szCs w:val="20"/>
        </w:rPr>
      </w:pPr>
      <w:r w:rsidRPr="00B8794F">
        <w:rPr>
          <w:rFonts w:cs="Arial"/>
          <w:szCs w:val="20"/>
        </w:rPr>
        <w:t>For the scenarios the same value for P</w:t>
      </w:r>
      <w:r w:rsidRPr="00B8794F">
        <w:rPr>
          <w:rFonts w:cs="Arial"/>
          <w:szCs w:val="20"/>
          <w:vertAlign w:val="subscript"/>
        </w:rPr>
        <w:t>MAX</w:t>
      </w:r>
      <w:r w:rsidRPr="00B8794F">
        <w:rPr>
          <w:rFonts w:cs="Arial"/>
          <w:szCs w:val="20"/>
        </w:rPr>
        <w:t xml:space="preserve"> is used as given in ECC Report 172 </w:t>
      </w:r>
      <w:r w:rsidR="00BA235D" w:rsidRPr="00B8794F">
        <w:rPr>
          <w:rFonts w:cs="Arial"/>
          <w:szCs w:val="20"/>
        </w:rPr>
        <w:fldChar w:fldCharType="begin"/>
      </w:r>
      <w:r w:rsidR="00BA235D" w:rsidRPr="00B8794F">
        <w:rPr>
          <w:rFonts w:cs="Arial"/>
          <w:szCs w:val="20"/>
        </w:rPr>
        <w:instrText xml:space="preserve"> REF _Ref349649946 \r \h  \* MERGEFORMAT </w:instrText>
      </w:r>
      <w:r w:rsidR="00BA235D" w:rsidRPr="00B8794F">
        <w:rPr>
          <w:rFonts w:cs="Arial"/>
          <w:szCs w:val="20"/>
        </w:rPr>
      </w:r>
      <w:r w:rsidR="00BA235D" w:rsidRPr="00B8794F">
        <w:rPr>
          <w:rFonts w:cs="Arial"/>
          <w:szCs w:val="20"/>
        </w:rPr>
        <w:fldChar w:fldCharType="separate"/>
      </w:r>
      <w:r w:rsidR="00B8794F" w:rsidRPr="00B8794F">
        <w:rPr>
          <w:rFonts w:cs="Arial"/>
          <w:szCs w:val="20"/>
        </w:rPr>
        <w:t>[11]</w:t>
      </w:r>
      <w:r w:rsidR="00BA235D" w:rsidRPr="00B8794F">
        <w:rPr>
          <w:rFonts w:cs="Arial"/>
          <w:szCs w:val="20"/>
        </w:rPr>
        <w:fldChar w:fldCharType="end"/>
      </w:r>
      <w:r w:rsidRPr="00B8794F">
        <w:rPr>
          <w:rFonts w:cs="Arial"/>
          <w:szCs w:val="20"/>
        </w:rPr>
        <w:t xml:space="preserve">. </w:t>
      </w:r>
    </w:p>
    <w:p w14:paraId="56CC78D9" w14:textId="77777777" w:rsidR="00285D2B" w:rsidRPr="00B8794F" w:rsidRDefault="00285D2B" w:rsidP="00385841">
      <w:pPr>
        <w:pStyle w:val="ECCParagraph"/>
        <w:rPr>
          <w:rFonts w:cs="Arial"/>
          <w:szCs w:val="20"/>
        </w:rPr>
      </w:pPr>
      <w:r w:rsidRPr="00B8794F">
        <w:rPr>
          <w:rFonts w:cs="Arial"/>
          <w:szCs w:val="20"/>
        </w:rPr>
        <w:t>With P</w:t>
      </w:r>
      <w:r w:rsidRPr="00B8794F">
        <w:rPr>
          <w:rFonts w:cs="Arial"/>
          <w:szCs w:val="20"/>
          <w:vertAlign w:val="subscript"/>
        </w:rPr>
        <w:t>MAX</w:t>
      </w:r>
      <w:r w:rsidRPr="00B8794F">
        <w:rPr>
          <w:rFonts w:cs="Arial"/>
          <w:szCs w:val="20"/>
        </w:rPr>
        <w:t xml:space="preserve"> equal to 17 dBm and a Tx antenna gain of 5 dBi, the ACLR value corresponds to about 53 dB in Block 2 and 59 dB in Block 3 for each half of the region</w:t>
      </w:r>
      <w:r w:rsidR="001F11A0" w:rsidRPr="00B8794F">
        <w:rPr>
          <w:rFonts w:cs="Arial"/>
          <w:szCs w:val="20"/>
        </w:rPr>
        <w:t xml:space="preserve"> for the CCL</w:t>
      </w:r>
      <w:r w:rsidRPr="00B8794F">
        <w:rPr>
          <w:rFonts w:cs="Arial"/>
          <w:szCs w:val="20"/>
        </w:rPr>
        <w:t>.</w:t>
      </w:r>
    </w:p>
    <w:p w14:paraId="7D44FCE3" w14:textId="77777777" w:rsidR="00285D2B" w:rsidRPr="00B8794F" w:rsidRDefault="00285D2B" w:rsidP="00385841">
      <w:pPr>
        <w:pStyle w:val="ECCParagraph"/>
        <w:rPr>
          <w:rFonts w:cs="Arial"/>
          <w:szCs w:val="20"/>
        </w:rPr>
      </w:pPr>
      <w:r w:rsidRPr="00B8794F">
        <w:rPr>
          <w:rFonts w:cs="Arial"/>
          <w:szCs w:val="20"/>
        </w:rPr>
        <w:t>With PMAX equal to 30 dBm and a Tx antenna gain of 5 dBi, the ACLR value corresponds to about 46 dB in Block 2 and 52 dB in Block 3 for each half of the region for the MVL.</w:t>
      </w:r>
    </w:p>
    <w:p w14:paraId="5AA68B6C" w14:textId="77777777" w:rsidR="00285D2B" w:rsidRPr="00B8794F" w:rsidRDefault="00285D2B" w:rsidP="00385841">
      <w:pPr>
        <w:pStyle w:val="ECCParagraph"/>
        <w:rPr>
          <w:rFonts w:cs="Arial"/>
          <w:szCs w:val="20"/>
        </w:rPr>
      </w:pPr>
      <w:r w:rsidRPr="00B8794F">
        <w:rPr>
          <w:rFonts w:cs="Arial"/>
          <w:szCs w:val="20"/>
        </w:rPr>
        <w:t>With PMAX equal to 30 dBm and a Tx antenna gain of 16 dBi, i.e. the ACLR value corresponds to about 57 dB in Block 2 and 63 dB in Block 3 for each half of the region for the PVL.</w:t>
      </w:r>
    </w:p>
    <w:p w14:paraId="423F8AEC" w14:textId="1A8B7571" w:rsidR="00285D2B" w:rsidRPr="00B8794F" w:rsidRDefault="00285D2B" w:rsidP="00380003">
      <w:pPr>
        <w:pStyle w:val="ECCParagraph"/>
        <w:rPr>
          <w:rFonts w:cs="Arial"/>
          <w:szCs w:val="20"/>
        </w:rPr>
      </w:pPr>
      <w:r w:rsidRPr="00B8794F">
        <w:rPr>
          <w:rFonts w:cs="Arial"/>
          <w:szCs w:val="20"/>
        </w:rPr>
        <w:t xml:space="preserve">The level of spurious transmitter emissions, measured as described in the ETSI specification </w:t>
      </w:r>
      <w:r w:rsidRPr="00B8794F">
        <w:rPr>
          <w:rFonts w:cs="Arial"/>
          <w:szCs w:val="20"/>
        </w:rPr>
        <w:fldChar w:fldCharType="begin"/>
      </w:r>
      <w:r w:rsidRPr="00B8794F">
        <w:rPr>
          <w:rFonts w:cs="Arial"/>
          <w:szCs w:val="20"/>
        </w:rPr>
        <w:instrText xml:space="preserve"> REF _Ref349650398 \r \h </w:instrText>
      </w:r>
      <w:r w:rsidR="00676085" w:rsidRPr="00B8794F">
        <w:rPr>
          <w:rFonts w:cs="Arial"/>
          <w:szCs w:val="20"/>
        </w:rPr>
        <w:instrText xml:space="preserve"> \* MERGEFORMAT </w:instrText>
      </w:r>
      <w:r w:rsidRPr="00B8794F">
        <w:rPr>
          <w:rFonts w:cs="Arial"/>
          <w:szCs w:val="20"/>
        </w:rPr>
      </w:r>
      <w:r w:rsidRPr="00B8794F">
        <w:rPr>
          <w:rFonts w:cs="Arial"/>
          <w:szCs w:val="20"/>
        </w:rPr>
        <w:fldChar w:fldCharType="separate"/>
      </w:r>
      <w:r w:rsidR="00B8794F" w:rsidRPr="00B8794F">
        <w:rPr>
          <w:rFonts w:cs="Arial"/>
          <w:szCs w:val="20"/>
        </w:rPr>
        <w:t>[12]</w:t>
      </w:r>
      <w:r w:rsidRPr="00B8794F">
        <w:rPr>
          <w:rFonts w:cs="Arial"/>
          <w:szCs w:val="20"/>
        </w:rPr>
        <w:fldChar w:fldCharType="end"/>
      </w:r>
      <w:r w:rsidRPr="00B8794F">
        <w:rPr>
          <w:rFonts w:cs="Arial"/>
          <w:szCs w:val="20"/>
        </w:rPr>
        <w:t>, shall not exceed the limits given in</w:t>
      </w:r>
      <w:r w:rsidR="00380003" w:rsidRPr="00B8794F">
        <w:rPr>
          <w:rFonts w:cs="Arial"/>
          <w:szCs w:val="20"/>
        </w:rPr>
        <w:t xml:space="preserve"> Table</w:t>
      </w:r>
      <w:r w:rsidR="00380003" w:rsidRPr="00B8794F">
        <w:rPr>
          <w:rFonts w:cs="Arial"/>
        </w:rPr>
        <w:t xml:space="preserve"> </w:t>
      </w:r>
      <w:r w:rsidR="00380003" w:rsidRPr="00B8794F">
        <w:rPr>
          <w:rFonts w:cs="Arial"/>
          <w:noProof/>
        </w:rPr>
        <w:t xml:space="preserve">6. </w:t>
      </w:r>
      <w:r w:rsidRPr="00B8794F">
        <w:rPr>
          <w:rFonts w:cs="Arial"/>
          <w:szCs w:val="20"/>
        </w:rPr>
        <w:t>The measurement bandwidth for carrier frequencies &gt; 1000 MHz is 1 MHz, i.e. for the frequency band considered in present study the spurious emissions should be below -30 dBm/MHz during operation of the video link.</w:t>
      </w:r>
    </w:p>
    <w:p w14:paraId="09371FB1" w14:textId="77777777" w:rsidR="004D0FAE" w:rsidRPr="00B8794F" w:rsidRDefault="004D0FAE" w:rsidP="00380003">
      <w:pPr>
        <w:pStyle w:val="ECCParagraph"/>
        <w:rPr>
          <w:rFonts w:cs="Arial"/>
          <w:szCs w:val="20"/>
        </w:rPr>
      </w:pPr>
    </w:p>
    <w:p w14:paraId="1AC14DAA" w14:textId="3FEED5C0" w:rsidR="00285D2B" w:rsidRPr="00B8794F" w:rsidRDefault="00285D2B" w:rsidP="006D5B51">
      <w:pPr>
        <w:pStyle w:val="Caption"/>
        <w:rPr>
          <w:rFonts w:cs="Arial"/>
          <w:lang w:val="en-GB"/>
        </w:rPr>
      </w:pPr>
      <w:bookmarkStart w:id="54" w:name="_Ref349651313"/>
      <w:bookmarkStart w:id="55" w:name="_Ref305044073"/>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7</w:t>
      </w:r>
      <w:r w:rsidRPr="00B8794F">
        <w:rPr>
          <w:rFonts w:cs="Arial"/>
          <w:lang w:val="en-GB"/>
        </w:rPr>
        <w:fldChar w:fldCharType="end"/>
      </w:r>
      <w:bookmarkEnd w:id="54"/>
      <w:r w:rsidRPr="00B8794F">
        <w:rPr>
          <w:rFonts w:cs="Arial"/>
          <w:lang w:val="en-GB"/>
        </w:rPr>
        <w:t>: Radiated spurious emissions</w:t>
      </w:r>
      <w:bookmarkEnd w:id="55"/>
      <w:r w:rsidRPr="00B8794F">
        <w:rPr>
          <w:rFonts w:cs="Arial"/>
          <w:lang w:val="en-GB"/>
        </w:rPr>
        <w:t xml:space="preserve">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095"/>
        <w:gridCol w:w="2306"/>
        <w:gridCol w:w="2189"/>
      </w:tblGrid>
      <w:tr w:rsidR="00285D2B" w:rsidRPr="00B8794F" w14:paraId="6932D109" w14:textId="77777777" w:rsidTr="00BB3634">
        <w:trPr>
          <w:tblHeader/>
          <w:jc w:val="center"/>
        </w:trPr>
        <w:tc>
          <w:tcPr>
            <w:tcW w:w="0" w:type="auto"/>
            <w:tcBorders>
              <w:right w:val="single" w:sz="4" w:space="0" w:color="FFFFFF"/>
            </w:tcBorders>
            <w:shd w:val="clear" w:color="auto" w:fill="D2232A"/>
            <w:vAlign w:val="center"/>
          </w:tcPr>
          <w:p w14:paraId="04CD22A4" w14:textId="77777777" w:rsidR="00285D2B" w:rsidRPr="00B8794F" w:rsidRDefault="00285D2B" w:rsidP="00BB3634">
            <w:pPr>
              <w:spacing w:line="288" w:lineRule="auto"/>
              <w:rPr>
                <w:rFonts w:cs="Arial"/>
                <w:b/>
                <w:color w:val="FFFFFF"/>
                <w:szCs w:val="20"/>
                <w:lang w:val="en-GB"/>
              </w:rPr>
            </w:pPr>
            <w:r w:rsidRPr="00B8794F">
              <w:rPr>
                <w:rFonts w:cs="Arial"/>
                <w:b/>
                <w:color w:val="FFFFFF"/>
                <w:szCs w:val="20"/>
                <w:lang w:val="en-GB"/>
              </w:rPr>
              <w:t>State</w:t>
            </w:r>
          </w:p>
        </w:tc>
        <w:tc>
          <w:tcPr>
            <w:tcW w:w="0" w:type="auto"/>
            <w:tcBorders>
              <w:left w:val="single" w:sz="4" w:space="0" w:color="FFFFFF"/>
              <w:right w:val="single" w:sz="4" w:space="0" w:color="FFFFFF"/>
            </w:tcBorders>
            <w:shd w:val="clear" w:color="auto" w:fill="D2232A"/>
            <w:vAlign w:val="center"/>
          </w:tcPr>
          <w:p w14:paraId="4CB6A3AD" w14:textId="77777777" w:rsidR="00285D2B" w:rsidRPr="00B8794F" w:rsidRDefault="00285D2B" w:rsidP="00BB3634">
            <w:pPr>
              <w:spacing w:line="288" w:lineRule="auto"/>
              <w:rPr>
                <w:rFonts w:cs="Arial"/>
                <w:b/>
                <w:color w:val="FFFFFF"/>
                <w:szCs w:val="20"/>
                <w:lang w:val="en-GB"/>
              </w:rPr>
            </w:pPr>
            <w:r w:rsidRPr="00B8794F">
              <w:rPr>
                <w:rFonts w:cs="Arial"/>
                <w:b/>
                <w:color w:val="FFFFFF"/>
                <w:szCs w:val="20"/>
                <w:lang w:val="en-GB"/>
              </w:rPr>
              <w:t>Frequencies &lt;= 1 GHz</w:t>
            </w:r>
          </w:p>
        </w:tc>
        <w:tc>
          <w:tcPr>
            <w:tcW w:w="0" w:type="auto"/>
            <w:tcBorders>
              <w:left w:val="single" w:sz="4" w:space="0" w:color="FFFFFF"/>
            </w:tcBorders>
            <w:shd w:val="clear" w:color="auto" w:fill="D2232A"/>
            <w:vAlign w:val="center"/>
          </w:tcPr>
          <w:p w14:paraId="15B2033C" w14:textId="77777777" w:rsidR="00285D2B" w:rsidRPr="00B8794F" w:rsidRDefault="00285D2B" w:rsidP="00BB3634">
            <w:pPr>
              <w:spacing w:line="288" w:lineRule="auto"/>
              <w:rPr>
                <w:rFonts w:cs="Arial"/>
                <w:b/>
                <w:color w:val="FFFFFF"/>
                <w:szCs w:val="20"/>
                <w:lang w:val="en-GB"/>
              </w:rPr>
            </w:pPr>
            <w:r w:rsidRPr="00B8794F">
              <w:rPr>
                <w:rFonts w:cs="Arial"/>
                <w:b/>
                <w:color w:val="FFFFFF"/>
                <w:szCs w:val="20"/>
                <w:lang w:val="en-GB"/>
              </w:rPr>
              <w:t>Frequencies &gt; 1 GHz</w:t>
            </w:r>
          </w:p>
        </w:tc>
      </w:tr>
      <w:tr w:rsidR="00285D2B" w:rsidRPr="00B8794F" w14:paraId="34A06805" w14:textId="77777777" w:rsidTr="00BB3634">
        <w:trPr>
          <w:jc w:val="center"/>
        </w:trPr>
        <w:tc>
          <w:tcPr>
            <w:tcW w:w="0" w:type="auto"/>
            <w:vAlign w:val="center"/>
          </w:tcPr>
          <w:p w14:paraId="5D8A47F8" w14:textId="77777777" w:rsidR="00285D2B" w:rsidRPr="00B8794F" w:rsidRDefault="00285D2B" w:rsidP="00BB3634">
            <w:pPr>
              <w:spacing w:line="288" w:lineRule="auto"/>
              <w:rPr>
                <w:rFonts w:cs="Arial"/>
                <w:szCs w:val="20"/>
                <w:lang w:val="en-GB"/>
              </w:rPr>
            </w:pPr>
            <w:r w:rsidRPr="00B8794F">
              <w:rPr>
                <w:rFonts w:cs="Arial"/>
                <w:szCs w:val="20"/>
                <w:lang w:val="en-GB"/>
              </w:rPr>
              <w:t>Operating</w:t>
            </w:r>
          </w:p>
        </w:tc>
        <w:tc>
          <w:tcPr>
            <w:tcW w:w="0" w:type="auto"/>
            <w:vAlign w:val="center"/>
          </w:tcPr>
          <w:p w14:paraId="1CF7DF0B" w14:textId="77777777" w:rsidR="00285D2B" w:rsidRPr="00B8794F" w:rsidRDefault="00285D2B" w:rsidP="00BB3634">
            <w:pPr>
              <w:spacing w:line="288" w:lineRule="auto"/>
              <w:rPr>
                <w:rFonts w:cs="Arial"/>
                <w:szCs w:val="20"/>
                <w:lang w:val="en-GB"/>
              </w:rPr>
            </w:pPr>
            <w:r w:rsidRPr="00B8794F">
              <w:rPr>
                <w:rFonts w:cs="Arial"/>
                <w:szCs w:val="20"/>
                <w:lang w:val="en-GB"/>
              </w:rPr>
              <w:t>250 nW</w:t>
            </w:r>
          </w:p>
        </w:tc>
        <w:tc>
          <w:tcPr>
            <w:tcW w:w="0" w:type="auto"/>
            <w:vAlign w:val="center"/>
          </w:tcPr>
          <w:p w14:paraId="6C347CB0" w14:textId="77777777" w:rsidR="00285D2B" w:rsidRPr="00B8794F" w:rsidRDefault="00285D2B" w:rsidP="00BB3634">
            <w:pPr>
              <w:spacing w:line="288" w:lineRule="auto"/>
              <w:rPr>
                <w:rFonts w:cs="Arial"/>
                <w:szCs w:val="20"/>
                <w:lang w:val="en-GB"/>
              </w:rPr>
            </w:pPr>
            <w:r w:rsidRPr="00B8794F">
              <w:rPr>
                <w:rFonts w:cs="Arial"/>
                <w:szCs w:val="20"/>
                <w:lang w:val="en-GB"/>
              </w:rPr>
              <w:t>1 µW</w:t>
            </w:r>
          </w:p>
        </w:tc>
      </w:tr>
      <w:tr w:rsidR="00285D2B" w:rsidRPr="00B8794F" w14:paraId="2CC0CECC" w14:textId="77777777" w:rsidTr="00BB3634">
        <w:trPr>
          <w:jc w:val="center"/>
        </w:trPr>
        <w:tc>
          <w:tcPr>
            <w:tcW w:w="0" w:type="auto"/>
            <w:vAlign w:val="center"/>
          </w:tcPr>
          <w:p w14:paraId="08C359DE" w14:textId="77777777" w:rsidR="00285D2B" w:rsidRPr="00B8794F" w:rsidRDefault="00285D2B" w:rsidP="00BB3634">
            <w:pPr>
              <w:spacing w:line="288" w:lineRule="auto"/>
              <w:rPr>
                <w:rFonts w:cs="Arial"/>
                <w:szCs w:val="20"/>
                <w:lang w:val="en-GB"/>
              </w:rPr>
            </w:pPr>
            <w:r w:rsidRPr="00B8794F">
              <w:rPr>
                <w:rFonts w:cs="Arial"/>
                <w:szCs w:val="20"/>
                <w:lang w:val="en-GB"/>
              </w:rPr>
              <w:t>Standby</w:t>
            </w:r>
          </w:p>
        </w:tc>
        <w:tc>
          <w:tcPr>
            <w:tcW w:w="0" w:type="auto"/>
            <w:vAlign w:val="center"/>
          </w:tcPr>
          <w:p w14:paraId="495B4927" w14:textId="77777777" w:rsidR="00285D2B" w:rsidRPr="00B8794F" w:rsidRDefault="00285D2B" w:rsidP="00BB3634">
            <w:pPr>
              <w:spacing w:line="288" w:lineRule="auto"/>
              <w:rPr>
                <w:rFonts w:cs="Arial"/>
                <w:szCs w:val="20"/>
                <w:lang w:val="en-GB"/>
              </w:rPr>
            </w:pPr>
            <w:r w:rsidRPr="00B8794F">
              <w:rPr>
                <w:rFonts w:cs="Arial"/>
                <w:szCs w:val="20"/>
                <w:lang w:val="en-GB"/>
              </w:rPr>
              <w:t>2 nW</w:t>
            </w:r>
          </w:p>
        </w:tc>
        <w:tc>
          <w:tcPr>
            <w:tcW w:w="0" w:type="auto"/>
            <w:vAlign w:val="center"/>
          </w:tcPr>
          <w:p w14:paraId="4E123D27" w14:textId="77777777" w:rsidR="00285D2B" w:rsidRPr="00B8794F" w:rsidRDefault="00285D2B" w:rsidP="00BB3634">
            <w:pPr>
              <w:spacing w:line="288" w:lineRule="auto"/>
              <w:rPr>
                <w:rFonts w:cs="Arial"/>
                <w:szCs w:val="20"/>
                <w:lang w:val="en-GB"/>
              </w:rPr>
            </w:pPr>
            <w:r w:rsidRPr="00B8794F">
              <w:rPr>
                <w:rFonts w:cs="Arial"/>
                <w:szCs w:val="20"/>
                <w:lang w:val="en-GB"/>
              </w:rPr>
              <w:t>20 nW</w:t>
            </w:r>
          </w:p>
        </w:tc>
      </w:tr>
    </w:tbl>
    <w:p w14:paraId="7BCA227A" w14:textId="77777777" w:rsidR="00285D2B" w:rsidRPr="00B8794F" w:rsidRDefault="00285D2B" w:rsidP="00385841">
      <w:pPr>
        <w:pStyle w:val="ECCParagraph"/>
        <w:spacing w:after="120"/>
        <w:rPr>
          <w:rFonts w:cs="Arial"/>
          <w:szCs w:val="20"/>
        </w:rPr>
      </w:pPr>
    </w:p>
    <w:p w14:paraId="14998F45" w14:textId="77777777" w:rsidR="00285D2B" w:rsidRPr="00B8794F" w:rsidRDefault="00285D2B" w:rsidP="004D0FAE">
      <w:pPr>
        <w:pStyle w:val="ECCParagraph"/>
        <w:keepNext/>
        <w:spacing w:after="120"/>
        <w:rPr>
          <w:rFonts w:cs="Arial"/>
          <w:szCs w:val="20"/>
        </w:rPr>
      </w:pPr>
      <w:r w:rsidRPr="00B8794F">
        <w:rPr>
          <w:rFonts w:cs="Arial"/>
          <w:szCs w:val="20"/>
        </w:rPr>
        <w:lastRenderedPageBreak/>
        <w:t>Further parameters for the video link scenarios applied in the present studies:</w:t>
      </w:r>
    </w:p>
    <w:p w14:paraId="621A01BD" w14:textId="0116B9AF" w:rsidR="00285D2B" w:rsidRPr="00B8794F" w:rsidRDefault="00285D2B" w:rsidP="004D0FAE">
      <w:pPr>
        <w:pStyle w:val="ECCParagraph"/>
        <w:keepNext/>
        <w:numPr>
          <w:ilvl w:val="0"/>
          <w:numId w:val="24"/>
        </w:numPr>
        <w:spacing w:after="120"/>
        <w:rPr>
          <w:rFonts w:cs="Arial"/>
          <w:szCs w:val="20"/>
        </w:rPr>
      </w:pPr>
      <w:r w:rsidRPr="00B8794F">
        <w:rPr>
          <w:rFonts w:cs="Arial"/>
          <w:szCs w:val="20"/>
        </w:rPr>
        <w:t xml:space="preserve">The adjacent channel selectivity (ACS) of a receiver for wireless video equipment operating above 1.3 GHz is specified to be 30 dB </w:t>
      </w:r>
      <w:r w:rsidRPr="00B8794F">
        <w:rPr>
          <w:rFonts w:cs="Arial"/>
          <w:szCs w:val="20"/>
        </w:rPr>
        <w:fldChar w:fldCharType="begin"/>
      </w:r>
      <w:r w:rsidRPr="00B8794F">
        <w:rPr>
          <w:rFonts w:cs="Arial"/>
          <w:szCs w:val="20"/>
        </w:rPr>
        <w:instrText xml:space="preserve"> REF _Ref349653617 \r \h </w:instrText>
      </w:r>
      <w:r w:rsidR="00F038BB" w:rsidRPr="00B8794F">
        <w:rPr>
          <w:rFonts w:cs="Arial"/>
          <w:szCs w:val="20"/>
        </w:rPr>
        <w:instrText xml:space="preserve"> \* MERGEFORMAT </w:instrText>
      </w:r>
      <w:r w:rsidRPr="00B8794F">
        <w:rPr>
          <w:rFonts w:cs="Arial"/>
          <w:szCs w:val="20"/>
        </w:rPr>
      </w:r>
      <w:r w:rsidRPr="00B8794F">
        <w:rPr>
          <w:rFonts w:cs="Arial"/>
          <w:szCs w:val="20"/>
        </w:rPr>
        <w:fldChar w:fldCharType="separate"/>
      </w:r>
      <w:r w:rsidR="00B8794F" w:rsidRPr="00B8794F">
        <w:rPr>
          <w:rFonts w:cs="Arial"/>
          <w:szCs w:val="20"/>
        </w:rPr>
        <w:t>[13]</w:t>
      </w:r>
      <w:r w:rsidRPr="00B8794F">
        <w:rPr>
          <w:rFonts w:cs="Arial"/>
          <w:szCs w:val="20"/>
        </w:rPr>
        <w:fldChar w:fldCharType="end"/>
      </w:r>
      <w:r w:rsidRPr="00B8794F">
        <w:rPr>
          <w:rFonts w:cs="Arial"/>
          <w:szCs w:val="20"/>
        </w:rPr>
        <w:t>.</w:t>
      </w:r>
    </w:p>
    <w:p w14:paraId="1AC187EE" w14:textId="5FDE1F33" w:rsidR="00285D2B" w:rsidRPr="00B8794F" w:rsidRDefault="00285D2B" w:rsidP="004D0FAE">
      <w:pPr>
        <w:pStyle w:val="ECCParagraph"/>
        <w:keepNext/>
        <w:numPr>
          <w:ilvl w:val="0"/>
          <w:numId w:val="24"/>
        </w:numPr>
        <w:spacing w:after="120"/>
        <w:rPr>
          <w:rFonts w:cs="Arial"/>
          <w:szCs w:val="20"/>
        </w:rPr>
      </w:pPr>
      <w:r w:rsidRPr="00B8794F">
        <w:rPr>
          <w:rFonts w:cs="Arial"/>
          <w:szCs w:val="20"/>
        </w:rPr>
        <w:t xml:space="preserve">The same values are used as given in ECC Report 172 </w:t>
      </w:r>
      <w:r w:rsidRPr="00B8794F">
        <w:rPr>
          <w:rFonts w:cs="Arial"/>
          <w:szCs w:val="20"/>
        </w:rPr>
        <w:fldChar w:fldCharType="begin"/>
      </w:r>
      <w:r w:rsidRPr="00B8794F">
        <w:rPr>
          <w:rFonts w:cs="Arial"/>
          <w:szCs w:val="20"/>
        </w:rPr>
        <w:instrText xml:space="preserve"> REF _Ref349649946 \r \h </w:instrText>
      </w:r>
      <w:r w:rsidR="00F038BB" w:rsidRPr="00B8794F">
        <w:rPr>
          <w:rFonts w:cs="Arial"/>
          <w:szCs w:val="20"/>
        </w:rPr>
        <w:instrText xml:space="preserve"> \* MERGEFORMAT </w:instrText>
      </w:r>
      <w:r w:rsidRPr="00B8794F">
        <w:rPr>
          <w:rFonts w:cs="Arial"/>
          <w:szCs w:val="20"/>
        </w:rPr>
      </w:r>
      <w:r w:rsidRPr="00B8794F">
        <w:rPr>
          <w:rFonts w:cs="Arial"/>
          <w:szCs w:val="20"/>
        </w:rPr>
        <w:fldChar w:fldCharType="separate"/>
      </w:r>
      <w:r w:rsidR="00B8794F" w:rsidRPr="00B8794F">
        <w:rPr>
          <w:rFonts w:cs="Arial"/>
          <w:szCs w:val="20"/>
        </w:rPr>
        <w:t>[11]</w:t>
      </w:r>
      <w:r w:rsidRPr="00B8794F">
        <w:rPr>
          <w:rFonts w:cs="Arial"/>
          <w:szCs w:val="20"/>
        </w:rPr>
        <w:fldChar w:fldCharType="end"/>
      </w:r>
      <w:r w:rsidRPr="00B8794F">
        <w:rPr>
          <w:rFonts w:cs="Arial"/>
          <w:szCs w:val="20"/>
        </w:rPr>
        <w:t xml:space="preserve"> for the Rx noise figure (4 dB) and the I/N threshold (-6 dB) for the video link.</w:t>
      </w:r>
    </w:p>
    <w:p w14:paraId="0D8867E4" w14:textId="77777777" w:rsidR="00285D2B" w:rsidRPr="00B8794F" w:rsidRDefault="00285D2B" w:rsidP="004D0FAE">
      <w:pPr>
        <w:pStyle w:val="ECCParagraph"/>
        <w:keepNext/>
        <w:numPr>
          <w:ilvl w:val="0"/>
          <w:numId w:val="24"/>
        </w:numPr>
        <w:spacing w:after="120"/>
        <w:rPr>
          <w:rFonts w:cs="Arial"/>
          <w:szCs w:val="20"/>
        </w:rPr>
      </w:pPr>
      <w:r w:rsidRPr="00B8794F">
        <w:rPr>
          <w:rFonts w:cs="Arial"/>
          <w:szCs w:val="20"/>
        </w:rPr>
        <w:t>No cable/feeder losses are considered on the transmission and reception side for the wireless video link.</w:t>
      </w:r>
    </w:p>
    <w:p w14:paraId="7B2AA2C4" w14:textId="77777777" w:rsidR="0044758C" w:rsidRPr="00B8794F" w:rsidRDefault="0044758C" w:rsidP="00E57D1E">
      <w:pPr>
        <w:pStyle w:val="Heading3"/>
      </w:pPr>
      <w:bookmarkStart w:id="56" w:name="_Toc392512456"/>
      <w:bookmarkStart w:id="57" w:name="_Toc398711232"/>
      <w:r w:rsidRPr="00B8794F">
        <w:t>Summary of the parameters for PMSE wireless video link scenarios</w:t>
      </w:r>
      <w:bookmarkEnd w:id="56"/>
      <w:bookmarkEnd w:id="57"/>
    </w:p>
    <w:p w14:paraId="3B766573" w14:textId="77777777" w:rsidR="00285D2B" w:rsidRPr="00B8794F" w:rsidRDefault="00285D2B" w:rsidP="00C806BE">
      <w:pPr>
        <w:pStyle w:val="ListParagraph"/>
        <w:keepNext/>
        <w:spacing w:before="360" w:after="240"/>
        <w:rPr>
          <w:b/>
          <w:bCs/>
          <w:color w:val="D2232A"/>
          <w:sz w:val="20"/>
          <w:szCs w:val="20"/>
          <w:lang w:val="en-GB"/>
        </w:rPr>
      </w:pPr>
      <w:r w:rsidRPr="00B8794F">
        <w:rPr>
          <w:b/>
          <w:bCs/>
          <w:color w:val="D2232A"/>
          <w:sz w:val="20"/>
          <w:szCs w:val="20"/>
          <w:lang w:val="en-GB"/>
        </w:rPr>
        <w:t xml:space="preserve">Table </w:t>
      </w:r>
      <w:r w:rsidRPr="00B8794F">
        <w:rPr>
          <w:b/>
          <w:bCs/>
          <w:color w:val="D2232A"/>
          <w:sz w:val="20"/>
          <w:szCs w:val="20"/>
          <w:lang w:val="en-GB"/>
        </w:rPr>
        <w:fldChar w:fldCharType="begin"/>
      </w:r>
      <w:r w:rsidRPr="00B8794F">
        <w:rPr>
          <w:b/>
          <w:bCs/>
          <w:color w:val="D2232A"/>
          <w:sz w:val="20"/>
          <w:szCs w:val="20"/>
          <w:lang w:val="en-GB"/>
        </w:rPr>
        <w:instrText xml:space="preserve"> SEQ Table \* ARABIC </w:instrText>
      </w:r>
      <w:r w:rsidRPr="00B8794F">
        <w:rPr>
          <w:b/>
          <w:bCs/>
          <w:color w:val="D2232A"/>
          <w:sz w:val="20"/>
          <w:szCs w:val="20"/>
          <w:lang w:val="en-GB"/>
        </w:rPr>
        <w:fldChar w:fldCharType="separate"/>
      </w:r>
      <w:r w:rsidR="00B8794F" w:rsidRPr="00B8794F">
        <w:rPr>
          <w:b/>
          <w:bCs/>
          <w:noProof/>
          <w:color w:val="D2232A"/>
          <w:sz w:val="20"/>
          <w:szCs w:val="20"/>
          <w:lang w:val="en-GB"/>
        </w:rPr>
        <w:t>8</w:t>
      </w:r>
      <w:r w:rsidRPr="00B8794F">
        <w:rPr>
          <w:b/>
          <w:bCs/>
          <w:color w:val="D2232A"/>
          <w:sz w:val="20"/>
          <w:szCs w:val="20"/>
          <w:lang w:val="en-GB"/>
        </w:rPr>
        <w:fldChar w:fldCharType="end"/>
      </w:r>
      <w:r w:rsidRPr="00B8794F">
        <w:rPr>
          <w:b/>
          <w:bCs/>
          <w:color w:val="D2232A"/>
          <w:sz w:val="20"/>
          <w:szCs w:val="20"/>
          <w:lang w:val="en-GB"/>
        </w:rPr>
        <w:t>: Summary of parameters for PMSE wireless video link scenarios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07"/>
        <w:gridCol w:w="2494"/>
        <w:gridCol w:w="2590"/>
        <w:gridCol w:w="2464"/>
      </w:tblGrid>
      <w:tr w:rsidR="00285D2B" w:rsidRPr="00B8794F" w14:paraId="3FBAB231" w14:textId="77777777" w:rsidTr="00121451">
        <w:trPr>
          <w:tblHeader/>
          <w:jc w:val="center"/>
        </w:trPr>
        <w:tc>
          <w:tcPr>
            <w:tcW w:w="0" w:type="auto"/>
            <w:tcBorders>
              <w:right w:val="single" w:sz="4" w:space="0" w:color="FFFFFF"/>
            </w:tcBorders>
            <w:shd w:val="clear" w:color="auto" w:fill="D2232A"/>
            <w:vAlign w:val="center"/>
          </w:tcPr>
          <w:p w14:paraId="481EC378" w14:textId="77777777" w:rsidR="00285D2B" w:rsidRPr="00B8794F" w:rsidRDefault="00285D2B" w:rsidP="00D04737">
            <w:pPr>
              <w:spacing w:line="288" w:lineRule="auto"/>
              <w:jc w:val="center"/>
              <w:rPr>
                <w:rFonts w:cs="Arial"/>
                <w:b/>
                <w:color w:val="FFFFFF"/>
                <w:szCs w:val="20"/>
                <w:lang w:val="en-GB"/>
              </w:rPr>
            </w:pPr>
            <w:r w:rsidRPr="00B8794F">
              <w:rPr>
                <w:rFonts w:cs="Arial"/>
                <w:b/>
                <w:color w:val="FFFFFF"/>
                <w:szCs w:val="20"/>
                <w:lang w:val="en-GB"/>
              </w:rPr>
              <w:t>Parameter</w:t>
            </w:r>
          </w:p>
        </w:tc>
        <w:tc>
          <w:tcPr>
            <w:tcW w:w="0" w:type="auto"/>
            <w:tcBorders>
              <w:left w:val="single" w:sz="4" w:space="0" w:color="FFFFFF"/>
              <w:right w:val="single" w:sz="4" w:space="0" w:color="FFFFFF" w:themeColor="background1"/>
            </w:tcBorders>
            <w:shd w:val="clear" w:color="auto" w:fill="D2232A"/>
            <w:vAlign w:val="center"/>
          </w:tcPr>
          <w:p w14:paraId="5F3DB280" w14:textId="77777777" w:rsidR="00285D2B" w:rsidRPr="00B8794F" w:rsidRDefault="00285D2B" w:rsidP="00024982">
            <w:pPr>
              <w:keepNext/>
              <w:spacing w:line="288" w:lineRule="auto"/>
              <w:jc w:val="center"/>
              <w:rPr>
                <w:rFonts w:cs="Arial"/>
                <w:b/>
                <w:color w:val="FFFFFF"/>
                <w:szCs w:val="20"/>
                <w:lang w:val="en-GB"/>
              </w:rPr>
            </w:pPr>
            <w:r w:rsidRPr="00B8794F">
              <w:rPr>
                <w:rFonts w:cs="Arial"/>
                <w:b/>
                <w:color w:val="FFFFFF"/>
                <w:szCs w:val="20"/>
                <w:lang w:val="en-GB"/>
              </w:rPr>
              <w:t xml:space="preserve">CCL </w:t>
            </w:r>
          </w:p>
        </w:tc>
        <w:tc>
          <w:tcPr>
            <w:tcW w:w="0" w:type="auto"/>
            <w:tcBorders>
              <w:left w:val="single" w:sz="4" w:space="0" w:color="FFFFFF" w:themeColor="background1"/>
              <w:right w:val="single" w:sz="4" w:space="0" w:color="FFFFFF" w:themeColor="background1"/>
            </w:tcBorders>
            <w:shd w:val="clear" w:color="auto" w:fill="D2232A"/>
          </w:tcPr>
          <w:p w14:paraId="5CF5C585" w14:textId="77777777" w:rsidR="00285D2B" w:rsidRPr="00B8794F" w:rsidRDefault="00285D2B" w:rsidP="00024982">
            <w:pPr>
              <w:keepNext/>
              <w:spacing w:line="288" w:lineRule="auto"/>
              <w:jc w:val="center"/>
              <w:rPr>
                <w:rFonts w:cs="Arial"/>
                <w:b/>
                <w:color w:val="FFFFFF"/>
                <w:szCs w:val="20"/>
                <w:lang w:val="en-GB"/>
              </w:rPr>
            </w:pPr>
            <w:r w:rsidRPr="00B8794F">
              <w:rPr>
                <w:rFonts w:cs="Arial"/>
                <w:b/>
                <w:color w:val="FFFFFF"/>
                <w:szCs w:val="20"/>
                <w:lang w:val="en-GB"/>
              </w:rPr>
              <w:t>MVL</w:t>
            </w:r>
          </w:p>
        </w:tc>
        <w:tc>
          <w:tcPr>
            <w:tcW w:w="0" w:type="auto"/>
            <w:tcBorders>
              <w:left w:val="single" w:sz="4" w:space="0" w:color="FFFFFF" w:themeColor="background1"/>
            </w:tcBorders>
            <w:shd w:val="clear" w:color="auto" w:fill="D2232A"/>
          </w:tcPr>
          <w:p w14:paraId="5BA7642B" w14:textId="77777777" w:rsidR="00285D2B" w:rsidRPr="00B8794F" w:rsidRDefault="00285D2B" w:rsidP="00024982">
            <w:pPr>
              <w:keepNext/>
              <w:spacing w:line="288" w:lineRule="auto"/>
              <w:jc w:val="center"/>
              <w:rPr>
                <w:rFonts w:cs="Arial"/>
                <w:b/>
                <w:color w:val="FFFFFF"/>
                <w:szCs w:val="20"/>
                <w:lang w:val="en-GB"/>
              </w:rPr>
            </w:pPr>
            <w:r w:rsidRPr="00B8794F">
              <w:rPr>
                <w:rFonts w:cs="Arial"/>
                <w:b/>
                <w:color w:val="FFFFFF"/>
                <w:szCs w:val="20"/>
                <w:lang w:val="en-GB"/>
              </w:rPr>
              <w:t>PVL</w:t>
            </w:r>
          </w:p>
        </w:tc>
      </w:tr>
      <w:tr w:rsidR="00285D2B" w:rsidRPr="00B8794F" w14:paraId="6493FDBF" w14:textId="77777777" w:rsidTr="00024982">
        <w:trPr>
          <w:jc w:val="center"/>
        </w:trPr>
        <w:tc>
          <w:tcPr>
            <w:tcW w:w="0" w:type="auto"/>
            <w:shd w:val="clear" w:color="auto" w:fill="FFFFFF"/>
            <w:vAlign w:val="center"/>
          </w:tcPr>
          <w:p w14:paraId="7852E334" w14:textId="77777777" w:rsidR="00285D2B" w:rsidRPr="00B8794F" w:rsidRDefault="00285D2B" w:rsidP="00D04737">
            <w:pPr>
              <w:spacing w:line="288" w:lineRule="auto"/>
              <w:rPr>
                <w:rFonts w:cs="Arial"/>
                <w:szCs w:val="20"/>
                <w:lang w:val="en-GB"/>
              </w:rPr>
            </w:pPr>
            <w:r w:rsidRPr="00B8794F">
              <w:rPr>
                <w:rFonts w:cs="Arial"/>
                <w:szCs w:val="20"/>
                <w:lang w:val="en-GB"/>
              </w:rPr>
              <w:t>Tx/Rx Bandwidth</w:t>
            </w:r>
          </w:p>
        </w:tc>
        <w:tc>
          <w:tcPr>
            <w:tcW w:w="0" w:type="auto"/>
            <w:shd w:val="clear" w:color="auto" w:fill="FFFFFF"/>
            <w:vAlign w:val="center"/>
          </w:tcPr>
          <w:p w14:paraId="1EE34731" w14:textId="77777777" w:rsidR="00285D2B" w:rsidRPr="00B8794F" w:rsidRDefault="00285D2B" w:rsidP="00024982">
            <w:pPr>
              <w:keepNext/>
              <w:spacing w:line="288" w:lineRule="auto"/>
              <w:rPr>
                <w:rFonts w:cs="Arial"/>
                <w:szCs w:val="20"/>
                <w:lang w:val="en-GB"/>
              </w:rPr>
            </w:pPr>
            <w:r w:rsidRPr="00B8794F">
              <w:rPr>
                <w:rFonts w:cs="Arial"/>
                <w:szCs w:val="20"/>
                <w:lang w:val="en-GB"/>
              </w:rPr>
              <w:t>10 MHz</w:t>
            </w:r>
          </w:p>
        </w:tc>
        <w:tc>
          <w:tcPr>
            <w:tcW w:w="0" w:type="auto"/>
            <w:shd w:val="clear" w:color="auto" w:fill="FFFFFF"/>
            <w:vAlign w:val="center"/>
          </w:tcPr>
          <w:p w14:paraId="102EDBAD" w14:textId="77777777" w:rsidR="00285D2B" w:rsidRPr="00B8794F" w:rsidRDefault="00285D2B" w:rsidP="00024982">
            <w:pPr>
              <w:keepNext/>
              <w:spacing w:line="288" w:lineRule="auto"/>
              <w:rPr>
                <w:rFonts w:cs="Arial"/>
                <w:szCs w:val="20"/>
                <w:lang w:val="en-GB"/>
              </w:rPr>
            </w:pPr>
            <w:r w:rsidRPr="00B8794F">
              <w:rPr>
                <w:rFonts w:cs="Arial"/>
                <w:szCs w:val="20"/>
                <w:lang w:val="en-GB"/>
              </w:rPr>
              <w:t>10 MHz</w:t>
            </w:r>
          </w:p>
        </w:tc>
        <w:tc>
          <w:tcPr>
            <w:tcW w:w="0" w:type="auto"/>
            <w:shd w:val="clear" w:color="auto" w:fill="FFFFFF"/>
            <w:vAlign w:val="center"/>
          </w:tcPr>
          <w:p w14:paraId="70AE2A27" w14:textId="77777777" w:rsidR="00285D2B" w:rsidRPr="00B8794F" w:rsidRDefault="00285D2B" w:rsidP="00024982">
            <w:pPr>
              <w:keepNext/>
              <w:spacing w:line="288" w:lineRule="auto"/>
              <w:rPr>
                <w:rFonts w:cs="Arial"/>
                <w:szCs w:val="20"/>
                <w:lang w:val="en-GB"/>
              </w:rPr>
            </w:pPr>
            <w:r w:rsidRPr="00B8794F">
              <w:rPr>
                <w:rFonts w:cs="Arial"/>
                <w:szCs w:val="20"/>
                <w:lang w:val="en-GB"/>
              </w:rPr>
              <w:t>10 MHz</w:t>
            </w:r>
          </w:p>
        </w:tc>
      </w:tr>
      <w:tr w:rsidR="00285D2B" w:rsidRPr="00B8794F" w14:paraId="47712410" w14:textId="77777777" w:rsidTr="00024982">
        <w:trPr>
          <w:jc w:val="center"/>
        </w:trPr>
        <w:tc>
          <w:tcPr>
            <w:tcW w:w="0" w:type="auto"/>
            <w:vAlign w:val="center"/>
          </w:tcPr>
          <w:p w14:paraId="1C7A71AA" w14:textId="77777777" w:rsidR="00285D2B" w:rsidRPr="00B8794F" w:rsidRDefault="00285D2B" w:rsidP="00D04737">
            <w:pPr>
              <w:spacing w:line="288" w:lineRule="auto"/>
              <w:rPr>
                <w:rFonts w:cs="Arial"/>
                <w:szCs w:val="20"/>
                <w:lang w:val="en-GB"/>
              </w:rPr>
            </w:pPr>
            <w:r w:rsidRPr="00B8794F">
              <w:rPr>
                <w:rFonts w:cs="Arial"/>
                <w:szCs w:val="20"/>
                <w:lang w:val="en-GB"/>
              </w:rPr>
              <w:t>Frequency bands</w:t>
            </w:r>
          </w:p>
        </w:tc>
        <w:tc>
          <w:tcPr>
            <w:tcW w:w="0" w:type="auto"/>
            <w:vAlign w:val="center"/>
          </w:tcPr>
          <w:p w14:paraId="2067421A" w14:textId="77777777" w:rsidR="00285D2B" w:rsidRPr="00B8794F" w:rsidRDefault="00285D2B" w:rsidP="00024982">
            <w:pPr>
              <w:keepNext/>
              <w:spacing w:line="288" w:lineRule="auto"/>
              <w:rPr>
                <w:rFonts w:cs="Arial"/>
                <w:szCs w:val="20"/>
                <w:lang w:val="en-GB"/>
              </w:rPr>
            </w:pPr>
            <w:r w:rsidRPr="00B8794F">
              <w:rPr>
                <w:rFonts w:cs="Arial"/>
                <w:szCs w:val="20"/>
                <w:lang w:val="en-GB"/>
              </w:rPr>
              <w:t>1900-1920 MHz</w:t>
            </w:r>
            <w:r w:rsidRPr="00B8794F">
              <w:rPr>
                <w:rFonts w:cs="Arial"/>
                <w:szCs w:val="20"/>
                <w:lang w:val="en-GB"/>
              </w:rPr>
              <w:br/>
              <w:t xml:space="preserve">2010-2025 MHz </w:t>
            </w:r>
          </w:p>
        </w:tc>
        <w:tc>
          <w:tcPr>
            <w:tcW w:w="0" w:type="auto"/>
            <w:vAlign w:val="center"/>
          </w:tcPr>
          <w:p w14:paraId="345FB3E4" w14:textId="77777777" w:rsidR="00285D2B" w:rsidRPr="00B8794F" w:rsidRDefault="00285D2B" w:rsidP="00024982">
            <w:pPr>
              <w:keepNext/>
              <w:spacing w:line="288" w:lineRule="auto"/>
              <w:rPr>
                <w:rFonts w:cs="Arial"/>
                <w:szCs w:val="20"/>
                <w:lang w:val="en-GB"/>
              </w:rPr>
            </w:pPr>
            <w:r w:rsidRPr="00B8794F">
              <w:rPr>
                <w:rFonts w:cs="Arial"/>
                <w:szCs w:val="20"/>
                <w:lang w:val="en-GB"/>
              </w:rPr>
              <w:t>1900-1920 MHz</w:t>
            </w:r>
            <w:r w:rsidRPr="00B8794F">
              <w:rPr>
                <w:rFonts w:cs="Arial"/>
                <w:szCs w:val="20"/>
                <w:lang w:val="en-GB"/>
              </w:rPr>
              <w:br/>
              <w:t>2010-2025 MHz</w:t>
            </w:r>
          </w:p>
        </w:tc>
        <w:tc>
          <w:tcPr>
            <w:tcW w:w="0" w:type="auto"/>
            <w:vAlign w:val="center"/>
          </w:tcPr>
          <w:p w14:paraId="56850080" w14:textId="77777777" w:rsidR="00285D2B" w:rsidRPr="00B8794F" w:rsidRDefault="00285D2B" w:rsidP="00024982">
            <w:pPr>
              <w:keepNext/>
              <w:spacing w:line="288" w:lineRule="auto"/>
              <w:rPr>
                <w:rFonts w:cs="Arial"/>
                <w:szCs w:val="20"/>
                <w:lang w:val="en-GB"/>
              </w:rPr>
            </w:pPr>
            <w:r w:rsidRPr="00B8794F">
              <w:rPr>
                <w:rFonts w:cs="Arial"/>
                <w:szCs w:val="20"/>
                <w:lang w:val="en-GB"/>
              </w:rPr>
              <w:t>1900-1920 MHz</w:t>
            </w:r>
            <w:r w:rsidRPr="00B8794F">
              <w:rPr>
                <w:rFonts w:cs="Arial"/>
                <w:szCs w:val="20"/>
                <w:lang w:val="en-GB"/>
              </w:rPr>
              <w:br/>
              <w:t>2010-2025 MHz</w:t>
            </w:r>
          </w:p>
        </w:tc>
      </w:tr>
      <w:tr w:rsidR="00285D2B" w:rsidRPr="00B8794F" w14:paraId="690F44EE" w14:textId="77777777" w:rsidTr="00024982">
        <w:trPr>
          <w:jc w:val="center"/>
        </w:trPr>
        <w:tc>
          <w:tcPr>
            <w:tcW w:w="0" w:type="auto"/>
            <w:vAlign w:val="center"/>
          </w:tcPr>
          <w:p w14:paraId="5A81536D" w14:textId="77777777" w:rsidR="00285D2B" w:rsidRPr="00B8794F" w:rsidRDefault="00285D2B" w:rsidP="00D04737">
            <w:pPr>
              <w:spacing w:line="288" w:lineRule="auto"/>
              <w:rPr>
                <w:rFonts w:cs="Arial"/>
                <w:szCs w:val="20"/>
                <w:lang w:val="en-GB"/>
              </w:rPr>
            </w:pPr>
            <w:r w:rsidRPr="00B8794F">
              <w:rPr>
                <w:rFonts w:cs="Arial"/>
                <w:szCs w:val="20"/>
                <w:lang w:val="en-GB"/>
              </w:rPr>
              <w:t>Tx Max output power</w:t>
            </w:r>
          </w:p>
        </w:tc>
        <w:tc>
          <w:tcPr>
            <w:tcW w:w="0" w:type="auto"/>
            <w:vAlign w:val="center"/>
          </w:tcPr>
          <w:p w14:paraId="2E6A5FBB" w14:textId="32C87121" w:rsidR="00285D2B" w:rsidRPr="00B8794F" w:rsidRDefault="00285D2B" w:rsidP="00024982">
            <w:pPr>
              <w:keepNext/>
              <w:rPr>
                <w:rFonts w:cs="Arial"/>
                <w:szCs w:val="20"/>
                <w:lang w:val="en-GB"/>
              </w:rPr>
            </w:pPr>
            <w:r w:rsidRPr="00B8794F">
              <w:rPr>
                <w:rFonts w:cs="Arial"/>
                <w:szCs w:val="20"/>
                <w:lang w:val="en-GB"/>
              </w:rPr>
              <w:t xml:space="preserve">17 dBm (according to Table 22 in </w:t>
            </w:r>
            <w:r w:rsidR="00BA235D" w:rsidRPr="00B8794F">
              <w:rPr>
                <w:rFonts w:cs="Arial"/>
                <w:szCs w:val="20"/>
                <w:lang w:val="en-GB"/>
              </w:rPr>
              <w:fldChar w:fldCharType="begin"/>
            </w:r>
            <w:r w:rsidR="00BA235D" w:rsidRPr="00B8794F">
              <w:rPr>
                <w:rFonts w:cs="Arial"/>
                <w:szCs w:val="20"/>
                <w:lang w:val="en-GB"/>
              </w:rPr>
              <w:instrText xml:space="preserve"> REF _Ref349649946 \r \h  \* MERGEFORMAT </w:instrText>
            </w:r>
            <w:r w:rsidR="00BA235D" w:rsidRPr="00B8794F">
              <w:rPr>
                <w:rFonts w:cs="Arial"/>
                <w:szCs w:val="20"/>
                <w:lang w:val="en-GB"/>
              </w:rPr>
            </w:r>
            <w:r w:rsidR="00BA235D" w:rsidRPr="00B8794F">
              <w:rPr>
                <w:rFonts w:cs="Arial"/>
                <w:szCs w:val="20"/>
                <w:lang w:val="en-GB"/>
              </w:rPr>
              <w:fldChar w:fldCharType="separate"/>
            </w:r>
            <w:r w:rsidR="00B8794F" w:rsidRPr="00B8794F">
              <w:rPr>
                <w:rFonts w:cs="Arial"/>
                <w:szCs w:val="20"/>
                <w:lang w:val="en-GB"/>
              </w:rPr>
              <w:t>[11]</w:t>
            </w:r>
            <w:r w:rsidR="00BA235D" w:rsidRPr="00B8794F">
              <w:rPr>
                <w:rFonts w:cs="Arial"/>
                <w:szCs w:val="20"/>
                <w:lang w:val="en-GB"/>
              </w:rPr>
              <w:fldChar w:fldCharType="end"/>
            </w:r>
            <w:r w:rsidR="001B1B60" w:rsidRPr="00B8794F">
              <w:rPr>
                <w:rFonts w:cs="Arial"/>
                <w:szCs w:val="20"/>
                <w:lang w:val="en-GB"/>
              </w:rPr>
              <w:t xml:space="preserve"> </w:t>
            </w:r>
            <w:r w:rsidRPr="00B8794F">
              <w:rPr>
                <w:rFonts w:cs="Arial"/>
                <w:szCs w:val="20"/>
                <w:lang w:val="en-GB"/>
              </w:rPr>
              <w:t>)</w:t>
            </w:r>
          </w:p>
        </w:tc>
        <w:tc>
          <w:tcPr>
            <w:tcW w:w="0" w:type="auto"/>
          </w:tcPr>
          <w:p w14:paraId="41E74853" w14:textId="77777777" w:rsidR="00285D2B" w:rsidRPr="00B8794F" w:rsidRDefault="00285D2B" w:rsidP="00024982">
            <w:pPr>
              <w:keepNext/>
              <w:rPr>
                <w:rFonts w:cs="Arial"/>
                <w:szCs w:val="20"/>
                <w:lang w:val="en-GB"/>
              </w:rPr>
            </w:pPr>
            <w:r w:rsidRPr="00B8794F">
              <w:rPr>
                <w:rFonts w:cs="Arial"/>
                <w:szCs w:val="20"/>
                <w:lang w:val="en-GB"/>
              </w:rPr>
              <w:t xml:space="preserve">30 dBm (according to Table 22 in </w:t>
            </w:r>
            <w:r w:rsidR="00BA235D" w:rsidRPr="00B8794F">
              <w:rPr>
                <w:rFonts w:cs="Arial"/>
                <w:szCs w:val="20"/>
                <w:lang w:val="en-GB"/>
              </w:rPr>
              <w:fldChar w:fldCharType="begin"/>
            </w:r>
            <w:r w:rsidR="00BA235D" w:rsidRPr="00B8794F">
              <w:rPr>
                <w:rFonts w:cs="Arial"/>
                <w:szCs w:val="20"/>
                <w:lang w:val="en-GB"/>
              </w:rPr>
              <w:instrText xml:space="preserve"> REF _Ref349649946 \r \h  \* MERGEFORMAT </w:instrText>
            </w:r>
            <w:r w:rsidR="00BA235D" w:rsidRPr="00B8794F">
              <w:rPr>
                <w:rFonts w:cs="Arial"/>
                <w:szCs w:val="20"/>
                <w:lang w:val="en-GB"/>
              </w:rPr>
            </w:r>
            <w:r w:rsidR="00BA235D" w:rsidRPr="00B8794F">
              <w:rPr>
                <w:rFonts w:cs="Arial"/>
                <w:szCs w:val="20"/>
                <w:lang w:val="en-GB"/>
              </w:rPr>
              <w:fldChar w:fldCharType="separate"/>
            </w:r>
            <w:r w:rsidR="00B8794F" w:rsidRPr="00B8794F">
              <w:rPr>
                <w:rFonts w:cs="Arial"/>
                <w:szCs w:val="20"/>
                <w:lang w:val="en-GB"/>
              </w:rPr>
              <w:t>[11]</w:t>
            </w:r>
            <w:r w:rsidR="00BA235D" w:rsidRPr="00B8794F">
              <w:rPr>
                <w:rFonts w:cs="Arial"/>
                <w:szCs w:val="20"/>
                <w:lang w:val="en-GB"/>
              </w:rPr>
              <w:fldChar w:fldCharType="end"/>
            </w:r>
            <w:r w:rsidRPr="00B8794F">
              <w:rPr>
                <w:rFonts w:cs="Arial"/>
                <w:szCs w:val="20"/>
                <w:lang w:val="en-GB"/>
              </w:rPr>
              <w:t>)</w:t>
            </w:r>
          </w:p>
        </w:tc>
        <w:tc>
          <w:tcPr>
            <w:tcW w:w="0" w:type="auto"/>
          </w:tcPr>
          <w:p w14:paraId="60CE6540" w14:textId="77777777" w:rsidR="00285D2B" w:rsidRPr="00B8794F" w:rsidRDefault="00285D2B" w:rsidP="00024982">
            <w:pPr>
              <w:keepNext/>
              <w:rPr>
                <w:rFonts w:cs="Arial"/>
                <w:szCs w:val="20"/>
                <w:lang w:val="en-GB"/>
              </w:rPr>
            </w:pPr>
            <w:r w:rsidRPr="00B8794F">
              <w:rPr>
                <w:rFonts w:cs="Arial"/>
                <w:szCs w:val="20"/>
                <w:lang w:val="en-GB"/>
              </w:rPr>
              <w:t xml:space="preserve">30 dBm (according to Table 22 in </w:t>
            </w:r>
            <w:r w:rsidR="00BA235D" w:rsidRPr="00B8794F">
              <w:rPr>
                <w:rFonts w:cs="Arial"/>
                <w:szCs w:val="20"/>
                <w:lang w:val="en-GB"/>
              </w:rPr>
              <w:fldChar w:fldCharType="begin"/>
            </w:r>
            <w:r w:rsidR="00BA235D" w:rsidRPr="00B8794F">
              <w:rPr>
                <w:rFonts w:cs="Arial"/>
                <w:szCs w:val="20"/>
                <w:lang w:val="en-GB"/>
              </w:rPr>
              <w:instrText xml:space="preserve"> REF _Ref349649946 \r \h  \* MERGEFORMAT </w:instrText>
            </w:r>
            <w:r w:rsidR="00BA235D" w:rsidRPr="00B8794F">
              <w:rPr>
                <w:rFonts w:cs="Arial"/>
                <w:szCs w:val="20"/>
                <w:lang w:val="en-GB"/>
              </w:rPr>
            </w:r>
            <w:r w:rsidR="00BA235D" w:rsidRPr="00B8794F">
              <w:rPr>
                <w:rFonts w:cs="Arial"/>
                <w:szCs w:val="20"/>
                <w:lang w:val="en-GB"/>
              </w:rPr>
              <w:fldChar w:fldCharType="separate"/>
            </w:r>
            <w:r w:rsidR="00B8794F" w:rsidRPr="00B8794F">
              <w:rPr>
                <w:rFonts w:cs="Arial"/>
                <w:szCs w:val="20"/>
                <w:lang w:val="en-GB"/>
              </w:rPr>
              <w:t>[11]</w:t>
            </w:r>
            <w:r w:rsidR="00BA235D" w:rsidRPr="00B8794F">
              <w:rPr>
                <w:rFonts w:cs="Arial"/>
                <w:szCs w:val="20"/>
                <w:lang w:val="en-GB"/>
              </w:rPr>
              <w:fldChar w:fldCharType="end"/>
            </w:r>
            <w:r w:rsidRPr="00B8794F">
              <w:rPr>
                <w:rFonts w:cs="Arial"/>
                <w:szCs w:val="20"/>
                <w:lang w:val="en-GB"/>
              </w:rPr>
              <w:t>)</w:t>
            </w:r>
          </w:p>
        </w:tc>
      </w:tr>
      <w:tr w:rsidR="00285D2B" w:rsidRPr="00B8794F" w14:paraId="41C8EFCB" w14:textId="77777777" w:rsidTr="00024982">
        <w:trPr>
          <w:jc w:val="center"/>
        </w:trPr>
        <w:tc>
          <w:tcPr>
            <w:tcW w:w="0" w:type="auto"/>
            <w:vAlign w:val="center"/>
          </w:tcPr>
          <w:p w14:paraId="09D441E5" w14:textId="77777777" w:rsidR="00285D2B" w:rsidRPr="00B8794F" w:rsidRDefault="00285D2B" w:rsidP="00D04737">
            <w:pPr>
              <w:spacing w:line="288" w:lineRule="auto"/>
              <w:rPr>
                <w:rFonts w:cs="Arial"/>
                <w:szCs w:val="20"/>
                <w:lang w:val="en-GB"/>
              </w:rPr>
            </w:pPr>
            <w:r w:rsidRPr="00B8794F">
              <w:rPr>
                <w:rFonts w:cs="Arial"/>
                <w:szCs w:val="20"/>
                <w:lang w:val="en-GB"/>
              </w:rPr>
              <w:t>Antenna tilt</w:t>
            </w:r>
          </w:p>
        </w:tc>
        <w:tc>
          <w:tcPr>
            <w:tcW w:w="0" w:type="auto"/>
            <w:vAlign w:val="center"/>
          </w:tcPr>
          <w:p w14:paraId="2EF0A318" w14:textId="77777777" w:rsidR="00285D2B" w:rsidRPr="00B8794F" w:rsidRDefault="00285D2B" w:rsidP="00024982">
            <w:pPr>
              <w:rPr>
                <w:rFonts w:cs="Arial"/>
                <w:szCs w:val="20"/>
                <w:lang w:val="en-GB"/>
              </w:rPr>
            </w:pPr>
            <w:r w:rsidRPr="00B8794F">
              <w:rPr>
                <w:rFonts w:cs="Arial"/>
                <w:szCs w:val="20"/>
                <w:lang w:val="en-GB"/>
              </w:rPr>
              <w:t>0°</w:t>
            </w:r>
          </w:p>
        </w:tc>
        <w:tc>
          <w:tcPr>
            <w:tcW w:w="0" w:type="auto"/>
            <w:vAlign w:val="center"/>
          </w:tcPr>
          <w:p w14:paraId="60AD8C56" w14:textId="2D156CC2" w:rsidR="00285D2B" w:rsidRPr="00B8794F" w:rsidRDefault="00285D2B" w:rsidP="0044758C">
            <w:pPr>
              <w:rPr>
                <w:rFonts w:cs="Arial"/>
                <w:szCs w:val="20"/>
                <w:lang w:val="en-GB"/>
              </w:rPr>
            </w:pPr>
            <w:r w:rsidRPr="00B8794F">
              <w:rPr>
                <w:rFonts w:cs="Arial"/>
                <w:szCs w:val="20"/>
                <w:lang w:val="en-GB"/>
              </w:rPr>
              <w:t xml:space="preserve">Tx: 0°, Rx pointing towards </w:t>
            </w:r>
            <w:r w:rsidR="0044758C" w:rsidRPr="00B8794F">
              <w:rPr>
                <w:rFonts w:cs="Arial"/>
                <w:szCs w:val="20"/>
                <w:lang w:val="en-GB"/>
              </w:rPr>
              <w:t>E</w:t>
            </w:r>
            <w:r w:rsidRPr="00B8794F">
              <w:rPr>
                <w:rFonts w:cs="Arial"/>
                <w:szCs w:val="20"/>
                <w:lang w:val="en-GB"/>
              </w:rPr>
              <w:t>arth surface</w:t>
            </w:r>
          </w:p>
        </w:tc>
        <w:tc>
          <w:tcPr>
            <w:tcW w:w="0" w:type="auto"/>
            <w:vAlign w:val="center"/>
          </w:tcPr>
          <w:p w14:paraId="7CED970E" w14:textId="77777777" w:rsidR="00285D2B" w:rsidRPr="00B8794F" w:rsidRDefault="00285D2B" w:rsidP="00024982">
            <w:pPr>
              <w:rPr>
                <w:rFonts w:cs="Arial"/>
                <w:szCs w:val="20"/>
                <w:lang w:val="en-GB"/>
              </w:rPr>
            </w:pPr>
            <w:r w:rsidRPr="00B8794F">
              <w:rPr>
                <w:rFonts w:cs="Arial"/>
                <w:szCs w:val="20"/>
                <w:lang w:val="en-GB"/>
              </w:rPr>
              <w:t>0°</w:t>
            </w:r>
          </w:p>
        </w:tc>
      </w:tr>
      <w:tr w:rsidR="00285D2B" w:rsidRPr="00B8794F" w14:paraId="3AC19E7F" w14:textId="77777777" w:rsidTr="00024982">
        <w:trPr>
          <w:jc w:val="center"/>
        </w:trPr>
        <w:tc>
          <w:tcPr>
            <w:tcW w:w="0" w:type="auto"/>
            <w:vAlign w:val="center"/>
          </w:tcPr>
          <w:p w14:paraId="54A41463" w14:textId="77777777" w:rsidR="00285D2B" w:rsidRPr="00B8794F" w:rsidRDefault="00285D2B" w:rsidP="00D04737">
            <w:pPr>
              <w:spacing w:line="288" w:lineRule="auto"/>
              <w:rPr>
                <w:rFonts w:cs="Arial"/>
                <w:szCs w:val="20"/>
                <w:lang w:val="en-GB"/>
              </w:rPr>
            </w:pPr>
            <w:r w:rsidRPr="00B8794F">
              <w:rPr>
                <w:rFonts w:cs="Arial"/>
                <w:szCs w:val="20"/>
                <w:lang w:val="en-GB"/>
              </w:rPr>
              <w:t>Antenna horizontal direction</w:t>
            </w:r>
          </w:p>
        </w:tc>
        <w:tc>
          <w:tcPr>
            <w:tcW w:w="0" w:type="auto"/>
            <w:vAlign w:val="center"/>
          </w:tcPr>
          <w:p w14:paraId="35AF0B68" w14:textId="77777777" w:rsidR="00285D2B" w:rsidRPr="00B8794F" w:rsidRDefault="00285D2B" w:rsidP="00024982">
            <w:pPr>
              <w:spacing w:line="288" w:lineRule="auto"/>
              <w:rPr>
                <w:rFonts w:cs="Arial"/>
                <w:szCs w:val="20"/>
                <w:lang w:val="en-GB"/>
              </w:rPr>
            </w:pPr>
            <w:r w:rsidRPr="00B8794F">
              <w:rPr>
                <w:rFonts w:cs="Arial"/>
                <w:szCs w:val="20"/>
                <w:lang w:val="en-GB"/>
              </w:rPr>
              <w:t>Pointed at interferer</w:t>
            </w:r>
          </w:p>
        </w:tc>
        <w:tc>
          <w:tcPr>
            <w:tcW w:w="0" w:type="auto"/>
            <w:vAlign w:val="center"/>
          </w:tcPr>
          <w:p w14:paraId="17556EC6" w14:textId="77777777" w:rsidR="00285D2B" w:rsidRPr="00B8794F" w:rsidRDefault="00285D2B" w:rsidP="00024982">
            <w:pPr>
              <w:spacing w:line="288" w:lineRule="auto"/>
              <w:rPr>
                <w:rFonts w:cs="Arial"/>
                <w:szCs w:val="20"/>
                <w:lang w:val="en-GB"/>
              </w:rPr>
            </w:pPr>
            <w:r w:rsidRPr="00B8794F">
              <w:rPr>
                <w:rFonts w:cs="Arial"/>
                <w:szCs w:val="20"/>
                <w:lang w:val="en-GB"/>
              </w:rPr>
              <w:t>Pointed at interferer</w:t>
            </w:r>
          </w:p>
        </w:tc>
        <w:tc>
          <w:tcPr>
            <w:tcW w:w="0" w:type="auto"/>
            <w:vAlign w:val="center"/>
          </w:tcPr>
          <w:p w14:paraId="43875B2D" w14:textId="77777777" w:rsidR="00285D2B" w:rsidRPr="00B8794F" w:rsidRDefault="00285D2B" w:rsidP="00024982">
            <w:pPr>
              <w:spacing w:line="288" w:lineRule="auto"/>
              <w:rPr>
                <w:rFonts w:cs="Arial"/>
                <w:szCs w:val="20"/>
                <w:lang w:val="en-GB"/>
              </w:rPr>
            </w:pPr>
            <w:r w:rsidRPr="00B8794F">
              <w:rPr>
                <w:rFonts w:cs="Arial"/>
                <w:szCs w:val="20"/>
                <w:lang w:val="en-GB"/>
              </w:rPr>
              <w:t>Pointed at interferer</w:t>
            </w:r>
          </w:p>
        </w:tc>
      </w:tr>
      <w:tr w:rsidR="00285D2B" w:rsidRPr="00B8794F" w14:paraId="7DB4AB4B" w14:textId="77777777" w:rsidTr="00024982">
        <w:trPr>
          <w:jc w:val="center"/>
        </w:trPr>
        <w:tc>
          <w:tcPr>
            <w:tcW w:w="0" w:type="auto"/>
            <w:vAlign w:val="center"/>
          </w:tcPr>
          <w:p w14:paraId="30EA3D1D" w14:textId="77777777" w:rsidR="00285D2B" w:rsidRPr="00B8794F" w:rsidRDefault="00285D2B" w:rsidP="00024982">
            <w:pPr>
              <w:spacing w:line="288" w:lineRule="auto"/>
              <w:rPr>
                <w:rFonts w:cs="Arial"/>
                <w:szCs w:val="20"/>
                <w:lang w:val="en-GB"/>
              </w:rPr>
            </w:pPr>
            <w:r w:rsidRPr="00B8794F">
              <w:rPr>
                <w:rFonts w:cs="Arial"/>
                <w:szCs w:val="20"/>
                <w:lang w:val="en-GB"/>
              </w:rPr>
              <w:t>Antenna Directivity Loss horizontal</w:t>
            </w:r>
          </w:p>
        </w:tc>
        <w:tc>
          <w:tcPr>
            <w:tcW w:w="0" w:type="auto"/>
            <w:vAlign w:val="center"/>
          </w:tcPr>
          <w:p w14:paraId="2537463F" w14:textId="77777777" w:rsidR="00285D2B" w:rsidRPr="00B8794F" w:rsidRDefault="00285D2B" w:rsidP="00024982">
            <w:pPr>
              <w:rPr>
                <w:rFonts w:cs="Arial"/>
                <w:szCs w:val="20"/>
                <w:lang w:val="en-GB"/>
              </w:rPr>
            </w:pPr>
            <w:r w:rsidRPr="00B8794F">
              <w:rPr>
                <w:rFonts w:cs="Arial"/>
                <w:szCs w:val="20"/>
                <w:lang w:val="en-GB"/>
              </w:rPr>
              <w:t>0 dB</w:t>
            </w:r>
          </w:p>
        </w:tc>
        <w:tc>
          <w:tcPr>
            <w:tcW w:w="0" w:type="auto"/>
            <w:vAlign w:val="center"/>
          </w:tcPr>
          <w:p w14:paraId="548EA804" w14:textId="77777777" w:rsidR="00285D2B" w:rsidRPr="00B8794F" w:rsidRDefault="00285D2B" w:rsidP="00024982">
            <w:pPr>
              <w:rPr>
                <w:rFonts w:cs="Arial"/>
                <w:szCs w:val="20"/>
                <w:lang w:val="en-GB"/>
              </w:rPr>
            </w:pPr>
            <w:r w:rsidRPr="00B8794F">
              <w:rPr>
                <w:rFonts w:cs="Arial"/>
                <w:szCs w:val="20"/>
                <w:lang w:val="en-GB"/>
              </w:rPr>
              <w:t>0 dB</w:t>
            </w:r>
          </w:p>
        </w:tc>
        <w:tc>
          <w:tcPr>
            <w:tcW w:w="0" w:type="auto"/>
            <w:vAlign w:val="center"/>
          </w:tcPr>
          <w:p w14:paraId="7FD08614" w14:textId="77777777" w:rsidR="00285D2B" w:rsidRPr="00B8794F" w:rsidRDefault="00285D2B" w:rsidP="00024982">
            <w:pPr>
              <w:jc w:val="both"/>
              <w:rPr>
                <w:rFonts w:cs="Arial"/>
                <w:szCs w:val="20"/>
                <w:lang w:val="en-GB"/>
              </w:rPr>
            </w:pPr>
            <w:r w:rsidRPr="00B8794F">
              <w:rPr>
                <w:rFonts w:cs="Arial"/>
                <w:szCs w:val="20"/>
                <w:lang w:val="en-GB"/>
              </w:rPr>
              <w:t>0 dB</w:t>
            </w:r>
          </w:p>
        </w:tc>
      </w:tr>
      <w:tr w:rsidR="00285D2B" w:rsidRPr="00B8794F" w14:paraId="298D17C1" w14:textId="77777777" w:rsidTr="00024982">
        <w:trPr>
          <w:jc w:val="center"/>
        </w:trPr>
        <w:tc>
          <w:tcPr>
            <w:tcW w:w="0" w:type="auto"/>
            <w:vAlign w:val="center"/>
          </w:tcPr>
          <w:p w14:paraId="171C4A2B" w14:textId="77777777" w:rsidR="00285D2B" w:rsidRPr="00B8794F" w:rsidRDefault="00285D2B" w:rsidP="00024982">
            <w:pPr>
              <w:spacing w:line="288" w:lineRule="auto"/>
              <w:rPr>
                <w:rFonts w:cs="Arial"/>
                <w:szCs w:val="20"/>
                <w:lang w:val="en-GB"/>
              </w:rPr>
            </w:pPr>
            <w:r w:rsidRPr="00B8794F">
              <w:rPr>
                <w:rFonts w:cs="Arial"/>
                <w:szCs w:val="20"/>
                <w:lang w:val="en-GB"/>
              </w:rPr>
              <w:t>Antenna Directivity Loss vertical</w:t>
            </w:r>
          </w:p>
        </w:tc>
        <w:tc>
          <w:tcPr>
            <w:tcW w:w="0" w:type="auto"/>
            <w:vAlign w:val="center"/>
          </w:tcPr>
          <w:p w14:paraId="33561915" w14:textId="77777777" w:rsidR="00285D2B" w:rsidRPr="00B8794F" w:rsidRDefault="00285D2B" w:rsidP="00024982">
            <w:pPr>
              <w:rPr>
                <w:rFonts w:cs="Arial"/>
                <w:szCs w:val="20"/>
                <w:lang w:val="en-GB"/>
              </w:rPr>
            </w:pPr>
            <w:r w:rsidRPr="00B8794F">
              <w:rPr>
                <w:rFonts w:cs="Arial"/>
                <w:szCs w:val="20"/>
                <w:lang w:val="en-GB"/>
              </w:rPr>
              <w:t>0 dB</w:t>
            </w:r>
          </w:p>
        </w:tc>
        <w:tc>
          <w:tcPr>
            <w:tcW w:w="0" w:type="auto"/>
            <w:vAlign w:val="center"/>
          </w:tcPr>
          <w:p w14:paraId="090CFCB8" w14:textId="77777777" w:rsidR="00285D2B" w:rsidRPr="00B8794F" w:rsidRDefault="00285D2B" w:rsidP="00024982">
            <w:pPr>
              <w:rPr>
                <w:rFonts w:cs="Arial"/>
                <w:szCs w:val="20"/>
                <w:lang w:val="en-GB"/>
              </w:rPr>
            </w:pPr>
            <w:r w:rsidRPr="00B8794F">
              <w:rPr>
                <w:rFonts w:cs="Arial"/>
                <w:szCs w:val="20"/>
                <w:lang w:val="en-GB"/>
              </w:rPr>
              <w:t>0 dB</w:t>
            </w:r>
          </w:p>
        </w:tc>
        <w:tc>
          <w:tcPr>
            <w:tcW w:w="0" w:type="auto"/>
            <w:vAlign w:val="center"/>
          </w:tcPr>
          <w:p w14:paraId="5247DA43" w14:textId="77777777" w:rsidR="00285D2B" w:rsidRPr="00B8794F" w:rsidRDefault="00285D2B" w:rsidP="00024982">
            <w:pPr>
              <w:rPr>
                <w:rFonts w:cs="Arial"/>
                <w:szCs w:val="20"/>
                <w:lang w:val="en-GB"/>
              </w:rPr>
            </w:pPr>
            <w:r w:rsidRPr="00B8794F">
              <w:rPr>
                <w:rFonts w:cs="Arial"/>
                <w:szCs w:val="20"/>
                <w:lang w:val="en-GB"/>
              </w:rPr>
              <w:t>0 dB</w:t>
            </w:r>
          </w:p>
        </w:tc>
      </w:tr>
      <w:tr w:rsidR="00285D2B" w:rsidRPr="00B8794F" w14:paraId="22EAC2A1" w14:textId="77777777" w:rsidTr="00024982">
        <w:trPr>
          <w:jc w:val="center"/>
        </w:trPr>
        <w:tc>
          <w:tcPr>
            <w:tcW w:w="0" w:type="auto"/>
            <w:vAlign w:val="center"/>
          </w:tcPr>
          <w:p w14:paraId="24D511AB" w14:textId="77777777" w:rsidR="00285D2B" w:rsidRPr="00B8794F" w:rsidRDefault="00285D2B" w:rsidP="00024982">
            <w:pPr>
              <w:spacing w:line="288" w:lineRule="auto"/>
              <w:rPr>
                <w:rFonts w:cs="Arial"/>
                <w:szCs w:val="20"/>
                <w:lang w:val="en-GB"/>
              </w:rPr>
            </w:pPr>
            <w:r w:rsidRPr="00B8794F">
              <w:rPr>
                <w:rFonts w:cs="Arial"/>
                <w:szCs w:val="20"/>
                <w:lang w:val="en-GB"/>
              </w:rPr>
              <w:t>ACLR (dB)</w:t>
            </w:r>
          </w:p>
        </w:tc>
        <w:tc>
          <w:tcPr>
            <w:tcW w:w="0" w:type="auto"/>
            <w:vAlign w:val="center"/>
          </w:tcPr>
          <w:p w14:paraId="1D139CB3" w14:textId="77777777" w:rsidR="00285D2B" w:rsidRPr="00B8794F" w:rsidRDefault="00285D2B" w:rsidP="00024982">
            <w:pPr>
              <w:spacing w:line="288" w:lineRule="auto"/>
              <w:rPr>
                <w:rFonts w:cs="Arial"/>
                <w:szCs w:val="20"/>
                <w:lang w:val="en-GB"/>
              </w:rPr>
            </w:pPr>
            <w:r w:rsidRPr="00B8794F">
              <w:rPr>
                <w:rFonts w:cs="Arial"/>
                <w:szCs w:val="20"/>
                <w:lang w:val="en-GB"/>
              </w:rPr>
              <w:t>53 (Block 2), 56 (Block 3)</w:t>
            </w:r>
          </w:p>
        </w:tc>
        <w:tc>
          <w:tcPr>
            <w:tcW w:w="0" w:type="auto"/>
          </w:tcPr>
          <w:p w14:paraId="146F2EC2" w14:textId="77777777" w:rsidR="00285D2B" w:rsidRPr="00B8794F" w:rsidRDefault="00285D2B" w:rsidP="00024982">
            <w:pPr>
              <w:spacing w:line="288" w:lineRule="auto"/>
              <w:rPr>
                <w:rFonts w:cs="Arial"/>
                <w:szCs w:val="20"/>
                <w:lang w:val="en-GB"/>
              </w:rPr>
            </w:pPr>
            <w:r w:rsidRPr="00B8794F">
              <w:rPr>
                <w:rFonts w:cs="Arial"/>
                <w:szCs w:val="20"/>
                <w:lang w:val="en-GB"/>
              </w:rPr>
              <w:t>46 (Block 2), 52 (Block 3)</w:t>
            </w:r>
          </w:p>
        </w:tc>
        <w:tc>
          <w:tcPr>
            <w:tcW w:w="0" w:type="auto"/>
          </w:tcPr>
          <w:p w14:paraId="08619701" w14:textId="77777777" w:rsidR="00285D2B" w:rsidRPr="00B8794F" w:rsidRDefault="00285D2B" w:rsidP="00024982">
            <w:pPr>
              <w:spacing w:line="288" w:lineRule="auto"/>
              <w:rPr>
                <w:rFonts w:cs="Arial"/>
                <w:szCs w:val="20"/>
                <w:lang w:val="en-GB"/>
              </w:rPr>
            </w:pPr>
            <w:r w:rsidRPr="00B8794F">
              <w:rPr>
                <w:rFonts w:cs="Arial"/>
                <w:szCs w:val="20"/>
                <w:lang w:val="en-GB"/>
              </w:rPr>
              <w:t>57 (Block 2), 63 (Block 3)</w:t>
            </w:r>
          </w:p>
        </w:tc>
      </w:tr>
      <w:tr w:rsidR="00285D2B" w:rsidRPr="00B8794F" w14:paraId="18155AD6" w14:textId="77777777" w:rsidTr="00024982">
        <w:trPr>
          <w:jc w:val="center"/>
        </w:trPr>
        <w:tc>
          <w:tcPr>
            <w:tcW w:w="0" w:type="auto"/>
            <w:vAlign w:val="center"/>
          </w:tcPr>
          <w:p w14:paraId="233955FC" w14:textId="77777777" w:rsidR="00285D2B" w:rsidRPr="00B8794F" w:rsidRDefault="00285D2B" w:rsidP="00024982">
            <w:pPr>
              <w:spacing w:line="288" w:lineRule="auto"/>
              <w:rPr>
                <w:rFonts w:cs="Arial"/>
                <w:szCs w:val="20"/>
                <w:lang w:val="en-GB"/>
              </w:rPr>
            </w:pPr>
            <w:r w:rsidRPr="00B8794F">
              <w:rPr>
                <w:rFonts w:cs="Arial"/>
                <w:szCs w:val="20"/>
                <w:lang w:val="en-GB"/>
              </w:rPr>
              <w:t>Spurious emissions</w:t>
            </w:r>
          </w:p>
        </w:tc>
        <w:tc>
          <w:tcPr>
            <w:tcW w:w="0" w:type="auto"/>
            <w:vAlign w:val="center"/>
          </w:tcPr>
          <w:p w14:paraId="69A46090" w14:textId="77777777" w:rsidR="00285D2B" w:rsidRPr="00B8794F" w:rsidRDefault="00285D2B" w:rsidP="00024982">
            <w:pPr>
              <w:spacing w:line="288" w:lineRule="auto"/>
              <w:rPr>
                <w:rFonts w:cs="Arial"/>
                <w:szCs w:val="20"/>
                <w:lang w:val="en-GB"/>
              </w:rPr>
            </w:pPr>
            <w:r w:rsidRPr="00B8794F">
              <w:rPr>
                <w:rFonts w:cs="Arial"/>
                <w:szCs w:val="20"/>
                <w:lang w:val="en-GB"/>
              </w:rPr>
              <w:t>-30 dBm/MHz</w:t>
            </w:r>
          </w:p>
        </w:tc>
        <w:tc>
          <w:tcPr>
            <w:tcW w:w="0" w:type="auto"/>
            <w:vAlign w:val="center"/>
          </w:tcPr>
          <w:p w14:paraId="6219611B" w14:textId="77777777" w:rsidR="00285D2B" w:rsidRPr="00B8794F" w:rsidRDefault="00285D2B" w:rsidP="00024982">
            <w:pPr>
              <w:spacing w:line="288" w:lineRule="auto"/>
              <w:rPr>
                <w:rFonts w:cs="Arial"/>
                <w:szCs w:val="20"/>
                <w:lang w:val="en-GB"/>
              </w:rPr>
            </w:pPr>
            <w:r w:rsidRPr="00B8794F">
              <w:rPr>
                <w:rFonts w:cs="Arial"/>
                <w:szCs w:val="20"/>
                <w:lang w:val="en-GB"/>
              </w:rPr>
              <w:t>-30 dBm/MHz</w:t>
            </w:r>
          </w:p>
        </w:tc>
        <w:tc>
          <w:tcPr>
            <w:tcW w:w="0" w:type="auto"/>
            <w:vAlign w:val="center"/>
          </w:tcPr>
          <w:p w14:paraId="02AF3F20" w14:textId="77777777" w:rsidR="00285D2B" w:rsidRPr="00B8794F" w:rsidRDefault="00285D2B" w:rsidP="00024982">
            <w:pPr>
              <w:spacing w:line="288" w:lineRule="auto"/>
              <w:rPr>
                <w:rFonts w:cs="Arial"/>
                <w:szCs w:val="20"/>
                <w:lang w:val="en-GB"/>
              </w:rPr>
            </w:pPr>
            <w:r w:rsidRPr="00B8794F">
              <w:rPr>
                <w:rFonts w:cs="Arial"/>
                <w:szCs w:val="20"/>
                <w:lang w:val="en-GB"/>
              </w:rPr>
              <w:t>-30 dBm/MHz</w:t>
            </w:r>
          </w:p>
        </w:tc>
      </w:tr>
      <w:tr w:rsidR="00285D2B" w:rsidRPr="00B8794F" w14:paraId="2AA97324" w14:textId="77777777" w:rsidTr="00024982">
        <w:trPr>
          <w:jc w:val="center"/>
        </w:trPr>
        <w:tc>
          <w:tcPr>
            <w:tcW w:w="0" w:type="auto"/>
            <w:vAlign w:val="center"/>
          </w:tcPr>
          <w:p w14:paraId="064A7DAB" w14:textId="77777777" w:rsidR="00285D2B" w:rsidRPr="00B8794F" w:rsidRDefault="00285D2B" w:rsidP="00024982">
            <w:pPr>
              <w:spacing w:line="288" w:lineRule="auto"/>
              <w:rPr>
                <w:rFonts w:cs="Arial"/>
                <w:szCs w:val="20"/>
                <w:lang w:val="en-GB"/>
              </w:rPr>
            </w:pPr>
            <w:r w:rsidRPr="00B8794F">
              <w:rPr>
                <w:rFonts w:cs="Arial"/>
                <w:szCs w:val="20"/>
                <w:lang w:val="en-GB"/>
              </w:rPr>
              <w:t>ACS</w:t>
            </w:r>
          </w:p>
        </w:tc>
        <w:tc>
          <w:tcPr>
            <w:tcW w:w="0" w:type="auto"/>
            <w:vAlign w:val="center"/>
          </w:tcPr>
          <w:p w14:paraId="72C3BCE5" w14:textId="77777777" w:rsidR="00285D2B" w:rsidRPr="00B8794F" w:rsidRDefault="00285D2B" w:rsidP="00024982">
            <w:pPr>
              <w:spacing w:line="288" w:lineRule="auto"/>
              <w:rPr>
                <w:rFonts w:cs="Arial"/>
                <w:szCs w:val="20"/>
                <w:lang w:val="en-GB"/>
              </w:rPr>
            </w:pPr>
            <w:r w:rsidRPr="00B8794F">
              <w:rPr>
                <w:rFonts w:cs="Arial"/>
                <w:szCs w:val="20"/>
                <w:lang w:val="en-GB"/>
              </w:rPr>
              <w:t>30 dB</w:t>
            </w:r>
          </w:p>
        </w:tc>
        <w:tc>
          <w:tcPr>
            <w:tcW w:w="0" w:type="auto"/>
          </w:tcPr>
          <w:p w14:paraId="5A328ABC" w14:textId="77777777" w:rsidR="00285D2B" w:rsidRPr="00B8794F" w:rsidRDefault="00285D2B" w:rsidP="00024982">
            <w:pPr>
              <w:spacing w:line="288" w:lineRule="auto"/>
              <w:rPr>
                <w:rFonts w:cs="Arial"/>
                <w:szCs w:val="20"/>
                <w:lang w:val="en-GB"/>
              </w:rPr>
            </w:pPr>
            <w:r w:rsidRPr="00B8794F">
              <w:rPr>
                <w:rFonts w:cs="Arial"/>
                <w:szCs w:val="20"/>
                <w:lang w:val="en-GB"/>
              </w:rPr>
              <w:t>30 dB</w:t>
            </w:r>
          </w:p>
        </w:tc>
        <w:tc>
          <w:tcPr>
            <w:tcW w:w="0" w:type="auto"/>
          </w:tcPr>
          <w:p w14:paraId="60013DB7" w14:textId="77777777" w:rsidR="00285D2B" w:rsidRPr="00B8794F" w:rsidRDefault="00285D2B" w:rsidP="00024982">
            <w:pPr>
              <w:spacing w:line="288" w:lineRule="auto"/>
              <w:rPr>
                <w:rFonts w:cs="Arial"/>
                <w:szCs w:val="20"/>
                <w:lang w:val="en-GB"/>
              </w:rPr>
            </w:pPr>
            <w:r w:rsidRPr="00B8794F">
              <w:rPr>
                <w:rFonts w:cs="Arial"/>
                <w:szCs w:val="20"/>
                <w:lang w:val="en-GB"/>
              </w:rPr>
              <w:t>30 dB</w:t>
            </w:r>
          </w:p>
        </w:tc>
      </w:tr>
      <w:tr w:rsidR="00285D2B" w:rsidRPr="00B8794F" w14:paraId="32139026" w14:textId="77777777" w:rsidTr="00024982">
        <w:trPr>
          <w:jc w:val="center"/>
        </w:trPr>
        <w:tc>
          <w:tcPr>
            <w:tcW w:w="0" w:type="auto"/>
            <w:vAlign w:val="center"/>
          </w:tcPr>
          <w:p w14:paraId="41B307DE" w14:textId="77777777" w:rsidR="00285D2B" w:rsidRPr="00B8794F" w:rsidRDefault="00285D2B" w:rsidP="00024982">
            <w:pPr>
              <w:spacing w:line="288" w:lineRule="auto"/>
              <w:rPr>
                <w:rFonts w:cs="Arial"/>
                <w:szCs w:val="20"/>
                <w:lang w:val="en-GB"/>
              </w:rPr>
            </w:pPr>
            <w:r w:rsidRPr="00B8794F">
              <w:rPr>
                <w:rFonts w:cs="Arial"/>
                <w:szCs w:val="20"/>
                <w:lang w:val="en-GB"/>
              </w:rPr>
              <w:t>Rx Noise figure</w:t>
            </w:r>
          </w:p>
        </w:tc>
        <w:tc>
          <w:tcPr>
            <w:tcW w:w="0" w:type="auto"/>
            <w:vAlign w:val="center"/>
          </w:tcPr>
          <w:p w14:paraId="0C4196AF" w14:textId="77777777" w:rsidR="00285D2B" w:rsidRPr="00B8794F" w:rsidRDefault="00285D2B" w:rsidP="00024982">
            <w:pPr>
              <w:spacing w:line="288" w:lineRule="auto"/>
              <w:rPr>
                <w:rFonts w:cs="Arial"/>
                <w:szCs w:val="20"/>
                <w:lang w:val="en-GB"/>
              </w:rPr>
            </w:pPr>
            <w:r w:rsidRPr="00B8794F">
              <w:rPr>
                <w:rFonts w:cs="Arial"/>
                <w:szCs w:val="20"/>
                <w:lang w:val="en-GB"/>
              </w:rPr>
              <w:t>4 dB</w:t>
            </w:r>
          </w:p>
        </w:tc>
        <w:tc>
          <w:tcPr>
            <w:tcW w:w="0" w:type="auto"/>
          </w:tcPr>
          <w:p w14:paraId="4B3E728B" w14:textId="77777777" w:rsidR="00285D2B" w:rsidRPr="00B8794F" w:rsidRDefault="00285D2B" w:rsidP="00024982">
            <w:pPr>
              <w:spacing w:line="288" w:lineRule="auto"/>
              <w:rPr>
                <w:rFonts w:cs="Arial"/>
                <w:szCs w:val="20"/>
                <w:lang w:val="en-GB"/>
              </w:rPr>
            </w:pPr>
            <w:r w:rsidRPr="00B8794F">
              <w:rPr>
                <w:rFonts w:cs="Arial"/>
                <w:szCs w:val="20"/>
                <w:lang w:val="en-GB"/>
              </w:rPr>
              <w:t>4 dB</w:t>
            </w:r>
          </w:p>
        </w:tc>
        <w:tc>
          <w:tcPr>
            <w:tcW w:w="0" w:type="auto"/>
          </w:tcPr>
          <w:p w14:paraId="35BD1676" w14:textId="77777777" w:rsidR="00285D2B" w:rsidRPr="00B8794F" w:rsidRDefault="00285D2B" w:rsidP="00024982">
            <w:pPr>
              <w:spacing w:line="288" w:lineRule="auto"/>
              <w:rPr>
                <w:rFonts w:cs="Arial"/>
                <w:szCs w:val="20"/>
                <w:lang w:val="en-GB"/>
              </w:rPr>
            </w:pPr>
            <w:r w:rsidRPr="00B8794F">
              <w:rPr>
                <w:rFonts w:cs="Arial"/>
                <w:szCs w:val="20"/>
                <w:lang w:val="en-GB"/>
              </w:rPr>
              <w:t>4 dB</w:t>
            </w:r>
          </w:p>
        </w:tc>
      </w:tr>
      <w:tr w:rsidR="00285D2B" w:rsidRPr="00B8794F" w14:paraId="36B784C9" w14:textId="77777777" w:rsidTr="00024982">
        <w:trPr>
          <w:jc w:val="center"/>
        </w:trPr>
        <w:tc>
          <w:tcPr>
            <w:tcW w:w="0" w:type="auto"/>
            <w:vAlign w:val="center"/>
          </w:tcPr>
          <w:p w14:paraId="338DCF22" w14:textId="77777777" w:rsidR="00285D2B" w:rsidRPr="00B8794F" w:rsidRDefault="00285D2B" w:rsidP="00024982">
            <w:pPr>
              <w:spacing w:line="288" w:lineRule="auto"/>
              <w:rPr>
                <w:rFonts w:cs="Arial"/>
                <w:szCs w:val="20"/>
                <w:lang w:val="en-GB"/>
              </w:rPr>
            </w:pPr>
            <w:r w:rsidRPr="00B8794F">
              <w:rPr>
                <w:rFonts w:cs="Arial"/>
                <w:szCs w:val="20"/>
                <w:lang w:val="en-GB"/>
              </w:rPr>
              <w:t>I/N</w:t>
            </w:r>
          </w:p>
        </w:tc>
        <w:tc>
          <w:tcPr>
            <w:tcW w:w="0" w:type="auto"/>
            <w:vAlign w:val="center"/>
          </w:tcPr>
          <w:p w14:paraId="62501035" w14:textId="77777777" w:rsidR="00285D2B" w:rsidRPr="00B8794F" w:rsidRDefault="00285D2B" w:rsidP="00024982">
            <w:pPr>
              <w:spacing w:line="288" w:lineRule="auto"/>
              <w:rPr>
                <w:rFonts w:cs="Arial"/>
                <w:szCs w:val="20"/>
                <w:lang w:val="en-GB"/>
              </w:rPr>
            </w:pPr>
            <w:r w:rsidRPr="00B8794F">
              <w:rPr>
                <w:rFonts w:cs="Arial"/>
                <w:szCs w:val="20"/>
                <w:lang w:val="en-GB"/>
              </w:rPr>
              <w:t>-6 dB</w:t>
            </w:r>
          </w:p>
        </w:tc>
        <w:tc>
          <w:tcPr>
            <w:tcW w:w="0" w:type="auto"/>
          </w:tcPr>
          <w:p w14:paraId="348ABEAF" w14:textId="77777777" w:rsidR="00285D2B" w:rsidRPr="00B8794F" w:rsidRDefault="00285D2B" w:rsidP="00024982">
            <w:pPr>
              <w:spacing w:line="288" w:lineRule="auto"/>
              <w:rPr>
                <w:rFonts w:cs="Arial"/>
                <w:szCs w:val="20"/>
                <w:lang w:val="en-GB"/>
              </w:rPr>
            </w:pPr>
            <w:r w:rsidRPr="00B8794F">
              <w:rPr>
                <w:rFonts w:cs="Arial"/>
                <w:szCs w:val="20"/>
                <w:lang w:val="en-GB"/>
              </w:rPr>
              <w:t>-6 dB</w:t>
            </w:r>
          </w:p>
        </w:tc>
        <w:tc>
          <w:tcPr>
            <w:tcW w:w="0" w:type="auto"/>
          </w:tcPr>
          <w:p w14:paraId="49C21BF6" w14:textId="77777777" w:rsidR="00285D2B" w:rsidRPr="00B8794F" w:rsidRDefault="00285D2B" w:rsidP="00024982">
            <w:pPr>
              <w:spacing w:line="288" w:lineRule="auto"/>
              <w:rPr>
                <w:rFonts w:cs="Arial"/>
                <w:szCs w:val="20"/>
                <w:lang w:val="en-GB"/>
              </w:rPr>
            </w:pPr>
            <w:r w:rsidRPr="00B8794F">
              <w:rPr>
                <w:rFonts w:cs="Arial"/>
                <w:szCs w:val="20"/>
                <w:lang w:val="en-GB"/>
              </w:rPr>
              <w:t>-6 dB</w:t>
            </w:r>
          </w:p>
        </w:tc>
      </w:tr>
      <w:tr w:rsidR="00285D2B" w:rsidRPr="00B8794F" w14:paraId="194128DA" w14:textId="77777777" w:rsidTr="00024982">
        <w:trPr>
          <w:jc w:val="center"/>
        </w:trPr>
        <w:tc>
          <w:tcPr>
            <w:tcW w:w="0" w:type="auto"/>
            <w:vAlign w:val="center"/>
          </w:tcPr>
          <w:p w14:paraId="396DD362" w14:textId="77777777" w:rsidR="00285D2B" w:rsidRPr="00B8794F" w:rsidRDefault="00285D2B" w:rsidP="00024982">
            <w:pPr>
              <w:spacing w:line="288" w:lineRule="auto"/>
              <w:rPr>
                <w:rFonts w:cs="Arial"/>
                <w:szCs w:val="20"/>
                <w:lang w:val="en-GB"/>
              </w:rPr>
            </w:pPr>
            <w:r w:rsidRPr="00B8794F">
              <w:rPr>
                <w:rFonts w:cs="Arial"/>
                <w:szCs w:val="20"/>
                <w:lang w:val="en-GB"/>
              </w:rPr>
              <w:t>Rx Antenna height</w:t>
            </w:r>
          </w:p>
        </w:tc>
        <w:tc>
          <w:tcPr>
            <w:tcW w:w="0" w:type="auto"/>
            <w:vAlign w:val="center"/>
          </w:tcPr>
          <w:p w14:paraId="45533191" w14:textId="77777777" w:rsidR="00285D2B" w:rsidRPr="00B8794F" w:rsidRDefault="00285D2B" w:rsidP="00024982">
            <w:pPr>
              <w:spacing w:line="288" w:lineRule="auto"/>
              <w:rPr>
                <w:rFonts w:cs="Arial"/>
                <w:szCs w:val="20"/>
                <w:lang w:val="en-GB"/>
              </w:rPr>
            </w:pPr>
            <w:r w:rsidRPr="00B8794F">
              <w:rPr>
                <w:rFonts w:cs="Arial"/>
                <w:szCs w:val="20"/>
                <w:lang w:val="en-GB"/>
              </w:rPr>
              <w:t>1.5 m</w:t>
            </w:r>
          </w:p>
        </w:tc>
        <w:tc>
          <w:tcPr>
            <w:tcW w:w="0" w:type="auto"/>
          </w:tcPr>
          <w:p w14:paraId="23A14EC9" w14:textId="77777777" w:rsidR="00285D2B" w:rsidRPr="00B8794F" w:rsidRDefault="00285D2B" w:rsidP="00024982">
            <w:pPr>
              <w:spacing w:line="288" w:lineRule="auto"/>
              <w:rPr>
                <w:rFonts w:cs="Arial"/>
                <w:szCs w:val="20"/>
                <w:lang w:val="en-GB"/>
              </w:rPr>
            </w:pPr>
            <w:r w:rsidRPr="00B8794F">
              <w:rPr>
                <w:rFonts w:cs="Arial"/>
                <w:szCs w:val="20"/>
                <w:lang w:val="en-GB"/>
              </w:rPr>
              <w:t>150 m</w:t>
            </w:r>
          </w:p>
        </w:tc>
        <w:tc>
          <w:tcPr>
            <w:tcW w:w="0" w:type="auto"/>
          </w:tcPr>
          <w:p w14:paraId="7E5836F4" w14:textId="77777777" w:rsidR="00285D2B" w:rsidRPr="00B8794F" w:rsidRDefault="00285D2B" w:rsidP="00024982">
            <w:pPr>
              <w:spacing w:line="288" w:lineRule="auto"/>
              <w:rPr>
                <w:rFonts w:cs="Arial"/>
                <w:szCs w:val="20"/>
                <w:lang w:val="en-GB"/>
              </w:rPr>
            </w:pPr>
            <w:r w:rsidRPr="00B8794F">
              <w:rPr>
                <w:rFonts w:cs="Arial"/>
                <w:szCs w:val="20"/>
                <w:lang w:val="en-GB"/>
              </w:rPr>
              <w:t>5 m</w:t>
            </w:r>
          </w:p>
        </w:tc>
      </w:tr>
      <w:tr w:rsidR="00285D2B" w:rsidRPr="00B8794F" w14:paraId="0F26957C" w14:textId="77777777" w:rsidTr="00024982">
        <w:trPr>
          <w:jc w:val="center"/>
        </w:trPr>
        <w:tc>
          <w:tcPr>
            <w:tcW w:w="0" w:type="auto"/>
            <w:vAlign w:val="center"/>
          </w:tcPr>
          <w:p w14:paraId="73C8F08F" w14:textId="77777777" w:rsidR="00285D2B" w:rsidRPr="00B8794F" w:rsidRDefault="00285D2B" w:rsidP="00024982">
            <w:pPr>
              <w:spacing w:line="288" w:lineRule="auto"/>
              <w:rPr>
                <w:rFonts w:cs="Arial"/>
                <w:szCs w:val="20"/>
                <w:lang w:val="en-GB"/>
              </w:rPr>
            </w:pPr>
            <w:r w:rsidRPr="00B8794F">
              <w:rPr>
                <w:rFonts w:cs="Arial"/>
                <w:szCs w:val="20"/>
                <w:lang w:val="en-GB"/>
              </w:rPr>
              <w:t>Tx Antenna height</w:t>
            </w:r>
          </w:p>
        </w:tc>
        <w:tc>
          <w:tcPr>
            <w:tcW w:w="0" w:type="auto"/>
            <w:vAlign w:val="center"/>
          </w:tcPr>
          <w:p w14:paraId="7EC19515" w14:textId="77777777" w:rsidR="00285D2B" w:rsidRPr="00B8794F" w:rsidRDefault="00285D2B" w:rsidP="00024982">
            <w:pPr>
              <w:spacing w:line="288" w:lineRule="auto"/>
              <w:rPr>
                <w:rFonts w:cs="Arial"/>
                <w:szCs w:val="20"/>
                <w:lang w:val="en-GB"/>
              </w:rPr>
            </w:pPr>
            <w:r w:rsidRPr="00B8794F">
              <w:rPr>
                <w:rFonts w:cs="Arial"/>
                <w:szCs w:val="20"/>
                <w:lang w:val="en-GB"/>
              </w:rPr>
              <w:t>1.5 m</w:t>
            </w:r>
          </w:p>
        </w:tc>
        <w:tc>
          <w:tcPr>
            <w:tcW w:w="0" w:type="auto"/>
          </w:tcPr>
          <w:p w14:paraId="63813FA3" w14:textId="77777777" w:rsidR="00285D2B" w:rsidRPr="00B8794F" w:rsidRDefault="00285D2B" w:rsidP="00024982">
            <w:pPr>
              <w:spacing w:line="288" w:lineRule="auto"/>
              <w:rPr>
                <w:rFonts w:cs="Arial"/>
                <w:szCs w:val="20"/>
                <w:lang w:val="en-GB"/>
              </w:rPr>
            </w:pPr>
            <w:r w:rsidRPr="00B8794F">
              <w:rPr>
                <w:rFonts w:cs="Arial"/>
                <w:szCs w:val="20"/>
                <w:lang w:val="en-GB"/>
              </w:rPr>
              <w:t>1.5 m</w:t>
            </w:r>
          </w:p>
        </w:tc>
        <w:tc>
          <w:tcPr>
            <w:tcW w:w="0" w:type="auto"/>
          </w:tcPr>
          <w:p w14:paraId="7073378A" w14:textId="77777777" w:rsidR="00285D2B" w:rsidRPr="00B8794F" w:rsidRDefault="00285D2B" w:rsidP="00024982">
            <w:pPr>
              <w:spacing w:line="288" w:lineRule="auto"/>
              <w:rPr>
                <w:rFonts w:cs="Arial"/>
                <w:szCs w:val="20"/>
                <w:lang w:val="en-GB"/>
              </w:rPr>
            </w:pPr>
            <w:r w:rsidRPr="00B8794F">
              <w:rPr>
                <w:rFonts w:cs="Arial"/>
                <w:szCs w:val="20"/>
                <w:lang w:val="en-GB"/>
              </w:rPr>
              <w:t>3 m</w:t>
            </w:r>
          </w:p>
        </w:tc>
      </w:tr>
      <w:tr w:rsidR="00285D2B" w:rsidRPr="00B8794F" w14:paraId="525C4E27" w14:textId="77777777" w:rsidTr="00024982">
        <w:trPr>
          <w:jc w:val="center"/>
        </w:trPr>
        <w:tc>
          <w:tcPr>
            <w:tcW w:w="0" w:type="auto"/>
            <w:vAlign w:val="center"/>
          </w:tcPr>
          <w:p w14:paraId="56415C56" w14:textId="77777777" w:rsidR="00285D2B" w:rsidRPr="00B8794F" w:rsidRDefault="00285D2B" w:rsidP="00024982">
            <w:pPr>
              <w:spacing w:line="288" w:lineRule="auto"/>
              <w:rPr>
                <w:rFonts w:cs="Arial"/>
                <w:szCs w:val="20"/>
                <w:lang w:val="en-GB"/>
              </w:rPr>
            </w:pPr>
            <w:r w:rsidRPr="00B8794F">
              <w:rPr>
                <w:rFonts w:cs="Arial"/>
                <w:szCs w:val="20"/>
                <w:lang w:val="en-GB"/>
              </w:rPr>
              <w:t>Rx Antenna gain</w:t>
            </w:r>
          </w:p>
        </w:tc>
        <w:tc>
          <w:tcPr>
            <w:tcW w:w="0" w:type="auto"/>
            <w:vAlign w:val="center"/>
          </w:tcPr>
          <w:p w14:paraId="2480221D" w14:textId="1F1D9A19" w:rsidR="00285D2B" w:rsidRPr="00B8794F" w:rsidRDefault="00285D2B" w:rsidP="00F43A69">
            <w:pPr>
              <w:spacing w:line="288" w:lineRule="auto"/>
              <w:rPr>
                <w:rFonts w:cs="Arial"/>
                <w:szCs w:val="20"/>
                <w:lang w:val="en-GB"/>
              </w:rPr>
            </w:pPr>
            <w:r w:rsidRPr="00B8794F">
              <w:rPr>
                <w:rFonts w:cs="Arial"/>
                <w:szCs w:val="20"/>
                <w:lang w:val="en-GB"/>
              </w:rPr>
              <w:t xml:space="preserve">16 dBi (according to Table 19 in </w:t>
            </w:r>
            <w:r w:rsidR="00BA235D" w:rsidRPr="00B8794F">
              <w:rPr>
                <w:rFonts w:cs="Arial"/>
                <w:szCs w:val="20"/>
                <w:lang w:val="en-GB"/>
              </w:rPr>
              <w:fldChar w:fldCharType="begin"/>
            </w:r>
            <w:r w:rsidR="00BA235D" w:rsidRPr="00B8794F">
              <w:rPr>
                <w:rFonts w:cs="Arial"/>
                <w:szCs w:val="20"/>
                <w:lang w:val="en-GB"/>
              </w:rPr>
              <w:instrText xml:space="preserve"> REF _Ref349649946 \r \h  \* MERGEFORMAT </w:instrText>
            </w:r>
            <w:r w:rsidR="00BA235D" w:rsidRPr="00B8794F">
              <w:rPr>
                <w:rFonts w:cs="Arial"/>
                <w:szCs w:val="20"/>
                <w:lang w:val="en-GB"/>
              </w:rPr>
            </w:r>
            <w:r w:rsidR="00BA235D" w:rsidRPr="00B8794F">
              <w:rPr>
                <w:rFonts w:cs="Arial"/>
                <w:szCs w:val="20"/>
                <w:lang w:val="en-GB"/>
              </w:rPr>
              <w:fldChar w:fldCharType="separate"/>
            </w:r>
            <w:r w:rsidR="00B8794F" w:rsidRPr="00B8794F">
              <w:rPr>
                <w:rFonts w:cs="Arial"/>
                <w:szCs w:val="20"/>
                <w:lang w:val="en-GB"/>
              </w:rPr>
              <w:t>[11]</w:t>
            </w:r>
            <w:r w:rsidR="00BA235D" w:rsidRPr="00B8794F">
              <w:rPr>
                <w:rFonts w:cs="Arial"/>
                <w:szCs w:val="20"/>
                <w:lang w:val="en-GB"/>
              </w:rPr>
              <w:fldChar w:fldCharType="end"/>
            </w:r>
            <w:r w:rsidR="00ED1231" w:rsidRPr="00B8794F">
              <w:rPr>
                <w:rFonts w:cs="Arial"/>
                <w:szCs w:val="20"/>
                <w:lang w:val="en-GB"/>
              </w:rPr>
              <w:t xml:space="preserve"> </w:t>
            </w:r>
            <w:r w:rsidRPr="00B8794F">
              <w:rPr>
                <w:rFonts w:cs="Arial"/>
                <w:szCs w:val="20"/>
                <w:lang w:val="en-GB"/>
              </w:rPr>
              <w:t>)</w:t>
            </w:r>
          </w:p>
        </w:tc>
        <w:tc>
          <w:tcPr>
            <w:tcW w:w="0" w:type="auto"/>
          </w:tcPr>
          <w:p w14:paraId="62A98854" w14:textId="0CF9870C" w:rsidR="00285D2B" w:rsidRPr="00B8794F" w:rsidRDefault="00285D2B" w:rsidP="00391F40">
            <w:pPr>
              <w:spacing w:line="288" w:lineRule="auto"/>
              <w:rPr>
                <w:rFonts w:cs="Arial"/>
                <w:szCs w:val="20"/>
                <w:lang w:val="en-GB"/>
              </w:rPr>
            </w:pPr>
            <w:r w:rsidRPr="00B8794F">
              <w:rPr>
                <w:rFonts w:cs="Arial"/>
                <w:szCs w:val="20"/>
                <w:lang w:val="en-GB"/>
              </w:rPr>
              <w:t xml:space="preserve">5 dBi (according to Table 19 in </w:t>
            </w:r>
            <w:r w:rsidR="00BA235D" w:rsidRPr="00B8794F">
              <w:rPr>
                <w:rFonts w:cs="Arial"/>
                <w:szCs w:val="20"/>
                <w:lang w:val="en-GB"/>
              </w:rPr>
              <w:fldChar w:fldCharType="begin"/>
            </w:r>
            <w:r w:rsidR="00BA235D" w:rsidRPr="00B8794F">
              <w:rPr>
                <w:rFonts w:cs="Arial"/>
                <w:szCs w:val="20"/>
                <w:lang w:val="en-GB"/>
              </w:rPr>
              <w:instrText xml:space="preserve"> REF _Ref349649946 \r \h  \* MERGEFORMAT </w:instrText>
            </w:r>
            <w:r w:rsidR="00BA235D" w:rsidRPr="00B8794F">
              <w:rPr>
                <w:rFonts w:cs="Arial"/>
                <w:szCs w:val="20"/>
                <w:lang w:val="en-GB"/>
              </w:rPr>
            </w:r>
            <w:r w:rsidR="00BA235D" w:rsidRPr="00B8794F">
              <w:rPr>
                <w:rFonts w:cs="Arial"/>
                <w:szCs w:val="20"/>
                <w:lang w:val="en-GB"/>
              </w:rPr>
              <w:fldChar w:fldCharType="separate"/>
            </w:r>
            <w:r w:rsidR="00B8794F" w:rsidRPr="00B8794F">
              <w:rPr>
                <w:rFonts w:cs="Arial"/>
                <w:szCs w:val="20"/>
                <w:lang w:val="en-GB"/>
              </w:rPr>
              <w:t>[11]</w:t>
            </w:r>
            <w:r w:rsidR="00BA235D" w:rsidRPr="00B8794F">
              <w:rPr>
                <w:rFonts w:cs="Arial"/>
                <w:szCs w:val="20"/>
                <w:lang w:val="en-GB"/>
              </w:rPr>
              <w:fldChar w:fldCharType="end"/>
            </w:r>
            <w:r w:rsidRPr="00B8794F">
              <w:rPr>
                <w:rFonts w:cs="Arial"/>
                <w:szCs w:val="20"/>
                <w:lang w:val="en-GB"/>
              </w:rPr>
              <w:t>)</w:t>
            </w:r>
          </w:p>
        </w:tc>
        <w:tc>
          <w:tcPr>
            <w:tcW w:w="0" w:type="auto"/>
          </w:tcPr>
          <w:p w14:paraId="1CDFD788" w14:textId="5BBE8AAF" w:rsidR="00285D2B" w:rsidRPr="00B8794F" w:rsidRDefault="00285D2B" w:rsidP="00391F40">
            <w:pPr>
              <w:spacing w:line="288" w:lineRule="auto"/>
              <w:rPr>
                <w:rFonts w:cs="Arial"/>
                <w:szCs w:val="20"/>
                <w:lang w:val="en-GB"/>
              </w:rPr>
            </w:pPr>
            <w:r w:rsidRPr="00B8794F">
              <w:rPr>
                <w:rFonts w:cs="Arial"/>
                <w:szCs w:val="20"/>
                <w:lang w:val="en-GB"/>
              </w:rPr>
              <w:t xml:space="preserve">27 dBi (according to Table 19 in </w:t>
            </w:r>
            <w:r w:rsidR="00BA235D" w:rsidRPr="00B8794F">
              <w:rPr>
                <w:rFonts w:cs="Arial"/>
                <w:szCs w:val="20"/>
                <w:lang w:val="en-GB"/>
              </w:rPr>
              <w:fldChar w:fldCharType="begin"/>
            </w:r>
            <w:r w:rsidR="00BA235D" w:rsidRPr="00B8794F">
              <w:rPr>
                <w:rFonts w:cs="Arial"/>
                <w:szCs w:val="20"/>
                <w:lang w:val="en-GB"/>
              </w:rPr>
              <w:instrText xml:space="preserve"> REF _Ref349649946 \r \h  \* MERGEFORMAT </w:instrText>
            </w:r>
            <w:r w:rsidR="00BA235D" w:rsidRPr="00B8794F">
              <w:rPr>
                <w:rFonts w:cs="Arial"/>
                <w:szCs w:val="20"/>
                <w:lang w:val="en-GB"/>
              </w:rPr>
            </w:r>
            <w:r w:rsidR="00BA235D" w:rsidRPr="00B8794F">
              <w:rPr>
                <w:rFonts w:cs="Arial"/>
                <w:szCs w:val="20"/>
                <w:lang w:val="en-GB"/>
              </w:rPr>
              <w:fldChar w:fldCharType="separate"/>
            </w:r>
            <w:r w:rsidR="00B8794F" w:rsidRPr="00B8794F">
              <w:rPr>
                <w:rFonts w:cs="Arial"/>
                <w:szCs w:val="20"/>
                <w:lang w:val="en-GB"/>
              </w:rPr>
              <w:t>[11]</w:t>
            </w:r>
            <w:r w:rsidR="00BA235D" w:rsidRPr="00B8794F">
              <w:rPr>
                <w:rFonts w:cs="Arial"/>
                <w:szCs w:val="20"/>
                <w:lang w:val="en-GB"/>
              </w:rPr>
              <w:fldChar w:fldCharType="end"/>
            </w:r>
            <w:r w:rsidRPr="00B8794F">
              <w:rPr>
                <w:rFonts w:cs="Arial"/>
                <w:szCs w:val="20"/>
                <w:lang w:val="en-GB"/>
              </w:rPr>
              <w:t>)</w:t>
            </w:r>
          </w:p>
        </w:tc>
      </w:tr>
      <w:tr w:rsidR="00285D2B" w:rsidRPr="00B8794F" w14:paraId="7EDBD76E" w14:textId="77777777" w:rsidTr="00024982">
        <w:trPr>
          <w:jc w:val="center"/>
        </w:trPr>
        <w:tc>
          <w:tcPr>
            <w:tcW w:w="0" w:type="auto"/>
            <w:vAlign w:val="center"/>
          </w:tcPr>
          <w:p w14:paraId="3A2F0E87" w14:textId="77777777" w:rsidR="00285D2B" w:rsidRPr="00B8794F" w:rsidRDefault="00285D2B" w:rsidP="00024982">
            <w:pPr>
              <w:spacing w:line="288" w:lineRule="auto"/>
              <w:rPr>
                <w:rFonts w:cs="Arial"/>
                <w:szCs w:val="20"/>
                <w:lang w:val="en-GB"/>
              </w:rPr>
            </w:pPr>
            <w:r w:rsidRPr="00B8794F">
              <w:rPr>
                <w:rFonts w:cs="Arial"/>
                <w:szCs w:val="20"/>
                <w:lang w:val="en-GB"/>
              </w:rPr>
              <w:t>Tx Antenna gain</w:t>
            </w:r>
          </w:p>
        </w:tc>
        <w:tc>
          <w:tcPr>
            <w:tcW w:w="0" w:type="auto"/>
            <w:vAlign w:val="center"/>
          </w:tcPr>
          <w:p w14:paraId="3A4D1B26" w14:textId="22435AA7" w:rsidR="00285D2B" w:rsidRPr="00B8794F" w:rsidRDefault="00285D2B" w:rsidP="00391F40">
            <w:pPr>
              <w:spacing w:line="288" w:lineRule="auto"/>
              <w:rPr>
                <w:rFonts w:cs="Arial"/>
                <w:szCs w:val="20"/>
                <w:lang w:val="en-GB"/>
              </w:rPr>
            </w:pPr>
            <w:r w:rsidRPr="00B8794F">
              <w:rPr>
                <w:rFonts w:cs="Arial"/>
                <w:szCs w:val="20"/>
                <w:lang w:val="en-GB"/>
              </w:rPr>
              <w:t xml:space="preserve">5 dBi (according to Table 19 in </w:t>
            </w:r>
            <w:r w:rsidR="00BA235D" w:rsidRPr="00B8794F">
              <w:rPr>
                <w:rFonts w:cs="Arial"/>
                <w:szCs w:val="20"/>
                <w:lang w:val="en-GB"/>
              </w:rPr>
              <w:fldChar w:fldCharType="begin"/>
            </w:r>
            <w:r w:rsidR="00BA235D" w:rsidRPr="00B8794F">
              <w:rPr>
                <w:rFonts w:cs="Arial"/>
                <w:szCs w:val="20"/>
                <w:lang w:val="en-GB"/>
              </w:rPr>
              <w:instrText xml:space="preserve"> REF _Ref349649946 \r \h  \* MERGEFORMAT </w:instrText>
            </w:r>
            <w:r w:rsidR="00BA235D" w:rsidRPr="00B8794F">
              <w:rPr>
                <w:rFonts w:cs="Arial"/>
                <w:szCs w:val="20"/>
                <w:lang w:val="en-GB"/>
              </w:rPr>
            </w:r>
            <w:r w:rsidR="00BA235D" w:rsidRPr="00B8794F">
              <w:rPr>
                <w:rFonts w:cs="Arial"/>
                <w:szCs w:val="20"/>
                <w:lang w:val="en-GB"/>
              </w:rPr>
              <w:fldChar w:fldCharType="separate"/>
            </w:r>
            <w:r w:rsidR="00B8794F" w:rsidRPr="00B8794F">
              <w:rPr>
                <w:rFonts w:cs="Arial"/>
                <w:szCs w:val="20"/>
                <w:lang w:val="en-GB"/>
              </w:rPr>
              <w:t>[11]</w:t>
            </w:r>
            <w:r w:rsidR="00BA235D" w:rsidRPr="00B8794F">
              <w:rPr>
                <w:rFonts w:cs="Arial"/>
                <w:szCs w:val="20"/>
                <w:lang w:val="en-GB"/>
              </w:rPr>
              <w:fldChar w:fldCharType="end"/>
            </w:r>
            <w:r w:rsidRPr="00B8794F">
              <w:rPr>
                <w:rFonts w:cs="Arial"/>
                <w:szCs w:val="20"/>
                <w:lang w:val="en-GB"/>
              </w:rPr>
              <w:t>)</w:t>
            </w:r>
          </w:p>
        </w:tc>
        <w:tc>
          <w:tcPr>
            <w:tcW w:w="0" w:type="auto"/>
          </w:tcPr>
          <w:p w14:paraId="3B174CEF" w14:textId="77777777" w:rsidR="00285D2B" w:rsidRPr="00B8794F" w:rsidRDefault="00285D2B" w:rsidP="00F43A69">
            <w:pPr>
              <w:spacing w:line="288" w:lineRule="auto"/>
              <w:rPr>
                <w:rFonts w:cs="Arial"/>
                <w:szCs w:val="20"/>
                <w:lang w:val="en-GB"/>
              </w:rPr>
            </w:pPr>
            <w:r w:rsidRPr="00B8794F">
              <w:rPr>
                <w:rFonts w:cs="Arial"/>
                <w:szCs w:val="20"/>
                <w:lang w:val="en-GB"/>
              </w:rPr>
              <w:t xml:space="preserve">5 dBi (according to Table 19 in </w:t>
            </w:r>
            <w:r w:rsidR="00BA235D" w:rsidRPr="00B8794F">
              <w:rPr>
                <w:rFonts w:cs="Arial"/>
                <w:szCs w:val="20"/>
                <w:lang w:val="en-GB"/>
              </w:rPr>
              <w:fldChar w:fldCharType="begin"/>
            </w:r>
            <w:r w:rsidR="00BA235D" w:rsidRPr="00B8794F">
              <w:rPr>
                <w:rFonts w:cs="Arial"/>
                <w:szCs w:val="20"/>
                <w:lang w:val="en-GB"/>
              </w:rPr>
              <w:instrText xml:space="preserve"> REF _Ref349649946 \r \h  \* MERGEFORMAT </w:instrText>
            </w:r>
            <w:r w:rsidR="00BA235D" w:rsidRPr="00B8794F">
              <w:rPr>
                <w:rFonts w:cs="Arial"/>
                <w:szCs w:val="20"/>
                <w:lang w:val="en-GB"/>
              </w:rPr>
            </w:r>
            <w:r w:rsidR="00BA235D" w:rsidRPr="00B8794F">
              <w:rPr>
                <w:rFonts w:cs="Arial"/>
                <w:szCs w:val="20"/>
                <w:lang w:val="en-GB"/>
              </w:rPr>
              <w:fldChar w:fldCharType="separate"/>
            </w:r>
            <w:r w:rsidR="00B8794F" w:rsidRPr="00B8794F">
              <w:rPr>
                <w:rFonts w:cs="Arial"/>
                <w:szCs w:val="20"/>
                <w:lang w:val="en-GB"/>
              </w:rPr>
              <w:t>[11]</w:t>
            </w:r>
            <w:r w:rsidR="00BA235D" w:rsidRPr="00B8794F">
              <w:rPr>
                <w:rFonts w:cs="Arial"/>
                <w:szCs w:val="20"/>
                <w:lang w:val="en-GB"/>
              </w:rPr>
              <w:fldChar w:fldCharType="end"/>
            </w:r>
            <w:r w:rsidRPr="00B8794F">
              <w:rPr>
                <w:rFonts w:cs="Arial"/>
                <w:szCs w:val="20"/>
                <w:lang w:val="en-GB"/>
              </w:rPr>
              <w:t>)</w:t>
            </w:r>
          </w:p>
        </w:tc>
        <w:tc>
          <w:tcPr>
            <w:tcW w:w="0" w:type="auto"/>
          </w:tcPr>
          <w:p w14:paraId="07EF3549" w14:textId="37DB45AC" w:rsidR="00285D2B" w:rsidRPr="00B8794F" w:rsidRDefault="00285D2B" w:rsidP="00391F40">
            <w:pPr>
              <w:spacing w:line="288" w:lineRule="auto"/>
              <w:rPr>
                <w:rFonts w:cs="Arial"/>
                <w:szCs w:val="20"/>
                <w:lang w:val="en-GB"/>
              </w:rPr>
            </w:pPr>
            <w:r w:rsidRPr="00B8794F">
              <w:rPr>
                <w:rFonts w:cs="Arial"/>
                <w:szCs w:val="20"/>
                <w:lang w:val="en-GB"/>
              </w:rPr>
              <w:t xml:space="preserve">16 dBi (according to Table 19 in </w:t>
            </w:r>
            <w:r w:rsidR="00BA235D" w:rsidRPr="00B8794F">
              <w:rPr>
                <w:rFonts w:cs="Arial"/>
                <w:szCs w:val="20"/>
                <w:lang w:val="en-GB"/>
              </w:rPr>
              <w:fldChar w:fldCharType="begin"/>
            </w:r>
            <w:r w:rsidR="00BA235D" w:rsidRPr="00B8794F">
              <w:rPr>
                <w:rFonts w:cs="Arial"/>
                <w:szCs w:val="20"/>
                <w:lang w:val="en-GB"/>
              </w:rPr>
              <w:instrText xml:space="preserve"> REF _Ref349649946 \r \h  \* MERGEFORMAT </w:instrText>
            </w:r>
            <w:r w:rsidR="00BA235D" w:rsidRPr="00B8794F">
              <w:rPr>
                <w:rFonts w:cs="Arial"/>
                <w:szCs w:val="20"/>
                <w:lang w:val="en-GB"/>
              </w:rPr>
            </w:r>
            <w:r w:rsidR="00BA235D" w:rsidRPr="00B8794F">
              <w:rPr>
                <w:rFonts w:cs="Arial"/>
                <w:szCs w:val="20"/>
                <w:lang w:val="en-GB"/>
              </w:rPr>
              <w:fldChar w:fldCharType="separate"/>
            </w:r>
            <w:r w:rsidR="00B8794F" w:rsidRPr="00B8794F">
              <w:rPr>
                <w:rFonts w:cs="Arial"/>
                <w:szCs w:val="20"/>
                <w:lang w:val="en-GB"/>
              </w:rPr>
              <w:t>[11]</w:t>
            </w:r>
            <w:r w:rsidR="00BA235D" w:rsidRPr="00B8794F">
              <w:rPr>
                <w:rFonts w:cs="Arial"/>
                <w:szCs w:val="20"/>
                <w:lang w:val="en-GB"/>
              </w:rPr>
              <w:fldChar w:fldCharType="end"/>
            </w:r>
            <w:r w:rsidRPr="00B8794F">
              <w:rPr>
                <w:rFonts w:cs="Arial"/>
                <w:szCs w:val="20"/>
                <w:lang w:val="en-GB"/>
              </w:rPr>
              <w:t>)</w:t>
            </w:r>
          </w:p>
        </w:tc>
      </w:tr>
    </w:tbl>
    <w:p w14:paraId="789B17BF" w14:textId="29FA0FD1" w:rsidR="00285D2B" w:rsidRPr="00B8794F" w:rsidRDefault="00285D2B" w:rsidP="004D0FAE">
      <w:pPr>
        <w:pStyle w:val="Heading2"/>
      </w:pPr>
      <w:bookmarkStart w:id="58" w:name="_Ref398644048"/>
      <w:bookmarkStart w:id="59" w:name="_Toc398711233"/>
      <w:r w:rsidRPr="00B8794F">
        <w:lastRenderedPageBreak/>
        <w:t xml:space="preserve">DECT </w:t>
      </w:r>
      <w:r w:rsidR="00D04737" w:rsidRPr="00B8794F">
        <w:t>t</w:t>
      </w:r>
      <w:r w:rsidRPr="00B8794F">
        <w:t>echnical characteristics</w:t>
      </w:r>
      <w:bookmarkEnd w:id="58"/>
      <w:bookmarkEnd w:id="59"/>
    </w:p>
    <w:p w14:paraId="70EAFFFB" w14:textId="45138592" w:rsidR="00285D2B" w:rsidRPr="00B8794F" w:rsidRDefault="00285D2B" w:rsidP="004D0FAE">
      <w:pPr>
        <w:pStyle w:val="ECCParagraph"/>
        <w:keepNext/>
        <w:rPr>
          <w:rFonts w:cs="Arial"/>
          <w:szCs w:val="20"/>
        </w:rPr>
      </w:pPr>
      <w:r w:rsidRPr="00B8794F">
        <w:rPr>
          <w:rFonts w:cs="Arial"/>
          <w:szCs w:val="20"/>
        </w:rPr>
        <w:t xml:space="preserve">The DECT system parameters used in the study are based on ETSI EN 300 175-2 </w:t>
      </w:r>
      <w:r w:rsidR="002E3D14" w:rsidRPr="00B8794F">
        <w:rPr>
          <w:rFonts w:cs="Arial"/>
          <w:szCs w:val="20"/>
        </w:rPr>
        <w:fldChar w:fldCharType="begin"/>
      </w:r>
      <w:r w:rsidR="002E3D14" w:rsidRPr="00B8794F">
        <w:rPr>
          <w:rFonts w:cs="Arial"/>
          <w:szCs w:val="20"/>
        </w:rPr>
        <w:instrText xml:space="preserve"> REF _Ref387786695 \n \h </w:instrText>
      </w:r>
      <w:r w:rsidR="00676085" w:rsidRPr="00B8794F">
        <w:rPr>
          <w:rFonts w:cs="Arial"/>
          <w:szCs w:val="20"/>
        </w:rPr>
        <w:instrText xml:space="preserve"> \* MERGEFORMAT </w:instrText>
      </w:r>
      <w:r w:rsidR="002E3D14" w:rsidRPr="00B8794F">
        <w:rPr>
          <w:rFonts w:cs="Arial"/>
          <w:szCs w:val="20"/>
        </w:rPr>
      </w:r>
      <w:r w:rsidR="002E3D14" w:rsidRPr="00B8794F">
        <w:rPr>
          <w:rFonts w:cs="Arial"/>
          <w:szCs w:val="20"/>
        </w:rPr>
        <w:fldChar w:fldCharType="separate"/>
      </w:r>
      <w:r w:rsidR="00B8794F" w:rsidRPr="00B8794F">
        <w:rPr>
          <w:rFonts w:cs="Arial"/>
          <w:szCs w:val="20"/>
        </w:rPr>
        <w:t>[19]</w:t>
      </w:r>
      <w:r w:rsidR="002E3D14" w:rsidRPr="00B8794F">
        <w:rPr>
          <w:rFonts w:cs="Arial"/>
          <w:szCs w:val="20"/>
        </w:rPr>
        <w:fldChar w:fldCharType="end"/>
      </w:r>
      <w:r w:rsidRPr="00B8794F">
        <w:rPr>
          <w:rFonts w:cs="Arial"/>
          <w:szCs w:val="20"/>
        </w:rPr>
        <w:t xml:space="preserve"> and on additional information provided by the DECT Forum. </w:t>
      </w:r>
    </w:p>
    <w:p w14:paraId="66CE7081" w14:textId="77777777" w:rsidR="00285D2B" w:rsidRPr="00B8794F" w:rsidRDefault="00285D2B" w:rsidP="004D0FAE">
      <w:pPr>
        <w:keepNext/>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9</w:t>
      </w:r>
      <w:r w:rsidRPr="00B8794F">
        <w:rPr>
          <w:rFonts w:cs="Arial"/>
          <w:b/>
          <w:bCs/>
          <w:color w:val="D2232A"/>
          <w:szCs w:val="20"/>
          <w:lang w:val="en-GB"/>
        </w:rPr>
        <w:fldChar w:fldCharType="end"/>
      </w:r>
      <w:r w:rsidRPr="00B8794F">
        <w:rPr>
          <w:rFonts w:cs="Arial"/>
          <w:b/>
          <w:bCs/>
          <w:color w:val="D2232A"/>
          <w:szCs w:val="20"/>
          <w:lang w:val="en-GB"/>
        </w:rPr>
        <w:t>: Main parameters for DECT stations/terminals</w:t>
      </w:r>
    </w:p>
    <w:tbl>
      <w:tblPr>
        <w:tblW w:w="963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108"/>
        <w:gridCol w:w="4531"/>
      </w:tblGrid>
      <w:tr w:rsidR="00285D2B" w:rsidRPr="00B8794F" w14:paraId="0AB147EF" w14:textId="77777777" w:rsidTr="0094589B">
        <w:trPr>
          <w:tblHeader/>
        </w:trPr>
        <w:tc>
          <w:tcPr>
            <w:tcW w:w="5108" w:type="dxa"/>
            <w:tcBorders>
              <w:right w:val="single" w:sz="4" w:space="0" w:color="FFFFFF"/>
            </w:tcBorders>
            <w:shd w:val="clear" w:color="auto" w:fill="D2232A"/>
            <w:vAlign w:val="center"/>
          </w:tcPr>
          <w:p w14:paraId="18BEF0EA" w14:textId="77777777" w:rsidR="00285D2B" w:rsidRPr="00B8794F" w:rsidRDefault="00285D2B" w:rsidP="004D0FAE">
            <w:pPr>
              <w:keepNext/>
              <w:spacing w:line="288" w:lineRule="auto"/>
              <w:jc w:val="center"/>
              <w:rPr>
                <w:rFonts w:cs="Arial"/>
                <w:b/>
                <w:color w:val="FFFFFF"/>
                <w:szCs w:val="20"/>
                <w:lang w:val="en-GB"/>
              </w:rPr>
            </w:pPr>
            <w:r w:rsidRPr="00B8794F">
              <w:rPr>
                <w:rFonts w:cs="Arial"/>
                <w:b/>
                <w:color w:val="FFFFFF"/>
                <w:szCs w:val="20"/>
                <w:lang w:val="en-GB"/>
              </w:rPr>
              <w:t>Parameter</w:t>
            </w:r>
          </w:p>
        </w:tc>
        <w:tc>
          <w:tcPr>
            <w:tcW w:w="4531" w:type="dxa"/>
            <w:tcBorders>
              <w:left w:val="single" w:sz="4" w:space="0" w:color="FFFFFF"/>
              <w:bottom w:val="single" w:sz="4" w:space="0" w:color="FFFFFF"/>
              <w:right w:val="single" w:sz="4" w:space="0" w:color="FFFFFF"/>
            </w:tcBorders>
            <w:shd w:val="clear" w:color="auto" w:fill="D2232A"/>
            <w:vAlign w:val="center"/>
          </w:tcPr>
          <w:p w14:paraId="702D08A3" w14:textId="77777777" w:rsidR="00285D2B" w:rsidRPr="00B8794F" w:rsidRDefault="00285D2B" w:rsidP="004D0FAE">
            <w:pPr>
              <w:keepNext/>
              <w:spacing w:line="288" w:lineRule="auto"/>
              <w:jc w:val="center"/>
              <w:rPr>
                <w:rFonts w:cs="Arial"/>
                <w:b/>
                <w:color w:val="FFFFFF"/>
                <w:szCs w:val="20"/>
                <w:lang w:val="en-GB"/>
              </w:rPr>
            </w:pPr>
            <w:r w:rsidRPr="00B8794F">
              <w:rPr>
                <w:rFonts w:cs="Arial"/>
                <w:b/>
                <w:color w:val="FFFFFF"/>
                <w:szCs w:val="20"/>
                <w:lang w:val="en-GB"/>
              </w:rPr>
              <w:t>DECT station/terminal</w:t>
            </w:r>
          </w:p>
        </w:tc>
      </w:tr>
      <w:tr w:rsidR="00285D2B" w:rsidRPr="00B8794F" w14:paraId="1E2E8416" w14:textId="77777777" w:rsidTr="0094589B">
        <w:trPr>
          <w:tblHeader/>
        </w:trPr>
        <w:tc>
          <w:tcPr>
            <w:tcW w:w="5108" w:type="dxa"/>
            <w:tcBorders>
              <w:right w:val="single" w:sz="4" w:space="0" w:color="FFFFFF"/>
            </w:tcBorders>
            <w:shd w:val="clear" w:color="auto" w:fill="D2232A"/>
            <w:vAlign w:val="center"/>
          </w:tcPr>
          <w:p w14:paraId="4E2152E5" w14:textId="77777777" w:rsidR="00285D2B" w:rsidRPr="00B8794F" w:rsidRDefault="00285D2B" w:rsidP="004D0FAE">
            <w:pPr>
              <w:keepNext/>
              <w:spacing w:line="288" w:lineRule="auto"/>
              <w:jc w:val="center"/>
              <w:rPr>
                <w:rFonts w:cs="Arial"/>
                <w:b/>
                <w:color w:val="FFFFFF"/>
                <w:szCs w:val="20"/>
                <w:lang w:val="en-GB"/>
              </w:rPr>
            </w:pPr>
          </w:p>
        </w:tc>
        <w:tc>
          <w:tcPr>
            <w:tcW w:w="4531" w:type="dxa"/>
            <w:tcBorders>
              <w:top w:val="single" w:sz="4" w:space="0" w:color="FFFFFF"/>
              <w:left w:val="single" w:sz="4" w:space="0" w:color="FFFFFF"/>
              <w:right w:val="single" w:sz="4" w:space="0" w:color="FFFFFF"/>
            </w:tcBorders>
            <w:shd w:val="clear" w:color="auto" w:fill="D2232A"/>
            <w:vAlign w:val="center"/>
          </w:tcPr>
          <w:p w14:paraId="6F76086F" w14:textId="77777777" w:rsidR="00285D2B" w:rsidRPr="00B8794F" w:rsidRDefault="00285D2B" w:rsidP="004D0FAE">
            <w:pPr>
              <w:keepNext/>
              <w:spacing w:line="288" w:lineRule="auto"/>
              <w:jc w:val="center"/>
              <w:rPr>
                <w:rFonts w:cs="Arial"/>
                <w:b/>
                <w:color w:val="FFFFFF"/>
                <w:szCs w:val="20"/>
                <w:lang w:val="en-GB"/>
              </w:rPr>
            </w:pPr>
            <w:r w:rsidRPr="00B8794F">
              <w:rPr>
                <w:rFonts w:cs="Arial"/>
                <w:b/>
                <w:color w:val="FFFFFF"/>
                <w:szCs w:val="20"/>
                <w:lang w:val="en-GB"/>
              </w:rPr>
              <w:t>TDD</w:t>
            </w:r>
          </w:p>
        </w:tc>
      </w:tr>
      <w:tr w:rsidR="00285D2B" w:rsidRPr="00B8794F" w14:paraId="1D37E0B1" w14:textId="77777777" w:rsidTr="0094589B">
        <w:tc>
          <w:tcPr>
            <w:tcW w:w="5108" w:type="dxa"/>
            <w:vAlign w:val="center"/>
          </w:tcPr>
          <w:p w14:paraId="798DF9E9" w14:textId="77777777" w:rsidR="00285D2B" w:rsidRPr="00B8794F" w:rsidRDefault="00285D2B" w:rsidP="004D0FAE">
            <w:pPr>
              <w:keepNext/>
              <w:spacing w:line="288" w:lineRule="auto"/>
              <w:rPr>
                <w:rFonts w:cs="Arial"/>
                <w:szCs w:val="20"/>
                <w:lang w:val="en-GB"/>
              </w:rPr>
            </w:pPr>
            <w:r w:rsidRPr="00B8794F">
              <w:rPr>
                <w:rFonts w:cs="Arial"/>
                <w:szCs w:val="20"/>
                <w:lang w:val="en-GB"/>
              </w:rPr>
              <w:t xml:space="preserve">Tx power (max./min.) </w:t>
            </w:r>
          </w:p>
        </w:tc>
        <w:tc>
          <w:tcPr>
            <w:tcW w:w="4531" w:type="dxa"/>
            <w:vAlign w:val="center"/>
          </w:tcPr>
          <w:p w14:paraId="56B94924" w14:textId="77777777" w:rsidR="00285D2B" w:rsidRPr="00B8794F" w:rsidRDefault="00285D2B" w:rsidP="004D0FAE">
            <w:pPr>
              <w:keepNext/>
              <w:spacing w:line="288" w:lineRule="auto"/>
              <w:rPr>
                <w:rFonts w:cs="Arial"/>
                <w:szCs w:val="20"/>
                <w:lang w:val="en-GB"/>
              </w:rPr>
            </w:pPr>
            <w:r w:rsidRPr="00B8794F">
              <w:rPr>
                <w:rFonts w:cs="Arial"/>
                <w:szCs w:val="20"/>
                <w:lang w:val="en-GB"/>
              </w:rPr>
              <w:t>24 dBm</w:t>
            </w:r>
          </w:p>
        </w:tc>
      </w:tr>
      <w:tr w:rsidR="00285D2B" w:rsidRPr="00B8794F" w14:paraId="6A7CF50D" w14:textId="77777777" w:rsidTr="0094589B">
        <w:tc>
          <w:tcPr>
            <w:tcW w:w="5108" w:type="dxa"/>
            <w:vAlign w:val="center"/>
          </w:tcPr>
          <w:p w14:paraId="03B3AE63" w14:textId="77777777" w:rsidR="00285D2B" w:rsidRPr="00B8794F" w:rsidRDefault="00285D2B" w:rsidP="004D0FAE">
            <w:pPr>
              <w:keepNext/>
              <w:spacing w:line="288" w:lineRule="auto"/>
              <w:rPr>
                <w:rFonts w:cs="Arial"/>
                <w:szCs w:val="20"/>
                <w:lang w:val="en-GB"/>
              </w:rPr>
            </w:pPr>
            <w:r w:rsidRPr="00B8794F">
              <w:rPr>
                <w:rFonts w:cs="Arial"/>
                <w:szCs w:val="20"/>
                <w:lang w:val="en-GB"/>
              </w:rPr>
              <w:t>Antenna type</w:t>
            </w:r>
          </w:p>
        </w:tc>
        <w:tc>
          <w:tcPr>
            <w:tcW w:w="4531" w:type="dxa"/>
            <w:vAlign w:val="center"/>
          </w:tcPr>
          <w:p w14:paraId="1F35B567" w14:textId="77777777" w:rsidR="00285D2B" w:rsidRPr="00B8794F" w:rsidRDefault="00285D2B" w:rsidP="004D0FAE">
            <w:pPr>
              <w:keepNext/>
              <w:spacing w:line="288" w:lineRule="auto"/>
              <w:rPr>
                <w:rFonts w:cs="Arial"/>
                <w:szCs w:val="20"/>
                <w:lang w:val="en-GB"/>
              </w:rPr>
            </w:pPr>
            <w:r w:rsidRPr="00B8794F">
              <w:rPr>
                <w:rFonts w:cs="Arial"/>
                <w:szCs w:val="20"/>
                <w:lang w:val="en-GB"/>
              </w:rPr>
              <w:t>Directional / Omni-directional</w:t>
            </w:r>
          </w:p>
        </w:tc>
      </w:tr>
      <w:tr w:rsidR="00285D2B" w:rsidRPr="00B8794F" w14:paraId="01AB5583" w14:textId="77777777" w:rsidTr="0094589B">
        <w:tc>
          <w:tcPr>
            <w:tcW w:w="5108" w:type="dxa"/>
            <w:vAlign w:val="center"/>
          </w:tcPr>
          <w:p w14:paraId="56D1DC3F" w14:textId="77777777" w:rsidR="00285D2B" w:rsidRPr="00B8794F" w:rsidRDefault="00285D2B" w:rsidP="0094589B">
            <w:pPr>
              <w:spacing w:line="288" w:lineRule="auto"/>
              <w:rPr>
                <w:rFonts w:cs="Arial"/>
                <w:szCs w:val="20"/>
                <w:lang w:val="en-GB"/>
              </w:rPr>
            </w:pPr>
            <w:r w:rsidRPr="00B8794F">
              <w:rPr>
                <w:rFonts w:cs="Arial"/>
                <w:szCs w:val="20"/>
                <w:lang w:val="en-GB"/>
              </w:rPr>
              <w:t>Antenna gain</w:t>
            </w:r>
          </w:p>
        </w:tc>
        <w:tc>
          <w:tcPr>
            <w:tcW w:w="4531" w:type="dxa"/>
            <w:vAlign w:val="center"/>
          </w:tcPr>
          <w:p w14:paraId="4BFB45A3" w14:textId="77777777" w:rsidR="00285D2B" w:rsidRPr="00B8794F" w:rsidRDefault="00285D2B" w:rsidP="004B2B8E">
            <w:pPr>
              <w:spacing w:line="288" w:lineRule="auto"/>
              <w:rPr>
                <w:rFonts w:cs="Arial"/>
                <w:szCs w:val="20"/>
                <w:lang w:val="en-GB"/>
              </w:rPr>
            </w:pPr>
            <w:r w:rsidRPr="00B8794F">
              <w:rPr>
                <w:rFonts w:cs="Arial"/>
                <w:szCs w:val="20"/>
                <w:lang w:val="en-GB"/>
              </w:rPr>
              <w:t xml:space="preserve">Up to </w:t>
            </w:r>
            <w:r w:rsidR="004B2B8E" w:rsidRPr="00B8794F">
              <w:rPr>
                <w:rFonts w:cs="Arial"/>
                <w:szCs w:val="20"/>
                <w:lang w:val="en-GB"/>
              </w:rPr>
              <w:t xml:space="preserve">6 </w:t>
            </w:r>
            <w:r w:rsidRPr="00B8794F">
              <w:rPr>
                <w:rFonts w:cs="Arial"/>
                <w:szCs w:val="20"/>
                <w:lang w:val="en-GB"/>
              </w:rPr>
              <w:t>dBi / Up to 3 dBi</w:t>
            </w:r>
            <w:r w:rsidRPr="00B8794F">
              <w:rPr>
                <w:rFonts w:cs="Arial"/>
                <w:szCs w:val="20"/>
                <w:lang w:val="en-GB"/>
              </w:rPr>
              <w:br/>
              <w:t>(Note 1)</w:t>
            </w:r>
          </w:p>
        </w:tc>
      </w:tr>
      <w:tr w:rsidR="00285D2B" w:rsidRPr="00B8794F" w14:paraId="06B853FD" w14:textId="77777777" w:rsidTr="0094589B">
        <w:tc>
          <w:tcPr>
            <w:tcW w:w="5108" w:type="dxa"/>
            <w:vAlign w:val="center"/>
          </w:tcPr>
          <w:p w14:paraId="24FC2728" w14:textId="77777777" w:rsidR="00285D2B" w:rsidRPr="00B8794F" w:rsidRDefault="00285D2B" w:rsidP="0094589B">
            <w:pPr>
              <w:spacing w:line="288" w:lineRule="auto"/>
              <w:rPr>
                <w:rFonts w:cs="Arial"/>
                <w:szCs w:val="20"/>
                <w:lang w:val="en-GB"/>
              </w:rPr>
            </w:pPr>
            <w:r w:rsidRPr="00B8794F">
              <w:rPr>
                <w:rFonts w:cs="Arial"/>
                <w:szCs w:val="20"/>
                <w:lang w:val="en-GB"/>
              </w:rPr>
              <w:t>Antenna height</w:t>
            </w:r>
          </w:p>
        </w:tc>
        <w:tc>
          <w:tcPr>
            <w:tcW w:w="4531" w:type="dxa"/>
            <w:vAlign w:val="center"/>
          </w:tcPr>
          <w:p w14:paraId="7876F595" w14:textId="77777777" w:rsidR="00285D2B" w:rsidRPr="00B8794F" w:rsidRDefault="00285D2B" w:rsidP="0094589B">
            <w:pPr>
              <w:spacing w:line="288" w:lineRule="auto"/>
              <w:rPr>
                <w:rFonts w:cs="Arial"/>
                <w:szCs w:val="20"/>
                <w:lang w:val="en-GB"/>
              </w:rPr>
            </w:pPr>
            <w:r w:rsidRPr="00B8794F">
              <w:rPr>
                <w:rFonts w:cs="Arial"/>
                <w:szCs w:val="20"/>
                <w:lang w:val="en-GB"/>
              </w:rPr>
              <w:t>5 m</w:t>
            </w:r>
            <w:r w:rsidRPr="00B8794F">
              <w:rPr>
                <w:rFonts w:cs="Arial"/>
                <w:szCs w:val="20"/>
                <w:lang w:val="en-GB"/>
              </w:rPr>
              <w:br/>
              <w:t>(Note 2)</w:t>
            </w:r>
          </w:p>
        </w:tc>
      </w:tr>
      <w:tr w:rsidR="00285D2B" w:rsidRPr="00B8794F" w14:paraId="7E69147F" w14:textId="77777777" w:rsidTr="0094589B">
        <w:tc>
          <w:tcPr>
            <w:tcW w:w="5108" w:type="dxa"/>
            <w:vAlign w:val="center"/>
          </w:tcPr>
          <w:p w14:paraId="687AB1F4" w14:textId="77777777" w:rsidR="00285D2B" w:rsidRPr="00B8794F" w:rsidRDefault="00285D2B" w:rsidP="0094589B">
            <w:pPr>
              <w:spacing w:line="288" w:lineRule="auto"/>
              <w:rPr>
                <w:rFonts w:cs="Arial"/>
                <w:szCs w:val="20"/>
                <w:lang w:val="en-GB"/>
              </w:rPr>
            </w:pPr>
            <w:r w:rsidRPr="00B8794F">
              <w:rPr>
                <w:rFonts w:cs="Arial"/>
                <w:szCs w:val="20"/>
                <w:lang w:val="en-GB"/>
              </w:rPr>
              <w:t>Channel separation</w:t>
            </w:r>
          </w:p>
        </w:tc>
        <w:tc>
          <w:tcPr>
            <w:tcW w:w="4531" w:type="dxa"/>
            <w:vAlign w:val="center"/>
          </w:tcPr>
          <w:p w14:paraId="4609BB73" w14:textId="77777777" w:rsidR="00285D2B" w:rsidRPr="00B8794F" w:rsidRDefault="00285D2B" w:rsidP="0094589B">
            <w:pPr>
              <w:spacing w:line="288" w:lineRule="auto"/>
              <w:rPr>
                <w:rFonts w:cs="Arial"/>
                <w:szCs w:val="20"/>
                <w:lang w:val="en-GB"/>
              </w:rPr>
            </w:pPr>
            <w:r w:rsidRPr="00B8794F">
              <w:rPr>
                <w:rFonts w:cs="Arial"/>
                <w:szCs w:val="20"/>
                <w:lang w:val="en-GB"/>
              </w:rPr>
              <w:t>1.728 MHz</w:t>
            </w:r>
          </w:p>
        </w:tc>
      </w:tr>
      <w:tr w:rsidR="00285D2B" w:rsidRPr="00B8794F" w14:paraId="4B47ED6A" w14:textId="77777777" w:rsidTr="0094589B">
        <w:tc>
          <w:tcPr>
            <w:tcW w:w="5108" w:type="dxa"/>
            <w:vAlign w:val="center"/>
          </w:tcPr>
          <w:p w14:paraId="204457A8" w14:textId="77777777" w:rsidR="00285D2B" w:rsidRPr="00B8794F" w:rsidRDefault="00285D2B" w:rsidP="0094589B">
            <w:pPr>
              <w:spacing w:line="288" w:lineRule="auto"/>
              <w:rPr>
                <w:rFonts w:cs="Arial"/>
                <w:szCs w:val="20"/>
                <w:lang w:val="en-GB"/>
              </w:rPr>
            </w:pPr>
            <w:r w:rsidRPr="00B8794F">
              <w:rPr>
                <w:rFonts w:cs="Arial"/>
                <w:szCs w:val="20"/>
                <w:lang w:val="en-GB"/>
              </w:rPr>
              <w:t>Signal bandwidth</w:t>
            </w:r>
          </w:p>
        </w:tc>
        <w:tc>
          <w:tcPr>
            <w:tcW w:w="4531" w:type="dxa"/>
            <w:vAlign w:val="center"/>
          </w:tcPr>
          <w:p w14:paraId="78E383E5" w14:textId="77777777" w:rsidR="00285D2B" w:rsidRPr="00B8794F" w:rsidRDefault="00285D2B" w:rsidP="0094589B">
            <w:pPr>
              <w:spacing w:line="288" w:lineRule="auto"/>
              <w:rPr>
                <w:rFonts w:cs="Arial"/>
                <w:szCs w:val="20"/>
                <w:lang w:val="en-GB"/>
              </w:rPr>
            </w:pPr>
            <w:r w:rsidRPr="00B8794F">
              <w:rPr>
                <w:rFonts w:cs="Arial"/>
                <w:szCs w:val="20"/>
                <w:lang w:val="en-GB"/>
              </w:rPr>
              <w:t>1.152 MHz</w:t>
            </w:r>
          </w:p>
        </w:tc>
      </w:tr>
      <w:tr w:rsidR="00285D2B" w:rsidRPr="00B8794F" w14:paraId="7CE87EF0" w14:textId="77777777" w:rsidTr="0094589B">
        <w:tc>
          <w:tcPr>
            <w:tcW w:w="5108" w:type="dxa"/>
            <w:vAlign w:val="center"/>
          </w:tcPr>
          <w:p w14:paraId="216BD3DA" w14:textId="77777777" w:rsidR="00285D2B" w:rsidRPr="00B8794F" w:rsidRDefault="00285D2B" w:rsidP="0094589B">
            <w:pPr>
              <w:spacing w:line="288" w:lineRule="auto"/>
              <w:rPr>
                <w:rFonts w:cs="Arial"/>
                <w:szCs w:val="20"/>
                <w:lang w:val="en-GB"/>
              </w:rPr>
            </w:pPr>
            <w:r w:rsidRPr="00B8794F">
              <w:rPr>
                <w:rFonts w:cs="Arial"/>
                <w:szCs w:val="20"/>
                <w:lang w:val="en-GB"/>
              </w:rPr>
              <w:t>Rx thermal noise</w:t>
            </w:r>
          </w:p>
        </w:tc>
        <w:tc>
          <w:tcPr>
            <w:tcW w:w="4531" w:type="dxa"/>
            <w:vAlign w:val="center"/>
          </w:tcPr>
          <w:p w14:paraId="40AB0B97" w14:textId="77777777" w:rsidR="00285D2B" w:rsidRPr="00B8794F" w:rsidRDefault="00285D2B" w:rsidP="0094589B">
            <w:pPr>
              <w:spacing w:line="288" w:lineRule="auto"/>
              <w:rPr>
                <w:rFonts w:cs="Arial"/>
                <w:szCs w:val="20"/>
                <w:lang w:val="en-GB"/>
              </w:rPr>
            </w:pPr>
            <w:r w:rsidRPr="00B8794F">
              <w:rPr>
                <w:rFonts w:cs="Arial"/>
                <w:szCs w:val="20"/>
                <w:lang w:val="en-GB"/>
              </w:rPr>
              <w:t>-114 dBm</w:t>
            </w:r>
          </w:p>
        </w:tc>
      </w:tr>
      <w:tr w:rsidR="00285D2B" w:rsidRPr="00B8794F" w14:paraId="725E9A58" w14:textId="77777777" w:rsidTr="0094589B">
        <w:tc>
          <w:tcPr>
            <w:tcW w:w="5108" w:type="dxa"/>
            <w:vAlign w:val="center"/>
          </w:tcPr>
          <w:p w14:paraId="7E5AAA48" w14:textId="77777777" w:rsidR="00285D2B" w:rsidRPr="00B8794F" w:rsidRDefault="00285D2B" w:rsidP="0094589B">
            <w:pPr>
              <w:spacing w:line="288" w:lineRule="auto"/>
              <w:rPr>
                <w:rFonts w:cs="Arial"/>
                <w:szCs w:val="20"/>
                <w:lang w:val="en-GB"/>
              </w:rPr>
            </w:pPr>
            <w:r w:rsidRPr="00B8794F">
              <w:rPr>
                <w:rFonts w:cs="Arial"/>
                <w:szCs w:val="20"/>
                <w:lang w:val="en-GB"/>
              </w:rPr>
              <w:t>Rx noise figure</w:t>
            </w:r>
          </w:p>
        </w:tc>
        <w:tc>
          <w:tcPr>
            <w:tcW w:w="4531" w:type="dxa"/>
            <w:vAlign w:val="center"/>
          </w:tcPr>
          <w:p w14:paraId="774377FA" w14:textId="77777777" w:rsidR="00285D2B" w:rsidRPr="00B8794F" w:rsidRDefault="00285D2B" w:rsidP="0094589B">
            <w:pPr>
              <w:spacing w:line="288" w:lineRule="auto"/>
              <w:rPr>
                <w:rFonts w:cs="Arial"/>
                <w:szCs w:val="20"/>
                <w:lang w:val="en-GB"/>
              </w:rPr>
            </w:pPr>
            <w:r w:rsidRPr="00B8794F">
              <w:rPr>
                <w:rFonts w:cs="Arial"/>
                <w:szCs w:val="20"/>
                <w:lang w:val="en-GB"/>
              </w:rPr>
              <w:t>11 dB</w:t>
            </w:r>
          </w:p>
        </w:tc>
      </w:tr>
      <w:tr w:rsidR="00285D2B" w:rsidRPr="00B8794F" w14:paraId="6C23AF67" w14:textId="77777777" w:rsidTr="0094589B">
        <w:tc>
          <w:tcPr>
            <w:tcW w:w="5108" w:type="dxa"/>
            <w:vAlign w:val="center"/>
          </w:tcPr>
          <w:p w14:paraId="32540ACB" w14:textId="77777777" w:rsidR="00285D2B" w:rsidRPr="00B8794F" w:rsidRDefault="00285D2B" w:rsidP="0094589B">
            <w:pPr>
              <w:spacing w:line="288" w:lineRule="auto"/>
              <w:rPr>
                <w:rFonts w:cs="Arial"/>
                <w:szCs w:val="20"/>
                <w:lang w:val="en-GB"/>
              </w:rPr>
            </w:pPr>
            <w:r w:rsidRPr="00B8794F">
              <w:rPr>
                <w:rFonts w:cs="Arial"/>
                <w:szCs w:val="20"/>
                <w:lang w:val="en-GB"/>
              </w:rPr>
              <w:t>Rx noise floor</w:t>
            </w:r>
          </w:p>
        </w:tc>
        <w:tc>
          <w:tcPr>
            <w:tcW w:w="4531" w:type="dxa"/>
            <w:vAlign w:val="center"/>
          </w:tcPr>
          <w:p w14:paraId="5D2EEC14" w14:textId="77777777" w:rsidR="00285D2B" w:rsidRPr="00B8794F" w:rsidRDefault="00285D2B" w:rsidP="0094589B">
            <w:pPr>
              <w:spacing w:line="288" w:lineRule="auto"/>
              <w:rPr>
                <w:rFonts w:cs="Arial"/>
                <w:szCs w:val="20"/>
                <w:lang w:val="en-GB"/>
              </w:rPr>
            </w:pPr>
            <w:r w:rsidRPr="00B8794F">
              <w:rPr>
                <w:rFonts w:cs="Arial"/>
                <w:szCs w:val="20"/>
                <w:lang w:val="en-GB"/>
              </w:rPr>
              <w:t>-103 dBm</w:t>
            </w:r>
          </w:p>
        </w:tc>
      </w:tr>
      <w:tr w:rsidR="00285D2B" w:rsidRPr="00B8794F" w14:paraId="6E42142B" w14:textId="77777777" w:rsidTr="0094589B">
        <w:tc>
          <w:tcPr>
            <w:tcW w:w="5108" w:type="dxa"/>
            <w:vAlign w:val="center"/>
          </w:tcPr>
          <w:p w14:paraId="300CF117" w14:textId="77777777" w:rsidR="00285D2B" w:rsidRPr="00B8794F" w:rsidRDefault="00285D2B" w:rsidP="0094589B">
            <w:pPr>
              <w:spacing w:line="288" w:lineRule="auto"/>
              <w:rPr>
                <w:rFonts w:cs="Arial"/>
                <w:szCs w:val="20"/>
                <w:lang w:val="en-GB"/>
              </w:rPr>
            </w:pPr>
            <w:r w:rsidRPr="00B8794F">
              <w:rPr>
                <w:rFonts w:cs="Arial"/>
                <w:szCs w:val="20"/>
                <w:lang w:val="en-GB"/>
              </w:rPr>
              <w:t>Rx reference sensitivity level</w:t>
            </w:r>
          </w:p>
        </w:tc>
        <w:tc>
          <w:tcPr>
            <w:tcW w:w="4531" w:type="dxa"/>
            <w:vAlign w:val="center"/>
          </w:tcPr>
          <w:p w14:paraId="7B89BDC4" w14:textId="77777777" w:rsidR="00285D2B" w:rsidRPr="00B8794F" w:rsidRDefault="00285D2B" w:rsidP="0094589B">
            <w:pPr>
              <w:spacing w:line="288" w:lineRule="auto"/>
              <w:rPr>
                <w:rFonts w:cs="Arial"/>
                <w:szCs w:val="20"/>
                <w:lang w:val="en-GB"/>
              </w:rPr>
            </w:pPr>
            <w:r w:rsidRPr="00B8794F">
              <w:rPr>
                <w:rFonts w:cs="Arial"/>
                <w:szCs w:val="20"/>
                <w:lang w:val="en-GB"/>
              </w:rPr>
              <w:t>-93 dBm</w:t>
            </w:r>
            <w:r w:rsidRPr="00B8794F">
              <w:rPr>
                <w:rFonts w:cs="Arial"/>
                <w:szCs w:val="20"/>
                <w:lang w:val="en-GB"/>
              </w:rPr>
              <w:br/>
              <w:t>(Note 3)</w:t>
            </w:r>
          </w:p>
        </w:tc>
      </w:tr>
      <w:tr w:rsidR="00285D2B" w:rsidRPr="00B8794F" w14:paraId="6790B569" w14:textId="77777777" w:rsidTr="0094589B">
        <w:tc>
          <w:tcPr>
            <w:tcW w:w="5108" w:type="dxa"/>
            <w:vAlign w:val="center"/>
          </w:tcPr>
          <w:p w14:paraId="780C9B25" w14:textId="77777777" w:rsidR="00285D2B" w:rsidRPr="00B8794F" w:rsidRDefault="00285D2B" w:rsidP="0094589B">
            <w:pPr>
              <w:spacing w:line="288" w:lineRule="auto"/>
              <w:rPr>
                <w:rFonts w:cs="Arial"/>
                <w:szCs w:val="20"/>
                <w:lang w:val="en-GB"/>
              </w:rPr>
            </w:pPr>
            <w:r w:rsidRPr="00B8794F">
              <w:rPr>
                <w:rFonts w:cs="Arial"/>
                <w:szCs w:val="20"/>
                <w:lang w:val="en-GB"/>
              </w:rPr>
              <w:t>Interference protection ratio I/N</w:t>
            </w:r>
          </w:p>
        </w:tc>
        <w:tc>
          <w:tcPr>
            <w:tcW w:w="4531" w:type="dxa"/>
            <w:vAlign w:val="center"/>
          </w:tcPr>
          <w:p w14:paraId="16A8DF71" w14:textId="77777777" w:rsidR="00285D2B" w:rsidRPr="00B8794F" w:rsidRDefault="00285D2B" w:rsidP="0094589B">
            <w:pPr>
              <w:spacing w:line="288" w:lineRule="auto"/>
              <w:rPr>
                <w:rFonts w:cs="Arial"/>
                <w:szCs w:val="20"/>
                <w:lang w:val="en-GB"/>
              </w:rPr>
            </w:pPr>
            <w:r w:rsidRPr="00B8794F">
              <w:rPr>
                <w:rFonts w:cs="Arial"/>
                <w:szCs w:val="20"/>
                <w:lang w:val="en-GB"/>
              </w:rPr>
              <w:t>0 dB</w:t>
            </w:r>
          </w:p>
        </w:tc>
      </w:tr>
      <w:tr w:rsidR="00285D2B" w:rsidRPr="00B8794F" w14:paraId="5AC95A39" w14:textId="77777777" w:rsidTr="0094589B">
        <w:tc>
          <w:tcPr>
            <w:tcW w:w="5108" w:type="dxa"/>
            <w:vAlign w:val="center"/>
          </w:tcPr>
          <w:p w14:paraId="358C624C" w14:textId="77777777" w:rsidR="00285D2B" w:rsidRPr="00B8794F" w:rsidRDefault="00285D2B" w:rsidP="0094589B">
            <w:pPr>
              <w:spacing w:line="288" w:lineRule="auto"/>
              <w:rPr>
                <w:rFonts w:cs="Arial"/>
                <w:szCs w:val="20"/>
                <w:lang w:val="en-GB"/>
              </w:rPr>
            </w:pPr>
            <w:r w:rsidRPr="00B8794F">
              <w:rPr>
                <w:rFonts w:cs="Arial"/>
                <w:szCs w:val="20"/>
                <w:lang w:val="en-GB"/>
              </w:rPr>
              <w:t>Interference protection level</w:t>
            </w:r>
          </w:p>
        </w:tc>
        <w:tc>
          <w:tcPr>
            <w:tcW w:w="4531" w:type="dxa"/>
            <w:vAlign w:val="center"/>
          </w:tcPr>
          <w:p w14:paraId="65A3DFB0" w14:textId="77777777" w:rsidR="00285D2B" w:rsidRPr="00B8794F" w:rsidRDefault="00285D2B" w:rsidP="0094589B">
            <w:pPr>
              <w:spacing w:line="288" w:lineRule="auto"/>
              <w:rPr>
                <w:rFonts w:cs="Arial"/>
                <w:szCs w:val="20"/>
                <w:lang w:val="en-GB"/>
              </w:rPr>
            </w:pPr>
            <w:r w:rsidRPr="00B8794F">
              <w:rPr>
                <w:rFonts w:cs="Arial"/>
                <w:szCs w:val="20"/>
                <w:lang w:val="en-GB"/>
              </w:rPr>
              <w:t>-103 dBm</w:t>
            </w:r>
            <w:r w:rsidRPr="00B8794F">
              <w:rPr>
                <w:rFonts w:cs="Arial"/>
                <w:szCs w:val="20"/>
                <w:lang w:val="en-GB"/>
              </w:rPr>
              <w:br/>
              <w:t>(Note 4)</w:t>
            </w:r>
          </w:p>
        </w:tc>
      </w:tr>
      <w:tr w:rsidR="00285D2B" w:rsidRPr="00B8794F" w14:paraId="4FC30353" w14:textId="77777777" w:rsidTr="0094589B">
        <w:tc>
          <w:tcPr>
            <w:tcW w:w="5108" w:type="dxa"/>
            <w:vAlign w:val="center"/>
          </w:tcPr>
          <w:p w14:paraId="79971D23" w14:textId="77777777" w:rsidR="00285D2B" w:rsidRPr="00B8794F" w:rsidRDefault="00285D2B" w:rsidP="0094589B">
            <w:pPr>
              <w:spacing w:line="288" w:lineRule="auto"/>
              <w:rPr>
                <w:rFonts w:cs="Arial"/>
                <w:szCs w:val="20"/>
                <w:lang w:val="en-GB"/>
              </w:rPr>
            </w:pPr>
            <w:r w:rsidRPr="00B8794F">
              <w:rPr>
                <w:rFonts w:cs="Arial"/>
                <w:szCs w:val="20"/>
                <w:lang w:val="en-GB"/>
              </w:rPr>
              <w:t>Tx spectrum emission mask (SEM) / Spurious emissions</w:t>
            </w:r>
          </w:p>
        </w:tc>
        <w:tc>
          <w:tcPr>
            <w:tcW w:w="4531" w:type="dxa"/>
            <w:vAlign w:val="center"/>
          </w:tcPr>
          <w:p w14:paraId="3545BF27" w14:textId="675FE34F" w:rsidR="00285D2B" w:rsidRPr="00B8794F" w:rsidRDefault="00285D2B" w:rsidP="00F43A69">
            <w:pPr>
              <w:spacing w:line="288" w:lineRule="auto"/>
              <w:rPr>
                <w:rFonts w:cs="Arial"/>
                <w:szCs w:val="20"/>
                <w:lang w:val="en-GB"/>
              </w:rPr>
            </w:pPr>
            <w:r w:rsidRPr="00B8794F">
              <w:rPr>
                <w:rFonts w:cs="Arial"/>
                <w:szCs w:val="20"/>
                <w:lang w:val="en-GB"/>
              </w:rPr>
              <w:t xml:space="preserve">According to </w:t>
            </w:r>
            <w:r w:rsidR="00391F40" w:rsidRPr="00B8794F">
              <w:rPr>
                <w:rFonts w:cs="Arial"/>
                <w:szCs w:val="20"/>
                <w:lang w:val="en-GB"/>
              </w:rPr>
              <w:fldChar w:fldCharType="begin"/>
            </w:r>
            <w:r w:rsidR="00391F40" w:rsidRPr="00B8794F">
              <w:rPr>
                <w:rFonts w:cs="Arial"/>
                <w:szCs w:val="20"/>
                <w:lang w:val="en-GB"/>
              </w:rPr>
              <w:instrText xml:space="preserve"> REF _Ref387786695 \n \h </w:instrText>
            </w:r>
            <w:r w:rsidR="00F038BB" w:rsidRPr="00B8794F">
              <w:rPr>
                <w:rFonts w:cs="Arial"/>
                <w:szCs w:val="20"/>
                <w:lang w:val="en-GB"/>
              </w:rPr>
              <w:instrText xml:space="preserve"> \* MERGEFORMAT </w:instrText>
            </w:r>
            <w:r w:rsidR="00391F40" w:rsidRPr="00B8794F">
              <w:rPr>
                <w:rFonts w:cs="Arial"/>
                <w:szCs w:val="20"/>
                <w:lang w:val="en-GB"/>
              </w:rPr>
            </w:r>
            <w:r w:rsidR="00391F40" w:rsidRPr="00B8794F">
              <w:rPr>
                <w:rFonts w:cs="Arial"/>
                <w:szCs w:val="20"/>
                <w:lang w:val="en-GB"/>
              </w:rPr>
              <w:fldChar w:fldCharType="separate"/>
            </w:r>
            <w:r w:rsidR="00B8794F" w:rsidRPr="00B8794F">
              <w:rPr>
                <w:rFonts w:cs="Arial"/>
                <w:szCs w:val="20"/>
                <w:lang w:val="en-GB"/>
              </w:rPr>
              <w:t>[19]</w:t>
            </w:r>
            <w:r w:rsidR="00391F40" w:rsidRPr="00B8794F">
              <w:rPr>
                <w:rFonts w:cs="Arial"/>
                <w:szCs w:val="20"/>
                <w:lang w:val="en-GB"/>
              </w:rPr>
              <w:fldChar w:fldCharType="end"/>
            </w:r>
          </w:p>
        </w:tc>
      </w:tr>
      <w:tr w:rsidR="00285D2B" w:rsidRPr="00B8794F" w14:paraId="7105B83F" w14:textId="77777777" w:rsidTr="0094589B">
        <w:tc>
          <w:tcPr>
            <w:tcW w:w="5108" w:type="dxa"/>
            <w:vAlign w:val="center"/>
          </w:tcPr>
          <w:p w14:paraId="07635DEC" w14:textId="77777777" w:rsidR="00285D2B" w:rsidRPr="00B8794F" w:rsidRDefault="00285D2B" w:rsidP="0094589B">
            <w:pPr>
              <w:spacing w:line="288" w:lineRule="auto"/>
              <w:rPr>
                <w:rFonts w:cs="Arial"/>
                <w:szCs w:val="20"/>
                <w:lang w:val="en-GB"/>
              </w:rPr>
            </w:pPr>
            <w:r w:rsidRPr="00B8794F">
              <w:rPr>
                <w:rFonts w:cs="Arial"/>
                <w:szCs w:val="20"/>
                <w:lang w:val="en-GB"/>
              </w:rPr>
              <w:t>Adjacent channel leakage ratio (ACLR) limit</w:t>
            </w:r>
          </w:p>
        </w:tc>
        <w:tc>
          <w:tcPr>
            <w:tcW w:w="4531" w:type="dxa"/>
            <w:vAlign w:val="center"/>
          </w:tcPr>
          <w:p w14:paraId="2BB244CA" w14:textId="4C83DFC8" w:rsidR="00285D2B" w:rsidRPr="00B8794F" w:rsidRDefault="00285D2B" w:rsidP="003E0566">
            <w:pPr>
              <w:spacing w:line="288" w:lineRule="auto"/>
              <w:rPr>
                <w:rFonts w:cs="Arial"/>
                <w:szCs w:val="20"/>
                <w:lang w:val="en-GB"/>
              </w:rPr>
            </w:pPr>
            <w:r w:rsidRPr="00B8794F">
              <w:rPr>
                <w:rFonts w:cs="Arial"/>
                <w:szCs w:val="20"/>
                <w:lang w:val="en-GB"/>
              </w:rPr>
              <w:t xml:space="preserve">See </w:t>
            </w:r>
            <w:r w:rsidR="003E0566" w:rsidRPr="00B8794F">
              <w:rPr>
                <w:rFonts w:cs="Arial"/>
                <w:szCs w:val="20"/>
                <w:lang w:val="en-GB"/>
              </w:rPr>
              <w:fldChar w:fldCharType="begin"/>
            </w:r>
            <w:r w:rsidR="003E0566" w:rsidRPr="00B8794F">
              <w:rPr>
                <w:rFonts w:cs="Arial"/>
                <w:szCs w:val="20"/>
                <w:lang w:val="en-GB"/>
              </w:rPr>
              <w:instrText xml:space="preserve"> REF _Ref387907857 \h  \* MERGEFORMAT </w:instrText>
            </w:r>
            <w:r w:rsidR="003E0566" w:rsidRPr="00B8794F">
              <w:rPr>
                <w:rFonts w:cs="Arial"/>
                <w:szCs w:val="20"/>
                <w:lang w:val="en-GB"/>
              </w:rPr>
            </w:r>
            <w:r w:rsidR="003E0566" w:rsidRPr="00B8794F">
              <w:rPr>
                <w:rFonts w:cs="Arial"/>
                <w:szCs w:val="20"/>
                <w:lang w:val="en-GB"/>
              </w:rPr>
              <w:fldChar w:fldCharType="separate"/>
            </w:r>
            <w:r w:rsidR="00B8794F" w:rsidRPr="00B8794F">
              <w:rPr>
                <w:rFonts w:cs="Arial"/>
                <w:szCs w:val="20"/>
                <w:lang w:val="en-GB"/>
              </w:rPr>
              <w:t>Table</w:t>
            </w:r>
            <w:r w:rsidR="00B8794F" w:rsidRPr="00B8794F">
              <w:rPr>
                <w:rFonts w:cs="Arial"/>
                <w:lang w:val="en-GB"/>
              </w:rPr>
              <w:t xml:space="preserve"> </w:t>
            </w:r>
            <w:r w:rsidR="00B8794F" w:rsidRPr="00B8794F">
              <w:rPr>
                <w:rFonts w:cs="Arial"/>
                <w:noProof/>
                <w:lang w:val="en-GB"/>
              </w:rPr>
              <w:t>10</w:t>
            </w:r>
            <w:r w:rsidR="003E0566" w:rsidRPr="00B8794F">
              <w:rPr>
                <w:rFonts w:cs="Arial"/>
                <w:szCs w:val="20"/>
                <w:lang w:val="en-GB"/>
              </w:rPr>
              <w:fldChar w:fldCharType="end"/>
            </w:r>
          </w:p>
        </w:tc>
      </w:tr>
      <w:tr w:rsidR="00285D2B" w:rsidRPr="00B8794F" w14:paraId="38FEDA76" w14:textId="77777777" w:rsidTr="0094589B">
        <w:tc>
          <w:tcPr>
            <w:tcW w:w="5108" w:type="dxa"/>
            <w:vAlign w:val="center"/>
          </w:tcPr>
          <w:p w14:paraId="037A31F1" w14:textId="77777777" w:rsidR="00285D2B" w:rsidRPr="00B8794F" w:rsidRDefault="00285D2B" w:rsidP="0094589B">
            <w:pPr>
              <w:spacing w:line="288" w:lineRule="auto"/>
              <w:rPr>
                <w:rFonts w:cs="Arial"/>
                <w:szCs w:val="20"/>
                <w:lang w:val="en-GB"/>
              </w:rPr>
            </w:pPr>
            <w:r w:rsidRPr="00B8794F">
              <w:rPr>
                <w:rFonts w:cs="Arial"/>
                <w:szCs w:val="20"/>
                <w:lang w:val="en-GB"/>
              </w:rPr>
              <w:t>Rx in-band / out-of-band blocking</w:t>
            </w:r>
          </w:p>
        </w:tc>
        <w:tc>
          <w:tcPr>
            <w:tcW w:w="4531" w:type="dxa"/>
            <w:vAlign w:val="center"/>
          </w:tcPr>
          <w:p w14:paraId="01DA9125" w14:textId="7BC1C761" w:rsidR="00285D2B" w:rsidRPr="00B8794F" w:rsidRDefault="00285D2B" w:rsidP="00F43A69">
            <w:pPr>
              <w:spacing w:line="288" w:lineRule="auto"/>
              <w:rPr>
                <w:rFonts w:cs="Arial"/>
                <w:szCs w:val="20"/>
                <w:lang w:val="en-GB"/>
              </w:rPr>
            </w:pPr>
            <w:r w:rsidRPr="00B8794F">
              <w:rPr>
                <w:rFonts w:cs="Arial"/>
                <w:szCs w:val="20"/>
                <w:lang w:val="en-GB"/>
              </w:rPr>
              <w:t xml:space="preserve">According to </w:t>
            </w:r>
            <w:r w:rsidR="00391F40" w:rsidRPr="00B8794F">
              <w:rPr>
                <w:rFonts w:cs="Arial"/>
                <w:szCs w:val="20"/>
                <w:lang w:val="en-GB"/>
              </w:rPr>
              <w:fldChar w:fldCharType="begin"/>
            </w:r>
            <w:r w:rsidR="00391F40" w:rsidRPr="00B8794F">
              <w:rPr>
                <w:rFonts w:cs="Arial"/>
                <w:szCs w:val="20"/>
                <w:lang w:val="en-GB"/>
              </w:rPr>
              <w:instrText xml:space="preserve"> REF _Ref387786695 \n \h </w:instrText>
            </w:r>
            <w:r w:rsidR="003E0566" w:rsidRPr="00B8794F">
              <w:rPr>
                <w:rFonts w:cs="Arial"/>
                <w:szCs w:val="20"/>
                <w:lang w:val="en-GB"/>
              </w:rPr>
              <w:instrText xml:space="preserve"> \* MERGEFORMAT </w:instrText>
            </w:r>
            <w:r w:rsidR="00391F40" w:rsidRPr="00B8794F">
              <w:rPr>
                <w:rFonts w:cs="Arial"/>
                <w:szCs w:val="20"/>
                <w:lang w:val="en-GB"/>
              </w:rPr>
            </w:r>
            <w:r w:rsidR="00391F40" w:rsidRPr="00B8794F">
              <w:rPr>
                <w:rFonts w:cs="Arial"/>
                <w:szCs w:val="20"/>
                <w:lang w:val="en-GB"/>
              </w:rPr>
              <w:fldChar w:fldCharType="separate"/>
            </w:r>
            <w:r w:rsidR="00B8794F" w:rsidRPr="00B8794F">
              <w:rPr>
                <w:rFonts w:cs="Arial"/>
                <w:szCs w:val="20"/>
                <w:lang w:val="en-GB"/>
              </w:rPr>
              <w:t>[19]</w:t>
            </w:r>
            <w:r w:rsidR="00391F40" w:rsidRPr="00B8794F">
              <w:rPr>
                <w:rFonts w:cs="Arial"/>
                <w:szCs w:val="20"/>
                <w:lang w:val="en-GB"/>
              </w:rPr>
              <w:fldChar w:fldCharType="end"/>
            </w:r>
          </w:p>
        </w:tc>
      </w:tr>
      <w:tr w:rsidR="00285D2B" w:rsidRPr="00B8794F" w14:paraId="1525E83F" w14:textId="77777777" w:rsidTr="0094589B">
        <w:tc>
          <w:tcPr>
            <w:tcW w:w="5108" w:type="dxa"/>
            <w:vAlign w:val="center"/>
          </w:tcPr>
          <w:p w14:paraId="240FA62E" w14:textId="77777777" w:rsidR="00285D2B" w:rsidRPr="00B8794F" w:rsidRDefault="00285D2B" w:rsidP="0094589B">
            <w:pPr>
              <w:spacing w:line="288" w:lineRule="auto"/>
              <w:rPr>
                <w:rFonts w:cs="Arial"/>
                <w:szCs w:val="20"/>
                <w:lang w:val="en-GB"/>
              </w:rPr>
            </w:pPr>
            <w:r w:rsidRPr="00B8794F">
              <w:rPr>
                <w:rFonts w:cs="Arial"/>
                <w:szCs w:val="20"/>
                <w:lang w:val="en-GB"/>
              </w:rPr>
              <w:t>Rx adjacent channel selectivity (ACS)</w:t>
            </w:r>
          </w:p>
        </w:tc>
        <w:tc>
          <w:tcPr>
            <w:tcW w:w="4531" w:type="dxa"/>
            <w:vAlign w:val="center"/>
          </w:tcPr>
          <w:p w14:paraId="5BC50666" w14:textId="77777777" w:rsidR="00B8794F" w:rsidRPr="00B8794F" w:rsidRDefault="00285D2B" w:rsidP="00B8794F">
            <w:pPr>
              <w:spacing w:line="288" w:lineRule="auto"/>
              <w:rPr>
                <w:rFonts w:cs="Arial"/>
                <w:szCs w:val="20"/>
                <w:lang w:val="en-GB"/>
              </w:rPr>
            </w:pPr>
            <w:r w:rsidRPr="00B8794F">
              <w:rPr>
                <w:rFonts w:cs="Arial"/>
                <w:szCs w:val="20"/>
                <w:lang w:val="en-GB"/>
              </w:rPr>
              <w:t xml:space="preserve">See </w:t>
            </w:r>
            <w:r w:rsidR="003E0566" w:rsidRPr="00B8794F">
              <w:rPr>
                <w:rFonts w:cs="Arial"/>
                <w:szCs w:val="20"/>
                <w:lang w:val="en-GB"/>
              </w:rPr>
              <w:fldChar w:fldCharType="begin"/>
            </w:r>
            <w:r w:rsidR="003E0566" w:rsidRPr="00B8794F">
              <w:rPr>
                <w:rFonts w:cs="Arial"/>
                <w:szCs w:val="20"/>
                <w:lang w:val="en-GB"/>
              </w:rPr>
              <w:instrText xml:space="preserve"> REF _Ref332893195 \h  \* MERGEFORMAT </w:instrText>
            </w:r>
            <w:r w:rsidR="003E0566" w:rsidRPr="00B8794F">
              <w:rPr>
                <w:rFonts w:cs="Arial"/>
                <w:szCs w:val="20"/>
                <w:lang w:val="en-GB"/>
              </w:rPr>
            </w:r>
            <w:r w:rsidR="003E0566" w:rsidRPr="00B8794F">
              <w:rPr>
                <w:rFonts w:cs="Arial"/>
                <w:szCs w:val="20"/>
                <w:lang w:val="en-GB"/>
              </w:rPr>
              <w:fldChar w:fldCharType="separate"/>
            </w:r>
          </w:p>
          <w:p w14:paraId="0766FDDE" w14:textId="7A2CE35B" w:rsidR="00285D2B" w:rsidRPr="00B8794F" w:rsidRDefault="00B8794F" w:rsidP="003E0566">
            <w:pPr>
              <w:spacing w:line="288" w:lineRule="auto"/>
              <w:rPr>
                <w:rFonts w:cs="Arial"/>
                <w:szCs w:val="20"/>
                <w:lang w:val="en-GB"/>
              </w:rPr>
            </w:pPr>
            <w:r w:rsidRPr="00B8794F">
              <w:rPr>
                <w:rFonts w:cs="Arial"/>
                <w:szCs w:val="20"/>
                <w:lang w:val="en-GB"/>
              </w:rPr>
              <w:t xml:space="preserve">Table </w:t>
            </w:r>
            <w:r w:rsidRPr="00B8794F">
              <w:rPr>
                <w:rFonts w:cs="Arial"/>
                <w:noProof/>
                <w:lang w:val="en-GB"/>
              </w:rPr>
              <w:t>11</w:t>
            </w:r>
            <w:r w:rsidR="003E0566" w:rsidRPr="00B8794F">
              <w:rPr>
                <w:rFonts w:cs="Arial"/>
                <w:szCs w:val="20"/>
                <w:lang w:val="en-GB"/>
              </w:rPr>
              <w:fldChar w:fldCharType="end"/>
            </w:r>
          </w:p>
        </w:tc>
      </w:tr>
    </w:tbl>
    <w:p w14:paraId="6A4B6E02" w14:textId="77777777" w:rsidR="00285D2B" w:rsidRPr="00B8794F" w:rsidRDefault="00285D2B" w:rsidP="00385841">
      <w:pPr>
        <w:ind w:left="284" w:hanging="284"/>
        <w:jc w:val="both"/>
        <w:rPr>
          <w:rFonts w:cs="Arial"/>
          <w:sz w:val="16"/>
          <w:szCs w:val="16"/>
          <w:lang w:val="en-GB"/>
        </w:rPr>
      </w:pPr>
    </w:p>
    <w:p w14:paraId="670A15E1" w14:textId="271B02E3" w:rsidR="00067EFC" w:rsidRPr="00B8794F" w:rsidRDefault="00285D2B" w:rsidP="00385841">
      <w:pPr>
        <w:ind w:left="284" w:hanging="284"/>
        <w:jc w:val="both"/>
        <w:rPr>
          <w:rFonts w:cs="Arial"/>
          <w:sz w:val="16"/>
          <w:szCs w:val="16"/>
          <w:lang w:val="en-GB"/>
        </w:rPr>
      </w:pPr>
      <w:r w:rsidRPr="00B8794F">
        <w:rPr>
          <w:rFonts w:cs="Arial"/>
          <w:sz w:val="16"/>
          <w:szCs w:val="16"/>
          <w:lang w:val="en-GB"/>
        </w:rPr>
        <w:t xml:space="preserve">Note 1: </w:t>
      </w:r>
      <w:r w:rsidR="00D751D1" w:rsidRPr="00B8794F">
        <w:rPr>
          <w:sz w:val="16"/>
          <w:szCs w:val="16"/>
          <w:lang w:val="en-GB"/>
        </w:rPr>
        <w:t xml:space="preserve">Typically DECT equipment uses omni-directional antennas with 0 dBi (due to asymmetries in the diagram peak gains up to 3 dBi may occur). </w:t>
      </w:r>
      <w:r w:rsidRPr="00B8794F">
        <w:rPr>
          <w:rFonts w:cs="Arial"/>
          <w:sz w:val="16"/>
          <w:szCs w:val="16"/>
          <w:lang w:val="en-GB"/>
        </w:rPr>
        <w:t xml:space="preserve">. The </w:t>
      </w:r>
      <w:r w:rsidR="004B2B8E" w:rsidRPr="00B8794F">
        <w:rPr>
          <w:rFonts w:cs="Arial"/>
          <w:sz w:val="16"/>
          <w:szCs w:val="16"/>
          <w:lang w:val="en-GB"/>
        </w:rPr>
        <w:t xml:space="preserve">6 </w:t>
      </w:r>
      <w:r w:rsidRPr="00B8794F">
        <w:rPr>
          <w:rFonts w:cs="Arial"/>
          <w:sz w:val="16"/>
          <w:szCs w:val="16"/>
          <w:lang w:val="en-GB"/>
        </w:rPr>
        <w:t>dBi value</w:t>
      </w:r>
      <w:r w:rsidR="004B2B8E" w:rsidRPr="00B8794F">
        <w:rPr>
          <w:rFonts w:cs="Arial"/>
          <w:sz w:val="16"/>
          <w:szCs w:val="16"/>
          <w:lang w:val="en-GB"/>
        </w:rPr>
        <w:t xml:space="preserve"> should be</w:t>
      </w:r>
      <w:r w:rsidRPr="00B8794F">
        <w:rPr>
          <w:rFonts w:cs="Arial"/>
          <w:sz w:val="16"/>
          <w:szCs w:val="16"/>
          <w:lang w:val="en-GB"/>
        </w:rPr>
        <w:t xml:space="preserve"> considered as worst case assumption for the interference computation in the present study.</w:t>
      </w:r>
      <w:r w:rsidR="004B2B8E" w:rsidRPr="00B8794F">
        <w:rPr>
          <w:rFonts w:cs="Arial"/>
          <w:sz w:val="16"/>
          <w:szCs w:val="16"/>
          <w:lang w:val="en-GB"/>
        </w:rPr>
        <w:t xml:space="preserve"> In section </w:t>
      </w:r>
      <w:r w:rsidR="00D04737" w:rsidRPr="00B8794F">
        <w:rPr>
          <w:rFonts w:cs="Arial"/>
          <w:sz w:val="16"/>
          <w:szCs w:val="16"/>
          <w:lang w:val="en-GB"/>
        </w:rPr>
        <w:fldChar w:fldCharType="begin"/>
      </w:r>
      <w:r w:rsidR="00D04737" w:rsidRPr="00B8794F">
        <w:rPr>
          <w:rFonts w:cs="Arial"/>
          <w:sz w:val="16"/>
          <w:szCs w:val="16"/>
          <w:lang w:val="en-GB"/>
        </w:rPr>
        <w:instrText xml:space="preserve"> REF _Ref392755231 \r \h </w:instrText>
      </w:r>
      <w:r w:rsidR="00385841" w:rsidRPr="00B8794F">
        <w:rPr>
          <w:rFonts w:cs="Arial"/>
          <w:sz w:val="16"/>
          <w:szCs w:val="16"/>
          <w:lang w:val="en-GB"/>
        </w:rPr>
        <w:instrText xml:space="preserve"> \* MERGEFORMAT </w:instrText>
      </w:r>
      <w:r w:rsidR="00D04737" w:rsidRPr="00B8794F">
        <w:rPr>
          <w:rFonts w:cs="Arial"/>
          <w:sz w:val="16"/>
          <w:szCs w:val="16"/>
          <w:lang w:val="en-GB"/>
        </w:rPr>
      </w:r>
      <w:r w:rsidR="00D04737" w:rsidRPr="00B8794F">
        <w:rPr>
          <w:rFonts w:cs="Arial"/>
          <w:sz w:val="16"/>
          <w:szCs w:val="16"/>
          <w:lang w:val="en-GB"/>
        </w:rPr>
        <w:fldChar w:fldCharType="separate"/>
      </w:r>
      <w:r w:rsidR="00B8794F" w:rsidRPr="00B8794F">
        <w:rPr>
          <w:rFonts w:cs="Arial"/>
          <w:sz w:val="16"/>
          <w:szCs w:val="16"/>
          <w:lang w:val="en-GB"/>
        </w:rPr>
        <w:t>5</w:t>
      </w:r>
      <w:r w:rsidR="00D04737" w:rsidRPr="00B8794F">
        <w:rPr>
          <w:rFonts w:cs="Arial"/>
          <w:sz w:val="16"/>
          <w:szCs w:val="16"/>
          <w:lang w:val="en-GB"/>
        </w:rPr>
        <w:fldChar w:fldCharType="end"/>
      </w:r>
      <w:r w:rsidR="004B2B8E" w:rsidRPr="00B8794F">
        <w:rPr>
          <w:rFonts w:cs="Arial"/>
          <w:sz w:val="16"/>
          <w:szCs w:val="16"/>
          <w:lang w:val="en-GB"/>
        </w:rPr>
        <w:t xml:space="preserve"> a value of 12 dBi has been used for historical reasons.</w:t>
      </w:r>
    </w:p>
    <w:p w14:paraId="6AC83A9C" w14:textId="08F651FA" w:rsidR="00285D2B" w:rsidRPr="00B8794F" w:rsidRDefault="00285D2B" w:rsidP="00385841">
      <w:pPr>
        <w:ind w:left="284" w:hanging="284"/>
        <w:jc w:val="both"/>
        <w:rPr>
          <w:rFonts w:cs="Arial"/>
          <w:sz w:val="16"/>
          <w:szCs w:val="16"/>
          <w:lang w:val="en-GB"/>
        </w:rPr>
      </w:pPr>
      <w:r w:rsidRPr="00B8794F">
        <w:rPr>
          <w:rFonts w:cs="Arial"/>
          <w:sz w:val="16"/>
          <w:szCs w:val="16"/>
          <w:lang w:val="en-GB"/>
        </w:rPr>
        <w:t>Note 2: Similar to the antenna gain a height of 5 m has been assumed corresponding to an outdoor enterprise or WLL station.</w:t>
      </w:r>
    </w:p>
    <w:p w14:paraId="1E7D647E" w14:textId="18803D2E" w:rsidR="00285D2B" w:rsidRPr="00B8794F" w:rsidRDefault="00285D2B" w:rsidP="00385841">
      <w:pPr>
        <w:ind w:left="284" w:hanging="284"/>
        <w:jc w:val="both"/>
        <w:rPr>
          <w:rFonts w:cs="Arial"/>
          <w:sz w:val="16"/>
          <w:szCs w:val="16"/>
          <w:lang w:val="en-GB"/>
        </w:rPr>
      </w:pPr>
      <w:r w:rsidRPr="00B8794F">
        <w:rPr>
          <w:rFonts w:cs="Arial"/>
          <w:sz w:val="16"/>
          <w:szCs w:val="16"/>
          <w:lang w:val="en-GB"/>
        </w:rPr>
        <w:t xml:space="preserve">Note 3: The reference sensitivity level given in ETSI EN 300 175-2 </w:t>
      </w:r>
      <w:r w:rsidR="002E3D14" w:rsidRPr="00B8794F">
        <w:rPr>
          <w:rFonts w:cs="Arial"/>
          <w:sz w:val="16"/>
          <w:szCs w:val="16"/>
          <w:lang w:val="en-GB"/>
        </w:rPr>
        <w:fldChar w:fldCharType="begin"/>
      </w:r>
      <w:r w:rsidR="002E3D14" w:rsidRPr="00B8794F">
        <w:rPr>
          <w:rFonts w:cs="Arial"/>
          <w:sz w:val="16"/>
          <w:szCs w:val="16"/>
          <w:lang w:val="en-GB"/>
        </w:rPr>
        <w:instrText xml:space="preserve"> REF _Ref387786695 \n \h  \* MERGEFORMAT </w:instrText>
      </w:r>
      <w:r w:rsidR="002E3D14" w:rsidRPr="00B8794F">
        <w:rPr>
          <w:rFonts w:cs="Arial"/>
          <w:sz w:val="16"/>
          <w:szCs w:val="16"/>
          <w:lang w:val="en-GB"/>
        </w:rPr>
      </w:r>
      <w:r w:rsidR="002E3D14" w:rsidRPr="00B8794F">
        <w:rPr>
          <w:rFonts w:cs="Arial"/>
          <w:sz w:val="16"/>
          <w:szCs w:val="16"/>
          <w:lang w:val="en-GB"/>
        </w:rPr>
        <w:fldChar w:fldCharType="separate"/>
      </w:r>
      <w:r w:rsidR="00B8794F" w:rsidRPr="00B8794F">
        <w:rPr>
          <w:rFonts w:cs="Arial"/>
          <w:sz w:val="16"/>
          <w:szCs w:val="16"/>
          <w:lang w:val="en-GB"/>
        </w:rPr>
        <w:t>[19]</w:t>
      </w:r>
      <w:r w:rsidR="002E3D14" w:rsidRPr="00B8794F">
        <w:rPr>
          <w:rFonts w:cs="Arial"/>
          <w:sz w:val="16"/>
          <w:szCs w:val="16"/>
          <w:lang w:val="en-GB"/>
        </w:rPr>
        <w:fldChar w:fldCharType="end"/>
      </w:r>
      <w:r w:rsidRPr="00B8794F">
        <w:rPr>
          <w:rFonts w:cs="Arial"/>
          <w:sz w:val="16"/>
          <w:szCs w:val="16"/>
          <w:lang w:val="en-GB"/>
        </w:rPr>
        <w:t xml:space="preserve"> is only -83 dBm, but DECT manufacturers very early succeeded to make cost efficient DECT phones with -93 dBm sensitivity, which is the industry standard since then.</w:t>
      </w:r>
    </w:p>
    <w:p w14:paraId="4B84E5F4" w14:textId="77777777" w:rsidR="00285D2B" w:rsidRPr="00B8794F" w:rsidRDefault="00285D2B" w:rsidP="00385841">
      <w:pPr>
        <w:ind w:left="284" w:hanging="284"/>
        <w:jc w:val="both"/>
        <w:rPr>
          <w:rFonts w:cs="Arial"/>
          <w:sz w:val="16"/>
          <w:szCs w:val="16"/>
          <w:lang w:val="en-GB"/>
        </w:rPr>
      </w:pPr>
      <w:r w:rsidRPr="00B8794F">
        <w:rPr>
          <w:rFonts w:cs="Arial"/>
          <w:sz w:val="16"/>
          <w:szCs w:val="16"/>
          <w:lang w:val="en-GB"/>
        </w:rPr>
        <w:t>Note 4: Interfering signal level to allow a 3 dB desensitization of the DECT receiver.</w:t>
      </w:r>
    </w:p>
    <w:p w14:paraId="4476939D" w14:textId="77777777" w:rsidR="00285D2B" w:rsidRPr="00B8794F" w:rsidRDefault="00285D2B" w:rsidP="00385841">
      <w:pPr>
        <w:spacing w:after="120"/>
        <w:jc w:val="both"/>
        <w:rPr>
          <w:rFonts w:cs="Arial"/>
          <w:szCs w:val="20"/>
          <w:lang w:val="en-GB"/>
        </w:rPr>
      </w:pPr>
    </w:p>
    <w:p w14:paraId="1409BCF0" w14:textId="1AE1EF7A" w:rsidR="00285D2B" w:rsidRPr="00B8794F" w:rsidRDefault="004B2B8E" w:rsidP="00385841">
      <w:pPr>
        <w:spacing w:after="120"/>
        <w:jc w:val="both"/>
        <w:rPr>
          <w:rFonts w:cs="Arial"/>
          <w:szCs w:val="20"/>
          <w:lang w:val="en-GB"/>
        </w:rPr>
      </w:pPr>
      <w:r w:rsidRPr="00B8794F">
        <w:rPr>
          <w:rFonts w:cs="Arial"/>
          <w:szCs w:val="20"/>
          <w:lang w:val="en-GB"/>
        </w:rPr>
        <w:t xml:space="preserve">Twenty two </w:t>
      </w:r>
      <w:r w:rsidR="00285D2B" w:rsidRPr="00B8794F">
        <w:rPr>
          <w:rFonts w:cs="Arial"/>
          <w:szCs w:val="20"/>
          <w:lang w:val="en-GB"/>
        </w:rPr>
        <w:t>RF carriers are defined for DECT in the frequency band 1880-</w:t>
      </w:r>
      <w:r w:rsidRPr="00B8794F">
        <w:rPr>
          <w:rFonts w:cs="Arial"/>
          <w:szCs w:val="20"/>
          <w:lang w:val="en-GB"/>
        </w:rPr>
        <w:t xml:space="preserve">1920 </w:t>
      </w:r>
      <w:r w:rsidR="00285D2B" w:rsidRPr="00B8794F">
        <w:rPr>
          <w:rFonts w:cs="Arial"/>
          <w:szCs w:val="20"/>
          <w:lang w:val="en-GB"/>
        </w:rPr>
        <w:t xml:space="preserve">MHz with </w:t>
      </w:r>
      <w:r w:rsidR="00D751D1" w:rsidRPr="00B8794F">
        <w:rPr>
          <w:rFonts w:cs="Arial"/>
          <w:szCs w:val="20"/>
          <w:lang w:val="en-GB"/>
        </w:rPr>
        <w:t>centre</w:t>
      </w:r>
      <w:r w:rsidR="00285D2B" w:rsidRPr="00B8794F">
        <w:rPr>
          <w:rFonts w:cs="Arial"/>
          <w:szCs w:val="20"/>
          <w:lang w:val="en-GB"/>
        </w:rPr>
        <w:t xml:space="preserve"> frequencies Fc given by: </w:t>
      </w:r>
    </w:p>
    <w:p w14:paraId="54A200ED" w14:textId="77777777" w:rsidR="004B2B8E" w:rsidRPr="00B8794F" w:rsidRDefault="00285D2B" w:rsidP="00385841">
      <w:pPr>
        <w:spacing w:after="120"/>
        <w:ind w:left="709"/>
        <w:jc w:val="both"/>
        <w:rPr>
          <w:rFonts w:cs="Arial"/>
          <w:szCs w:val="20"/>
          <w:lang w:val="en-GB"/>
        </w:rPr>
      </w:pPr>
      <w:r w:rsidRPr="00B8794F">
        <w:rPr>
          <w:rFonts w:cs="Arial"/>
          <w:szCs w:val="20"/>
          <w:lang w:val="en-GB"/>
        </w:rPr>
        <w:t>Fc = F0 - c x 1.728 MHz where F0 = 1897.344 MHz and c = 0, 1, 2, ..., 9</w:t>
      </w:r>
      <w:r w:rsidR="004B2B8E" w:rsidRPr="00B8794F">
        <w:rPr>
          <w:rFonts w:cs="Arial"/>
          <w:szCs w:val="20"/>
          <w:lang w:val="en-GB"/>
        </w:rPr>
        <w:t xml:space="preserve"> and</w:t>
      </w:r>
    </w:p>
    <w:p w14:paraId="660A77B6" w14:textId="77777777" w:rsidR="004B2B8E" w:rsidRPr="00B8794F" w:rsidRDefault="004B2B8E" w:rsidP="00385841">
      <w:pPr>
        <w:spacing w:after="120"/>
        <w:ind w:left="709"/>
        <w:jc w:val="both"/>
        <w:rPr>
          <w:rFonts w:cs="Arial"/>
          <w:szCs w:val="20"/>
          <w:lang w:val="en-GB"/>
        </w:rPr>
      </w:pPr>
    </w:p>
    <w:p w14:paraId="3A9F655F" w14:textId="77777777" w:rsidR="00285D2B" w:rsidRPr="00B8794F" w:rsidRDefault="004B2B8E" w:rsidP="00385841">
      <w:pPr>
        <w:spacing w:after="120"/>
        <w:ind w:left="709"/>
        <w:jc w:val="both"/>
        <w:rPr>
          <w:rFonts w:cs="Arial"/>
          <w:szCs w:val="20"/>
          <w:lang w:val="en-GB"/>
        </w:rPr>
      </w:pPr>
      <w:r w:rsidRPr="00B8794F">
        <w:rPr>
          <w:rFonts w:cs="Arial"/>
          <w:szCs w:val="20"/>
          <w:lang w:val="en-GB"/>
        </w:rPr>
        <w:t>Fc = F9 + c x 1.728 MHz where F9 = 1 881.792 MHz; and c = 10, 11, 12, ....., 21</w:t>
      </w:r>
      <w:r w:rsidR="00285D2B" w:rsidRPr="00B8794F">
        <w:rPr>
          <w:rFonts w:cs="Arial"/>
          <w:szCs w:val="20"/>
          <w:lang w:val="en-GB"/>
        </w:rPr>
        <w:t>.</w:t>
      </w:r>
    </w:p>
    <w:p w14:paraId="1000C8B4" w14:textId="77777777" w:rsidR="00285D2B" w:rsidRPr="00B8794F" w:rsidRDefault="00285D2B" w:rsidP="00385841">
      <w:pPr>
        <w:spacing w:after="120"/>
        <w:jc w:val="both"/>
        <w:rPr>
          <w:rFonts w:cs="Arial"/>
          <w:szCs w:val="20"/>
          <w:lang w:val="en-GB"/>
        </w:rPr>
      </w:pPr>
    </w:p>
    <w:p w14:paraId="0920570B" w14:textId="77777777" w:rsidR="00285D2B" w:rsidRPr="00B8794F" w:rsidRDefault="00AB5FDF" w:rsidP="0028413D">
      <w:pPr>
        <w:spacing w:after="120"/>
        <w:jc w:val="center"/>
        <w:rPr>
          <w:rFonts w:cs="Arial"/>
          <w:szCs w:val="20"/>
          <w:lang w:val="en-GB"/>
        </w:rPr>
      </w:pPr>
      <w:r w:rsidRPr="00B8794F">
        <w:rPr>
          <w:rFonts w:cs="Arial"/>
          <w:noProof/>
          <w:szCs w:val="20"/>
          <w:lang w:val="da-DK" w:eastAsia="da-DK"/>
        </w:rPr>
        <w:lastRenderedPageBreak/>
        <w:drawing>
          <wp:inline distT="0" distB="0" distL="0" distR="0" wp14:anchorId="07D23121" wp14:editId="25B38439">
            <wp:extent cx="5798185" cy="3969385"/>
            <wp:effectExtent l="19050" t="19050" r="12065" b="12065"/>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98185" cy="3969385"/>
                    </a:xfrm>
                    <a:prstGeom prst="rect">
                      <a:avLst/>
                    </a:prstGeom>
                    <a:noFill/>
                    <a:ln w="6350" cmpd="sng">
                      <a:solidFill>
                        <a:srgbClr val="000000"/>
                      </a:solidFill>
                      <a:miter lim="800000"/>
                      <a:headEnd/>
                      <a:tailEnd/>
                    </a:ln>
                    <a:effectLst/>
                  </pic:spPr>
                </pic:pic>
              </a:graphicData>
            </a:graphic>
          </wp:inline>
        </w:drawing>
      </w:r>
    </w:p>
    <w:p w14:paraId="047B1403" w14:textId="524A766F" w:rsidR="00285D2B" w:rsidRPr="00B8794F" w:rsidRDefault="00285D2B" w:rsidP="0028413D">
      <w:pPr>
        <w:spacing w:before="240" w:after="240"/>
        <w:jc w:val="center"/>
        <w:rPr>
          <w:rFonts w:cs="Arial"/>
          <w:b/>
          <w:bCs/>
          <w:color w:val="D2232A"/>
          <w:szCs w:val="20"/>
          <w:lang w:val="en-GB"/>
        </w:rPr>
      </w:pPr>
      <w:r w:rsidRPr="00B8794F">
        <w:rPr>
          <w:rFonts w:cs="Arial"/>
          <w:b/>
          <w:bCs/>
          <w:color w:val="D2232A"/>
          <w:szCs w:val="20"/>
          <w:lang w:val="en-GB"/>
        </w:rPr>
        <w:t xml:space="preserve">Figure </w:t>
      </w:r>
      <w:r w:rsidRPr="00B8794F">
        <w:rPr>
          <w:rFonts w:cs="Arial"/>
          <w:b/>
          <w:bCs/>
          <w:color w:val="D2232A"/>
          <w:szCs w:val="20"/>
          <w:lang w:val="en-GB"/>
        </w:rPr>
        <w:fldChar w:fldCharType="begin"/>
      </w:r>
      <w:r w:rsidRPr="00B8794F">
        <w:rPr>
          <w:rFonts w:cs="Arial"/>
          <w:b/>
          <w:bCs/>
          <w:color w:val="D2232A"/>
          <w:szCs w:val="20"/>
          <w:lang w:val="en-GB"/>
        </w:rPr>
        <w:instrText xml:space="preserve"> SEQ Figure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13</w:t>
      </w:r>
      <w:r w:rsidRPr="00B8794F">
        <w:rPr>
          <w:rFonts w:cs="Arial"/>
          <w:b/>
          <w:bCs/>
          <w:color w:val="D2232A"/>
          <w:szCs w:val="20"/>
          <w:lang w:val="en-GB"/>
        </w:rPr>
        <w:fldChar w:fldCharType="end"/>
      </w:r>
      <w:r w:rsidRPr="00B8794F">
        <w:rPr>
          <w:rFonts w:cs="Arial"/>
          <w:b/>
          <w:bCs/>
          <w:color w:val="D2232A"/>
          <w:szCs w:val="20"/>
          <w:lang w:val="en-GB"/>
        </w:rPr>
        <w:t xml:space="preserve">: Position of DECT carriers and adjacent channels extended outside the DECT band </w:t>
      </w:r>
      <w:r w:rsidR="00676085" w:rsidRPr="00B8794F">
        <w:rPr>
          <w:rFonts w:cs="Arial"/>
          <w:b/>
          <w:bCs/>
          <w:color w:val="D2232A"/>
          <w:szCs w:val="20"/>
          <w:lang w:val="en-GB"/>
        </w:rPr>
        <w:br/>
      </w:r>
      <w:r w:rsidRPr="00B8794F">
        <w:rPr>
          <w:rFonts w:cs="Arial"/>
          <w:b/>
          <w:bCs/>
          <w:color w:val="D2232A"/>
          <w:szCs w:val="20"/>
          <w:lang w:val="en-GB"/>
        </w:rPr>
        <w:t>(related to UMTS TDD channelization)</w:t>
      </w:r>
      <w:bookmarkStart w:id="60" w:name="_Ref332893153"/>
    </w:p>
    <w:p w14:paraId="7E6C36B8" w14:textId="77777777" w:rsidR="004D0FAE" w:rsidRPr="00B8794F" w:rsidRDefault="004D0FAE" w:rsidP="0028413D">
      <w:pPr>
        <w:spacing w:before="240" w:after="240"/>
        <w:jc w:val="center"/>
        <w:rPr>
          <w:rFonts w:cs="Arial"/>
          <w:b/>
          <w:bCs/>
          <w:color w:val="D2232A"/>
          <w:szCs w:val="20"/>
          <w:lang w:val="en-GB"/>
        </w:rPr>
      </w:pPr>
    </w:p>
    <w:p w14:paraId="00BB69D2" w14:textId="77777777" w:rsidR="00285D2B" w:rsidRPr="00B8794F" w:rsidRDefault="00285D2B" w:rsidP="003E0566">
      <w:pPr>
        <w:pStyle w:val="Caption"/>
        <w:rPr>
          <w:rFonts w:cs="Arial"/>
          <w:lang w:val="en-GB"/>
        </w:rPr>
      </w:pPr>
      <w:bookmarkStart w:id="61" w:name="_Ref387907857"/>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10</w:t>
      </w:r>
      <w:r w:rsidRPr="00B8794F">
        <w:rPr>
          <w:rFonts w:cs="Arial"/>
          <w:lang w:val="en-GB"/>
        </w:rPr>
        <w:fldChar w:fldCharType="end"/>
      </w:r>
      <w:bookmarkEnd w:id="60"/>
      <w:bookmarkEnd w:id="61"/>
      <w:r w:rsidRPr="00B8794F">
        <w:rPr>
          <w:rFonts w:cs="Arial"/>
          <w:lang w:val="en-GB"/>
        </w:rPr>
        <w:t>: Adjacent channel leakage ratio for DECT channelization (bandwidth of about 1 MHz)</w:t>
      </w:r>
    </w:p>
    <w:tbl>
      <w:tblPr>
        <w:tblW w:w="7513" w:type="dxa"/>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93"/>
        <w:gridCol w:w="2753"/>
        <w:gridCol w:w="2067"/>
      </w:tblGrid>
      <w:tr w:rsidR="00285D2B" w:rsidRPr="00B8794F" w14:paraId="13477880" w14:textId="77777777" w:rsidTr="00676085">
        <w:trPr>
          <w:tblHeader/>
        </w:trPr>
        <w:tc>
          <w:tcPr>
            <w:tcW w:w="2693" w:type="dxa"/>
            <w:tcBorders>
              <w:right w:val="single" w:sz="4" w:space="0" w:color="FFFFFF"/>
            </w:tcBorders>
            <w:shd w:val="clear" w:color="auto" w:fill="D2232A"/>
            <w:vAlign w:val="center"/>
          </w:tcPr>
          <w:p w14:paraId="30D74FA4" w14:textId="77777777" w:rsidR="00285D2B" w:rsidRPr="00B8794F" w:rsidRDefault="00285D2B" w:rsidP="0094589B">
            <w:pPr>
              <w:jc w:val="center"/>
              <w:rPr>
                <w:rFonts w:cs="Arial"/>
                <w:b/>
                <w:color w:val="FFFFFF"/>
                <w:szCs w:val="20"/>
                <w:lang w:val="en-GB"/>
              </w:rPr>
            </w:pPr>
            <w:r w:rsidRPr="00B8794F">
              <w:rPr>
                <w:rFonts w:cs="Arial"/>
                <w:b/>
                <w:color w:val="FFFFFF"/>
                <w:szCs w:val="20"/>
                <w:lang w:val="en-GB"/>
              </w:rPr>
              <w:t>Adjacent channel #</w:t>
            </w:r>
          </w:p>
        </w:tc>
        <w:tc>
          <w:tcPr>
            <w:tcW w:w="2753" w:type="dxa"/>
            <w:tcBorders>
              <w:left w:val="single" w:sz="4" w:space="0" w:color="FFFFFF"/>
              <w:right w:val="single" w:sz="4" w:space="0" w:color="FFFFFF"/>
            </w:tcBorders>
            <w:shd w:val="clear" w:color="auto" w:fill="D2232A"/>
            <w:vAlign w:val="center"/>
          </w:tcPr>
          <w:p w14:paraId="4F1722D1" w14:textId="77777777" w:rsidR="00285D2B" w:rsidRPr="00B8794F" w:rsidRDefault="00285D2B" w:rsidP="0094589B">
            <w:pPr>
              <w:jc w:val="center"/>
              <w:rPr>
                <w:rFonts w:cs="Arial"/>
                <w:b/>
                <w:color w:val="FFFFFF"/>
                <w:szCs w:val="20"/>
                <w:lang w:val="en-GB"/>
              </w:rPr>
            </w:pPr>
            <w:r w:rsidRPr="00B8794F">
              <w:rPr>
                <w:rFonts w:cs="Arial"/>
                <w:b/>
                <w:color w:val="FFFFFF"/>
                <w:szCs w:val="20"/>
                <w:lang w:val="en-GB"/>
              </w:rPr>
              <w:t>Maximum power level</w:t>
            </w:r>
          </w:p>
        </w:tc>
        <w:tc>
          <w:tcPr>
            <w:tcW w:w="2067" w:type="dxa"/>
            <w:tcBorders>
              <w:left w:val="single" w:sz="4" w:space="0" w:color="FFFFFF"/>
              <w:bottom w:val="single" w:sz="4" w:space="0" w:color="FFFFFF"/>
              <w:right w:val="single" w:sz="4" w:space="0" w:color="FFFFFF"/>
            </w:tcBorders>
            <w:shd w:val="clear" w:color="auto" w:fill="D2232A"/>
          </w:tcPr>
          <w:p w14:paraId="459F81E8" w14:textId="77777777" w:rsidR="00285D2B" w:rsidRPr="00B8794F" w:rsidRDefault="00285D2B" w:rsidP="0094589B">
            <w:pPr>
              <w:jc w:val="center"/>
              <w:rPr>
                <w:rFonts w:cs="Arial"/>
                <w:b/>
                <w:color w:val="FFFFFF"/>
                <w:szCs w:val="20"/>
                <w:lang w:val="en-GB"/>
              </w:rPr>
            </w:pPr>
            <w:r w:rsidRPr="00B8794F">
              <w:rPr>
                <w:rFonts w:cs="Arial"/>
                <w:b/>
                <w:color w:val="FFFFFF"/>
                <w:szCs w:val="20"/>
                <w:lang w:val="en-GB"/>
              </w:rPr>
              <w:t>ACLR</w:t>
            </w:r>
          </w:p>
        </w:tc>
      </w:tr>
      <w:tr w:rsidR="00285D2B" w:rsidRPr="00B8794F" w14:paraId="139BDA18" w14:textId="77777777" w:rsidTr="00676085">
        <w:tc>
          <w:tcPr>
            <w:tcW w:w="2693" w:type="dxa"/>
            <w:vAlign w:val="center"/>
          </w:tcPr>
          <w:p w14:paraId="37E68A76" w14:textId="77777777" w:rsidR="00285D2B" w:rsidRPr="00B8794F" w:rsidRDefault="00285D2B" w:rsidP="00676085">
            <w:pPr>
              <w:rPr>
                <w:rFonts w:cs="Arial"/>
                <w:szCs w:val="20"/>
                <w:lang w:val="en-GB"/>
              </w:rPr>
            </w:pPr>
            <w:r w:rsidRPr="00B8794F">
              <w:rPr>
                <w:rFonts w:cs="Arial"/>
                <w:szCs w:val="20"/>
                <w:lang w:val="en-GB"/>
              </w:rPr>
              <w:t>1</w:t>
            </w:r>
            <w:r w:rsidRPr="00B8794F">
              <w:rPr>
                <w:rFonts w:cs="Arial"/>
                <w:szCs w:val="20"/>
                <w:vertAlign w:val="superscript"/>
                <w:lang w:val="en-GB"/>
              </w:rPr>
              <w:t>st</w:t>
            </w:r>
            <w:r w:rsidRPr="00B8794F">
              <w:rPr>
                <w:rFonts w:cs="Arial"/>
                <w:szCs w:val="20"/>
                <w:lang w:val="en-GB"/>
              </w:rPr>
              <w:t xml:space="preserve"> adj. channel</w:t>
            </w:r>
          </w:p>
        </w:tc>
        <w:tc>
          <w:tcPr>
            <w:tcW w:w="2753" w:type="dxa"/>
            <w:vAlign w:val="center"/>
          </w:tcPr>
          <w:p w14:paraId="225AA10B" w14:textId="77777777" w:rsidR="00285D2B" w:rsidRPr="00B8794F" w:rsidRDefault="00285D2B" w:rsidP="00676085">
            <w:pPr>
              <w:rPr>
                <w:rFonts w:cs="Arial"/>
                <w:szCs w:val="20"/>
                <w:lang w:val="en-GB"/>
              </w:rPr>
            </w:pPr>
            <w:r w:rsidRPr="00B8794F">
              <w:rPr>
                <w:rFonts w:cs="Arial"/>
                <w:szCs w:val="20"/>
                <w:lang w:val="en-GB"/>
              </w:rPr>
              <w:t>-8 dBm</w:t>
            </w:r>
          </w:p>
        </w:tc>
        <w:tc>
          <w:tcPr>
            <w:tcW w:w="2067" w:type="dxa"/>
          </w:tcPr>
          <w:p w14:paraId="09E0E41D" w14:textId="77777777" w:rsidR="00285D2B" w:rsidRPr="00B8794F" w:rsidRDefault="00285D2B" w:rsidP="00676085">
            <w:pPr>
              <w:rPr>
                <w:rFonts w:cs="Arial"/>
                <w:szCs w:val="20"/>
                <w:lang w:val="en-GB"/>
              </w:rPr>
            </w:pPr>
            <w:r w:rsidRPr="00B8794F">
              <w:rPr>
                <w:rFonts w:cs="Arial"/>
                <w:szCs w:val="20"/>
                <w:lang w:val="en-GB"/>
              </w:rPr>
              <w:t>32 dB</w:t>
            </w:r>
          </w:p>
        </w:tc>
      </w:tr>
      <w:tr w:rsidR="00285D2B" w:rsidRPr="00B8794F" w14:paraId="17F4F013" w14:textId="77777777" w:rsidTr="00676085">
        <w:tc>
          <w:tcPr>
            <w:tcW w:w="2693" w:type="dxa"/>
            <w:vAlign w:val="center"/>
          </w:tcPr>
          <w:p w14:paraId="5D0A8EFA" w14:textId="77777777" w:rsidR="00285D2B" w:rsidRPr="00B8794F" w:rsidRDefault="00285D2B" w:rsidP="00676085">
            <w:pPr>
              <w:rPr>
                <w:rFonts w:cs="Arial"/>
                <w:szCs w:val="20"/>
                <w:lang w:val="en-GB"/>
              </w:rPr>
            </w:pPr>
            <w:r w:rsidRPr="00B8794F">
              <w:rPr>
                <w:rFonts w:cs="Arial"/>
                <w:szCs w:val="20"/>
                <w:lang w:val="en-GB"/>
              </w:rPr>
              <w:t>2</w:t>
            </w:r>
            <w:r w:rsidRPr="00B8794F">
              <w:rPr>
                <w:rFonts w:cs="Arial"/>
                <w:szCs w:val="20"/>
                <w:vertAlign w:val="superscript"/>
                <w:lang w:val="en-GB"/>
              </w:rPr>
              <w:t>nd</w:t>
            </w:r>
            <w:r w:rsidRPr="00B8794F">
              <w:rPr>
                <w:rFonts w:cs="Arial"/>
                <w:szCs w:val="20"/>
                <w:lang w:val="en-GB"/>
              </w:rPr>
              <w:t xml:space="preserve"> adj. channel</w:t>
            </w:r>
          </w:p>
        </w:tc>
        <w:tc>
          <w:tcPr>
            <w:tcW w:w="2753" w:type="dxa"/>
            <w:vAlign w:val="center"/>
          </w:tcPr>
          <w:p w14:paraId="791BF8DD" w14:textId="77777777" w:rsidR="00285D2B" w:rsidRPr="00B8794F" w:rsidRDefault="00285D2B" w:rsidP="00676085">
            <w:pPr>
              <w:rPr>
                <w:rFonts w:cs="Arial"/>
                <w:szCs w:val="20"/>
                <w:lang w:val="en-GB"/>
              </w:rPr>
            </w:pPr>
            <w:r w:rsidRPr="00B8794F">
              <w:rPr>
                <w:rFonts w:cs="Arial"/>
                <w:szCs w:val="20"/>
                <w:lang w:val="en-GB"/>
              </w:rPr>
              <w:t>-30 dBm</w:t>
            </w:r>
          </w:p>
        </w:tc>
        <w:tc>
          <w:tcPr>
            <w:tcW w:w="2067" w:type="dxa"/>
          </w:tcPr>
          <w:p w14:paraId="412733A4" w14:textId="77777777" w:rsidR="00285D2B" w:rsidRPr="00B8794F" w:rsidRDefault="00285D2B" w:rsidP="00676085">
            <w:pPr>
              <w:rPr>
                <w:rFonts w:cs="Arial"/>
                <w:szCs w:val="20"/>
                <w:lang w:val="en-GB"/>
              </w:rPr>
            </w:pPr>
            <w:r w:rsidRPr="00B8794F">
              <w:rPr>
                <w:rFonts w:cs="Arial"/>
                <w:szCs w:val="20"/>
                <w:lang w:val="en-GB"/>
              </w:rPr>
              <w:t>54 dB</w:t>
            </w:r>
          </w:p>
        </w:tc>
      </w:tr>
      <w:tr w:rsidR="00285D2B" w:rsidRPr="00B8794F" w14:paraId="08161BCE" w14:textId="77777777" w:rsidTr="00676085">
        <w:tc>
          <w:tcPr>
            <w:tcW w:w="2693" w:type="dxa"/>
            <w:vAlign w:val="center"/>
          </w:tcPr>
          <w:p w14:paraId="2AAAC60C" w14:textId="77777777" w:rsidR="00285D2B" w:rsidRPr="00B8794F" w:rsidRDefault="00285D2B" w:rsidP="00676085">
            <w:pPr>
              <w:rPr>
                <w:rFonts w:cs="Arial"/>
                <w:szCs w:val="20"/>
                <w:lang w:val="en-GB"/>
              </w:rPr>
            </w:pPr>
            <w:r w:rsidRPr="00B8794F">
              <w:rPr>
                <w:rFonts w:cs="Arial"/>
                <w:szCs w:val="20"/>
                <w:lang w:val="en-GB"/>
              </w:rPr>
              <w:t>3</w:t>
            </w:r>
            <w:r w:rsidRPr="00B8794F">
              <w:rPr>
                <w:rFonts w:cs="Arial"/>
                <w:szCs w:val="20"/>
                <w:vertAlign w:val="superscript"/>
                <w:lang w:val="en-GB"/>
              </w:rPr>
              <w:t>rd</w:t>
            </w:r>
            <w:r w:rsidRPr="00B8794F">
              <w:rPr>
                <w:rFonts w:cs="Arial"/>
                <w:szCs w:val="20"/>
                <w:lang w:val="en-GB"/>
              </w:rPr>
              <w:t xml:space="preserve"> adj. channel</w:t>
            </w:r>
          </w:p>
        </w:tc>
        <w:tc>
          <w:tcPr>
            <w:tcW w:w="2753" w:type="dxa"/>
            <w:vAlign w:val="center"/>
          </w:tcPr>
          <w:p w14:paraId="747C7639" w14:textId="77777777" w:rsidR="00285D2B" w:rsidRPr="00B8794F" w:rsidRDefault="00285D2B" w:rsidP="00676085">
            <w:pPr>
              <w:rPr>
                <w:rFonts w:cs="Arial"/>
                <w:szCs w:val="20"/>
                <w:lang w:val="en-GB"/>
              </w:rPr>
            </w:pPr>
            <w:r w:rsidRPr="00B8794F">
              <w:rPr>
                <w:rFonts w:cs="Arial"/>
                <w:szCs w:val="20"/>
                <w:lang w:val="en-GB"/>
              </w:rPr>
              <w:t>-41 dBm</w:t>
            </w:r>
          </w:p>
        </w:tc>
        <w:tc>
          <w:tcPr>
            <w:tcW w:w="2067" w:type="dxa"/>
          </w:tcPr>
          <w:p w14:paraId="65D06DED" w14:textId="77777777" w:rsidR="00285D2B" w:rsidRPr="00B8794F" w:rsidRDefault="00285D2B" w:rsidP="00676085">
            <w:pPr>
              <w:rPr>
                <w:rFonts w:cs="Arial"/>
                <w:szCs w:val="20"/>
                <w:lang w:val="en-GB"/>
              </w:rPr>
            </w:pPr>
            <w:r w:rsidRPr="00B8794F">
              <w:rPr>
                <w:rFonts w:cs="Arial"/>
                <w:szCs w:val="20"/>
                <w:lang w:val="en-GB"/>
              </w:rPr>
              <w:t>65 dB</w:t>
            </w:r>
          </w:p>
        </w:tc>
      </w:tr>
      <w:tr w:rsidR="00285D2B" w:rsidRPr="00B8794F" w14:paraId="23BB622F" w14:textId="77777777" w:rsidTr="00676085">
        <w:tc>
          <w:tcPr>
            <w:tcW w:w="2693" w:type="dxa"/>
            <w:vAlign w:val="center"/>
          </w:tcPr>
          <w:p w14:paraId="5335673B" w14:textId="77777777" w:rsidR="00285D2B" w:rsidRPr="00B8794F" w:rsidRDefault="00285D2B" w:rsidP="00676085">
            <w:pPr>
              <w:rPr>
                <w:rFonts w:cs="Arial"/>
                <w:szCs w:val="20"/>
                <w:lang w:val="en-GB"/>
              </w:rPr>
            </w:pPr>
            <w:r w:rsidRPr="00B8794F">
              <w:rPr>
                <w:rFonts w:cs="Arial"/>
                <w:szCs w:val="20"/>
                <w:lang w:val="en-GB"/>
              </w:rPr>
              <w:t>4</w:t>
            </w:r>
            <w:r w:rsidRPr="00B8794F">
              <w:rPr>
                <w:rFonts w:cs="Arial"/>
                <w:szCs w:val="20"/>
                <w:vertAlign w:val="superscript"/>
                <w:lang w:val="en-GB"/>
              </w:rPr>
              <w:t>th</w:t>
            </w:r>
            <w:r w:rsidRPr="00B8794F">
              <w:rPr>
                <w:rFonts w:cs="Arial"/>
                <w:szCs w:val="20"/>
                <w:lang w:val="en-GB"/>
              </w:rPr>
              <w:t xml:space="preserve"> &amp; higher adj. channel</w:t>
            </w:r>
          </w:p>
        </w:tc>
        <w:tc>
          <w:tcPr>
            <w:tcW w:w="2753" w:type="dxa"/>
            <w:vAlign w:val="center"/>
          </w:tcPr>
          <w:p w14:paraId="42C62185" w14:textId="77777777" w:rsidR="00285D2B" w:rsidRPr="00B8794F" w:rsidRDefault="00285D2B" w:rsidP="00676085">
            <w:pPr>
              <w:rPr>
                <w:rFonts w:cs="Arial"/>
                <w:szCs w:val="20"/>
                <w:lang w:val="en-GB"/>
              </w:rPr>
            </w:pPr>
            <w:r w:rsidRPr="00B8794F">
              <w:rPr>
                <w:rFonts w:cs="Arial"/>
                <w:szCs w:val="20"/>
                <w:lang w:val="en-GB"/>
              </w:rPr>
              <w:t>-44 dBm</w:t>
            </w:r>
          </w:p>
        </w:tc>
        <w:tc>
          <w:tcPr>
            <w:tcW w:w="2067" w:type="dxa"/>
          </w:tcPr>
          <w:p w14:paraId="4600B20C" w14:textId="77777777" w:rsidR="00285D2B" w:rsidRPr="00B8794F" w:rsidRDefault="00285D2B" w:rsidP="00676085">
            <w:pPr>
              <w:rPr>
                <w:rFonts w:cs="Arial"/>
                <w:szCs w:val="20"/>
                <w:lang w:val="en-GB"/>
              </w:rPr>
            </w:pPr>
            <w:r w:rsidRPr="00B8794F">
              <w:rPr>
                <w:rFonts w:cs="Arial"/>
                <w:szCs w:val="20"/>
                <w:lang w:val="en-GB"/>
              </w:rPr>
              <w:t>68 dB</w:t>
            </w:r>
          </w:p>
        </w:tc>
      </w:tr>
    </w:tbl>
    <w:p w14:paraId="2D0A47AB" w14:textId="77777777" w:rsidR="004D0FAE" w:rsidRPr="00B8794F" w:rsidRDefault="004D0FAE" w:rsidP="003E0566">
      <w:pPr>
        <w:pStyle w:val="Caption"/>
        <w:rPr>
          <w:rFonts w:cs="Arial"/>
          <w:lang w:val="en-GB"/>
        </w:rPr>
      </w:pPr>
      <w:bookmarkStart w:id="62" w:name="_Ref332893195"/>
    </w:p>
    <w:p w14:paraId="652C71AD" w14:textId="77777777" w:rsidR="00285D2B" w:rsidRPr="00B8794F" w:rsidRDefault="00285D2B" w:rsidP="003E0566">
      <w:pPr>
        <w:pStyle w:val="Caption"/>
        <w:rPr>
          <w:rFonts w:cs="Arial"/>
          <w:lang w:val="en-GB"/>
        </w:rPr>
      </w:pPr>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11</w:t>
      </w:r>
      <w:r w:rsidRPr="00B8794F">
        <w:rPr>
          <w:rFonts w:cs="Arial"/>
          <w:lang w:val="en-GB"/>
        </w:rPr>
        <w:fldChar w:fldCharType="end"/>
      </w:r>
      <w:bookmarkEnd w:id="62"/>
      <w:r w:rsidRPr="00B8794F">
        <w:rPr>
          <w:rFonts w:cs="Arial"/>
          <w:lang w:val="en-GB"/>
        </w:rPr>
        <w:t>: Adjacent channel selectivity for DECT-like interferer</w:t>
      </w:r>
    </w:p>
    <w:tbl>
      <w:tblPr>
        <w:tblW w:w="7513" w:type="dxa"/>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49"/>
        <w:gridCol w:w="3364"/>
      </w:tblGrid>
      <w:tr w:rsidR="00285D2B" w:rsidRPr="00B8794F" w14:paraId="563361D7" w14:textId="77777777" w:rsidTr="00676085">
        <w:trPr>
          <w:tblHeader/>
        </w:trPr>
        <w:tc>
          <w:tcPr>
            <w:tcW w:w="4149" w:type="dxa"/>
            <w:tcBorders>
              <w:bottom w:val="single" w:sz="4" w:space="0" w:color="D2232A"/>
              <w:right w:val="single" w:sz="4" w:space="0" w:color="FFFFFF"/>
            </w:tcBorders>
            <w:shd w:val="clear" w:color="auto" w:fill="D2232A"/>
            <w:vAlign w:val="center"/>
          </w:tcPr>
          <w:p w14:paraId="7511D542" w14:textId="77777777" w:rsidR="00285D2B" w:rsidRPr="00B8794F" w:rsidRDefault="00285D2B" w:rsidP="0094589B">
            <w:pPr>
              <w:jc w:val="center"/>
              <w:rPr>
                <w:rFonts w:cs="Arial"/>
                <w:b/>
                <w:color w:val="FFFFFF"/>
                <w:szCs w:val="20"/>
                <w:lang w:val="en-GB"/>
              </w:rPr>
            </w:pPr>
            <w:r w:rsidRPr="00B8794F">
              <w:rPr>
                <w:rFonts w:cs="Arial"/>
                <w:b/>
                <w:color w:val="FFFFFF"/>
                <w:szCs w:val="20"/>
                <w:lang w:val="en-GB"/>
              </w:rPr>
              <w:t>Adjacent channel #</w:t>
            </w:r>
          </w:p>
        </w:tc>
        <w:tc>
          <w:tcPr>
            <w:tcW w:w="3364" w:type="dxa"/>
            <w:tcBorders>
              <w:left w:val="single" w:sz="4" w:space="0" w:color="FFFFFF"/>
              <w:bottom w:val="single" w:sz="4" w:space="0" w:color="D2232A"/>
              <w:right w:val="single" w:sz="4" w:space="0" w:color="D2232A"/>
            </w:tcBorders>
            <w:shd w:val="clear" w:color="auto" w:fill="D2232A"/>
            <w:vAlign w:val="center"/>
          </w:tcPr>
          <w:p w14:paraId="482F35E5" w14:textId="77777777" w:rsidR="00285D2B" w:rsidRPr="00B8794F" w:rsidRDefault="00285D2B" w:rsidP="0094589B">
            <w:pPr>
              <w:jc w:val="center"/>
              <w:rPr>
                <w:rFonts w:cs="Arial"/>
                <w:b/>
                <w:color w:val="FFFFFF"/>
                <w:szCs w:val="20"/>
                <w:lang w:val="en-GB"/>
              </w:rPr>
            </w:pPr>
            <w:r w:rsidRPr="00B8794F">
              <w:rPr>
                <w:rFonts w:cs="Arial"/>
                <w:b/>
                <w:color w:val="FFFFFF"/>
                <w:szCs w:val="20"/>
                <w:lang w:val="en-GB"/>
              </w:rPr>
              <w:t>ACS</w:t>
            </w:r>
          </w:p>
        </w:tc>
      </w:tr>
      <w:tr w:rsidR="00285D2B" w:rsidRPr="00B8794F" w14:paraId="5BA1FC2E" w14:textId="77777777" w:rsidTr="00676085">
        <w:tc>
          <w:tcPr>
            <w:tcW w:w="4149" w:type="dxa"/>
            <w:vAlign w:val="center"/>
          </w:tcPr>
          <w:p w14:paraId="0C3D522B" w14:textId="77777777" w:rsidR="00285D2B" w:rsidRPr="00B8794F" w:rsidRDefault="00285D2B" w:rsidP="00676085">
            <w:pPr>
              <w:rPr>
                <w:rFonts w:cs="Arial"/>
                <w:szCs w:val="20"/>
                <w:lang w:val="en-GB"/>
              </w:rPr>
            </w:pPr>
            <w:r w:rsidRPr="00B8794F">
              <w:rPr>
                <w:rFonts w:cs="Arial"/>
                <w:szCs w:val="20"/>
                <w:lang w:val="en-GB"/>
              </w:rPr>
              <w:t>1</w:t>
            </w:r>
            <w:r w:rsidRPr="00B8794F">
              <w:rPr>
                <w:rFonts w:cs="Arial"/>
                <w:szCs w:val="20"/>
                <w:vertAlign w:val="superscript"/>
                <w:lang w:val="en-GB"/>
              </w:rPr>
              <w:t>st</w:t>
            </w:r>
            <w:r w:rsidRPr="00B8794F">
              <w:rPr>
                <w:rFonts w:cs="Arial"/>
                <w:szCs w:val="20"/>
                <w:lang w:val="en-GB"/>
              </w:rPr>
              <w:t xml:space="preserve"> adj. channel</w:t>
            </w:r>
          </w:p>
        </w:tc>
        <w:tc>
          <w:tcPr>
            <w:tcW w:w="3364" w:type="dxa"/>
            <w:vAlign w:val="center"/>
          </w:tcPr>
          <w:p w14:paraId="27860607" w14:textId="77777777" w:rsidR="00285D2B" w:rsidRPr="00B8794F" w:rsidRDefault="00285D2B" w:rsidP="00676085">
            <w:pPr>
              <w:rPr>
                <w:rFonts w:cs="Arial"/>
                <w:szCs w:val="20"/>
                <w:lang w:val="en-GB"/>
              </w:rPr>
            </w:pPr>
            <w:r w:rsidRPr="00B8794F">
              <w:rPr>
                <w:rFonts w:cs="Arial"/>
                <w:szCs w:val="20"/>
                <w:lang w:val="en-GB"/>
              </w:rPr>
              <w:t>24 dB</w:t>
            </w:r>
          </w:p>
        </w:tc>
      </w:tr>
      <w:tr w:rsidR="00285D2B" w:rsidRPr="00B8794F" w14:paraId="7BC1002B" w14:textId="77777777" w:rsidTr="00676085">
        <w:tc>
          <w:tcPr>
            <w:tcW w:w="4149" w:type="dxa"/>
            <w:vAlign w:val="center"/>
          </w:tcPr>
          <w:p w14:paraId="70544F0B" w14:textId="77777777" w:rsidR="00285D2B" w:rsidRPr="00B8794F" w:rsidRDefault="00285D2B" w:rsidP="00676085">
            <w:pPr>
              <w:rPr>
                <w:rFonts w:cs="Arial"/>
                <w:szCs w:val="20"/>
                <w:lang w:val="en-GB"/>
              </w:rPr>
            </w:pPr>
            <w:r w:rsidRPr="00B8794F">
              <w:rPr>
                <w:rFonts w:cs="Arial"/>
                <w:szCs w:val="20"/>
                <w:lang w:val="en-GB"/>
              </w:rPr>
              <w:t>2</w:t>
            </w:r>
            <w:r w:rsidRPr="00B8794F">
              <w:rPr>
                <w:rFonts w:cs="Arial"/>
                <w:szCs w:val="20"/>
                <w:vertAlign w:val="superscript"/>
                <w:lang w:val="en-GB"/>
              </w:rPr>
              <w:t>nd</w:t>
            </w:r>
            <w:r w:rsidRPr="00B8794F">
              <w:rPr>
                <w:rFonts w:cs="Arial"/>
                <w:szCs w:val="20"/>
                <w:lang w:val="en-GB"/>
              </w:rPr>
              <w:t xml:space="preserve"> adj. channel</w:t>
            </w:r>
          </w:p>
        </w:tc>
        <w:tc>
          <w:tcPr>
            <w:tcW w:w="3364" w:type="dxa"/>
            <w:vAlign w:val="center"/>
          </w:tcPr>
          <w:p w14:paraId="6D694D22" w14:textId="77777777" w:rsidR="00285D2B" w:rsidRPr="00B8794F" w:rsidRDefault="00285D2B" w:rsidP="00676085">
            <w:pPr>
              <w:rPr>
                <w:rFonts w:cs="Arial"/>
                <w:szCs w:val="20"/>
                <w:lang w:val="en-GB"/>
              </w:rPr>
            </w:pPr>
            <w:r w:rsidRPr="00B8794F">
              <w:rPr>
                <w:rFonts w:cs="Arial"/>
                <w:szCs w:val="20"/>
                <w:lang w:val="en-GB"/>
              </w:rPr>
              <w:t>45 dB</w:t>
            </w:r>
          </w:p>
        </w:tc>
      </w:tr>
      <w:tr w:rsidR="00285D2B" w:rsidRPr="00B8794F" w14:paraId="27D41E18" w14:textId="77777777" w:rsidTr="00676085">
        <w:tc>
          <w:tcPr>
            <w:tcW w:w="4149" w:type="dxa"/>
            <w:vAlign w:val="center"/>
          </w:tcPr>
          <w:p w14:paraId="36306456" w14:textId="77777777" w:rsidR="00285D2B" w:rsidRPr="00B8794F" w:rsidRDefault="00285D2B" w:rsidP="00676085">
            <w:pPr>
              <w:rPr>
                <w:rFonts w:cs="Arial"/>
                <w:szCs w:val="20"/>
                <w:lang w:val="en-GB"/>
              </w:rPr>
            </w:pPr>
            <w:r w:rsidRPr="00B8794F">
              <w:rPr>
                <w:rFonts w:cs="Arial"/>
                <w:szCs w:val="20"/>
                <w:lang w:val="en-GB"/>
              </w:rPr>
              <w:t>3</w:t>
            </w:r>
            <w:r w:rsidRPr="00B8794F">
              <w:rPr>
                <w:rFonts w:cs="Arial"/>
                <w:szCs w:val="20"/>
                <w:vertAlign w:val="superscript"/>
                <w:lang w:val="en-GB"/>
              </w:rPr>
              <w:t>rd</w:t>
            </w:r>
            <w:r w:rsidRPr="00B8794F">
              <w:rPr>
                <w:rFonts w:cs="Arial"/>
                <w:szCs w:val="20"/>
                <w:lang w:val="en-GB"/>
              </w:rPr>
              <w:t xml:space="preserve"> adj. channel</w:t>
            </w:r>
          </w:p>
        </w:tc>
        <w:tc>
          <w:tcPr>
            <w:tcW w:w="3364" w:type="dxa"/>
            <w:vAlign w:val="center"/>
          </w:tcPr>
          <w:p w14:paraId="798614AD" w14:textId="77777777" w:rsidR="00285D2B" w:rsidRPr="00B8794F" w:rsidRDefault="00285D2B" w:rsidP="00676085">
            <w:pPr>
              <w:rPr>
                <w:rFonts w:cs="Arial"/>
                <w:szCs w:val="20"/>
                <w:lang w:val="en-GB"/>
              </w:rPr>
            </w:pPr>
            <w:r w:rsidRPr="00B8794F">
              <w:rPr>
                <w:rFonts w:cs="Arial"/>
                <w:szCs w:val="20"/>
                <w:lang w:val="en-GB"/>
              </w:rPr>
              <w:t>51 dB</w:t>
            </w:r>
          </w:p>
        </w:tc>
      </w:tr>
      <w:tr w:rsidR="00285D2B" w:rsidRPr="00B8794F" w14:paraId="077CE957" w14:textId="77777777" w:rsidTr="00676085">
        <w:tc>
          <w:tcPr>
            <w:tcW w:w="4149" w:type="dxa"/>
            <w:vAlign w:val="center"/>
          </w:tcPr>
          <w:p w14:paraId="0F935244" w14:textId="77777777" w:rsidR="00285D2B" w:rsidRPr="00B8794F" w:rsidRDefault="00285D2B" w:rsidP="00676085">
            <w:pPr>
              <w:rPr>
                <w:rFonts w:cs="Arial"/>
                <w:szCs w:val="20"/>
                <w:lang w:val="en-GB"/>
              </w:rPr>
            </w:pPr>
            <w:r w:rsidRPr="00B8794F">
              <w:rPr>
                <w:rFonts w:cs="Arial"/>
                <w:szCs w:val="20"/>
                <w:lang w:val="en-GB"/>
              </w:rPr>
              <w:t>4</w:t>
            </w:r>
            <w:r w:rsidRPr="00B8794F">
              <w:rPr>
                <w:rFonts w:cs="Arial"/>
                <w:szCs w:val="20"/>
                <w:vertAlign w:val="superscript"/>
                <w:lang w:val="en-GB"/>
              </w:rPr>
              <w:t>th</w:t>
            </w:r>
            <w:r w:rsidRPr="00B8794F">
              <w:rPr>
                <w:rFonts w:cs="Arial"/>
                <w:szCs w:val="20"/>
                <w:lang w:val="en-GB"/>
              </w:rPr>
              <w:t xml:space="preserve"> adj. channel</w:t>
            </w:r>
          </w:p>
        </w:tc>
        <w:tc>
          <w:tcPr>
            <w:tcW w:w="3364" w:type="dxa"/>
            <w:vAlign w:val="center"/>
          </w:tcPr>
          <w:p w14:paraId="21C7C27D" w14:textId="77777777" w:rsidR="00285D2B" w:rsidRPr="00B8794F" w:rsidRDefault="00285D2B" w:rsidP="00676085">
            <w:pPr>
              <w:rPr>
                <w:rFonts w:cs="Arial"/>
                <w:szCs w:val="20"/>
                <w:lang w:val="en-GB"/>
              </w:rPr>
            </w:pPr>
            <w:r w:rsidRPr="00B8794F">
              <w:rPr>
                <w:rFonts w:cs="Arial"/>
                <w:szCs w:val="20"/>
                <w:lang w:val="en-GB"/>
              </w:rPr>
              <w:t>55 dB</w:t>
            </w:r>
          </w:p>
        </w:tc>
      </w:tr>
      <w:tr w:rsidR="00285D2B" w:rsidRPr="00B8794F" w14:paraId="3C720140" w14:textId="77777777" w:rsidTr="00676085">
        <w:tc>
          <w:tcPr>
            <w:tcW w:w="4149" w:type="dxa"/>
            <w:vAlign w:val="center"/>
          </w:tcPr>
          <w:p w14:paraId="5E105D5C" w14:textId="77777777" w:rsidR="00285D2B" w:rsidRPr="00B8794F" w:rsidRDefault="00285D2B" w:rsidP="00676085">
            <w:pPr>
              <w:rPr>
                <w:rFonts w:cs="Arial"/>
                <w:szCs w:val="20"/>
                <w:lang w:val="en-GB"/>
              </w:rPr>
            </w:pPr>
            <w:r w:rsidRPr="00B8794F">
              <w:rPr>
                <w:rFonts w:cs="Arial"/>
                <w:szCs w:val="20"/>
                <w:lang w:val="en-GB"/>
              </w:rPr>
              <w:t>5</w:t>
            </w:r>
            <w:r w:rsidRPr="00B8794F">
              <w:rPr>
                <w:rFonts w:cs="Arial"/>
                <w:szCs w:val="20"/>
                <w:vertAlign w:val="superscript"/>
                <w:lang w:val="en-GB"/>
              </w:rPr>
              <w:t>th</w:t>
            </w:r>
            <w:r w:rsidRPr="00B8794F">
              <w:rPr>
                <w:rFonts w:cs="Arial"/>
                <w:szCs w:val="20"/>
                <w:lang w:val="en-GB"/>
              </w:rPr>
              <w:t xml:space="preserve"> &amp; higher adj. channel</w:t>
            </w:r>
          </w:p>
        </w:tc>
        <w:tc>
          <w:tcPr>
            <w:tcW w:w="3364" w:type="dxa"/>
            <w:vAlign w:val="center"/>
          </w:tcPr>
          <w:p w14:paraId="34DA7973" w14:textId="77777777" w:rsidR="00285D2B" w:rsidRPr="00B8794F" w:rsidRDefault="00285D2B" w:rsidP="00676085">
            <w:pPr>
              <w:rPr>
                <w:rFonts w:cs="Arial"/>
                <w:szCs w:val="20"/>
                <w:lang w:val="en-GB"/>
              </w:rPr>
            </w:pPr>
            <w:r w:rsidRPr="00B8794F">
              <w:rPr>
                <w:rFonts w:cs="Arial"/>
                <w:szCs w:val="20"/>
                <w:lang w:val="en-GB"/>
              </w:rPr>
              <w:t>58 dB</w:t>
            </w:r>
          </w:p>
        </w:tc>
      </w:tr>
    </w:tbl>
    <w:p w14:paraId="28A9B758" w14:textId="4D04060D" w:rsidR="00285D2B" w:rsidRPr="00B8794F" w:rsidRDefault="00D04737" w:rsidP="00027C82">
      <w:pPr>
        <w:pStyle w:val="Heading2"/>
      </w:pPr>
      <w:bookmarkStart w:id="63" w:name="_Toc398711234"/>
      <w:r w:rsidRPr="00B8794F">
        <w:lastRenderedPageBreak/>
        <w:t>MFCN</w:t>
      </w:r>
      <w:r w:rsidR="0005252E" w:rsidRPr="00B8794F">
        <w:t xml:space="preserve"> technical characteristics</w:t>
      </w:r>
      <w:bookmarkEnd w:id="63"/>
    </w:p>
    <w:p w14:paraId="66F9B7DE" w14:textId="77777777" w:rsidR="00D04737" w:rsidRPr="00B8794F" w:rsidRDefault="00D04737" w:rsidP="00E57D1E">
      <w:pPr>
        <w:pStyle w:val="Heading3"/>
      </w:pPr>
      <w:bookmarkStart w:id="64" w:name="_Toc392512459"/>
      <w:bookmarkStart w:id="65" w:name="_Toc398711235"/>
      <w:r w:rsidRPr="00B8794F">
        <w:t>UMTS BS technical characteristics</w:t>
      </w:r>
      <w:bookmarkEnd w:id="64"/>
      <w:bookmarkEnd w:id="65"/>
    </w:p>
    <w:p w14:paraId="0E3125FA" w14:textId="576DBAD8" w:rsidR="00285D2B" w:rsidRPr="00B8794F" w:rsidRDefault="00285D2B" w:rsidP="00F61C6A">
      <w:pPr>
        <w:pStyle w:val="ECCParagraph"/>
        <w:rPr>
          <w:rFonts w:cs="Arial"/>
          <w:szCs w:val="20"/>
        </w:rPr>
      </w:pPr>
      <w:r w:rsidRPr="00B8794F">
        <w:rPr>
          <w:rFonts w:cs="Arial"/>
          <w:szCs w:val="20"/>
        </w:rPr>
        <w:t>Technical characteristics of UMTS macro base stations, receiving in the frequency band 1920-1980 MHz, are given in the following table.</w:t>
      </w:r>
    </w:p>
    <w:p w14:paraId="0E8A9E5F" w14:textId="27A5C271" w:rsidR="00285D2B" w:rsidRPr="00B8794F" w:rsidRDefault="00285D2B" w:rsidP="008349A1">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12</w:t>
      </w:r>
      <w:r w:rsidRPr="00B8794F">
        <w:rPr>
          <w:rFonts w:cs="Arial"/>
          <w:b/>
          <w:bCs/>
          <w:color w:val="D2232A"/>
          <w:szCs w:val="20"/>
          <w:lang w:val="en-GB"/>
        </w:rPr>
        <w:fldChar w:fldCharType="end"/>
      </w:r>
      <w:r w:rsidRPr="00B8794F">
        <w:rPr>
          <w:rFonts w:cs="Arial"/>
          <w:b/>
          <w:bCs/>
          <w:color w:val="D2232A"/>
          <w:szCs w:val="20"/>
          <w:lang w:val="en-GB"/>
        </w:rPr>
        <w:t xml:space="preserve">: UMTS Wide </w:t>
      </w:r>
      <w:r w:rsidR="008C128E" w:rsidRPr="00B8794F">
        <w:rPr>
          <w:b/>
          <w:bCs/>
          <w:color w:val="D2232A"/>
          <w:szCs w:val="20"/>
          <w:lang w:val="en-GB"/>
        </w:rPr>
        <w:t>A</w:t>
      </w:r>
      <w:r w:rsidRPr="00B8794F">
        <w:rPr>
          <w:rFonts w:cs="Arial"/>
          <w:b/>
          <w:bCs/>
          <w:color w:val="D2232A"/>
          <w:szCs w:val="20"/>
          <w:lang w:val="en-GB"/>
        </w:rPr>
        <w:t>rea BS characteristics from ETSI TS 125 104</w:t>
      </w:r>
      <w:r w:rsidR="0013672A" w:rsidRPr="00B8794F">
        <w:rPr>
          <w:rFonts w:cs="Arial"/>
          <w:b/>
          <w:bCs/>
          <w:color w:val="D2232A"/>
          <w:szCs w:val="20"/>
          <w:lang w:val="en-GB"/>
        </w:rPr>
        <w:t xml:space="preserve"> </w:t>
      </w:r>
      <w:r w:rsidR="0013672A" w:rsidRPr="00B8794F">
        <w:rPr>
          <w:rFonts w:cs="Arial"/>
          <w:b/>
          <w:bCs/>
          <w:color w:val="D2232A"/>
          <w:szCs w:val="20"/>
          <w:lang w:val="en-GB"/>
        </w:rPr>
        <w:fldChar w:fldCharType="begin"/>
      </w:r>
      <w:r w:rsidR="0013672A" w:rsidRPr="00B8794F">
        <w:rPr>
          <w:rFonts w:cs="Arial"/>
          <w:b/>
          <w:bCs/>
          <w:color w:val="D2232A"/>
          <w:szCs w:val="20"/>
          <w:lang w:val="en-GB"/>
        </w:rPr>
        <w:instrText xml:space="preserve"> REF _Ref387787300 \n \h </w:instrText>
      </w:r>
      <w:r w:rsidR="00F038BB" w:rsidRPr="00B8794F">
        <w:rPr>
          <w:rFonts w:cs="Arial"/>
          <w:b/>
          <w:bCs/>
          <w:color w:val="D2232A"/>
          <w:szCs w:val="20"/>
          <w:lang w:val="en-GB"/>
        </w:rPr>
        <w:instrText xml:space="preserve"> \* MERGEFORMAT </w:instrText>
      </w:r>
      <w:r w:rsidR="0013672A" w:rsidRPr="00B8794F">
        <w:rPr>
          <w:rFonts w:cs="Arial"/>
          <w:b/>
          <w:bCs/>
          <w:color w:val="D2232A"/>
          <w:szCs w:val="20"/>
          <w:lang w:val="en-GB"/>
        </w:rPr>
      </w:r>
      <w:r w:rsidR="0013672A" w:rsidRPr="00B8794F">
        <w:rPr>
          <w:rFonts w:cs="Arial"/>
          <w:b/>
          <w:bCs/>
          <w:color w:val="D2232A"/>
          <w:szCs w:val="20"/>
          <w:lang w:val="en-GB"/>
        </w:rPr>
        <w:fldChar w:fldCharType="separate"/>
      </w:r>
      <w:r w:rsidR="00B8794F" w:rsidRPr="00B8794F">
        <w:rPr>
          <w:rFonts w:cs="Arial"/>
          <w:b/>
          <w:bCs/>
          <w:color w:val="D2232A"/>
          <w:szCs w:val="20"/>
          <w:lang w:val="en-GB"/>
        </w:rPr>
        <w:t>[25]</w:t>
      </w:r>
      <w:r w:rsidR="0013672A" w:rsidRPr="00B8794F">
        <w:rPr>
          <w:rFonts w:cs="Arial"/>
          <w:b/>
          <w:bCs/>
          <w:color w:val="D2232A"/>
          <w:szCs w:val="20"/>
          <w:lang w:val="en-GB"/>
        </w:rPr>
        <w:fldChar w:fldCharType="end"/>
      </w:r>
    </w:p>
    <w:tbl>
      <w:tblPr>
        <w:tblW w:w="0" w:type="auto"/>
        <w:tblBorders>
          <w:top w:val="single" w:sz="12" w:space="0" w:color="D2232A"/>
          <w:left w:val="single" w:sz="12" w:space="0" w:color="D2232A"/>
          <w:bottom w:val="single" w:sz="12" w:space="0" w:color="D2232A"/>
          <w:right w:val="single" w:sz="12" w:space="0" w:color="D2232A"/>
          <w:insideH w:val="single" w:sz="6" w:space="0" w:color="D2232A"/>
          <w:insideV w:val="single" w:sz="6" w:space="0" w:color="D2232A"/>
        </w:tblBorders>
        <w:tblLook w:val="04A0" w:firstRow="1" w:lastRow="0" w:firstColumn="1" w:lastColumn="0" w:noHBand="0" w:noVBand="1"/>
      </w:tblPr>
      <w:tblGrid>
        <w:gridCol w:w="3502"/>
        <w:gridCol w:w="2986"/>
        <w:gridCol w:w="3029"/>
      </w:tblGrid>
      <w:tr w:rsidR="004C2F89" w:rsidRPr="00B8794F" w14:paraId="0340E99E" w14:textId="77777777" w:rsidTr="00121451">
        <w:tc>
          <w:tcPr>
            <w:tcW w:w="3502" w:type="dxa"/>
            <w:tcBorders>
              <w:top w:val="single" w:sz="6" w:space="0" w:color="D2232A"/>
              <w:left w:val="single" w:sz="6" w:space="0" w:color="D2232A"/>
              <w:bottom w:val="single" w:sz="6" w:space="0" w:color="D2232A"/>
              <w:right w:val="single" w:sz="6" w:space="0" w:color="FFFFFF" w:themeColor="background1"/>
            </w:tcBorders>
            <w:shd w:val="clear" w:color="auto" w:fill="D2232A"/>
            <w:hideMark/>
          </w:tcPr>
          <w:p w14:paraId="76EA5EFA" w14:textId="77777777" w:rsidR="004C2F89" w:rsidRPr="00B8794F" w:rsidRDefault="004C2F89" w:rsidP="00D04737">
            <w:pPr>
              <w:spacing w:line="288" w:lineRule="auto"/>
              <w:jc w:val="center"/>
              <w:rPr>
                <w:rFonts w:cs="Arial"/>
                <w:b/>
                <w:color w:val="FFFFFF" w:themeColor="background1"/>
                <w:szCs w:val="20"/>
                <w:lang w:val="en-GB"/>
              </w:rPr>
            </w:pPr>
            <w:bookmarkStart w:id="66" w:name="_Toc380588167"/>
            <w:bookmarkStart w:id="67" w:name="_Ref365393013"/>
            <w:r w:rsidRPr="00B8794F">
              <w:rPr>
                <w:rFonts w:cs="Arial"/>
                <w:b/>
                <w:color w:val="FFFFFF" w:themeColor="background1"/>
                <w:szCs w:val="20"/>
                <w:lang w:val="en-GB"/>
              </w:rPr>
              <w:t>Parameter</w:t>
            </w:r>
          </w:p>
        </w:tc>
        <w:tc>
          <w:tcPr>
            <w:tcW w:w="2986" w:type="dxa"/>
            <w:tcBorders>
              <w:top w:val="single" w:sz="6" w:space="0" w:color="D2232A"/>
              <w:left w:val="single" w:sz="6" w:space="0" w:color="FFFFFF" w:themeColor="background1"/>
              <w:bottom w:val="single" w:sz="6" w:space="0" w:color="D2232A"/>
              <w:right w:val="single" w:sz="6" w:space="0" w:color="FFFFFF" w:themeColor="background1"/>
            </w:tcBorders>
            <w:shd w:val="clear" w:color="auto" w:fill="D2232A"/>
            <w:hideMark/>
          </w:tcPr>
          <w:p w14:paraId="184A8D11" w14:textId="77777777" w:rsidR="004C2F89" w:rsidRPr="00B8794F" w:rsidRDefault="004C2F89" w:rsidP="004C2F89">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Value</w:t>
            </w:r>
          </w:p>
        </w:tc>
        <w:tc>
          <w:tcPr>
            <w:tcW w:w="3029" w:type="dxa"/>
            <w:tcBorders>
              <w:top w:val="single" w:sz="6" w:space="0" w:color="D2232A"/>
              <w:left w:val="single" w:sz="6" w:space="0" w:color="FFFFFF" w:themeColor="background1"/>
              <w:bottom w:val="single" w:sz="6" w:space="0" w:color="D2232A"/>
              <w:right w:val="single" w:sz="6" w:space="0" w:color="D2232A"/>
            </w:tcBorders>
            <w:shd w:val="clear" w:color="auto" w:fill="D2232A"/>
            <w:hideMark/>
          </w:tcPr>
          <w:p w14:paraId="7F127C8B" w14:textId="77777777" w:rsidR="004C2F89" w:rsidRPr="00B8794F" w:rsidRDefault="004C2F89" w:rsidP="004C2F89">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Comment</w:t>
            </w:r>
          </w:p>
        </w:tc>
      </w:tr>
      <w:tr w:rsidR="004C2F89" w:rsidRPr="00B8794F" w14:paraId="3965DB52"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6C4F1575" w14:textId="77777777" w:rsidR="004C2F89" w:rsidRPr="00B8794F" w:rsidRDefault="004C2F89" w:rsidP="004D0FAE">
            <w:pPr>
              <w:pStyle w:val="NoSpacing"/>
              <w:spacing w:line="288" w:lineRule="auto"/>
              <w:jc w:val="left"/>
              <w:rPr>
                <w:rFonts w:cs="Arial"/>
                <w:sz w:val="20"/>
                <w:lang w:val="en-GB" w:eastAsia="en-US"/>
              </w:rPr>
            </w:pPr>
            <w:r w:rsidRPr="00B8794F">
              <w:rPr>
                <w:rFonts w:cs="Arial"/>
                <w:sz w:val="20"/>
                <w:lang w:val="en-GB"/>
              </w:rPr>
              <w:t>Channel bandwidth</w:t>
            </w:r>
          </w:p>
        </w:tc>
        <w:tc>
          <w:tcPr>
            <w:tcW w:w="2986" w:type="dxa"/>
            <w:tcBorders>
              <w:top w:val="single" w:sz="6" w:space="0" w:color="D2232A"/>
              <w:left w:val="single" w:sz="6" w:space="0" w:color="D2232A"/>
              <w:bottom w:val="single" w:sz="6" w:space="0" w:color="D2232A"/>
              <w:right w:val="single" w:sz="6" w:space="0" w:color="D2232A"/>
            </w:tcBorders>
            <w:hideMark/>
          </w:tcPr>
          <w:p w14:paraId="30F71927" w14:textId="77777777"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5 MHz</w:t>
            </w:r>
          </w:p>
        </w:tc>
        <w:tc>
          <w:tcPr>
            <w:tcW w:w="3029" w:type="dxa"/>
            <w:tcBorders>
              <w:top w:val="single" w:sz="6" w:space="0" w:color="D2232A"/>
              <w:left w:val="single" w:sz="6" w:space="0" w:color="D2232A"/>
              <w:bottom w:val="single" w:sz="6" w:space="0" w:color="D2232A"/>
              <w:right w:val="single" w:sz="6" w:space="0" w:color="D2232A"/>
            </w:tcBorders>
          </w:tcPr>
          <w:p w14:paraId="128CAA16" w14:textId="77777777" w:rsidR="004C2F89" w:rsidRPr="00B8794F" w:rsidRDefault="004C2F89" w:rsidP="004D0FAE">
            <w:pPr>
              <w:pStyle w:val="NoSpacing"/>
              <w:keepNext/>
              <w:spacing w:line="288" w:lineRule="auto"/>
              <w:jc w:val="left"/>
              <w:rPr>
                <w:rFonts w:cs="Arial"/>
                <w:sz w:val="20"/>
                <w:lang w:val="en-GB" w:eastAsia="en-US"/>
              </w:rPr>
            </w:pPr>
          </w:p>
        </w:tc>
      </w:tr>
      <w:tr w:rsidR="004C2F89" w:rsidRPr="00B8794F" w14:paraId="0700C7F9"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139B9DA7" w14:textId="77777777" w:rsidR="004C2F89" w:rsidRPr="00B8794F" w:rsidRDefault="004C2F89" w:rsidP="004D0FAE">
            <w:pPr>
              <w:pStyle w:val="NoSpacing"/>
              <w:spacing w:line="288" w:lineRule="auto"/>
              <w:jc w:val="left"/>
              <w:rPr>
                <w:rFonts w:cs="Arial"/>
                <w:sz w:val="20"/>
                <w:lang w:val="en-GB" w:eastAsia="en-US"/>
              </w:rPr>
            </w:pPr>
            <w:r w:rsidRPr="00B8794F">
              <w:rPr>
                <w:rFonts w:cs="Arial"/>
                <w:sz w:val="20"/>
                <w:lang w:val="en-GB"/>
              </w:rPr>
              <w:t>Transmission bandwidth</w:t>
            </w:r>
          </w:p>
        </w:tc>
        <w:tc>
          <w:tcPr>
            <w:tcW w:w="2986" w:type="dxa"/>
            <w:tcBorders>
              <w:top w:val="single" w:sz="6" w:space="0" w:color="D2232A"/>
              <w:left w:val="single" w:sz="6" w:space="0" w:color="D2232A"/>
              <w:bottom w:val="single" w:sz="6" w:space="0" w:color="D2232A"/>
              <w:right w:val="single" w:sz="6" w:space="0" w:color="D2232A"/>
            </w:tcBorders>
            <w:hideMark/>
          </w:tcPr>
          <w:p w14:paraId="53FBC05F" w14:textId="77777777"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3.84 MHz</w:t>
            </w:r>
          </w:p>
        </w:tc>
        <w:tc>
          <w:tcPr>
            <w:tcW w:w="3029" w:type="dxa"/>
            <w:tcBorders>
              <w:top w:val="single" w:sz="6" w:space="0" w:color="D2232A"/>
              <w:left w:val="single" w:sz="6" w:space="0" w:color="D2232A"/>
              <w:bottom w:val="single" w:sz="6" w:space="0" w:color="D2232A"/>
              <w:right w:val="single" w:sz="6" w:space="0" w:color="D2232A"/>
            </w:tcBorders>
          </w:tcPr>
          <w:p w14:paraId="7C0FD8E5" w14:textId="77777777" w:rsidR="004C2F89" w:rsidRPr="00B8794F" w:rsidRDefault="004C2F89" w:rsidP="004D0FAE">
            <w:pPr>
              <w:pStyle w:val="NoSpacing"/>
              <w:keepNext/>
              <w:spacing w:line="288" w:lineRule="auto"/>
              <w:jc w:val="left"/>
              <w:rPr>
                <w:rFonts w:cs="Arial"/>
                <w:sz w:val="20"/>
                <w:lang w:val="en-GB" w:eastAsia="en-US"/>
              </w:rPr>
            </w:pPr>
          </w:p>
        </w:tc>
      </w:tr>
      <w:tr w:rsidR="004C2F89" w:rsidRPr="00B8794F" w14:paraId="02306139"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44045BD2" w14:textId="77777777" w:rsidR="004C2F89" w:rsidRPr="00B8794F" w:rsidRDefault="004C2F89" w:rsidP="004D0FAE">
            <w:pPr>
              <w:pStyle w:val="NoSpacing"/>
              <w:spacing w:line="288" w:lineRule="auto"/>
              <w:jc w:val="left"/>
              <w:rPr>
                <w:rFonts w:cs="Arial"/>
                <w:sz w:val="20"/>
                <w:lang w:val="en-GB" w:eastAsia="en-US"/>
              </w:rPr>
            </w:pPr>
            <w:r w:rsidRPr="00B8794F">
              <w:rPr>
                <w:rFonts w:cs="Arial"/>
                <w:sz w:val="20"/>
                <w:lang w:val="en-GB"/>
              </w:rPr>
              <w:t>Noise figure (NF)</w:t>
            </w:r>
          </w:p>
        </w:tc>
        <w:tc>
          <w:tcPr>
            <w:tcW w:w="2986" w:type="dxa"/>
            <w:tcBorders>
              <w:top w:val="single" w:sz="6" w:space="0" w:color="D2232A"/>
              <w:left w:val="single" w:sz="6" w:space="0" w:color="D2232A"/>
              <w:bottom w:val="single" w:sz="6" w:space="0" w:color="D2232A"/>
              <w:right w:val="single" w:sz="6" w:space="0" w:color="D2232A"/>
            </w:tcBorders>
            <w:hideMark/>
          </w:tcPr>
          <w:p w14:paraId="76436240" w14:textId="77777777"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5 dB</w:t>
            </w:r>
          </w:p>
        </w:tc>
        <w:tc>
          <w:tcPr>
            <w:tcW w:w="3029" w:type="dxa"/>
            <w:tcBorders>
              <w:top w:val="single" w:sz="6" w:space="0" w:color="D2232A"/>
              <w:left w:val="single" w:sz="6" w:space="0" w:color="D2232A"/>
              <w:bottom w:val="single" w:sz="6" w:space="0" w:color="D2232A"/>
              <w:right w:val="single" w:sz="6" w:space="0" w:color="D2232A"/>
            </w:tcBorders>
            <w:hideMark/>
          </w:tcPr>
          <w:p w14:paraId="121D1EB9" w14:textId="77777777" w:rsidR="004C2F89" w:rsidRPr="00B8794F" w:rsidRDefault="004C2F89" w:rsidP="004D0FAE">
            <w:pPr>
              <w:pStyle w:val="NoSpacing"/>
              <w:keepNext/>
              <w:spacing w:line="288" w:lineRule="auto"/>
              <w:jc w:val="left"/>
              <w:rPr>
                <w:rFonts w:cs="Arial"/>
                <w:sz w:val="20"/>
                <w:lang w:val="en-GB" w:eastAsia="en-US"/>
              </w:rPr>
            </w:pPr>
          </w:p>
        </w:tc>
      </w:tr>
      <w:tr w:rsidR="004C2F89" w:rsidRPr="00B8794F" w14:paraId="48E217A0"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150E7C29" w14:textId="77777777" w:rsidR="004C2F89" w:rsidRPr="00B8794F" w:rsidRDefault="004C2F89" w:rsidP="004D0FAE">
            <w:pPr>
              <w:pStyle w:val="NoSpacing"/>
              <w:spacing w:line="288" w:lineRule="auto"/>
              <w:jc w:val="left"/>
              <w:rPr>
                <w:rFonts w:cs="Arial"/>
                <w:sz w:val="20"/>
                <w:lang w:val="en-GB" w:eastAsia="en-US"/>
              </w:rPr>
            </w:pPr>
            <w:r w:rsidRPr="00B8794F">
              <w:rPr>
                <w:rFonts w:cs="Arial"/>
                <w:sz w:val="20"/>
                <w:lang w:val="en-GB"/>
              </w:rPr>
              <w:t xml:space="preserve">Standard wideband blocking level </w:t>
            </w:r>
          </w:p>
        </w:tc>
        <w:tc>
          <w:tcPr>
            <w:tcW w:w="2986" w:type="dxa"/>
            <w:tcBorders>
              <w:top w:val="single" w:sz="6" w:space="0" w:color="D2232A"/>
              <w:left w:val="single" w:sz="6" w:space="0" w:color="D2232A"/>
              <w:bottom w:val="single" w:sz="6" w:space="0" w:color="D2232A"/>
              <w:right w:val="single" w:sz="6" w:space="0" w:color="D2232A"/>
            </w:tcBorders>
            <w:hideMark/>
          </w:tcPr>
          <w:p w14:paraId="67BDEA11" w14:textId="77777777" w:rsidR="004C2F89" w:rsidRPr="00B8794F" w:rsidRDefault="004C2F89" w:rsidP="004D0FAE">
            <w:pPr>
              <w:pStyle w:val="NoSpacing"/>
              <w:keepNext/>
              <w:spacing w:line="288" w:lineRule="auto"/>
              <w:jc w:val="left"/>
              <w:rPr>
                <w:rFonts w:cs="Arial"/>
                <w:sz w:val="20"/>
                <w:lang w:val="en-GB"/>
              </w:rPr>
            </w:pPr>
            <w:r w:rsidRPr="00B8794F">
              <w:rPr>
                <w:rFonts w:cs="Arial"/>
                <w:sz w:val="20"/>
                <w:lang w:val="en-GB"/>
              </w:rPr>
              <w:t>-52 dBm (1</w:t>
            </w:r>
            <w:r w:rsidRPr="00B8794F">
              <w:rPr>
                <w:rFonts w:cs="Arial"/>
                <w:sz w:val="20"/>
                <w:vertAlign w:val="superscript"/>
                <w:lang w:val="en-GB"/>
              </w:rPr>
              <w:t>st</w:t>
            </w:r>
            <w:r w:rsidRPr="00B8794F">
              <w:rPr>
                <w:rFonts w:cs="Arial"/>
                <w:sz w:val="20"/>
                <w:lang w:val="en-GB"/>
              </w:rPr>
              <w:t xml:space="preserve"> adjacent block)</w:t>
            </w:r>
          </w:p>
          <w:p w14:paraId="7BC96F5B" w14:textId="77777777"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-40 dBm (2</w:t>
            </w:r>
            <w:r w:rsidRPr="00B8794F">
              <w:rPr>
                <w:rFonts w:cs="Arial"/>
                <w:sz w:val="20"/>
                <w:vertAlign w:val="superscript"/>
                <w:lang w:val="en-GB"/>
              </w:rPr>
              <w:t>nd</w:t>
            </w:r>
            <w:r w:rsidRPr="00B8794F">
              <w:rPr>
                <w:rFonts w:cs="Arial"/>
                <w:sz w:val="20"/>
                <w:lang w:val="en-GB"/>
              </w:rPr>
              <w:t xml:space="preserve"> adjacent block</w:t>
            </w:r>
            <w:r w:rsidRPr="00B8794F">
              <w:rPr>
                <w:rFonts w:cs="Arial"/>
                <w:sz w:val="20"/>
                <w:lang w:val="en-GB"/>
              </w:rPr>
              <w:br/>
              <w:t>and following ones)</w:t>
            </w:r>
          </w:p>
        </w:tc>
        <w:tc>
          <w:tcPr>
            <w:tcW w:w="3029" w:type="dxa"/>
            <w:tcBorders>
              <w:top w:val="single" w:sz="6" w:space="0" w:color="D2232A"/>
              <w:left w:val="single" w:sz="6" w:space="0" w:color="D2232A"/>
              <w:bottom w:val="single" w:sz="6" w:space="0" w:color="D2232A"/>
              <w:right w:val="single" w:sz="6" w:space="0" w:color="D2232A"/>
            </w:tcBorders>
            <w:hideMark/>
          </w:tcPr>
          <w:p w14:paraId="79C1E673" w14:textId="77777777" w:rsidR="004C2F89" w:rsidRPr="00B8794F" w:rsidRDefault="004C2F89" w:rsidP="004D0FAE">
            <w:pPr>
              <w:pStyle w:val="NoSpacing"/>
              <w:keepNext/>
              <w:spacing w:line="288" w:lineRule="auto"/>
              <w:jc w:val="left"/>
              <w:rPr>
                <w:rFonts w:cs="Arial"/>
                <w:sz w:val="20"/>
                <w:lang w:val="en-GB"/>
              </w:rPr>
            </w:pPr>
            <w:r w:rsidRPr="00B8794F">
              <w:rPr>
                <w:rFonts w:cs="Arial"/>
                <w:sz w:val="20"/>
                <w:lang w:val="en-GB"/>
              </w:rPr>
              <w:t>Table 7.3</w:t>
            </w:r>
          </w:p>
          <w:p w14:paraId="1EB2B54D" w14:textId="77777777"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Table 7.4</w:t>
            </w:r>
          </w:p>
        </w:tc>
      </w:tr>
      <w:tr w:rsidR="004C2F89" w:rsidRPr="00B8794F" w14:paraId="112FFB92" w14:textId="77777777" w:rsidTr="00121451">
        <w:tc>
          <w:tcPr>
            <w:tcW w:w="3502" w:type="dxa"/>
            <w:tcBorders>
              <w:top w:val="single" w:sz="6" w:space="0" w:color="D2232A"/>
              <w:left w:val="single" w:sz="6" w:space="0" w:color="D2232A"/>
              <w:bottom w:val="single" w:sz="6" w:space="0" w:color="D2232A"/>
              <w:right w:val="single" w:sz="6" w:space="0" w:color="D2232A"/>
            </w:tcBorders>
          </w:tcPr>
          <w:p w14:paraId="24B127FF" w14:textId="77777777" w:rsidR="004C2F89" w:rsidRPr="00B8794F" w:rsidRDefault="004C2F89" w:rsidP="004D0FAE">
            <w:pPr>
              <w:pStyle w:val="NoSpacing"/>
              <w:spacing w:line="288" w:lineRule="auto"/>
              <w:jc w:val="left"/>
              <w:rPr>
                <w:rFonts w:cs="Arial"/>
                <w:sz w:val="20"/>
                <w:lang w:val="en-GB"/>
              </w:rPr>
            </w:pPr>
            <w:r w:rsidRPr="00B8794F">
              <w:rPr>
                <w:rFonts w:cs="Arial"/>
                <w:sz w:val="20"/>
                <w:lang w:val="en-GB"/>
              </w:rPr>
              <w:t>ACS_1 (1915-1920 MHz)</w:t>
            </w:r>
          </w:p>
        </w:tc>
        <w:tc>
          <w:tcPr>
            <w:tcW w:w="2986" w:type="dxa"/>
            <w:tcBorders>
              <w:top w:val="single" w:sz="6" w:space="0" w:color="D2232A"/>
              <w:left w:val="single" w:sz="6" w:space="0" w:color="D2232A"/>
              <w:bottom w:val="single" w:sz="6" w:space="0" w:color="D2232A"/>
              <w:right w:val="single" w:sz="6" w:space="0" w:color="D2232A"/>
            </w:tcBorders>
          </w:tcPr>
          <w:p w14:paraId="3B58376E" w14:textId="77777777" w:rsidR="004C2F89" w:rsidRPr="00B8794F" w:rsidRDefault="004C2F89" w:rsidP="004D0FAE">
            <w:pPr>
              <w:pStyle w:val="NoSpacing"/>
              <w:keepNext/>
              <w:spacing w:line="288" w:lineRule="auto"/>
              <w:jc w:val="left"/>
              <w:rPr>
                <w:rFonts w:cs="Arial"/>
                <w:sz w:val="20"/>
                <w:lang w:val="en-GB"/>
              </w:rPr>
            </w:pPr>
            <w:r w:rsidRPr="00B8794F">
              <w:rPr>
                <w:rFonts w:cs="Arial"/>
                <w:sz w:val="20"/>
                <w:lang w:val="en-GB"/>
              </w:rPr>
              <w:t>46 dB</w:t>
            </w:r>
          </w:p>
        </w:tc>
        <w:tc>
          <w:tcPr>
            <w:tcW w:w="3029" w:type="dxa"/>
            <w:tcBorders>
              <w:top w:val="single" w:sz="6" w:space="0" w:color="D2232A"/>
              <w:left w:val="single" w:sz="6" w:space="0" w:color="D2232A"/>
              <w:bottom w:val="single" w:sz="6" w:space="0" w:color="D2232A"/>
              <w:right w:val="single" w:sz="6" w:space="0" w:color="D2232A"/>
            </w:tcBorders>
          </w:tcPr>
          <w:p w14:paraId="42534FFA" w14:textId="1D2137F4" w:rsidR="004C2F89" w:rsidRPr="00B8794F" w:rsidRDefault="004C2F89" w:rsidP="004D0FAE">
            <w:pPr>
              <w:pStyle w:val="NoSpacing"/>
              <w:keepNext/>
              <w:jc w:val="left"/>
              <w:rPr>
                <w:rFonts w:cs="Arial"/>
                <w:sz w:val="20"/>
                <w:lang w:val="en-GB" w:eastAsia="en-US"/>
              </w:rPr>
            </w:pPr>
          </w:p>
        </w:tc>
      </w:tr>
      <w:tr w:rsidR="004C2F89" w:rsidRPr="00B8794F" w14:paraId="4FC84EB0" w14:textId="77777777" w:rsidTr="00121451">
        <w:tc>
          <w:tcPr>
            <w:tcW w:w="3502" w:type="dxa"/>
            <w:tcBorders>
              <w:top w:val="single" w:sz="6" w:space="0" w:color="D2232A"/>
              <w:left w:val="single" w:sz="6" w:space="0" w:color="D2232A"/>
              <w:bottom w:val="single" w:sz="6" w:space="0" w:color="D2232A"/>
              <w:right w:val="single" w:sz="6" w:space="0" w:color="D2232A"/>
            </w:tcBorders>
          </w:tcPr>
          <w:p w14:paraId="78D2CA08" w14:textId="77777777" w:rsidR="004C2F89" w:rsidRPr="00B8794F" w:rsidRDefault="004C2F89" w:rsidP="004D0FAE">
            <w:pPr>
              <w:pStyle w:val="NoSpacing"/>
              <w:spacing w:line="288" w:lineRule="auto"/>
              <w:jc w:val="left"/>
              <w:rPr>
                <w:rFonts w:cs="Arial"/>
                <w:sz w:val="20"/>
                <w:lang w:val="en-GB"/>
              </w:rPr>
            </w:pPr>
            <w:r w:rsidRPr="00B8794F">
              <w:rPr>
                <w:rFonts w:cs="Arial"/>
                <w:sz w:val="20"/>
                <w:lang w:val="en-GB"/>
              </w:rPr>
              <w:t>ACS_2 (1900-1915 MHz)</w:t>
            </w:r>
          </w:p>
        </w:tc>
        <w:tc>
          <w:tcPr>
            <w:tcW w:w="2986" w:type="dxa"/>
            <w:tcBorders>
              <w:top w:val="single" w:sz="6" w:space="0" w:color="D2232A"/>
              <w:left w:val="single" w:sz="6" w:space="0" w:color="D2232A"/>
              <w:bottom w:val="single" w:sz="6" w:space="0" w:color="D2232A"/>
              <w:right w:val="single" w:sz="6" w:space="0" w:color="D2232A"/>
            </w:tcBorders>
          </w:tcPr>
          <w:p w14:paraId="499D8560" w14:textId="77777777" w:rsidR="004C2F89" w:rsidRPr="00B8794F" w:rsidRDefault="004C2F89" w:rsidP="004D0FAE">
            <w:pPr>
              <w:pStyle w:val="NoSpacing"/>
              <w:keepNext/>
              <w:spacing w:line="288" w:lineRule="auto"/>
              <w:jc w:val="left"/>
              <w:rPr>
                <w:rFonts w:cs="Arial"/>
                <w:sz w:val="20"/>
                <w:lang w:val="en-GB"/>
              </w:rPr>
            </w:pPr>
            <w:r w:rsidRPr="00B8794F">
              <w:rPr>
                <w:rFonts w:cs="Arial"/>
                <w:sz w:val="20"/>
                <w:lang w:val="en-GB"/>
              </w:rPr>
              <w:t>58 dB</w:t>
            </w:r>
          </w:p>
        </w:tc>
        <w:tc>
          <w:tcPr>
            <w:tcW w:w="3029" w:type="dxa"/>
            <w:tcBorders>
              <w:top w:val="single" w:sz="6" w:space="0" w:color="D2232A"/>
              <w:left w:val="single" w:sz="6" w:space="0" w:color="D2232A"/>
              <w:bottom w:val="single" w:sz="6" w:space="0" w:color="D2232A"/>
              <w:right w:val="single" w:sz="6" w:space="0" w:color="D2232A"/>
            </w:tcBorders>
          </w:tcPr>
          <w:p w14:paraId="3B128014" w14:textId="77777777" w:rsidR="004C2F89" w:rsidRPr="00B8794F" w:rsidRDefault="004C2F89" w:rsidP="004D0FAE">
            <w:pPr>
              <w:pStyle w:val="NoSpacing"/>
              <w:keepNext/>
              <w:spacing w:line="288" w:lineRule="auto"/>
              <w:jc w:val="left"/>
              <w:rPr>
                <w:rFonts w:cs="Arial"/>
                <w:sz w:val="20"/>
                <w:lang w:val="en-GB" w:eastAsia="en-US"/>
              </w:rPr>
            </w:pPr>
          </w:p>
        </w:tc>
      </w:tr>
      <w:tr w:rsidR="004C2F89" w:rsidRPr="00B8794F" w14:paraId="7E49FA72"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527FA475" w14:textId="77777777" w:rsidR="004C2F89" w:rsidRPr="00B8794F" w:rsidRDefault="004C2F89" w:rsidP="004D0FAE">
            <w:pPr>
              <w:pStyle w:val="NoSpacing"/>
              <w:spacing w:line="288" w:lineRule="auto"/>
              <w:jc w:val="left"/>
              <w:rPr>
                <w:rFonts w:cs="Arial"/>
                <w:sz w:val="20"/>
                <w:lang w:val="en-GB" w:eastAsia="en-US"/>
              </w:rPr>
            </w:pPr>
            <w:r w:rsidRPr="00B8794F">
              <w:rPr>
                <w:rFonts w:cs="Arial"/>
                <w:sz w:val="20"/>
                <w:lang w:val="en-GB"/>
              </w:rPr>
              <w:t>Desensitization for MCL calculation</w:t>
            </w:r>
          </w:p>
        </w:tc>
        <w:tc>
          <w:tcPr>
            <w:tcW w:w="2986" w:type="dxa"/>
            <w:tcBorders>
              <w:top w:val="single" w:sz="6" w:space="0" w:color="D2232A"/>
              <w:left w:val="single" w:sz="6" w:space="0" w:color="D2232A"/>
              <w:bottom w:val="single" w:sz="6" w:space="0" w:color="D2232A"/>
              <w:right w:val="single" w:sz="6" w:space="0" w:color="D2232A"/>
            </w:tcBorders>
            <w:hideMark/>
          </w:tcPr>
          <w:p w14:paraId="05D4F346" w14:textId="77777777"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1 dB</w:t>
            </w:r>
          </w:p>
        </w:tc>
        <w:tc>
          <w:tcPr>
            <w:tcW w:w="3029" w:type="dxa"/>
            <w:tcBorders>
              <w:top w:val="single" w:sz="6" w:space="0" w:color="D2232A"/>
              <w:left w:val="single" w:sz="6" w:space="0" w:color="D2232A"/>
              <w:bottom w:val="single" w:sz="6" w:space="0" w:color="D2232A"/>
              <w:right w:val="single" w:sz="6" w:space="0" w:color="D2232A"/>
            </w:tcBorders>
          </w:tcPr>
          <w:p w14:paraId="558584F1" w14:textId="77777777" w:rsidR="004C2F89" w:rsidRPr="00B8794F" w:rsidRDefault="004C2F89" w:rsidP="004D0FAE">
            <w:pPr>
              <w:pStyle w:val="NoSpacing"/>
              <w:keepNext/>
              <w:spacing w:line="288" w:lineRule="auto"/>
              <w:jc w:val="left"/>
              <w:rPr>
                <w:rFonts w:cs="Arial"/>
                <w:sz w:val="20"/>
                <w:lang w:val="en-GB" w:eastAsia="en-US"/>
              </w:rPr>
            </w:pPr>
          </w:p>
        </w:tc>
      </w:tr>
      <w:tr w:rsidR="004C2F89" w:rsidRPr="00B8794F" w14:paraId="19751A45"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7719F301" w14:textId="77777777" w:rsidR="004C2F89" w:rsidRPr="00B8794F" w:rsidRDefault="004C2F89" w:rsidP="004D0FAE">
            <w:pPr>
              <w:pStyle w:val="NoSpacing"/>
              <w:spacing w:line="288" w:lineRule="auto"/>
              <w:jc w:val="left"/>
              <w:rPr>
                <w:rFonts w:cs="Arial"/>
                <w:sz w:val="20"/>
                <w:lang w:val="en-GB" w:eastAsia="en-US"/>
              </w:rPr>
            </w:pPr>
            <w:r w:rsidRPr="00B8794F">
              <w:rPr>
                <w:rFonts w:cs="Arial"/>
                <w:sz w:val="20"/>
                <w:lang w:val="en-GB"/>
              </w:rPr>
              <w:t>Antenna height</w:t>
            </w:r>
          </w:p>
        </w:tc>
        <w:tc>
          <w:tcPr>
            <w:tcW w:w="2986" w:type="dxa"/>
            <w:tcBorders>
              <w:top w:val="single" w:sz="6" w:space="0" w:color="D2232A"/>
              <w:left w:val="single" w:sz="6" w:space="0" w:color="D2232A"/>
              <w:bottom w:val="single" w:sz="6" w:space="0" w:color="D2232A"/>
              <w:right w:val="single" w:sz="6" w:space="0" w:color="D2232A"/>
            </w:tcBorders>
            <w:hideMark/>
          </w:tcPr>
          <w:p w14:paraId="398C567D" w14:textId="77777777"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30m</w:t>
            </w:r>
          </w:p>
        </w:tc>
        <w:tc>
          <w:tcPr>
            <w:tcW w:w="3029" w:type="dxa"/>
            <w:tcBorders>
              <w:top w:val="single" w:sz="6" w:space="0" w:color="D2232A"/>
              <w:left w:val="single" w:sz="6" w:space="0" w:color="D2232A"/>
              <w:bottom w:val="single" w:sz="6" w:space="0" w:color="D2232A"/>
              <w:right w:val="single" w:sz="6" w:space="0" w:color="D2232A"/>
            </w:tcBorders>
          </w:tcPr>
          <w:p w14:paraId="57DECD41" w14:textId="77777777" w:rsidR="004C2F89" w:rsidRPr="00B8794F" w:rsidRDefault="004C2F89" w:rsidP="004D0FAE">
            <w:pPr>
              <w:pStyle w:val="NoSpacing"/>
              <w:keepNext/>
              <w:spacing w:line="288" w:lineRule="auto"/>
              <w:jc w:val="left"/>
              <w:rPr>
                <w:rFonts w:cs="Arial"/>
                <w:sz w:val="20"/>
                <w:lang w:val="en-GB" w:eastAsia="en-US"/>
              </w:rPr>
            </w:pPr>
          </w:p>
        </w:tc>
      </w:tr>
      <w:tr w:rsidR="004C2F89" w:rsidRPr="00B8794F" w14:paraId="0F539EBE"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3C7D92DF" w14:textId="77777777" w:rsidR="004C2F89" w:rsidRPr="00B8794F" w:rsidRDefault="004C2F89" w:rsidP="004D0FAE">
            <w:pPr>
              <w:pStyle w:val="NoSpacing"/>
              <w:spacing w:line="288" w:lineRule="auto"/>
              <w:jc w:val="left"/>
              <w:rPr>
                <w:rFonts w:cs="Arial"/>
                <w:sz w:val="20"/>
                <w:lang w:val="en-GB" w:eastAsia="en-US"/>
              </w:rPr>
            </w:pPr>
            <w:r w:rsidRPr="00B8794F">
              <w:rPr>
                <w:rFonts w:cs="Arial"/>
                <w:sz w:val="20"/>
                <w:lang w:val="en-GB"/>
              </w:rPr>
              <w:t>Antenna gain</w:t>
            </w:r>
          </w:p>
        </w:tc>
        <w:tc>
          <w:tcPr>
            <w:tcW w:w="2986" w:type="dxa"/>
            <w:tcBorders>
              <w:top w:val="single" w:sz="6" w:space="0" w:color="D2232A"/>
              <w:left w:val="single" w:sz="6" w:space="0" w:color="D2232A"/>
              <w:bottom w:val="single" w:sz="6" w:space="0" w:color="D2232A"/>
              <w:right w:val="single" w:sz="6" w:space="0" w:color="D2232A"/>
            </w:tcBorders>
            <w:hideMark/>
          </w:tcPr>
          <w:p w14:paraId="38784BA1" w14:textId="77777777"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17 dBi</w:t>
            </w:r>
          </w:p>
        </w:tc>
        <w:tc>
          <w:tcPr>
            <w:tcW w:w="3029" w:type="dxa"/>
            <w:tcBorders>
              <w:top w:val="single" w:sz="6" w:space="0" w:color="D2232A"/>
              <w:left w:val="single" w:sz="6" w:space="0" w:color="D2232A"/>
              <w:bottom w:val="single" w:sz="6" w:space="0" w:color="D2232A"/>
              <w:right w:val="single" w:sz="6" w:space="0" w:color="D2232A"/>
            </w:tcBorders>
          </w:tcPr>
          <w:p w14:paraId="79FA386D" w14:textId="77777777" w:rsidR="004C2F89" w:rsidRPr="00B8794F" w:rsidRDefault="004C2F89" w:rsidP="004D0FAE">
            <w:pPr>
              <w:pStyle w:val="NoSpacing"/>
              <w:keepNext/>
              <w:spacing w:line="288" w:lineRule="auto"/>
              <w:jc w:val="left"/>
              <w:rPr>
                <w:rFonts w:cs="Arial"/>
                <w:sz w:val="20"/>
                <w:lang w:val="en-GB" w:eastAsia="en-US"/>
              </w:rPr>
            </w:pPr>
          </w:p>
        </w:tc>
      </w:tr>
      <w:tr w:rsidR="004C2F89" w:rsidRPr="00B8794F" w14:paraId="7902354C"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15FD9D4B" w14:textId="77777777" w:rsidR="004C2F89" w:rsidRPr="00B8794F" w:rsidRDefault="004C2F89" w:rsidP="004D0FAE">
            <w:pPr>
              <w:pStyle w:val="NoSpacing"/>
              <w:spacing w:line="288" w:lineRule="auto"/>
              <w:jc w:val="left"/>
              <w:rPr>
                <w:rFonts w:cs="Arial"/>
                <w:sz w:val="20"/>
                <w:lang w:val="en-GB" w:eastAsia="en-US"/>
              </w:rPr>
            </w:pPr>
            <w:r w:rsidRPr="00B8794F">
              <w:rPr>
                <w:rFonts w:cs="Arial"/>
                <w:sz w:val="20"/>
                <w:lang w:val="en-GB"/>
              </w:rPr>
              <w:t>Feeder loss</w:t>
            </w:r>
          </w:p>
        </w:tc>
        <w:tc>
          <w:tcPr>
            <w:tcW w:w="2986" w:type="dxa"/>
            <w:tcBorders>
              <w:top w:val="single" w:sz="6" w:space="0" w:color="D2232A"/>
              <w:left w:val="single" w:sz="6" w:space="0" w:color="D2232A"/>
              <w:bottom w:val="single" w:sz="6" w:space="0" w:color="D2232A"/>
              <w:right w:val="single" w:sz="6" w:space="0" w:color="D2232A"/>
            </w:tcBorders>
            <w:hideMark/>
          </w:tcPr>
          <w:p w14:paraId="4C81671B" w14:textId="4A177F7E" w:rsidR="00D04737" w:rsidRPr="00B8794F" w:rsidRDefault="00D04737" w:rsidP="004D0FAE">
            <w:pPr>
              <w:pStyle w:val="NoSpacing"/>
              <w:keepNext/>
              <w:spacing w:line="288" w:lineRule="auto"/>
              <w:jc w:val="left"/>
              <w:rPr>
                <w:rFonts w:cs="Arial"/>
                <w:sz w:val="20"/>
                <w:lang w:val="en-GB"/>
              </w:rPr>
            </w:pPr>
            <w:r w:rsidRPr="00B8794F">
              <w:rPr>
                <w:rFonts w:cs="Arial"/>
                <w:sz w:val="20"/>
                <w:lang w:val="en-GB"/>
              </w:rPr>
              <w:t>0 dB</w:t>
            </w:r>
          </w:p>
          <w:p w14:paraId="3D87F78D" w14:textId="77777777"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2 dB</w:t>
            </w:r>
          </w:p>
        </w:tc>
        <w:tc>
          <w:tcPr>
            <w:tcW w:w="3029" w:type="dxa"/>
            <w:tcBorders>
              <w:top w:val="single" w:sz="6" w:space="0" w:color="D2232A"/>
              <w:left w:val="single" w:sz="6" w:space="0" w:color="D2232A"/>
              <w:bottom w:val="single" w:sz="6" w:space="0" w:color="D2232A"/>
              <w:right w:val="single" w:sz="6" w:space="0" w:color="D2232A"/>
            </w:tcBorders>
          </w:tcPr>
          <w:p w14:paraId="60F482C2" w14:textId="579C0056" w:rsidR="00D04737" w:rsidRPr="00B8794F" w:rsidRDefault="00D04737" w:rsidP="004D0FAE">
            <w:pPr>
              <w:pStyle w:val="NoSpacing"/>
              <w:keepNext/>
              <w:spacing w:line="288" w:lineRule="auto"/>
              <w:jc w:val="left"/>
              <w:rPr>
                <w:rFonts w:cs="Arial"/>
                <w:sz w:val="20"/>
                <w:lang w:val="en-GB" w:eastAsia="en-US"/>
              </w:rPr>
            </w:pPr>
            <w:r w:rsidRPr="00B8794F">
              <w:rPr>
                <w:rFonts w:cs="Arial"/>
                <w:sz w:val="20"/>
                <w:lang w:val="en-GB" w:eastAsia="en-US"/>
              </w:rPr>
              <w:t>in stud</w:t>
            </w:r>
            <w:r w:rsidR="00785C78" w:rsidRPr="00B8794F">
              <w:rPr>
                <w:rFonts w:cs="Arial"/>
                <w:sz w:val="20"/>
                <w:lang w:val="en-GB" w:eastAsia="en-US"/>
              </w:rPr>
              <w:t>ies</w:t>
            </w:r>
            <w:r w:rsidRPr="00B8794F">
              <w:rPr>
                <w:rFonts w:cs="Arial"/>
                <w:sz w:val="20"/>
                <w:lang w:val="en-GB" w:eastAsia="en-US"/>
              </w:rPr>
              <w:t xml:space="preserve"> </w:t>
            </w:r>
            <w:r w:rsidR="00785C78" w:rsidRPr="00B8794F">
              <w:rPr>
                <w:rFonts w:cs="Arial"/>
                <w:sz w:val="20"/>
                <w:lang w:val="en-GB" w:eastAsia="en-US"/>
              </w:rPr>
              <w:t>type #</w:t>
            </w:r>
            <w:r w:rsidRPr="00B8794F">
              <w:rPr>
                <w:rFonts w:cs="Arial"/>
                <w:sz w:val="20"/>
                <w:lang w:val="en-GB" w:eastAsia="en-US"/>
              </w:rPr>
              <w:t>1</w:t>
            </w:r>
          </w:p>
          <w:p w14:paraId="2430A3A2" w14:textId="75C56EDC" w:rsidR="004C2F89" w:rsidRPr="00B8794F" w:rsidRDefault="00D04737" w:rsidP="004D0FAE">
            <w:pPr>
              <w:pStyle w:val="NoSpacing"/>
              <w:keepNext/>
              <w:spacing w:line="288" w:lineRule="auto"/>
              <w:jc w:val="left"/>
              <w:rPr>
                <w:rFonts w:cs="Arial"/>
                <w:sz w:val="20"/>
                <w:lang w:val="en-GB" w:eastAsia="en-US"/>
              </w:rPr>
            </w:pPr>
            <w:r w:rsidRPr="00B8794F">
              <w:rPr>
                <w:rFonts w:cs="Arial"/>
                <w:sz w:val="20"/>
                <w:lang w:val="en-GB" w:eastAsia="en-US"/>
              </w:rPr>
              <w:t>in other stud</w:t>
            </w:r>
            <w:r w:rsidR="00785C78" w:rsidRPr="00B8794F">
              <w:rPr>
                <w:rFonts w:cs="Arial"/>
                <w:sz w:val="20"/>
                <w:lang w:val="en-GB" w:eastAsia="en-US"/>
              </w:rPr>
              <w:t>ies</w:t>
            </w:r>
          </w:p>
        </w:tc>
      </w:tr>
      <w:tr w:rsidR="00D04737" w:rsidRPr="00B8794F" w14:paraId="0F51D799" w14:textId="77777777" w:rsidTr="00121451">
        <w:tc>
          <w:tcPr>
            <w:tcW w:w="3502" w:type="dxa"/>
            <w:tcBorders>
              <w:top w:val="single" w:sz="6" w:space="0" w:color="D2232A"/>
              <w:left w:val="single" w:sz="6" w:space="0" w:color="D2232A"/>
              <w:bottom w:val="single" w:sz="6" w:space="0" w:color="D2232A"/>
              <w:right w:val="single" w:sz="6" w:space="0" w:color="D2232A"/>
            </w:tcBorders>
          </w:tcPr>
          <w:p w14:paraId="7998409C" w14:textId="3617BD31" w:rsidR="00D04737" w:rsidRPr="00B8794F" w:rsidRDefault="00D04737" w:rsidP="004D0FAE">
            <w:pPr>
              <w:pStyle w:val="NoSpacing"/>
              <w:spacing w:line="288" w:lineRule="auto"/>
              <w:jc w:val="left"/>
              <w:rPr>
                <w:rFonts w:cs="Arial"/>
                <w:sz w:val="20"/>
                <w:lang w:val="en-GB"/>
              </w:rPr>
            </w:pPr>
            <w:r w:rsidRPr="00B8794F">
              <w:rPr>
                <w:rFonts w:cs="Arial"/>
                <w:sz w:val="20"/>
                <w:lang w:val="en-GB"/>
              </w:rPr>
              <w:t>Vertical antenna discrimination</w:t>
            </w:r>
          </w:p>
        </w:tc>
        <w:tc>
          <w:tcPr>
            <w:tcW w:w="2986" w:type="dxa"/>
            <w:tcBorders>
              <w:top w:val="single" w:sz="6" w:space="0" w:color="D2232A"/>
              <w:left w:val="single" w:sz="6" w:space="0" w:color="D2232A"/>
              <w:bottom w:val="single" w:sz="6" w:space="0" w:color="D2232A"/>
              <w:right w:val="single" w:sz="6" w:space="0" w:color="D2232A"/>
            </w:tcBorders>
          </w:tcPr>
          <w:p w14:paraId="0387E0A8" w14:textId="77777777" w:rsidR="00D04737" w:rsidRPr="00B8794F" w:rsidRDefault="00D04737" w:rsidP="004D0FAE">
            <w:pPr>
              <w:pStyle w:val="NoSpacing"/>
              <w:keepNext/>
              <w:spacing w:line="288" w:lineRule="auto"/>
              <w:jc w:val="left"/>
              <w:rPr>
                <w:rFonts w:cs="Arial"/>
                <w:sz w:val="20"/>
                <w:lang w:val="en-GB"/>
              </w:rPr>
            </w:pPr>
            <w:r w:rsidRPr="00B8794F">
              <w:rPr>
                <w:rFonts w:cs="Arial"/>
                <w:sz w:val="20"/>
                <w:lang w:val="en-GB"/>
              </w:rPr>
              <w:sym w:font="Symbol" w:char="F0B3"/>
            </w:r>
            <w:r w:rsidRPr="00B8794F">
              <w:rPr>
                <w:rFonts w:cs="Arial"/>
                <w:sz w:val="20"/>
                <w:lang w:val="en-GB"/>
              </w:rPr>
              <w:t xml:space="preserve"> 12 dB</w:t>
            </w:r>
          </w:p>
          <w:p w14:paraId="60F3879F" w14:textId="0EC25172" w:rsidR="00D04737" w:rsidRPr="00B8794F" w:rsidRDefault="00D04737" w:rsidP="004D0FAE">
            <w:pPr>
              <w:pStyle w:val="NoSpacing"/>
              <w:keepNext/>
              <w:spacing w:line="288" w:lineRule="auto"/>
              <w:jc w:val="left"/>
              <w:rPr>
                <w:rFonts w:cs="Arial"/>
                <w:sz w:val="20"/>
                <w:lang w:val="en-GB"/>
              </w:rPr>
            </w:pPr>
            <w:r w:rsidRPr="00B8794F">
              <w:rPr>
                <w:rFonts w:cs="Arial"/>
                <w:sz w:val="20"/>
                <w:lang w:val="en-GB"/>
              </w:rPr>
              <w:t>0 dB</w:t>
            </w:r>
          </w:p>
        </w:tc>
        <w:tc>
          <w:tcPr>
            <w:tcW w:w="3029" w:type="dxa"/>
            <w:tcBorders>
              <w:top w:val="single" w:sz="6" w:space="0" w:color="D2232A"/>
              <w:left w:val="single" w:sz="6" w:space="0" w:color="D2232A"/>
              <w:bottom w:val="single" w:sz="6" w:space="0" w:color="D2232A"/>
              <w:right w:val="single" w:sz="6" w:space="0" w:color="D2232A"/>
            </w:tcBorders>
          </w:tcPr>
          <w:p w14:paraId="4FBB2FAC" w14:textId="17920D09" w:rsidR="00D04737" w:rsidRPr="00B8794F" w:rsidRDefault="00D04737" w:rsidP="004D0FAE">
            <w:pPr>
              <w:pStyle w:val="NoSpacing"/>
              <w:keepNext/>
              <w:spacing w:line="288" w:lineRule="auto"/>
              <w:jc w:val="left"/>
              <w:rPr>
                <w:rFonts w:cs="Arial"/>
                <w:sz w:val="20"/>
                <w:lang w:val="en-GB" w:eastAsia="en-US"/>
              </w:rPr>
            </w:pPr>
            <w:r w:rsidRPr="00B8794F">
              <w:rPr>
                <w:rFonts w:cs="Arial"/>
                <w:sz w:val="20"/>
                <w:lang w:val="en-GB" w:eastAsia="en-US"/>
              </w:rPr>
              <w:t>in stud</w:t>
            </w:r>
            <w:r w:rsidR="00785C78" w:rsidRPr="00B8794F">
              <w:rPr>
                <w:rFonts w:cs="Arial"/>
                <w:sz w:val="20"/>
                <w:lang w:val="en-GB" w:eastAsia="en-US"/>
              </w:rPr>
              <w:t>ies</w:t>
            </w:r>
            <w:r w:rsidRPr="00B8794F">
              <w:rPr>
                <w:rFonts w:cs="Arial"/>
                <w:sz w:val="20"/>
                <w:lang w:val="en-GB" w:eastAsia="en-US"/>
              </w:rPr>
              <w:t xml:space="preserve"> </w:t>
            </w:r>
            <w:r w:rsidR="00785C78" w:rsidRPr="00B8794F">
              <w:rPr>
                <w:rFonts w:cs="Arial"/>
                <w:sz w:val="20"/>
                <w:lang w:val="en-GB" w:eastAsia="en-US"/>
              </w:rPr>
              <w:t>type #</w:t>
            </w:r>
            <w:r w:rsidRPr="00B8794F">
              <w:rPr>
                <w:rFonts w:cs="Arial"/>
                <w:sz w:val="20"/>
                <w:lang w:val="en-GB" w:eastAsia="en-US"/>
              </w:rPr>
              <w:t>1</w:t>
            </w:r>
          </w:p>
          <w:p w14:paraId="79A6CEA0" w14:textId="590AD3C1" w:rsidR="00D04737" w:rsidRPr="00B8794F" w:rsidRDefault="00D04737" w:rsidP="004D0FAE">
            <w:pPr>
              <w:pStyle w:val="NoSpacing"/>
              <w:keepNext/>
              <w:spacing w:line="288" w:lineRule="auto"/>
              <w:jc w:val="left"/>
              <w:rPr>
                <w:rFonts w:cs="Arial"/>
                <w:sz w:val="20"/>
                <w:lang w:val="en-GB" w:eastAsia="en-US"/>
              </w:rPr>
            </w:pPr>
            <w:r w:rsidRPr="00B8794F">
              <w:rPr>
                <w:rFonts w:cs="Arial"/>
                <w:sz w:val="20"/>
                <w:lang w:val="en-GB" w:eastAsia="en-US"/>
              </w:rPr>
              <w:t>in other studies</w:t>
            </w:r>
          </w:p>
        </w:tc>
      </w:tr>
    </w:tbl>
    <w:p w14:paraId="64C38E55" w14:textId="77777777" w:rsidR="004C2F89" w:rsidRPr="00B8794F" w:rsidRDefault="004C2F89" w:rsidP="004C2F89">
      <w:pPr>
        <w:pStyle w:val="ECCParagraph"/>
        <w:rPr>
          <w:rFonts w:cs="Arial"/>
          <w:szCs w:val="20"/>
        </w:rPr>
      </w:pPr>
    </w:p>
    <w:p w14:paraId="60CC7988" w14:textId="77777777" w:rsidR="00D04737" w:rsidRPr="00B8794F" w:rsidRDefault="00D04737" w:rsidP="00E57D1E">
      <w:pPr>
        <w:pStyle w:val="Heading3"/>
      </w:pPr>
      <w:bookmarkStart w:id="68" w:name="_Toc392512460"/>
      <w:bookmarkStart w:id="69" w:name="_Toc398711236"/>
      <w:r w:rsidRPr="00B8794F">
        <w:t>LTE BS technical characteristics</w:t>
      </w:r>
      <w:bookmarkEnd w:id="68"/>
      <w:bookmarkEnd w:id="69"/>
    </w:p>
    <w:bookmarkEnd w:id="66"/>
    <w:p w14:paraId="4F0A60B9" w14:textId="312AD2F7" w:rsidR="00F10DCB" w:rsidRPr="00B8794F" w:rsidRDefault="00F10DCB" w:rsidP="00F10DCB">
      <w:pPr>
        <w:pStyle w:val="ECCParagraph"/>
        <w:rPr>
          <w:rFonts w:cs="Arial"/>
          <w:szCs w:val="20"/>
        </w:rPr>
      </w:pPr>
      <w:r w:rsidRPr="00B8794F">
        <w:rPr>
          <w:rFonts w:cs="Arial"/>
          <w:szCs w:val="20"/>
        </w:rPr>
        <w:t xml:space="preserve">Technical characteristics of LTE macro and </w:t>
      </w:r>
      <w:r w:rsidR="00D04737" w:rsidRPr="00B8794F">
        <w:rPr>
          <w:rFonts w:cs="Arial"/>
          <w:szCs w:val="20"/>
        </w:rPr>
        <w:t>pico</w:t>
      </w:r>
      <w:r w:rsidRPr="00B8794F">
        <w:rPr>
          <w:rFonts w:cs="Arial"/>
          <w:szCs w:val="20"/>
        </w:rPr>
        <w:t xml:space="preserve"> base stations, receiving in the frequency band 1920-1980 MHz, are given in the following tables.</w:t>
      </w:r>
    </w:p>
    <w:p w14:paraId="5C2D7A03" w14:textId="52EC29BE" w:rsidR="00F10DCB" w:rsidRPr="00B8794F" w:rsidRDefault="00F10DCB" w:rsidP="00F10DCB">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13</w:t>
      </w:r>
      <w:r w:rsidRPr="00B8794F">
        <w:rPr>
          <w:rFonts w:cs="Arial"/>
          <w:b/>
          <w:bCs/>
          <w:color w:val="D2232A"/>
          <w:szCs w:val="20"/>
          <w:lang w:val="en-GB"/>
        </w:rPr>
        <w:fldChar w:fldCharType="end"/>
      </w:r>
      <w:r w:rsidRPr="00B8794F">
        <w:rPr>
          <w:rFonts w:cs="Arial"/>
          <w:b/>
          <w:bCs/>
          <w:color w:val="D2232A"/>
          <w:szCs w:val="20"/>
          <w:lang w:val="en-GB"/>
        </w:rPr>
        <w:t xml:space="preserve">: LTE Wide </w:t>
      </w:r>
      <w:r w:rsidR="008C128E" w:rsidRPr="00B8794F">
        <w:rPr>
          <w:b/>
          <w:bCs/>
          <w:color w:val="D2232A"/>
          <w:szCs w:val="20"/>
          <w:lang w:val="en-GB"/>
        </w:rPr>
        <w:t>A</w:t>
      </w:r>
      <w:r w:rsidRPr="00B8794F">
        <w:rPr>
          <w:rFonts w:cs="Arial"/>
          <w:b/>
          <w:bCs/>
          <w:color w:val="D2232A"/>
          <w:szCs w:val="20"/>
          <w:lang w:val="en-GB"/>
        </w:rPr>
        <w:t xml:space="preserve">rea BS characteristics from ETSI TS </w:t>
      </w:r>
      <w:r w:rsidR="0013672A" w:rsidRPr="00B8794F">
        <w:rPr>
          <w:rFonts w:cs="Arial"/>
          <w:b/>
          <w:bCs/>
          <w:color w:val="D2232A"/>
          <w:szCs w:val="20"/>
          <w:lang w:val="en-GB"/>
        </w:rPr>
        <w:t>1</w:t>
      </w:r>
      <w:r w:rsidRPr="00B8794F">
        <w:rPr>
          <w:rFonts w:cs="Arial"/>
          <w:b/>
          <w:bCs/>
          <w:color w:val="D2232A"/>
          <w:szCs w:val="20"/>
          <w:lang w:val="en-GB"/>
        </w:rPr>
        <w:t>3</w:t>
      </w:r>
      <w:r w:rsidR="0013672A" w:rsidRPr="00B8794F">
        <w:rPr>
          <w:rFonts w:cs="Arial"/>
          <w:b/>
          <w:bCs/>
          <w:color w:val="D2232A"/>
          <w:szCs w:val="20"/>
          <w:lang w:val="en-GB"/>
        </w:rPr>
        <w:t>6</w:t>
      </w:r>
      <w:r w:rsidRPr="00B8794F">
        <w:rPr>
          <w:rFonts w:cs="Arial"/>
          <w:b/>
          <w:bCs/>
          <w:color w:val="D2232A"/>
          <w:szCs w:val="20"/>
          <w:lang w:val="en-GB"/>
        </w:rPr>
        <w:t> 104</w:t>
      </w:r>
      <w:r w:rsidR="0013672A" w:rsidRPr="00B8794F">
        <w:rPr>
          <w:rFonts w:cs="Arial"/>
          <w:b/>
          <w:bCs/>
          <w:color w:val="D2232A"/>
          <w:szCs w:val="20"/>
          <w:lang w:val="en-GB"/>
        </w:rPr>
        <w:t xml:space="preserve"> </w:t>
      </w:r>
      <w:r w:rsidR="0013672A" w:rsidRPr="00B8794F">
        <w:rPr>
          <w:rFonts w:cs="Arial"/>
          <w:b/>
          <w:bCs/>
          <w:color w:val="D2232A"/>
          <w:szCs w:val="20"/>
          <w:lang w:val="en-GB"/>
        </w:rPr>
        <w:fldChar w:fldCharType="begin"/>
      </w:r>
      <w:r w:rsidR="0013672A" w:rsidRPr="00B8794F">
        <w:rPr>
          <w:rFonts w:cs="Arial"/>
          <w:b/>
          <w:bCs/>
          <w:color w:val="D2232A"/>
          <w:szCs w:val="20"/>
          <w:lang w:val="en-GB"/>
        </w:rPr>
        <w:instrText xml:space="preserve"> REF _Ref387787507 \n \h </w:instrText>
      </w:r>
      <w:r w:rsidR="00F038BB" w:rsidRPr="00B8794F">
        <w:rPr>
          <w:rFonts w:cs="Arial"/>
          <w:b/>
          <w:bCs/>
          <w:color w:val="D2232A"/>
          <w:szCs w:val="20"/>
          <w:lang w:val="en-GB"/>
        </w:rPr>
        <w:instrText xml:space="preserve"> \* MERGEFORMAT </w:instrText>
      </w:r>
      <w:r w:rsidR="0013672A" w:rsidRPr="00B8794F">
        <w:rPr>
          <w:rFonts w:cs="Arial"/>
          <w:b/>
          <w:bCs/>
          <w:color w:val="D2232A"/>
          <w:szCs w:val="20"/>
          <w:lang w:val="en-GB"/>
        </w:rPr>
      </w:r>
      <w:r w:rsidR="0013672A" w:rsidRPr="00B8794F">
        <w:rPr>
          <w:rFonts w:cs="Arial"/>
          <w:b/>
          <w:bCs/>
          <w:color w:val="D2232A"/>
          <w:szCs w:val="20"/>
          <w:lang w:val="en-GB"/>
        </w:rPr>
        <w:fldChar w:fldCharType="separate"/>
      </w:r>
      <w:r w:rsidR="00B8794F" w:rsidRPr="00B8794F">
        <w:rPr>
          <w:rFonts w:cs="Arial"/>
          <w:b/>
          <w:bCs/>
          <w:color w:val="D2232A"/>
          <w:szCs w:val="20"/>
          <w:lang w:val="en-GB"/>
        </w:rPr>
        <w:t>[26]</w:t>
      </w:r>
      <w:r w:rsidR="0013672A" w:rsidRPr="00B8794F">
        <w:rPr>
          <w:rFonts w:cs="Arial"/>
          <w:b/>
          <w:bCs/>
          <w:color w:val="D2232A"/>
          <w:szCs w:val="20"/>
          <w:lang w:val="en-GB"/>
        </w:rPr>
        <w:fldChar w:fldCharType="end"/>
      </w:r>
    </w:p>
    <w:tbl>
      <w:tblPr>
        <w:tblW w:w="0" w:type="auto"/>
        <w:tblBorders>
          <w:top w:val="single" w:sz="12" w:space="0" w:color="D2232A"/>
          <w:left w:val="single" w:sz="12" w:space="0" w:color="D2232A"/>
          <w:bottom w:val="single" w:sz="12" w:space="0" w:color="D2232A"/>
          <w:right w:val="single" w:sz="12" w:space="0" w:color="D2232A"/>
          <w:insideH w:val="single" w:sz="6" w:space="0" w:color="D2232A"/>
          <w:insideV w:val="single" w:sz="6" w:space="0" w:color="D2232A"/>
        </w:tblBorders>
        <w:tblLook w:val="04A0" w:firstRow="1" w:lastRow="0" w:firstColumn="1" w:lastColumn="0" w:noHBand="0" w:noVBand="1"/>
      </w:tblPr>
      <w:tblGrid>
        <w:gridCol w:w="3502"/>
        <w:gridCol w:w="2986"/>
        <w:gridCol w:w="3029"/>
      </w:tblGrid>
      <w:tr w:rsidR="004C2F89" w:rsidRPr="00B8794F" w14:paraId="1F3A956A" w14:textId="77777777" w:rsidTr="00121451">
        <w:tc>
          <w:tcPr>
            <w:tcW w:w="3502" w:type="dxa"/>
            <w:tcBorders>
              <w:top w:val="single" w:sz="6" w:space="0" w:color="D2232A"/>
              <w:left w:val="single" w:sz="6" w:space="0" w:color="D2232A"/>
              <w:bottom w:val="single" w:sz="6" w:space="0" w:color="D2232A"/>
              <w:right w:val="single" w:sz="6" w:space="0" w:color="FFFFFF" w:themeColor="background1"/>
            </w:tcBorders>
            <w:shd w:val="clear" w:color="auto" w:fill="D2232A"/>
            <w:hideMark/>
          </w:tcPr>
          <w:p w14:paraId="64FC3520" w14:textId="77777777" w:rsidR="004C2F89" w:rsidRPr="00B8794F" w:rsidRDefault="004C2F89" w:rsidP="009921E2">
            <w:pPr>
              <w:spacing w:line="288" w:lineRule="auto"/>
              <w:jc w:val="center"/>
              <w:rPr>
                <w:rFonts w:cs="Arial"/>
                <w:b/>
                <w:color w:val="FFFFFF" w:themeColor="background1"/>
                <w:szCs w:val="20"/>
                <w:lang w:val="en-GB"/>
              </w:rPr>
            </w:pPr>
            <w:r w:rsidRPr="00B8794F">
              <w:rPr>
                <w:rFonts w:cs="Arial"/>
                <w:b/>
                <w:color w:val="FFFFFF" w:themeColor="background1"/>
                <w:szCs w:val="20"/>
                <w:lang w:val="en-GB"/>
              </w:rPr>
              <w:t>Parameter</w:t>
            </w:r>
          </w:p>
        </w:tc>
        <w:tc>
          <w:tcPr>
            <w:tcW w:w="2986" w:type="dxa"/>
            <w:tcBorders>
              <w:top w:val="single" w:sz="6" w:space="0" w:color="D2232A"/>
              <w:left w:val="single" w:sz="6" w:space="0" w:color="FFFFFF" w:themeColor="background1"/>
              <w:bottom w:val="single" w:sz="6" w:space="0" w:color="D2232A"/>
              <w:right w:val="single" w:sz="6" w:space="0" w:color="FFFFFF" w:themeColor="background1"/>
            </w:tcBorders>
            <w:shd w:val="clear" w:color="auto" w:fill="D2232A"/>
            <w:hideMark/>
          </w:tcPr>
          <w:p w14:paraId="3A8EFDB1" w14:textId="77777777" w:rsidR="004C2F89" w:rsidRPr="00B8794F" w:rsidRDefault="004C2F89" w:rsidP="004C2F89">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Value</w:t>
            </w:r>
          </w:p>
        </w:tc>
        <w:tc>
          <w:tcPr>
            <w:tcW w:w="3029" w:type="dxa"/>
            <w:tcBorders>
              <w:top w:val="single" w:sz="6" w:space="0" w:color="D2232A"/>
              <w:left w:val="single" w:sz="6" w:space="0" w:color="FFFFFF" w:themeColor="background1"/>
              <w:bottom w:val="single" w:sz="6" w:space="0" w:color="D2232A"/>
              <w:right w:val="single" w:sz="6" w:space="0" w:color="D2232A"/>
            </w:tcBorders>
            <w:shd w:val="clear" w:color="auto" w:fill="D2232A"/>
            <w:hideMark/>
          </w:tcPr>
          <w:p w14:paraId="1AA74CD0" w14:textId="77777777" w:rsidR="004C2F89" w:rsidRPr="00B8794F" w:rsidRDefault="004C2F89" w:rsidP="004C2F89">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Comment</w:t>
            </w:r>
          </w:p>
        </w:tc>
      </w:tr>
      <w:tr w:rsidR="004C2F89" w:rsidRPr="00B8794F" w14:paraId="19FBE9C0"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2582D2C9" w14:textId="77777777" w:rsidR="004C2F89" w:rsidRPr="00B8794F" w:rsidRDefault="004C2F89" w:rsidP="004D0FAE">
            <w:pPr>
              <w:pStyle w:val="NoSpacing"/>
              <w:spacing w:line="288" w:lineRule="auto"/>
              <w:jc w:val="left"/>
              <w:rPr>
                <w:rFonts w:cs="Arial"/>
                <w:sz w:val="20"/>
                <w:lang w:val="en-GB" w:eastAsia="en-US"/>
              </w:rPr>
            </w:pPr>
            <w:r w:rsidRPr="00B8794F">
              <w:rPr>
                <w:rFonts w:cs="Arial"/>
                <w:sz w:val="20"/>
                <w:lang w:val="en-GB"/>
              </w:rPr>
              <w:t>Channel bandwidth</w:t>
            </w:r>
          </w:p>
        </w:tc>
        <w:tc>
          <w:tcPr>
            <w:tcW w:w="2986" w:type="dxa"/>
            <w:tcBorders>
              <w:top w:val="single" w:sz="6" w:space="0" w:color="D2232A"/>
              <w:left w:val="single" w:sz="6" w:space="0" w:color="D2232A"/>
              <w:bottom w:val="single" w:sz="6" w:space="0" w:color="D2232A"/>
              <w:right w:val="single" w:sz="6" w:space="0" w:color="D2232A"/>
            </w:tcBorders>
            <w:hideMark/>
          </w:tcPr>
          <w:p w14:paraId="26DD233E" w14:textId="0FD9FE5F"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10 MHz</w:t>
            </w:r>
            <w:r w:rsidR="008B6B80" w:rsidRPr="00B8794F">
              <w:rPr>
                <w:rFonts w:cs="Arial"/>
                <w:sz w:val="20"/>
                <w:lang w:val="en-GB"/>
              </w:rPr>
              <w:t xml:space="preserve"> </w:t>
            </w:r>
            <w:r w:rsidRPr="00B8794F">
              <w:rPr>
                <w:rFonts w:cs="Arial"/>
                <w:sz w:val="20"/>
                <w:lang w:val="en-GB"/>
              </w:rPr>
              <w:t>/</w:t>
            </w:r>
            <w:r w:rsidR="008B6B80" w:rsidRPr="00B8794F">
              <w:rPr>
                <w:rFonts w:cs="Arial"/>
                <w:sz w:val="20"/>
                <w:lang w:val="en-GB"/>
              </w:rPr>
              <w:t xml:space="preserve"> </w:t>
            </w:r>
            <w:r w:rsidRPr="00B8794F">
              <w:rPr>
                <w:rFonts w:cs="Arial"/>
                <w:sz w:val="20"/>
                <w:lang w:val="en-GB"/>
              </w:rPr>
              <w:t>5 MHz/1.4 MHz</w:t>
            </w:r>
          </w:p>
        </w:tc>
        <w:tc>
          <w:tcPr>
            <w:tcW w:w="3029" w:type="dxa"/>
            <w:tcBorders>
              <w:top w:val="single" w:sz="6" w:space="0" w:color="D2232A"/>
              <w:left w:val="single" w:sz="6" w:space="0" w:color="D2232A"/>
              <w:bottom w:val="single" w:sz="6" w:space="0" w:color="D2232A"/>
              <w:right w:val="single" w:sz="6" w:space="0" w:color="D2232A"/>
            </w:tcBorders>
          </w:tcPr>
          <w:p w14:paraId="0C9DBA2C" w14:textId="77777777" w:rsidR="004C2F89" w:rsidRPr="00B8794F" w:rsidRDefault="004C2F89" w:rsidP="004D0FAE">
            <w:pPr>
              <w:pStyle w:val="NoSpacing"/>
              <w:keepNext/>
              <w:spacing w:line="288" w:lineRule="auto"/>
              <w:jc w:val="left"/>
              <w:rPr>
                <w:rFonts w:cs="Arial"/>
                <w:sz w:val="20"/>
                <w:lang w:val="en-GB" w:eastAsia="en-US"/>
              </w:rPr>
            </w:pPr>
          </w:p>
        </w:tc>
      </w:tr>
      <w:tr w:rsidR="004C2F89" w:rsidRPr="00B8794F" w14:paraId="65DB6E6B"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70433454" w14:textId="77777777" w:rsidR="004C2F89" w:rsidRPr="00B8794F" w:rsidRDefault="004C2F89" w:rsidP="004D0FAE">
            <w:pPr>
              <w:pStyle w:val="NoSpacing"/>
              <w:spacing w:line="288" w:lineRule="auto"/>
              <w:jc w:val="left"/>
              <w:rPr>
                <w:rFonts w:cs="Arial"/>
                <w:sz w:val="20"/>
                <w:lang w:val="en-GB" w:eastAsia="en-US"/>
              </w:rPr>
            </w:pPr>
            <w:r w:rsidRPr="00B8794F">
              <w:rPr>
                <w:rFonts w:cs="Arial"/>
                <w:sz w:val="20"/>
                <w:lang w:val="en-GB"/>
              </w:rPr>
              <w:t>Transmission bandwidth</w:t>
            </w:r>
          </w:p>
        </w:tc>
        <w:tc>
          <w:tcPr>
            <w:tcW w:w="2986" w:type="dxa"/>
            <w:tcBorders>
              <w:top w:val="single" w:sz="6" w:space="0" w:color="D2232A"/>
              <w:left w:val="single" w:sz="6" w:space="0" w:color="D2232A"/>
              <w:bottom w:val="single" w:sz="6" w:space="0" w:color="D2232A"/>
              <w:right w:val="single" w:sz="6" w:space="0" w:color="D2232A"/>
            </w:tcBorders>
            <w:hideMark/>
          </w:tcPr>
          <w:p w14:paraId="5D3B6297" w14:textId="728C257D"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9 MHz</w:t>
            </w:r>
            <w:r w:rsidR="008B6B80" w:rsidRPr="00B8794F">
              <w:rPr>
                <w:rFonts w:cs="Arial"/>
                <w:sz w:val="20"/>
                <w:lang w:val="en-GB"/>
              </w:rPr>
              <w:t xml:space="preserve"> </w:t>
            </w:r>
            <w:r w:rsidRPr="00B8794F">
              <w:rPr>
                <w:rFonts w:cs="Arial"/>
                <w:sz w:val="20"/>
                <w:lang w:val="en-GB"/>
              </w:rPr>
              <w:t>/</w:t>
            </w:r>
            <w:r w:rsidR="008B6B80" w:rsidRPr="00B8794F">
              <w:rPr>
                <w:rFonts w:cs="Arial"/>
                <w:sz w:val="20"/>
                <w:lang w:val="en-GB"/>
              </w:rPr>
              <w:t xml:space="preserve"> </w:t>
            </w:r>
            <w:r w:rsidRPr="00B8794F">
              <w:rPr>
                <w:rFonts w:cs="Arial"/>
                <w:sz w:val="20"/>
                <w:lang w:val="en-GB"/>
              </w:rPr>
              <w:t>4.5 MHz/1.08 MHz</w:t>
            </w:r>
          </w:p>
        </w:tc>
        <w:tc>
          <w:tcPr>
            <w:tcW w:w="3029" w:type="dxa"/>
            <w:tcBorders>
              <w:top w:val="single" w:sz="6" w:space="0" w:color="D2232A"/>
              <w:left w:val="single" w:sz="6" w:space="0" w:color="D2232A"/>
              <w:bottom w:val="single" w:sz="6" w:space="0" w:color="D2232A"/>
              <w:right w:val="single" w:sz="6" w:space="0" w:color="D2232A"/>
            </w:tcBorders>
          </w:tcPr>
          <w:p w14:paraId="4A42203C" w14:textId="77777777" w:rsidR="004C2F89" w:rsidRPr="00B8794F" w:rsidRDefault="004C2F89" w:rsidP="004D0FAE">
            <w:pPr>
              <w:pStyle w:val="NoSpacing"/>
              <w:keepNext/>
              <w:spacing w:line="288" w:lineRule="auto"/>
              <w:jc w:val="left"/>
              <w:rPr>
                <w:rFonts w:cs="Arial"/>
                <w:sz w:val="20"/>
                <w:lang w:val="en-GB" w:eastAsia="en-US"/>
              </w:rPr>
            </w:pPr>
          </w:p>
        </w:tc>
      </w:tr>
      <w:tr w:rsidR="004C2F89" w:rsidRPr="00B8794F" w14:paraId="743C1562"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2E27E9CC" w14:textId="77777777" w:rsidR="004C2F89" w:rsidRPr="00B8794F" w:rsidRDefault="004C2F89" w:rsidP="004D0FAE">
            <w:pPr>
              <w:pStyle w:val="NoSpacing"/>
              <w:spacing w:line="288" w:lineRule="auto"/>
              <w:jc w:val="left"/>
              <w:rPr>
                <w:rFonts w:cs="Arial"/>
                <w:sz w:val="20"/>
                <w:lang w:val="en-GB" w:eastAsia="en-US"/>
              </w:rPr>
            </w:pPr>
            <w:r w:rsidRPr="00B8794F">
              <w:rPr>
                <w:rFonts w:cs="Arial"/>
                <w:sz w:val="20"/>
                <w:lang w:val="en-GB"/>
              </w:rPr>
              <w:t>Noise figure (NF)</w:t>
            </w:r>
          </w:p>
        </w:tc>
        <w:tc>
          <w:tcPr>
            <w:tcW w:w="2986" w:type="dxa"/>
            <w:tcBorders>
              <w:top w:val="single" w:sz="6" w:space="0" w:color="D2232A"/>
              <w:left w:val="single" w:sz="6" w:space="0" w:color="D2232A"/>
              <w:bottom w:val="single" w:sz="6" w:space="0" w:color="D2232A"/>
              <w:right w:val="single" w:sz="6" w:space="0" w:color="D2232A"/>
            </w:tcBorders>
            <w:hideMark/>
          </w:tcPr>
          <w:p w14:paraId="4C40F24D" w14:textId="77777777"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5 dB</w:t>
            </w:r>
          </w:p>
        </w:tc>
        <w:tc>
          <w:tcPr>
            <w:tcW w:w="3029" w:type="dxa"/>
            <w:tcBorders>
              <w:top w:val="single" w:sz="6" w:space="0" w:color="D2232A"/>
              <w:left w:val="single" w:sz="6" w:space="0" w:color="D2232A"/>
              <w:bottom w:val="single" w:sz="6" w:space="0" w:color="D2232A"/>
              <w:right w:val="single" w:sz="6" w:space="0" w:color="D2232A"/>
            </w:tcBorders>
            <w:hideMark/>
          </w:tcPr>
          <w:p w14:paraId="729C60D7" w14:textId="77777777" w:rsidR="004C2F89" w:rsidRPr="00B8794F" w:rsidRDefault="004C2F89" w:rsidP="004D0FAE">
            <w:pPr>
              <w:pStyle w:val="NoSpacing"/>
              <w:keepNext/>
              <w:spacing w:line="288" w:lineRule="auto"/>
              <w:jc w:val="left"/>
              <w:rPr>
                <w:rFonts w:cs="Arial"/>
                <w:sz w:val="20"/>
                <w:lang w:val="en-GB" w:eastAsia="en-US"/>
              </w:rPr>
            </w:pPr>
          </w:p>
        </w:tc>
      </w:tr>
      <w:tr w:rsidR="004C2F89" w:rsidRPr="00B8794F" w14:paraId="2B4298FF"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400D456A" w14:textId="77777777" w:rsidR="004C2F89" w:rsidRPr="00B8794F" w:rsidRDefault="004C2F89" w:rsidP="004D0FAE">
            <w:pPr>
              <w:pStyle w:val="NoSpacing"/>
              <w:spacing w:line="288" w:lineRule="auto"/>
              <w:jc w:val="left"/>
              <w:rPr>
                <w:rFonts w:cs="Arial"/>
                <w:sz w:val="20"/>
                <w:lang w:val="en-GB" w:eastAsia="en-US"/>
              </w:rPr>
            </w:pPr>
            <w:r w:rsidRPr="00B8794F">
              <w:rPr>
                <w:rFonts w:cs="Arial"/>
                <w:sz w:val="20"/>
                <w:lang w:val="en-GB"/>
              </w:rPr>
              <w:t xml:space="preserve">Standard wideband blocking level </w:t>
            </w:r>
          </w:p>
        </w:tc>
        <w:tc>
          <w:tcPr>
            <w:tcW w:w="2986" w:type="dxa"/>
            <w:tcBorders>
              <w:top w:val="single" w:sz="6" w:space="0" w:color="D2232A"/>
              <w:left w:val="single" w:sz="6" w:space="0" w:color="D2232A"/>
              <w:bottom w:val="single" w:sz="6" w:space="0" w:color="D2232A"/>
              <w:right w:val="single" w:sz="6" w:space="0" w:color="D2232A"/>
            </w:tcBorders>
            <w:hideMark/>
          </w:tcPr>
          <w:p w14:paraId="582CD43D" w14:textId="77777777" w:rsidR="004C2F89" w:rsidRPr="00B8794F" w:rsidRDefault="004C2F89" w:rsidP="004D0FAE">
            <w:pPr>
              <w:pStyle w:val="NoSpacing"/>
              <w:keepNext/>
              <w:spacing w:line="288" w:lineRule="auto"/>
              <w:jc w:val="left"/>
              <w:rPr>
                <w:rFonts w:cs="Arial"/>
                <w:sz w:val="20"/>
                <w:lang w:val="en-GB"/>
              </w:rPr>
            </w:pPr>
            <w:r w:rsidRPr="00B8794F">
              <w:rPr>
                <w:rFonts w:cs="Arial"/>
                <w:sz w:val="20"/>
                <w:lang w:val="en-GB"/>
              </w:rPr>
              <w:t>-52 dBm (1</w:t>
            </w:r>
            <w:r w:rsidRPr="00B8794F">
              <w:rPr>
                <w:rFonts w:cs="Arial"/>
                <w:sz w:val="20"/>
                <w:vertAlign w:val="superscript"/>
                <w:lang w:val="en-GB"/>
              </w:rPr>
              <w:t>st</w:t>
            </w:r>
            <w:r w:rsidRPr="00B8794F">
              <w:rPr>
                <w:rFonts w:cs="Arial"/>
                <w:sz w:val="20"/>
                <w:lang w:val="en-GB"/>
              </w:rPr>
              <w:t xml:space="preserve"> adjacent block)</w:t>
            </w:r>
          </w:p>
          <w:p w14:paraId="4AD7151B" w14:textId="77777777"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-43 dBm (2</w:t>
            </w:r>
            <w:r w:rsidRPr="00B8794F">
              <w:rPr>
                <w:rFonts w:cs="Arial"/>
                <w:sz w:val="20"/>
                <w:vertAlign w:val="superscript"/>
                <w:lang w:val="en-GB"/>
              </w:rPr>
              <w:t>nd</w:t>
            </w:r>
            <w:r w:rsidRPr="00B8794F">
              <w:rPr>
                <w:rFonts w:cs="Arial"/>
                <w:sz w:val="20"/>
                <w:lang w:val="en-GB"/>
              </w:rPr>
              <w:t xml:space="preserve"> adjacent block</w:t>
            </w:r>
            <w:r w:rsidRPr="00B8794F">
              <w:rPr>
                <w:rFonts w:cs="Arial"/>
                <w:sz w:val="20"/>
                <w:lang w:val="en-GB"/>
              </w:rPr>
              <w:br/>
              <w:t>and following ones)</w:t>
            </w:r>
          </w:p>
        </w:tc>
        <w:tc>
          <w:tcPr>
            <w:tcW w:w="3029" w:type="dxa"/>
            <w:tcBorders>
              <w:top w:val="single" w:sz="6" w:space="0" w:color="D2232A"/>
              <w:left w:val="single" w:sz="6" w:space="0" w:color="D2232A"/>
              <w:bottom w:val="single" w:sz="6" w:space="0" w:color="D2232A"/>
              <w:right w:val="single" w:sz="6" w:space="0" w:color="D2232A"/>
            </w:tcBorders>
            <w:hideMark/>
          </w:tcPr>
          <w:p w14:paraId="38518AB2" w14:textId="77777777" w:rsidR="004C2F89" w:rsidRPr="00B8794F" w:rsidRDefault="004C2F89" w:rsidP="004D0FAE">
            <w:pPr>
              <w:pStyle w:val="NoSpacing"/>
              <w:keepNext/>
              <w:spacing w:line="288" w:lineRule="auto"/>
              <w:jc w:val="left"/>
              <w:rPr>
                <w:rFonts w:cs="Arial"/>
                <w:sz w:val="20"/>
                <w:lang w:val="en-GB" w:eastAsia="en-US"/>
              </w:rPr>
            </w:pPr>
          </w:p>
        </w:tc>
      </w:tr>
      <w:tr w:rsidR="004C2F89" w:rsidRPr="00B8794F" w14:paraId="501DA1A2" w14:textId="77777777" w:rsidTr="00121451">
        <w:tc>
          <w:tcPr>
            <w:tcW w:w="3502" w:type="dxa"/>
            <w:tcBorders>
              <w:top w:val="single" w:sz="6" w:space="0" w:color="D2232A"/>
              <w:left w:val="single" w:sz="6" w:space="0" w:color="D2232A"/>
              <w:bottom w:val="single" w:sz="6" w:space="0" w:color="D2232A"/>
              <w:right w:val="single" w:sz="6" w:space="0" w:color="D2232A"/>
            </w:tcBorders>
          </w:tcPr>
          <w:p w14:paraId="34F4294E" w14:textId="77777777" w:rsidR="004C2F89" w:rsidRPr="00B8794F" w:rsidRDefault="004C2F89" w:rsidP="004D0FAE">
            <w:pPr>
              <w:pStyle w:val="NoSpacing"/>
              <w:spacing w:line="288" w:lineRule="auto"/>
              <w:jc w:val="left"/>
              <w:rPr>
                <w:rFonts w:cs="Arial"/>
                <w:sz w:val="20"/>
                <w:lang w:val="en-GB"/>
              </w:rPr>
            </w:pPr>
            <w:r w:rsidRPr="00B8794F">
              <w:rPr>
                <w:rFonts w:cs="Arial"/>
                <w:sz w:val="20"/>
                <w:lang w:val="en-GB"/>
              </w:rPr>
              <w:t>ACS_1 (1915-1920 MHz)</w:t>
            </w:r>
          </w:p>
        </w:tc>
        <w:tc>
          <w:tcPr>
            <w:tcW w:w="2986" w:type="dxa"/>
            <w:tcBorders>
              <w:top w:val="single" w:sz="6" w:space="0" w:color="D2232A"/>
              <w:left w:val="single" w:sz="6" w:space="0" w:color="D2232A"/>
              <w:bottom w:val="single" w:sz="6" w:space="0" w:color="D2232A"/>
              <w:right w:val="single" w:sz="6" w:space="0" w:color="D2232A"/>
            </w:tcBorders>
          </w:tcPr>
          <w:p w14:paraId="15E177CB" w14:textId="77777777" w:rsidR="004C2F89" w:rsidRPr="00B8794F" w:rsidRDefault="004C2F89" w:rsidP="004D0FAE">
            <w:pPr>
              <w:pStyle w:val="NoSpacing"/>
              <w:keepNext/>
              <w:spacing w:line="288" w:lineRule="auto"/>
              <w:jc w:val="left"/>
              <w:rPr>
                <w:rFonts w:cs="Arial"/>
                <w:sz w:val="20"/>
                <w:lang w:val="en-GB"/>
              </w:rPr>
            </w:pPr>
            <w:r w:rsidRPr="00B8794F">
              <w:rPr>
                <w:rFonts w:cs="Arial"/>
                <w:sz w:val="20"/>
                <w:lang w:val="en-GB"/>
              </w:rPr>
              <w:t>46 dB</w:t>
            </w:r>
          </w:p>
        </w:tc>
        <w:tc>
          <w:tcPr>
            <w:tcW w:w="3029" w:type="dxa"/>
            <w:tcBorders>
              <w:top w:val="single" w:sz="6" w:space="0" w:color="D2232A"/>
              <w:left w:val="single" w:sz="6" w:space="0" w:color="D2232A"/>
              <w:bottom w:val="single" w:sz="6" w:space="0" w:color="D2232A"/>
              <w:right w:val="single" w:sz="6" w:space="0" w:color="D2232A"/>
            </w:tcBorders>
          </w:tcPr>
          <w:p w14:paraId="05BD7427" w14:textId="7A09543B" w:rsidR="004C2F89" w:rsidRPr="00B8794F" w:rsidRDefault="004C2F89" w:rsidP="004D0FAE">
            <w:pPr>
              <w:pStyle w:val="NoSpacing"/>
              <w:keepNext/>
              <w:jc w:val="left"/>
              <w:rPr>
                <w:rFonts w:cs="Arial"/>
                <w:sz w:val="20"/>
                <w:lang w:val="en-GB" w:eastAsia="en-US"/>
              </w:rPr>
            </w:pPr>
            <w:r w:rsidRPr="00B8794F">
              <w:rPr>
                <w:rFonts w:cs="Arial"/>
                <w:sz w:val="20"/>
                <w:lang w:val="en-GB" w:eastAsia="en-US"/>
              </w:rPr>
              <w:t>In the case of DECT, a weighted ACStotal value is used</w:t>
            </w:r>
            <w:r w:rsidR="002E0F73" w:rsidRPr="00B8794F">
              <w:rPr>
                <w:rFonts w:cs="Arial"/>
                <w:sz w:val="20"/>
                <w:lang w:val="en-GB" w:eastAsia="en-US"/>
              </w:rPr>
              <w:t xml:space="preserve"> (see section </w:t>
            </w:r>
            <w:r w:rsidR="002C39AF" w:rsidRPr="00B8794F">
              <w:rPr>
                <w:rFonts w:cs="Arial"/>
                <w:sz w:val="20"/>
                <w:lang w:val="en-GB" w:eastAsia="en-US"/>
              </w:rPr>
              <w:t>11</w:t>
            </w:r>
            <w:r w:rsidR="002E0F73" w:rsidRPr="00B8794F">
              <w:rPr>
                <w:rFonts w:cs="Arial"/>
                <w:sz w:val="20"/>
                <w:lang w:val="en-GB" w:eastAsia="en-US"/>
              </w:rPr>
              <w:t>)</w:t>
            </w:r>
          </w:p>
        </w:tc>
      </w:tr>
      <w:tr w:rsidR="004C2F89" w:rsidRPr="00B8794F" w14:paraId="61DEC567" w14:textId="77777777" w:rsidTr="00121451">
        <w:tc>
          <w:tcPr>
            <w:tcW w:w="3502" w:type="dxa"/>
            <w:tcBorders>
              <w:top w:val="single" w:sz="6" w:space="0" w:color="D2232A"/>
              <w:left w:val="single" w:sz="6" w:space="0" w:color="D2232A"/>
              <w:bottom w:val="single" w:sz="6" w:space="0" w:color="D2232A"/>
              <w:right w:val="single" w:sz="6" w:space="0" w:color="D2232A"/>
            </w:tcBorders>
          </w:tcPr>
          <w:p w14:paraId="1BCE96CD" w14:textId="77777777" w:rsidR="004C2F89" w:rsidRPr="00B8794F" w:rsidRDefault="004C2F89" w:rsidP="004D0FAE">
            <w:pPr>
              <w:pStyle w:val="NoSpacing"/>
              <w:spacing w:line="288" w:lineRule="auto"/>
              <w:jc w:val="left"/>
              <w:rPr>
                <w:rFonts w:cs="Arial"/>
                <w:sz w:val="20"/>
                <w:lang w:val="en-GB"/>
              </w:rPr>
            </w:pPr>
            <w:r w:rsidRPr="00B8794F">
              <w:rPr>
                <w:rFonts w:cs="Arial"/>
                <w:sz w:val="20"/>
                <w:lang w:val="en-GB"/>
              </w:rPr>
              <w:t>ACS_2 (1900-1915 MHz)</w:t>
            </w:r>
          </w:p>
        </w:tc>
        <w:tc>
          <w:tcPr>
            <w:tcW w:w="2986" w:type="dxa"/>
            <w:tcBorders>
              <w:top w:val="single" w:sz="6" w:space="0" w:color="D2232A"/>
              <w:left w:val="single" w:sz="6" w:space="0" w:color="D2232A"/>
              <w:bottom w:val="single" w:sz="6" w:space="0" w:color="D2232A"/>
              <w:right w:val="single" w:sz="6" w:space="0" w:color="D2232A"/>
            </w:tcBorders>
          </w:tcPr>
          <w:p w14:paraId="5F7BECDE" w14:textId="77777777" w:rsidR="004C2F89" w:rsidRPr="00B8794F" w:rsidRDefault="004C2F89" w:rsidP="004D0FAE">
            <w:pPr>
              <w:pStyle w:val="NoSpacing"/>
              <w:keepNext/>
              <w:spacing w:line="288" w:lineRule="auto"/>
              <w:jc w:val="left"/>
              <w:rPr>
                <w:rFonts w:cs="Arial"/>
                <w:sz w:val="20"/>
                <w:lang w:val="en-GB"/>
              </w:rPr>
            </w:pPr>
            <w:r w:rsidRPr="00B8794F">
              <w:rPr>
                <w:rFonts w:cs="Arial"/>
                <w:sz w:val="20"/>
                <w:lang w:val="en-GB"/>
              </w:rPr>
              <w:t>55 dB</w:t>
            </w:r>
          </w:p>
        </w:tc>
        <w:tc>
          <w:tcPr>
            <w:tcW w:w="3029" w:type="dxa"/>
            <w:tcBorders>
              <w:top w:val="single" w:sz="6" w:space="0" w:color="D2232A"/>
              <w:left w:val="single" w:sz="6" w:space="0" w:color="D2232A"/>
              <w:bottom w:val="single" w:sz="6" w:space="0" w:color="D2232A"/>
              <w:right w:val="single" w:sz="6" w:space="0" w:color="D2232A"/>
            </w:tcBorders>
          </w:tcPr>
          <w:p w14:paraId="303AFBE8" w14:textId="77777777" w:rsidR="004C2F89" w:rsidRPr="00B8794F" w:rsidRDefault="004C2F89" w:rsidP="004D0FAE">
            <w:pPr>
              <w:pStyle w:val="NoSpacing"/>
              <w:keepNext/>
              <w:spacing w:line="288" w:lineRule="auto"/>
              <w:jc w:val="left"/>
              <w:rPr>
                <w:rFonts w:cs="Arial"/>
                <w:sz w:val="20"/>
                <w:lang w:val="en-GB"/>
              </w:rPr>
            </w:pPr>
          </w:p>
        </w:tc>
      </w:tr>
      <w:tr w:rsidR="004C2F89" w:rsidRPr="00B8794F" w14:paraId="1C6A9714"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3A47DD41" w14:textId="77777777" w:rsidR="004C2F89" w:rsidRPr="00B8794F" w:rsidRDefault="004C2F89" w:rsidP="004D0FAE">
            <w:pPr>
              <w:pStyle w:val="NoSpacing"/>
              <w:spacing w:line="288" w:lineRule="auto"/>
              <w:jc w:val="left"/>
              <w:rPr>
                <w:rFonts w:cs="Arial"/>
                <w:sz w:val="20"/>
                <w:lang w:val="en-GB" w:eastAsia="en-US"/>
              </w:rPr>
            </w:pPr>
            <w:r w:rsidRPr="00B8794F">
              <w:rPr>
                <w:rFonts w:cs="Arial"/>
                <w:sz w:val="20"/>
                <w:lang w:val="en-GB"/>
              </w:rPr>
              <w:t>Desensitization for MCL calculation</w:t>
            </w:r>
          </w:p>
        </w:tc>
        <w:tc>
          <w:tcPr>
            <w:tcW w:w="2986" w:type="dxa"/>
            <w:tcBorders>
              <w:top w:val="single" w:sz="6" w:space="0" w:color="D2232A"/>
              <w:left w:val="single" w:sz="6" w:space="0" w:color="D2232A"/>
              <w:bottom w:val="single" w:sz="6" w:space="0" w:color="D2232A"/>
              <w:right w:val="single" w:sz="6" w:space="0" w:color="D2232A"/>
            </w:tcBorders>
            <w:hideMark/>
          </w:tcPr>
          <w:p w14:paraId="71FFE279" w14:textId="77777777"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1 dB</w:t>
            </w:r>
          </w:p>
        </w:tc>
        <w:tc>
          <w:tcPr>
            <w:tcW w:w="3029" w:type="dxa"/>
            <w:tcBorders>
              <w:top w:val="single" w:sz="6" w:space="0" w:color="D2232A"/>
              <w:left w:val="single" w:sz="6" w:space="0" w:color="D2232A"/>
              <w:bottom w:val="single" w:sz="6" w:space="0" w:color="D2232A"/>
              <w:right w:val="single" w:sz="6" w:space="0" w:color="D2232A"/>
            </w:tcBorders>
          </w:tcPr>
          <w:p w14:paraId="00A03053" w14:textId="77777777" w:rsidR="004C2F89" w:rsidRPr="00B8794F" w:rsidRDefault="004C2F89" w:rsidP="004D0FAE">
            <w:pPr>
              <w:pStyle w:val="NoSpacing"/>
              <w:keepNext/>
              <w:spacing w:line="288" w:lineRule="auto"/>
              <w:jc w:val="left"/>
              <w:rPr>
                <w:rFonts w:cs="Arial"/>
                <w:sz w:val="20"/>
                <w:lang w:val="en-GB" w:eastAsia="en-US"/>
              </w:rPr>
            </w:pPr>
          </w:p>
        </w:tc>
      </w:tr>
      <w:tr w:rsidR="004C2F89" w:rsidRPr="00B8794F" w14:paraId="617D3D6A"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40329336" w14:textId="77777777" w:rsidR="004C2F89" w:rsidRPr="00B8794F" w:rsidRDefault="004C2F89" w:rsidP="004D0FAE">
            <w:pPr>
              <w:pStyle w:val="NoSpacing"/>
              <w:spacing w:line="288" w:lineRule="auto"/>
              <w:jc w:val="left"/>
              <w:rPr>
                <w:rFonts w:cs="Arial"/>
                <w:sz w:val="20"/>
                <w:lang w:val="en-GB" w:eastAsia="en-US"/>
              </w:rPr>
            </w:pPr>
            <w:r w:rsidRPr="00B8794F">
              <w:rPr>
                <w:rFonts w:cs="Arial"/>
                <w:sz w:val="20"/>
                <w:lang w:val="en-GB"/>
              </w:rPr>
              <w:t>Antenna height</w:t>
            </w:r>
          </w:p>
        </w:tc>
        <w:tc>
          <w:tcPr>
            <w:tcW w:w="2986" w:type="dxa"/>
            <w:tcBorders>
              <w:top w:val="single" w:sz="6" w:space="0" w:color="D2232A"/>
              <w:left w:val="single" w:sz="6" w:space="0" w:color="D2232A"/>
              <w:bottom w:val="single" w:sz="6" w:space="0" w:color="D2232A"/>
              <w:right w:val="single" w:sz="6" w:space="0" w:color="D2232A"/>
            </w:tcBorders>
            <w:hideMark/>
          </w:tcPr>
          <w:p w14:paraId="6F4665C1" w14:textId="77777777"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30m</w:t>
            </w:r>
          </w:p>
        </w:tc>
        <w:tc>
          <w:tcPr>
            <w:tcW w:w="3029" w:type="dxa"/>
            <w:tcBorders>
              <w:top w:val="single" w:sz="6" w:space="0" w:color="D2232A"/>
              <w:left w:val="single" w:sz="6" w:space="0" w:color="D2232A"/>
              <w:bottom w:val="single" w:sz="6" w:space="0" w:color="D2232A"/>
              <w:right w:val="single" w:sz="6" w:space="0" w:color="D2232A"/>
            </w:tcBorders>
          </w:tcPr>
          <w:p w14:paraId="7ABA8B41" w14:textId="77777777" w:rsidR="004C2F89" w:rsidRPr="00B8794F" w:rsidRDefault="004C2F89" w:rsidP="004D0FAE">
            <w:pPr>
              <w:pStyle w:val="NoSpacing"/>
              <w:keepNext/>
              <w:spacing w:line="288" w:lineRule="auto"/>
              <w:jc w:val="left"/>
              <w:rPr>
                <w:rFonts w:cs="Arial"/>
                <w:sz w:val="20"/>
                <w:lang w:val="en-GB" w:eastAsia="en-US"/>
              </w:rPr>
            </w:pPr>
          </w:p>
        </w:tc>
      </w:tr>
      <w:tr w:rsidR="004C2F89" w:rsidRPr="00B8794F" w14:paraId="6DFE177B"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1CA9EEA4" w14:textId="77777777" w:rsidR="004C2F89" w:rsidRPr="00B8794F" w:rsidRDefault="004C2F89" w:rsidP="004D0FAE">
            <w:pPr>
              <w:pStyle w:val="NoSpacing"/>
              <w:spacing w:line="288" w:lineRule="auto"/>
              <w:jc w:val="left"/>
              <w:rPr>
                <w:rFonts w:cs="Arial"/>
                <w:sz w:val="20"/>
                <w:lang w:val="en-GB" w:eastAsia="en-US"/>
              </w:rPr>
            </w:pPr>
            <w:r w:rsidRPr="00B8794F">
              <w:rPr>
                <w:rFonts w:cs="Arial"/>
                <w:sz w:val="20"/>
                <w:lang w:val="en-GB"/>
              </w:rPr>
              <w:t>Antenna gain</w:t>
            </w:r>
          </w:p>
        </w:tc>
        <w:tc>
          <w:tcPr>
            <w:tcW w:w="2986" w:type="dxa"/>
            <w:tcBorders>
              <w:top w:val="single" w:sz="6" w:space="0" w:color="D2232A"/>
              <w:left w:val="single" w:sz="6" w:space="0" w:color="D2232A"/>
              <w:bottom w:val="single" w:sz="6" w:space="0" w:color="D2232A"/>
              <w:right w:val="single" w:sz="6" w:space="0" w:color="D2232A"/>
            </w:tcBorders>
            <w:hideMark/>
          </w:tcPr>
          <w:p w14:paraId="3E34C8F8" w14:textId="77777777"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17 dBi</w:t>
            </w:r>
          </w:p>
        </w:tc>
        <w:tc>
          <w:tcPr>
            <w:tcW w:w="3029" w:type="dxa"/>
            <w:tcBorders>
              <w:top w:val="single" w:sz="6" w:space="0" w:color="D2232A"/>
              <w:left w:val="single" w:sz="6" w:space="0" w:color="D2232A"/>
              <w:bottom w:val="single" w:sz="6" w:space="0" w:color="D2232A"/>
              <w:right w:val="single" w:sz="6" w:space="0" w:color="D2232A"/>
            </w:tcBorders>
          </w:tcPr>
          <w:p w14:paraId="0A0E9F33" w14:textId="77777777" w:rsidR="004C2F89" w:rsidRPr="00B8794F" w:rsidRDefault="004C2F89" w:rsidP="004D0FAE">
            <w:pPr>
              <w:pStyle w:val="NoSpacing"/>
              <w:keepNext/>
              <w:spacing w:line="288" w:lineRule="auto"/>
              <w:jc w:val="left"/>
              <w:rPr>
                <w:rFonts w:cs="Arial"/>
                <w:sz w:val="20"/>
                <w:lang w:val="en-GB" w:eastAsia="en-US"/>
              </w:rPr>
            </w:pPr>
          </w:p>
        </w:tc>
      </w:tr>
      <w:tr w:rsidR="004C2F89" w:rsidRPr="00B8794F" w14:paraId="5904A110"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47D7AD1D" w14:textId="77777777" w:rsidR="004C2F89" w:rsidRPr="00B8794F" w:rsidRDefault="004C2F89" w:rsidP="004D0FAE">
            <w:pPr>
              <w:pStyle w:val="NoSpacing"/>
              <w:spacing w:line="288" w:lineRule="auto"/>
              <w:jc w:val="left"/>
              <w:rPr>
                <w:rFonts w:cs="Arial"/>
                <w:sz w:val="20"/>
                <w:lang w:val="en-GB" w:eastAsia="en-US"/>
              </w:rPr>
            </w:pPr>
            <w:r w:rsidRPr="00B8794F">
              <w:rPr>
                <w:rFonts w:cs="Arial"/>
                <w:sz w:val="20"/>
                <w:lang w:val="en-GB"/>
              </w:rPr>
              <w:t>Feeder loss</w:t>
            </w:r>
          </w:p>
        </w:tc>
        <w:tc>
          <w:tcPr>
            <w:tcW w:w="2986" w:type="dxa"/>
            <w:tcBorders>
              <w:top w:val="single" w:sz="6" w:space="0" w:color="D2232A"/>
              <w:left w:val="single" w:sz="6" w:space="0" w:color="D2232A"/>
              <w:bottom w:val="single" w:sz="6" w:space="0" w:color="D2232A"/>
              <w:right w:val="single" w:sz="6" w:space="0" w:color="D2232A"/>
            </w:tcBorders>
            <w:hideMark/>
          </w:tcPr>
          <w:p w14:paraId="4DF61166" w14:textId="358A5409" w:rsidR="009921E2" w:rsidRPr="00B8794F" w:rsidRDefault="009921E2" w:rsidP="004D0FAE">
            <w:pPr>
              <w:pStyle w:val="NoSpacing"/>
              <w:keepNext/>
              <w:spacing w:line="288" w:lineRule="auto"/>
              <w:jc w:val="left"/>
              <w:rPr>
                <w:rFonts w:cs="Arial"/>
                <w:sz w:val="20"/>
                <w:lang w:val="en-GB"/>
              </w:rPr>
            </w:pPr>
            <w:r w:rsidRPr="00B8794F">
              <w:rPr>
                <w:rFonts w:cs="Arial"/>
                <w:sz w:val="20"/>
                <w:lang w:val="en-GB"/>
              </w:rPr>
              <w:t>0 dB</w:t>
            </w:r>
          </w:p>
          <w:p w14:paraId="38190CE0" w14:textId="77777777"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2 dB</w:t>
            </w:r>
          </w:p>
        </w:tc>
        <w:tc>
          <w:tcPr>
            <w:tcW w:w="3029" w:type="dxa"/>
            <w:tcBorders>
              <w:top w:val="single" w:sz="6" w:space="0" w:color="D2232A"/>
              <w:left w:val="single" w:sz="6" w:space="0" w:color="D2232A"/>
              <w:bottom w:val="single" w:sz="6" w:space="0" w:color="D2232A"/>
              <w:right w:val="single" w:sz="6" w:space="0" w:color="D2232A"/>
            </w:tcBorders>
          </w:tcPr>
          <w:p w14:paraId="0CEB46D4" w14:textId="76EEE4DA" w:rsidR="009921E2" w:rsidRPr="00B8794F" w:rsidRDefault="009921E2" w:rsidP="004D0FAE">
            <w:pPr>
              <w:pStyle w:val="NoSpacing"/>
              <w:keepNext/>
              <w:spacing w:line="288" w:lineRule="auto"/>
              <w:jc w:val="left"/>
              <w:rPr>
                <w:rFonts w:cs="Arial"/>
                <w:sz w:val="20"/>
                <w:lang w:val="en-GB" w:eastAsia="en-US"/>
              </w:rPr>
            </w:pPr>
            <w:r w:rsidRPr="00B8794F">
              <w:rPr>
                <w:rFonts w:cs="Arial"/>
                <w:sz w:val="20"/>
                <w:lang w:val="en-GB" w:eastAsia="en-US"/>
              </w:rPr>
              <w:t>in stud</w:t>
            </w:r>
            <w:r w:rsidR="00785C78" w:rsidRPr="00B8794F">
              <w:rPr>
                <w:rFonts w:cs="Arial"/>
                <w:sz w:val="20"/>
                <w:lang w:val="en-GB" w:eastAsia="en-US"/>
              </w:rPr>
              <w:t>ies t</w:t>
            </w:r>
            <w:r w:rsidRPr="00B8794F">
              <w:rPr>
                <w:rFonts w:cs="Arial"/>
                <w:sz w:val="20"/>
                <w:lang w:val="en-GB" w:eastAsia="en-US"/>
              </w:rPr>
              <w:t>y</w:t>
            </w:r>
            <w:r w:rsidR="00785C78" w:rsidRPr="00B8794F">
              <w:rPr>
                <w:rFonts w:cs="Arial"/>
                <w:sz w:val="20"/>
                <w:lang w:val="en-GB" w:eastAsia="en-US"/>
              </w:rPr>
              <w:t>pe</w:t>
            </w:r>
            <w:r w:rsidRPr="00B8794F">
              <w:rPr>
                <w:rFonts w:cs="Arial"/>
                <w:sz w:val="20"/>
                <w:lang w:val="en-GB" w:eastAsia="en-US"/>
              </w:rPr>
              <w:t xml:space="preserve"> </w:t>
            </w:r>
            <w:r w:rsidR="00785C78" w:rsidRPr="00B8794F">
              <w:rPr>
                <w:rFonts w:cs="Arial"/>
                <w:sz w:val="20"/>
                <w:lang w:val="en-GB" w:eastAsia="en-US"/>
              </w:rPr>
              <w:t>#</w:t>
            </w:r>
            <w:r w:rsidRPr="00B8794F">
              <w:rPr>
                <w:rFonts w:cs="Arial"/>
                <w:sz w:val="20"/>
                <w:lang w:val="en-GB" w:eastAsia="en-US"/>
              </w:rPr>
              <w:t>1</w:t>
            </w:r>
          </w:p>
          <w:p w14:paraId="340FB0F6" w14:textId="12022879" w:rsidR="004C2F89" w:rsidRPr="00B8794F" w:rsidRDefault="00785C78" w:rsidP="004D0FAE">
            <w:pPr>
              <w:pStyle w:val="NoSpacing"/>
              <w:keepNext/>
              <w:spacing w:line="288" w:lineRule="auto"/>
              <w:jc w:val="left"/>
              <w:rPr>
                <w:rFonts w:cs="Arial"/>
                <w:sz w:val="20"/>
                <w:lang w:val="en-GB" w:eastAsia="en-US"/>
              </w:rPr>
            </w:pPr>
            <w:r w:rsidRPr="00B8794F">
              <w:rPr>
                <w:rFonts w:cs="Arial"/>
                <w:sz w:val="20"/>
                <w:lang w:val="en-GB" w:eastAsia="en-US"/>
              </w:rPr>
              <w:t xml:space="preserve">in other </w:t>
            </w:r>
            <w:r w:rsidR="009921E2" w:rsidRPr="00B8794F">
              <w:rPr>
                <w:rFonts w:cs="Arial"/>
                <w:sz w:val="20"/>
                <w:lang w:val="en-GB" w:eastAsia="en-US"/>
              </w:rPr>
              <w:t>studies</w:t>
            </w:r>
          </w:p>
        </w:tc>
      </w:tr>
      <w:tr w:rsidR="009921E2" w:rsidRPr="00B8794F" w14:paraId="2FCCA577" w14:textId="77777777" w:rsidTr="00121451">
        <w:tc>
          <w:tcPr>
            <w:tcW w:w="3502" w:type="dxa"/>
            <w:tcBorders>
              <w:top w:val="single" w:sz="6" w:space="0" w:color="D2232A"/>
              <w:left w:val="single" w:sz="6" w:space="0" w:color="D2232A"/>
              <w:bottom w:val="single" w:sz="6" w:space="0" w:color="D2232A"/>
              <w:right w:val="single" w:sz="6" w:space="0" w:color="D2232A"/>
            </w:tcBorders>
          </w:tcPr>
          <w:p w14:paraId="6DF1E052" w14:textId="2A639CB6" w:rsidR="009921E2" w:rsidRPr="00B8794F" w:rsidRDefault="009921E2" w:rsidP="004D0FAE">
            <w:pPr>
              <w:pStyle w:val="NoSpacing"/>
              <w:spacing w:line="288" w:lineRule="auto"/>
              <w:jc w:val="left"/>
              <w:rPr>
                <w:rFonts w:cs="Arial"/>
                <w:sz w:val="20"/>
                <w:lang w:val="en-GB"/>
              </w:rPr>
            </w:pPr>
            <w:r w:rsidRPr="00B8794F">
              <w:rPr>
                <w:rFonts w:cs="Arial"/>
                <w:sz w:val="20"/>
                <w:lang w:val="en-GB"/>
              </w:rPr>
              <w:t>Vertical antenna discrimination</w:t>
            </w:r>
          </w:p>
        </w:tc>
        <w:tc>
          <w:tcPr>
            <w:tcW w:w="2986" w:type="dxa"/>
            <w:tcBorders>
              <w:top w:val="single" w:sz="6" w:space="0" w:color="D2232A"/>
              <w:left w:val="single" w:sz="6" w:space="0" w:color="D2232A"/>
              <w:bottom w:val="single" w:sz="6" w:space="0" w:color="D2232A"/>
              <w:right w:val="single" w:sz="6" w:space="0" w:color="D2232A"/>
            </w:tcBorders>
          </w:tcPr>
          <w:p w14:paraId="4A7FC12B" w14:textId="77777777" w:rsidR="009921E2" w:rsidRPr="00B8794F" w:rsidRDefault="009921E2" w:rsidP="004D0FAE">
            <w:pPr>
              <w:pStyle w:val="NoSpacing"/>
              <w:keepNext/>
              <w:spacing w:line="288" w:lineRule="auto"/>
              <w:jc w:val="left"/>
              <w:rPr>
                <w:rFonts w:cs="Arial"/>
                <w:sz w:val="20"/>
                <w:lang w:val="en-GB"/>
              </w:rPr>
            </w:pPr>
            <w:r w:rsidRPr="00B8794F">
              <w:rPr>
                <w:rFonts w:cs="Arial"/>
                <w:sz w:val="20"/>
                <w:lang w:val="en-GB"/>
              </w:rPr>
              <w:sym w:font="Symbol" w:char="F0B3"/>
            </w:r>
            <w:r w:rsidRPr="00B8794F">
              <w:rPr>
                <w:rFonts w:cs="Arial"/>
                <w:sz w:val="20"/>
                <w:lang w:val="en-GB"/>
              </w:rPr>
              <w:t xml:space="preserve"> 12 dB</w:t>
            </w:r>
          </w:p>
          <w:p w14:paraId="7337A03F" w14:textId="22225A4D" w:rsidR="009921E2" w:rsidRPr="00B8794F" w:rsidRDefault="009921E2" w:rsidP="004D0FAE">
            <w:pPr>
              <w:pStyle w:val="NoSpacing"/>
              <w:keepNext/>
              <w:spacing w:line="288" w:lineRule="auto"/>
              <w:jc w:val="left"/>
              <w:rPr>
                <w:rFonts w:cs="Arial"/>
                <w:sz w:val="20"/>
                <w:lang w:val="en-GB"/>
              </w:rPr>
            </w:pPr>
            <w:r w:rsidRPr="00B8794F">
              <w:rPr>
                <w:rFonts w:cs="Arial"/>
                <w:sz w:val="20"/>
                <w:lang w:val="en-GB"/>
              </w:rPr>
              <w:t>0 dB</w:t>
            </w:r>
          </w:p>
        </w:tc>
        <w:tc>
          <w:tcPr>
            <w:tcW w:w="3029" w:type="dxa"/>
            <w:tcBorders>
              <w:top w:val="single" w:sz="6" w:space="0" w:color="D2232A"/>
              <w:left w:val="single" w:sz="6" w:space="0" w:color="D2232A"/>
              <w:bottom w:val="single" w:sz="6" w:space="0" w:color="D2232A"/>
              <w:right w:val="single" w:sz="6" w:space="0" w:color="D2232A"/>
            </w:tcBorders>
          </w:tcPr>
          <w:p w14:paraId="1AEF00FC" w14:textId="2AF57128" w:rsidR="009921E2" w:rsidRPr="00B8794F" w:rsidRDefault="009921E2" w:rsidP="004D0FAE">
            <w:pPr>
              <w:pStyle w:val="NoSpacing"/>
              <w:keepNext/>
              <w:spacing w:line="288" w:lineRule="auto"/>
              <w:jc w:val="left"/>
              <w:rPr>
                <w:rFonts w:cs="Arial"/>
                <w:sz w:val="20"/>
                <w:lang w:val="en-GB" w:eastAsia="en-US"/>
              </w:rPr>
            </w:pPr>
            <w:r w:rsidRPr="00B8794F">
              <w:rPr>
                <w:rFonts w:cs="Arial"/>
                <w:sz w:val="20"/>
                <w:lang w:val="en-GB" w:eastAsia="en-US"/>
              </w:rPr>
              <w:t>in stud</w:t>
            </w:r>
            <w:r w:rsidR="00785C78" w:rsidRPr="00B8794F">
              <w:rPr>
                <w:rFonts w:cs="Arial"/>
                <w:sz w:val="20"/>
                <w:lang w:val="en-GB" w:eastAsia="en-US"/>
              </w:rPr>
              <w:t>ies t</w:t>
            </w:r>
            <w:r w:rsidRPr="00B8794F">
              <w:rPr>
                <w:rFonts w:cs="Arial"/>
                <w:sz w:val="20"/>
                <w:lang w:val="en-GB" w:eastAsia="en-US"/>
              </w:rPr>
              <w:t>y</w:t>
            </w:r>
            <w:r w:rsidR="00785C78" w:rsidRPr="00B8794F">
              <w:rPr>
                <w:rFonts w:cs="Arial"/>
                <w:sz w:val="20"/>
                <w:lang w:val="en-GB" w:eastAsia="en-US"/>
              </w:rPr>
              <w:t>pe</w:t>
            </w:r>
            <w:r w:rsidRPr="00B8794F">
              <w:rPr>
                <w:rFonts w:cs="Arial"/>
                <w:sz w:val="20"/>
                <w:lang w:val="en-GB" w:eastAsia="en-US"/>
              </w:rPr>
              <w:t xml:space="preserve"> </w:t>
            </w:r>
            <w:r w:rsidR="00785C78" w:rsidRPr="00B8794F">
              <w:rPr>
                <w:rFonts w:cs="Arial"/>
                <w:sz w:val="20"/>
                <w:lang w:val="en-GB" w:eastAsia="en-US"/>
              </w:rPr>
              <w:t>#</w:t>
            </w:r>
            <w:r w:rsidRPr="00B8794F">
              <w:rPr>
                <w:rFonts w:cs="Arial"/>
                <w:sz w:val="20"/>
                <w:lang w:val="en-GB" w:eastAsia="en-US"/>
              </w:rPr>
              <w:t>1</w:t>
            </w:r>
          </w:p>
          <w:p w14:paraId="380B97D5" w14:textId="73FF6376" w:rsidR="009921E2" w:rsidRPr="00B8794F" w:rsidRDefault="00785C78" w:rsidP="004D0FAE">
            <w:pPr>
              <w:pStyle w:val="NoSpacing"/>
              <w:keepNext/>
              <w:spacing w:line="288" w:lineRule="auto"/>
              <w:jc w:val="left"/>
              <w:rPr>
                <w:rFonts w:cs="Arial"/>
                <w:sz w:val="20"/>
                <w:lang w:val="en-GB" w:eastAsia="en-US"/>
              </w:rPr>
            </w:pPr>
            <w:r w:rsidRPr="00B8794F">
              <w:rPr>
                <w:rFonts w:cs="Arial"/>
                <w:sz w:val="20"/>
                <w:lang w:val="en-GB" w:eastAsia="en-US"/>
              </w:rPr>
              <w:t xml:space="preserve">in other </w:t>
            </w:r>
            <w:r w:rsidR="009921E2" w:rsidRPr="00B8794F">
              <w:rPr>
                <w:rFonts w:cs="Arial"/>
                <w:sz w:val="20"/>
                <w:lang w:val="en-GB" w:eastAsia="en-US"/>
              </w:rPr>
              <w:t>studies</w:t>
            </w:r>
          </w:p>
        </w:tc>
      </w:tr>
    </w:tbl>
    <w:p w14:paraId="692ED3F9" w14:textId="490A39F6" w:rsidR="00676085" w:rsidRPr="00B8794F" w:rsidRDefault="00676085" w:rsidP="00676085">
      <w:pPr>
        <w:pStyle w:val="Caption"/>
        <w:keepNext/>
        <w:rPr>
          <w:rFonts w:cs="Arial"/>
          <w:lang w:val="en-GB"/>
        </w:rPr>
      </w:pPr>
      <w:r w:rsidRPr="00B8794F">
        <w:rPr>
          <w:rFonts w:cs="Arial"/>
          <w:lang w:val="en-GB"/>
        </w:rPr>
        <w:lastRenderedPageBreak/>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14</w:t>
      </w:r>
      <w:r w:rsidRPr="00B8794F">
        <w:rPr>
          <w:rFonts w:cs="Arial"/>
          <w:lang w:val="en-GB"/>
        </w:rPr>
        <w:fldChar w:fldCharType="end"/>
      </w:r>
      <w:r w:rsidRPr="00B8794F">
        <w:rPr>
          <w:rFonts w:cs="Arial"/>
          <w:lang w:val="en-GB"/>
        </w:rPr>
        <w:t xml:space="preserve">: </w:t>
      </w:r>
      <w:r w:rsidRPr="00B8794F">
        <w:rPr>
          <w:rFonts w:cs="Arial"/>
          <w:bCs/>
          <w:lang w:val="en-GB"/>
        </w:rPr>
        <w:t xml:space="preserve">LTE </w:t>
      </w:r>
      <w:r w:rsidR="008B6B80" w:rsidRPr="00B8794F">
        <w:rPr>
          <w:rFonts w:cs="Arial"/>
          <w:bCs/>
          <w:lang w:val="en-GB"/>
        </w:rPr>
        <w:t>Local area</w:t>
      </w:r>
      <w:r w:rsidRPr="00B8794F">
        <w:rPr>
          <w:rFonts w:cs="Arial"/>
          <w:bCs/>
          <w:lang w:val="en-GB"/>
        </w:rPr>
        <w:t xml:space="preserve"> BS characteristics from ETSI TS 136 104 </w:t>
      </w:r>
      <w:r w:rsidRPr="00B8794F">
        <w:rPr>
          <w:rFonts w:cs="Arial"/>
          <w:bCs/>
          <w:lang w:val="en-GB"/>
        </w:rPr>
        <w:fldChar w:fldCharType="begin"/>
      </w:r>
      <w:r w:rsidRPr="00B8794F">
        <w:rPr>
          <w:rFonts w:cs="Arial"/>
          <w:bCs/>
          <w:lang w:val="en-GB"/>
        </w:rPr>
        <w:instrText xml:space="preserve"> REF _Ref387787507 \n \h  \* MERGEFORMAT </w:instrText>
      </w:r>
      <w:r w:rsidRPr="00B8794F">
        <w:rPr>
          <w:rFonts w:cs="Arial"/>
          <w:bCs/>
          <w:lang w:val="en-GB"/>
        </w:rPr>
      </w:r>
      <w:r w:rsidRPr="00B8794F">
        <w:rPr>
          <w:rFonts w:cs="Arial"/>
          <w:bCs/>
          <w:lang w:val="en-GB"/>
        </w:rPr>
        <w:fldChar w:fldCharType="separate"/>
      </w:r>
      <w:r w:rsidR="00B8794F" w:rsidRPr="00B8794F">
        <w:rPr>
          <w:rFonts w:cs="Arial"/>
          <w:bCs/>
          <w:lang w:val="en-GB"/>
        </w:rPr>
        <w:t>[26]</w:t>
      </w:r>
      <w:r w:rsidRPr="00B8794F">
        <w:rPr>
          <w:rFonts w:cs="Arial"/>
          <w:bCs/>
          <w:lang w:val="en-GB"/>
        </w:rPr>
        <w:fldChar w:fldCharType="end"/>
      </w:r>
    </w:p>
    <w:tbl>
      <w:tblPr>
        <w:tblW w:w="0" w:type="auto"/>
        <w:tblBorders>
          <w:top w:val="single" w:sz="12" w:space="0" w:color="D2232A"/>
          <w:left w:val="single" w:sz="12" w:space="0" w:color="D2232A"/>
          <w:bottom w:val="single" w:sz="12" w:space="0" w:color="D2232A"/>
          <w:right w:val="single" w:sz="12" w:space="0" w:color="D2232A"/>
          <w:insideH w:val="single" w:sz="6" w:space="0" w:color="D2232A"/>
          <w:insideV w:val="single" w:sz="6" w:space="0" w:color="D2232A"/>
        </w:tblBorders>
        <w:tblLook w:val="04A0" w:firstRow="1" w:lastRow="0" w:firstColumn="1" w:lastColumn="0" w:noHBand="0" w:noVBand="1"/>
      </w:tblPr>
      <w:tblGrid>
        <w:gridCol w:w="3502"/>
        <w:gridCol w:w="2986"/>
        <w:gridCol w:w="3029"/>
      </w:tblGrid>
      <w:tr w:rsidR="004C2F89" w:rsidRPr="00B8794F" w14:paraId="5308BFA0" w14:textId="77777777" w:rsidTr="00121451">
        <w:tc>
          <w:tcPr>
            <w:tcW w:w="3502" w:type="dxa"/>
            <w:tcBorders>
              <w:top w:val="single" w:sz="6" w:space="0" w:color="D2232A"/>
              <w:left w:val="single" w:sz="6" w:space="0" w:color="D2232A"/>
              <w:bottom w:val="single" w:sz="6" w:space="0" w:color="D2232A"/>
              <w:right w:val="single" w:sz="6" w:space="0" w:color="FFFFFF" w:themeColor="background1"/>
            </w:tcBorders>
            <w:shd w:val="clear" w:color="auto" w:fill="D2232A"/>
            <w:hideMark/>
          </w:tcPr>
          <w:p w14:paraId="74233701" w14:textId="77777777" w:rsidR="004C2F89" w:rsidRPr="00B8794F" w:rsidRDefault="004C2F89" w:rsidP="008B6B80">
            <w:pPr>
              <w:spacing w:line="288" w:lineRule="auto"/>
              <w:jc w:val="center"/>
              <w:rPr>
                <w:rFonts w:cs="Arial"/>
                <w:b/>
                <w:color w:val="FFFFFF" w:themeColor="background1"/>
                <w:szCs w:val="20"/>
                <w:lang w:val="en-GB"/>
              </w:rPr>
            </w:pPr>
            <w:r w:rsidRPr="00B8794F">
              <w:rPr>
                <w:rFonts w:cs="Arial"/>
                <w:b/>
                <w:color w:val="FFFFFF" w:themeColor="background1"/>
                <w:szCs w:val="20"/>
                <w:lang w:val="en-GB"/>
              </w:rPr>
              <w:t>Parameter</w:t>
            </w:r>
          </w:p>
        </w:tc>
        <w:tc>
          <w:tcPr>
            <w:tcW w:w="2986" w:type="dxa"/>
            <w:tcBorders>
              <w:top w:val="single" w:sz="6" w:space="0" w:color="D2232A"/>
              <w:left w:val="single" w:sz="6" w:space="0" w:color="FFFFFF" w:themeColor="background1"/>
              <w:bottom w:val="single" w:sz="6" w:space="0" w:color="D2232A"/>
              <w:right w:val="single" w:sz="6" w:space="0" w:color="FFFFFF" w:themeColor="background1"/>
            </w:tcBorders>
            <w:shd w:val="clear" w:color="auto" w:fill="D2232A"/>
            <w:hideMark/>
          </w:tcPr>
          <w:p w14:paraId="060227B7" w14:textId="77777777" w:rsidR="004C2F89" w:rsidRPr="00B8794F" w:rsidRDefault="004C2F89" w:rsidP="00676085">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Value</w:t>
            </w:r>
          </w:p>
        </w:tc>
        <w:tc>
          <w:tcPr>
            <w:tcW w:w="3029" w:type="dxa"/>
            <w:tcBorders>
              <w:top w:val="single" w:sz="6" w:space="0" w:color="D2232A"/>
              <w:left w:val="single" w:sz="6" w:space="0" w:color="FFFFFF" w:themeColor="background1"/>
              <w:bottom w:val="single" w:sz="6" w:space="0" w:color="D2232A"/>
              <w:right w:val="single" w:sz="6" w:space="0" w:color="D2232A"/>
            </w:tcBorders>
            <w:shd w:val="clear" w:color="auto" w:fill="D2232A"/>
            <w:hideMark/>
          </w:tcPr>
          <w:p w14:paraId="1BBA3ED2" w14:textId="77777777" w:rsidR="004C2F89" w:rsidRPr="00B8794F" w:rsidRDefault="004C2F89" w:rsidP="00676085">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Comment</w:t>
            </w:r>
          </w:p>
        </w:tc>
      </w:tr>
      <w:tr w:rsidR="004C2F89" w:rsidRPr="00B8794F" w14:paraId="2EAEEEFB"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11AC45F4" w14:textId="77777777" w:rsidR="004C2F89" w:rsidRPr="00B8794F" w:rsidRDefault="004C2F89" w:rsidP="004D0FAE">
            <w:pPr>
              <w:pStyle w:val="NoSpacing"/>
              <w:spacing w:line="288" w:lineRule="auto"/>
              <w:jc w:val="left"/>
              <w:rPr>
                <w:rFonts w:cs="Arial"/>
                <w:sz w:val="20"/>
                <w:lang w:val="en-GB" w:eastAsia="en-US"/>
              </w:rPr>
            </w:pPr>
            <w:r w:rsidRPr="00B8794F">
              <w:rPr>
                <w:rFonts w:cs="Arial"/>
                <w:sz w:val="20"/>
                <w:lang w:val="en-GB"/>
              </w:rPr>
              <w:t>Channel bandwidth</w:t>
            </w:r>
          </w:p>
        </w:tc>
        <w:tc>
          <w:tcPr>
            <w:tcW w:w="2986" w:type="dxa"/>
            <w:tcBorders>
              <w:top w:val="single" w:sz="6" w:space="0" w:color="D2232A"/>
              <w:left w:val="single" w:sz="6" w:space="0" w:color="D2232A"/>
              <w:bottom w:val="single" w:sz="6" w:space="0" w:color="D2232A"/>
              <w:right w:val="single" w:sz="6" w:space="0" w:color="D2232A"/>
            </w:tcBorders>
            <w:hideMark/>
          </w:tcPr>
          <w:p w14:paraId="1904598A" w14:textId="518C799C"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10 MHz</w:t>
            </w:r>
            <w:r w:rsidR="008B6B80" w:rsidRPr="00B8794F">
              <w:rPr>
                <w:rFonts w:cs="Arial"/>
                <w:sz w:val="20"/>
                <w:lang w:val="en-GB"/>
              </w:rPr>
              <w:t xml:space="preserve"> </w:t>
            </w:r>
            <w:r w:rsidRPr="00B8794F">
              <w:rPr>
                <w:rFonts w:cs="Arial"/>
                <w:sz w:val="20"/>
                <w:lang w:val="en-GB"/>
              </w:rPr>
              <w:t>/</w:t>
            </w:r>
            <w:r w:rsidR="008B6B80" w:rsidRPr="00B8794F">
              <w:rPr>
                <w:rFonts w:cs="Arial"/>
                <w:sz w:val="20"/>
                <w:lang w:val="en-GB"/>
              </w:rPr>
              <w:t xml:space="preserve"> </w:t>
            </w:r>
            <w:r w:rsidRPr="00B8794F">
              <w:rPr>
                <w:rFonts w:cs="Arial"/>
                <w:sz w:val="20"/>
                <w:lang w:val="en-GB"/>
              </w:rPr>
              <w:t>5 MHz/1.4 MHz</w:t>
            </w:r>
          </w:p>
        </w:tc>
        <w:tc>
          <w:tcPr>
            <w:tcW w:w="3029" w:type="dxa"/>
            <w:tcBorders>
              <w:top w:val="single" w:sz="6" w:space="0" w:color="D2232A"/>
              <w:left w:val="single" w:sz="6" w:space="0" w:color="D2232A"/>
              <w:bottom w:val="single" w:sz="6" w:space="0" w:color="D2232A"/>
              <w:right w:val="single" w:sz="6" w:space="0" w:color="D2232A"/>
            </w:tcBorders>
          </w:tcPr>
          <w:p w14:paraId="56EBC9F0" w14:textId="77777777" w:rsidR="004C2F89" w:rsidRPr="00B8794F" w:rsidRDefault="004C2F89" w:rsidP="004D0FAE">
            <w:pPr>
              <w:pStyle w:val="NoSpacing"/>
              <w:keepNext/>
              <w:spacing w:line="288" w:lineRule="auto"/>
              <w:jc w:val="left"/>
              <w:rPr>
                <w:rFonts w:cs="Arial"/>
                <w:sz w:val="20"/>
                <w:lang w:val="en-GB" w:eastAsia="en-US"/>
              </w:rPr>
            </w:pPr>
          </w:p>
        </w:tc>
      </w:tr>
      <w:tr w:rsidR="004C2F89" w:rsidRPr="00B8794F" w14:paraId="20C6014A"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0812D127" w14:textId="77777777" w:rsidR="004C2F89" w:rsidRPr="00B8794F" w:rsidRDefault="004C2F89" w:rsidP="004D0FAE">
            <w:pPr>
              <w:pStyle w:val="NoSpacing"/>
              <w:spacing w:line="288" w:lineRule="auto"/>
              <w:jc w:val="left"/>
              <w:rPr>
                <w:rFonts w:cs="Arial"/>
                <w:sz w:val="20"/>
                <w:lang w:val="en-GB" w:eastAsia="en-US"/>
              </w:rPr>
            </w:pPr>
            <w:r w:rsidRPr="00B8794F">
              <w:rPr>
                <w:rFonts w:cs="Arial"/>
                <w:sz w:val="20"/>
                <w:lang w:val="en-GB"/>
              </w:rPr>
              <w:t>Transmission bandwidth</w:t>
            </w:r>
          </w:p>
        </w:tc>
        <w:tc>
          <w:tcPr>
            <w:tcW w:w="2986" w:type="dxa"/>
            <w:tcBorders>
              <w:top w:val="single" w:sz="6" w:space="0" w:color="D2232A"/>
              <w:left w:val="single" w:sz="6" w:space="0" w:color="D2232A"/>
              <w:bottom w:val="single" w:sz="6" w:space="0" w:color="D2232A"/>
              <w:right w:val="single" w:sz="6" w:space="0" w:color="D2232A"/>
            </w:tcBorders>
            <w:hideMark/>
          </w:tcPr>
          <w:p w14:paraId="54EE80F6" w14:textId="00E33439"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9 MHz</w:t>
            </w:r>
            <w:r w:rsidR="008B6B80" w:rsidRPr="00B8794F">
              <w:rPr>
                <w:rFonts w:cs="Arial"/>
                <w:sz w:val="20"/>
                <w:lang w:val="en-GB"/>
              </w:rPr>
              <w:t xml:space="preserve"> </w:t>
            </w:r>
            <w:r w:rsidRPr="00B8794F">
              <w:rPr>
                <w:rFonts w:cs="Arial"/>
                <w:sz w:val="20"/>
                <w:lang w:val="en-GB"/>
              </w:rPr>
              <w:t>/</w:t>
            </w:r>
            <w:r w:rsidR="008B6B80" w:rsidRPr="00B8794F">
              <w:rPr>
                <w:rFonts w:cs="Arial"/>
                <w:sz w:val="20"/>
                <w:lang w:val="en-GB"/>
              </w:rPr>
              <w:t xml:space="preserve"> </w:t>
            </w:r>
            <w:r w:rsidRPr="00B8794F">
              <w:rPr>
                <w:rFonts w:cs="Arial"/>
                <w:sz w:val="20"/>
                <w:lang w:val="en-GB"/>
              </w:rPr>
              <w:t>4.5 MHz/1.08 MHz</w:t>
            </w:r>
          </w:p>
        </w:tc>
        <w:tc>
          <w:tcPr>
            <w:tcW w:w="3029" w:type="dxa"/>
            <w:tcBorders>
              <w:top w:val="single" w:sz="6" w:space="0" w:color="D2232A"/>
              <w:left w:val="single" w:sz="6" w:space="0" w:color="D2232A"/>
              <w:bottom w:val="single" w:sz="6" w:space="0" w:color="D2232A"/>
              <w:right w:val="single" w:sz="6" w:space="0" w:color="D2232A"/>
            </w:tcBorders>
          </w:tcPr>
          <w:p w14:paraId="5CD63542" w14:textId="77777777" w:rsidR="004C2F89" w:rsidRPr="00B8794F" w:rsidRDefault="004C2F89" w:rsidP="004D0FAE">
            <w:pPr>
              <w:pStyle w:val="NoSpacing"/>
              <w:keepNext/>
              <w:spacing w:line="288" w:lineRule="auto"/>
              <w:jc w:val="left"/>
              <w:rPr>
                <w:rFonts w:cs="Arial"/>
                <w:sz w:val="20"/>
                <w:lang w:val="en-GB" w:eastAsia="en-US"/>
              </w:rPr>
            </w:pPr>
          </w:p>
        </w:tc>
      </w:tr>
      <w:tr w:rsidR="004C2F89" w:rsidRPr="00B8794F" w14:paraId="40DB3181"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672C4554" w14:textId="77777777" w:rsidR="004C2F89" w:rsidRPr="00B8794F" w:rsidRDefault="004C2F89" w:rsidP="004D0FAE">
            <w:pPr>
              <w:pStyle w:val="NoSpacing"/>
              <w:spacing w:line="288" w:lineRule="auto"/>
              <w:jc w:val="left"/>
              <w:rPr>
                <w:rFonts w:cs="Arial"/>
                <w:sz w:val="20"/>
                <w:lang w:val="en-GB" w:eastAsia="en-US"/>
              </w:rPr>
            </w:pPr>
            <w:r w:rsidRPr="00B8794F">
              <w:rPr>
                <w:rFonts w:cs="Arial"/>
                <w:sz w:val="20"/>
                <w:lang w:val="en-GB"/>
              </w:rPr>
              <w:t>Noise figure (NF)</w:t>
            </w:r>
          </w:p>
        </w:tc>
        <w:tc>
          <w:tcPr>
            <w:tcW w:w="2986" w:type="dxa"/>
            <w:tcBorders>
              <w:top w:val="single" w:sz="6" w:space="0" w:color="D2232A"/>
              <w:left w:val="single" w:sz="6" w:space="0" w:color="D2232A"/>
              <w:bottom w:val="single" w:sz="6" w:space="0" w:color="D2232A"/>
              <w:right w:val="single" w:sz="6" w:space="0" w:color="D2232A"/>
            </w:tcBorders>
            <w:hideMark/>
          </w:tcPr>
          <w:p w14:paraId="286C925D" w14:textId="77777777"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13 dB</w:t>
            </w:r>
          </w:p>
        </w:tc>
        <w:tc>
          <w:tcPr>
            <w:tcW w:w="3029" w:type="dxa"/>
            <w:tcBorders>
              <w:top w:val="single" w:sz="6" w:space="0" w:color="D2232A"/>
              <w:left w:val="single" w:sz="6" w:space="0" w:color="D2232A"/>
              <w:bottom w:val="single" w:sz="6" w:space="0" w:color="D2232A"/>
              <w:right w:val="single" w:sz="6" w:space="0" w:color="D2232A"/>
            </w:tcBorders>
            <w:hideMark/>
          </w:tcPr>
          <w:p w14:paraId="6837D45F" w14:textId="77777777" w:rsidR="004C2F89" w:rsidRPr="00B8794F" w:rsidRDefault="004C2F89" w:rsidP="004D0FAE">
            <w:pPr>
              <w:pStyle w:val="NoSpacing"/>
              <w:keepNext/>
              <w:spacing w:line="288" w:lineRule="auto"/>
              <w:jc w:val="left"/>
              <w:rPr>
                <w:rFonts w:cs="Arial"/>
                <w:sz w:val="20"/>
                <w:lang w:val="en-GB" w:eastAsia="en-US"/>
              </w:rPr>
            </w:pPr>
          </w:p>
        </w:tc>
      </w:tr>
      <w:tr w:rsidR="004C2F89" w:rsidRPr="00B8794F" w14:paraId="7628346A"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3406F868" w14:textId="77777777" w:rsidR="004C2F89" w:rsidRPr="00B8794F" w:rsidRDefault="004C2F89" w:rsidP="004D0FAE">
            <w:pPr>
              <w:pStyle w:val="NoSpacing"/>
              <w:spacing w:line="288" w:lineRule="auto"/>
              <w:jc w:val="left"/>
              <w:rPr>
                <w:rFonts w:cs="Arial"/>
                <w:sz w:val="20"/>
                <w:lang w:val="en-GB" w:eastAsia="en-US"/>
              </w:rPr>
            </w:pPr>
            <w:r w:rsidRPr="00B8794F">
              <w:rPr>
                <w:rFonts w:cs="Arial"/>
                <w:sz w:val="20"/>
                <w:lang w:val="en-GB"/>
              </w:rPr>
              <w:t xml:space="preserve">Standard wideband blocking level </w:t>
            </w:r>
          </w:p>
        </w:tc>
        <w:tc>
          <w:tcPr>
            <w:tcW w:w="2986" w:type="dxa"/>
            <w:tcBorders>
              <w:top w:val="single" w:sz="6" w:space="0" w:color="D2232A"/>
              <w:left w:val="single" w:sz="6" w:space="0" w:color="D2232A"/>
              <w:bottom w:val="single" w:sz="6" w:space="0" w:color="D2232A"/>
              <w:right w:val="single" w:sz="6" w:space="0" w:color="D2232A"/>
            </w:tcBorders>
            <w:hideMark/>
          </w:tcPr>
          <w:p w14:paraId="0A747FC2" w14:textId="77777777" w:rsidR="004C2F89" w:rsidRPr="00B8794F" w:rsidRDefault="004C2F89" w:rsidP="004D0FAE">
            <w:pPr>
              <w:pStyle w:val="NoSpacing"/>
              <w:keepNext/>
              <w:spacing w:line="288" w:lineRule="auto"/>
              <w:jc w:val="left"/>
              <w:rPr>
                <w:rFonts w:cs="Arial"/>
                <w:sz w:val="20"/>
                <w:lang w:val="en-GB"/>
              </w:rPr>
            </w:pPr>
            <w:r w:rsidRPr="00B8794F">
              <w:rPr>
                <w:rFonts w:cs="Arial"/>
                <w:sz w:val="20"/>
                <w:lang w:val="en-GB"/>
              </w:rPr>
              <w:t>-44 dBm (1</w:t>
            </w:r>
            <w:r w:rsidRPr="00B8794F">
              <w:rPr>
                <w:rFonts w:cs="Arial"/>
                <w:sz w:val="20"/>
                <w:vertAlign w:val="superscript"/>
                <w:lang w:val="en-GB"/>
              </w:rPr>
              <w:t>st</w:t>
            </w:r>
            <w:r w:rsidRPr="00B8794F">
              <w:rPr>
                <w:rFonts w:cs="Arial"/>
                <w:sz w:val="20"/>
                <w:lang w:val="en-GB"/>
              </w:rPr>
              <w:t xml:space="preserve"> adjacent block)</w:t>
            </w:r>
          </w:p>
          <w:p w14:paraId="3255DE04" w14:textId="77777777"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-35 dBm (2</w:t>
            </w:r>
            <w:r w:rsidRPr="00B8794F">
              <w:rPr>
                <w:rFonts w:cs="Arial"/>
                <w:sz w:val="20"/>
                <w:vertAlign w:val="superscript"/>
                <w:lang w:val="en-GB"/>
              </w:rPr>
              <w:t>nd</w:t>
            </w:r>
            <w:r w:rsidRPr="00B8794F">
              <w:rPr>
                <w:rFonts w:cs="Arial"/>
                <w:sz w:val="20"/>
                <w:lang w:val="en-GB"/>
              </w:rPr>
              <w:t xml:space="preserve"> adjacent block</w:t>
            </w:r>
            <w:r w:rsidRPr="00B8794F">
              <w:rPr>
                <w:rFonts w:cs="Arial"/>
                <w:sz w:val="20"/>
                <w:lang w:val="en-GB"/>
              </w:rPr>
              <w:br/>
              <w:t>and following ones)</w:t>
            </w:r>
          </w:p>
        </w:tc>
        <w:tc>
          <w:tcPr>
            <w:tcW w:w="3029" w:type="dxa"/>
            <w:tcBorders>
              <w:top w:val="single" w:sz="6" w:space="0" w:color="D2232A"/>
              <w:left w:val="single" w:sz="6" w:space="0" w:color="D2232A"/>
              <w:bottom w:val="single" w:sz="6" w:space="0" w:color="D2232A"/>
              <w:right w:val="single" w:sz="6" w:space="0" w:color="D2232A"/>
            </w:tcBorders>
            <w:hideMark/>
          </w:tcPr>
          <w:p w14:paraId="2332FD32" w14:textId="77777777" w:rsidR="004C2F89" w:rsidRPr="00B8794F" w:rsidRDefault="004C2F89" w:rsidP="004D0FAE">
            <w:pPr>
              <w:pStyle w:val="NoSpacing"/>
              <w:keepNext/>
              <w:spacing w:line="288" w:lineRule="auto"/>
              <w:jc w:val="left"/>
              <w:rPr>
                <w:rFonts w:cs="Arial"/>
                <w:sz w:val="20"/>
                <w:lang w:val="en-GB" w:eastAsia="en-US"/>
              </w:rPr>
            </w:pPr>
          </w:p>
        </w:tc>
      </w:tr>
      <w:tr w:rsidR="004C2F89" w:rsidRPr="00B8794F" w14:paraId="04FB2541" w14:textId="77777777" w:rsidTr="00121451">
        <w:tc>
          <w:tcPr>
            <w:tcW w:w="3502" w:type="dxa"/>
            <w:tcBorders>
              <w:top w:val="single" w:sz="6" w:space="0" w:color="D2232A"/>
              <w:left w:val="single" w:sz="6" w:space="0" w:color="D2232A"/>
              <w:bottom w:val="single" w:sz="6" w:space="0" w:color="D2232A"/>
              <w:right w:val="single" w:sz="6" w:space="0" w:color="D2232A"/>
            </w:tcBorders>
          </w:tcPr>
          <w:p w14:paraId="7F6FAAC2" w14:textId="77777777" w:rsidR="004C2F89" w:rsidRPr="00B8794F" w:rsidRDefault="004C2F89" w:rsidP="004D0FAE">
            <w:pPr>
              <w:pStyle w:val="NoSpacing"/>
              <w:spacing w:line="288" w:lineRule="auto"/>
              <w:jc w:val="left"/>
              <w:rPr>
                <w:rFonts w:cs="Arial"/>
                <w:sz w:val="20"/>
                <w:lang w:val="en-GB"/>
              </w:rPr>
            </w:pPr>
            <w:r w:rsidRPr="00B8794F">
              <w:rPr>
                <w:rFonts w:cs="Arial"/>
                <w:sz w:val="20"/>
                <w:lang w:val="en-GB"/>
              </w:rPr>
              <w:t>ACS_1 (1915-1920 MHz)</w:t>
            </w:r>
          </w:p>
        </w:tc>
        <w:tc>
          <w:tcPr>
            <w:tcW w:w="2986" w:type="dxa"/>
            <w:tcBorders>
              <w:top w:val="single" w:sz="6" w:space="0" w:color="D2232A"/>
              <w:left w:val="single" w:sz="6" w:space="0" w:color="D2232A"/>
              <w:bottom w:val="single" w:sz="6" w:space="0" w:color="D2232A"/>
              <w:right w:val="single" w:sz="6" w:space="0" w:color="D2232A"/>
            </w:tcBorders>
          </w:tcPr>
          <w:p w14:paraId="79F6D62D" w14:textId="77777777" w:rsidR="004C2F89" w:rsidRPr="00B8794F" w:rsidRDefault="004C2F89" w:rsidP="004D0FAE">
            <w:pPr>
              <w:pStyle w:val="NoSpacing"/>
              <w:keepNext/>
              <w:spacing w:line="288" w:lineRule="auto"/>
              <w:jc w:val="left"/>
              <w:rPr>
                <w:rFonts w:cs="Arial"/>
                <w:sz w:val="20"/>
                <w:lang w:val="en-GB"/>
              </w:rPr>
            </w:pPr>
            <w:r w:rsidRPr="00B8794F">
              <w:rPr>
                <w:rFonts w:cs="Arial"/>
                <w:sz w:val="20"/>
                <w:lang w:val="en-GB"/>
              </w:rPr>
              <w:t>46 dB</w:t>
            </w:r>
          </w:p>
        </w:tc>
        <w:tc>
          <w:tcPr>
            <w:tcW w:w="3029" w:type="dxa"/>
            <w:tcBorders>
              <w:top w:val="single" w:sz="6" w:space="0" w:color="D2232A"/>
              <w:left w:val="single" w:sz="6" w:space="0" w:color="D2232A"/>
              <w:bottom w:val="single" w:sz="6" w:space="0" w:color="D2232A"/>
              <w:right w:val="single" w:sz="6" w:space="0" w:color="D2232A"/>
            </w:tcBorders>
          </w:tcPr>
          <w:p w14:paraId="0D836660" w14:textId="59350138" w:rsidR="004C2F89" w:rsidRPr="00B8794F" w:rsidRDefault="004C2F89" w:rsidP="004D0FAE">
            <w:pPr>
              <w:pStyle w:val="NoSpacing"/>
              <w:keepNext/>
              <w:jc w:val="left"/>
              <w:rPr>
                <w:rFonts w:cs="Arial"/>
                <w:sz w:val="20"/>
                <w:lang w:val="en-GB" w:eastAsia="en-US"/>
              </w:rPr>
            </w:pPr>
            <w:r w:rsidRPr="00B8794F">
              <w:rPr>
                <w:rFonts w:cs="Arial"/>
                <w:sz w:val="20"/>
                <w:lang w:val="en-GB" w:eastAsia="en-US"/>
              </w:rPr>
              <w:t>In the case of DECT, a weighted ACStotal value is used</w:t>
            </w:r>
            <w:r w:rsidR="002E0F73" w:rsidRPr="00B8794F">
              <w:rPr>
                <w:rFonts w:cs="Arial"/>
                <w:sz w:val="20"/>
                <w:lang w:val="en-GB" w:eastAsia="en-US"/>
              </w:rPr>
              <w:t xml:space="preserve"> (see section </w:t>
            </w:r>
            <w:r w:rsidR="002C39AF" w:rsidRPr="00B8794F">
              <w:rPr>
                <w:rFonts w:cs="Arial"/>
                <w:sz w:val="20"/>
                <w:lang w:val="en-GB" w:eastAsia="en-US"/>
              </w:rPr>
              <w:t>11</w:t>
            </w:r>
            <w:r w:rsidR="002E0F73" w:rsidRPr="00B8794F">
              <w:rPr>
                <w:rFonts w:cs="Arial"/>
                <w:sz w:val="20"/>
                <w:lang w:val="en-GB" w:eastAsia="en-US"/>
              </w:rPr>
              <w:t>)</w:t>
            </w:r>
          </w:p>
        </w:tc>
      </w:tr>
      <w:tr w:rsidR="004C2F89" w:rsidRPr="00B8794F" w14:paraId="34C74A9A" w14:textId="77777777" w:rsidTr="00121451">
        <w:tc>
          <w:tcPr>
            <w:tcW w:w="3502" w:type="dxa"/>
            <w:tcBorders>
              <w:top w:val="single" w:sz="6" w:space="0" w:color="D2232A"/>
              <w:left w:val="single" w:sz="6" w:space="0" w:color="D2232A"/>
              <w:bottom w:val="single" w:sz="6" w:space="0" w:color="D2232A"/>
              <w:right w:val="single" w:sz="6" w:space="0" w:color="D2232A"/>
            </w:tcBorders>
          </w:tcPr>
          <w:p w14:paraId="31D0E0D1" w14:textId="77777777" w:rsidR="004C2F89" w:rsidRPr="00B8794F" w:rsidRDefault="004C2F89" w:rsidP="004D0FAE">
            <w:pPr>
              <w:pStyle w:val="NoSpacing"/>
              <w:spacing w:line="288" w:lineRule="auto"/>
              <w:jc w:val="left"/>
              <w:rPr>
                <w:rFonts w:cs="Arial"/>
                <w:sz w:val="20"/>
                <w:lang w:val="en-GB"/>
              </w:rPr>
            </w:pPr>
            <w:r w:rsidRPr="00B8794F">
              <w:rPr>
                <w:rFonts w:cs="Arial"/>
                <w:sz w:val="20"/>
                <w:lang w:val="en-GB"/>
              </w:rPr>
              <w:t>ACS_2 (1900-1915 MHz)</w:t>
            </w:r>
          </w:p>
        </w:tc>
        <w:tc>
          <w:tcPr>
            <w:tcW w:w="2986" w:type="dxa"/>
            <w:tcBorders>
              <w:top w:val="single" w:sz="6" w:space="0" w:color="D2232A"/>
              <w:left w:val="single" w:sz="6" w:space="0" w:color="D2232A"/>
              <w:bottom w:val="single" w:sz="6" w:space="0" w:color="D2232A"/>
              <w:right w:val="single" w:sz="6" w:space="0" w:color="D2232A"/>
            </w:tcBorders>
          </w:tcPr>
          <w:p w14:paraId="354D803A" w14:textId="77777777" w:rsidR="004C2F89" w:rsidRPr="00B8794F" w:rsidRDefault="004C2F89" w:rsidP="004D0FAE">
            <w:pPr>
              <w:pStyle w:val="NoSpacing"/>
              <w:keepNext/>
              <w:spacing w:line="288" w:lineRule="auto"/>
              <w:jc w:val="left"/>
              <w:rPr>
                <w:rFonts w:cs="Arial"/>
                <w:sz w:val="20"/>
                <w:lang w:val="en-GB"/>
              </w:rPr>
            </w:pPr>
            <w:r w:rsidRPr="00B8794F">
              <w:rPr>
                <w:rFonts w:cs="Arial"/>
                <w:sz w:val="20"/>
                <w:lang w:val="en-GB"/>
              </w:rPr>
              <w:t>55 dB</w:t>
            </w:r>
          </w:p>
        </w:tc>
        <w:tc>
          <w:tcPr>
            <w:tcW w:w="3029" w:type="dxa"/>
            <w:tcBorders>
              <w:top w:val="single" w:sz="6" w:space="0" w:color="D2232A"/>
              <w:left w:val="single" w:sz="6" w:space="0" w:color="D2232A"/>
              <w:bottom w:val="single" w:sz="6" w:space="0" w:color="D2232A"/>
              <w:right w:val="single" w:sz="6" w:space="0" w:color="D2232A"/>
            </w:tcBorders>
          </w:tcPr>
          <w:p w14:paraId="793D03CA" w14:textId="77777777" w:rsidR="004C2F89" w:rsidRPr="00B8794F" w:rsidRDefault="004C2F89" w:rsidP="004D0FAE">
            <w:pPr>
              <w:pStyle w:val="NoSpacing"/>
              <w:keepNext/>
              <w:spacing w:line="288" w:lineRule="auto"/>
              <w:jc w:val="left"/>
              <w:rPr>
                <w:rFonts w:cs="Arial"/>
                <w:sz w:val="20"/>
                <w:lang w:val="en-GB"/>
              </w:rPr>
            </w:pPr>
          </w:p>
        </w:tc>
      </w:tr>
      <w:tr w:rsidR="004C2F89" w:rsidRPr="00B8794F" w14:paraId="2799A6CE"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5C85D747" w14:textId="77777777" w:rsidR="004C2F89" w:rsidRPr="00B8794F" w:rsidRDefault="004C2F89" w:rsidP="004D0FAE">
            <w:pPr>
              <w:pStyle w:val="NoSpacing"/>
              <w:spacing w:line="288" w:lineRule="auto"/>
              <w:jc w:val="left"/>
              <w:rPr>
                <w:rFonts w:cs="Arial"/>
                <w:sz w:val="20"/>
                <w:lang w:val="en-GB" w:eastAsia="en-US"/>
              </w:rPr>
            </w:pPr>
            <w:r w:rsidRPr="00B8794F">
              <w:rPr>
                <w:rFonts w:cs="Arial"/>
                <w:sz w:val="20"/>
                <w:lang w:val="en-GB"/>
              </w:rPr>
              <w:t>Desensitization for MCL calculation</w:t>
            </w:r>
          </w:p>
        </w:tc>
        <w:tc>
          <w:tcPr>
            <w:tcW w:w="2986" w:type="dxa"/>
            <w:tcBorders>
              <w:top w:val="single" w:sz="6" w:space="0" w:color="D2232A"/>
              <w:left w:val="single" w:sz="6" w:space="0" w:color="D2232A"/>
              <w:bottom w:val="single" w:sz="6" w:space="0" w:color="D2232A"/>
              <w:right w:val="single" w:sz="6" w:space="0" w:color="D2232A"/>
            </w:tcBorders>
            <w:hideMark/>
          </w:tcPr>
          <w:p w14:paraId="15A096C3" w14:textId="77777777"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1 dB</w:t>
            </w:r>
          </w:p>
        </w:tc>
        <w:tc>
          <w:tcPr>
            <w:tcW w:w="3029" w:type="dxa"/>
            <w:tcBorders>
              <w:top w:val="single" w:sz="6" w:space="0" w:color="D2232A"/>
              <w:left w:val="single" w:sz="6" w:space="0" w:color="D2232A"/>
              <w:bottom w:val="single" w:sz="6" w:space="0" w:color="D2232A"/>
              <w:right w:val="single" w:sz="6" w:space="0" w:color="D2232A"/>
            </w:tcBorders>
          </w:tcPr>
          <w:p w14:paraId="4CC473C2" w14:textId="77777777" w:rsidR="004C2F89" w:rsidRPr="00B8794F" w:rsidRDefault="004C2F89" w:rsidP="004D0FAE">
            <w:pPr>
              <w:pStyle w:val="NoSpacing"/>
              <w:keepNext/>
              <w:spacing w:line="288" w:lineRule="auto"/>
              <w:jc w:val="left"/>
              <w:rPr>
                <w:rFonts w:cs="Arial"/>
                <w:sz w:val="20"/>
                <w:lang w:val="en-GB" w:eastAsia="en-US"/>
              </w:rPr>
            </w:pPr>
          </w:p>
        </w:tc>
      </w:tr>
      <w:tr w:rsidR="004C2F89" w:rsidRPr="00B8794F" w14:paraId="23A8CC35"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4CA0F1B2" w14:textId="77777777" w:rsidR="004C2F89" w:rsidRPr="00B8794F" w:rsidRDefault="004C2F89" w:rsidP="004D0FAE">
            <w:pPr>
              <w:pStyle w:val="NoSpacing"/>
              <w:spacing w:line="288" w:lineRule="auto"/>
              <w:jc w:val="left"/>
              <w:rPr>
                <w:rFonts w:cs="Arial"/>
                <w:sz w:val="20"/>
                <w:lang w:val="en-GB" w:eastAsia="en-US"/>
              </w:rPr>
            </w:pPr>
            <w:r w:rsidRPr="00B8794F">
              <w:rPr>
                <w:rFonts w:cs="Arial"/>
                <w:sz w:val="20"/>
                <w:lang w:val="en-GB"/>
              </w:rPr>
              <w:t>Antenna height</w:t>
            </w:r>
          </w:p>
        </w:tc>
        <w:tc>
          <w:tcPr>
            <w:tcW w:w="2986" w:type="dxa"/>
            <w:tcBorders>
              <w:top w:val="single" w:sz="6" w:space="0" w:color="D2232A"/>
              <w:left w:val="single" w:sz="6" w:space="0" w:color="D2232A"/>
              <w:bottom w:val="single" w:sz="6" w:space="0" w:color="D2232A"/>
              <w:right w:val="single" w:sz="6" w:space="0" w:color="D2232A"/>
            </w:tcBorders>
            <w:hideMark/>
          </w:tcPr>
          <w:p w14:paraId="556510BB" w14:textId="77777777"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3 m</w:t>
            </w:r>
          </w:p>
        </w:tc>
        <w:tc>
          <w:tcPr>
            <w:tcW w:w="3029" w:type="dxa"/>
            <w:tcBorders>
              <w:top w:val="single" w:sz="6" w:space="0" w:color="D2232A"/>
              <w:left w:val="single" w:sz="6" w:space="0" w:color="D2232A"/>
              <w:bottom w:val="single" w:sz="6" w:space="0" w:color="D2232A"/>
              <w:right w:val="single" w:sz="6" w:space="0" w:color="D2232A"/>
            </w:tcBorders>
          </w:tcPr>
          <w:p w14:paraId="213FB253" w14:textId="77777777" w:rsidR="004C2F89" w:rsidRPr="00B8794F" w:rsidRDefault="004C2F89" w:rsidP="004D0FAE">
            <w:pPr>
              <w:pStyle w:val="NoSpacing"/>
              <w:keepNext/>
              <w:spacing w:line="288" w:lineRule="auto"/>
              <w:jc w:val="left"/>
              <w:rPr>
                <w:rFonts w:cs="Arial"/>
                <w:sz w:val="20"/>
                <w:lang w:val="en-GB" w:eastAsia="en-US"/>
              </w:rPr>
            </w:pPr>
          </w:p>
        </w:tc>
      </w:tr>
      <w:tr w:rsidR="004C2F89" w:rsidRPr="00B8794F" w14:paraId="468FFA21"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1DAECD9F" w14:textId="77777777" w:rsidR="004C2F89" w:rsidRPr="00B8794F" w:rsidRDefault="004C2F89" w:rsidP="004D0FAE">
            <w:pPr>
              <w:pStyle w:val="NoSpacing"/>
              <w:spacing w:line="288" w:lineRule="auto"/>
              <w:jc w:val="left"/>
              <w:rPr>
                <w:rFonts w:cs="Arial"/>
                <w:sz w:val="20"/>
                <w:lang w:val="en-GB" w:eastAsia="en-US"/>
              </w:rPr>
            </w:pPr>
            <w:r w:rsidRPr="00B8794F">
              <w:rPr>
                <w:rFonts w:cs="Arial"/>
                <w:sz w:val="20"/>
                <w:lang w:val="en-GB"/>
              </w:rPr>
              <w:t>Antenna gain</w:t>
            </w:r>
          </w:p>
        </w:tc>
        <w:tc>
          <w:tcPr>
            <w:tcW w:w="2986" w:type="dxa"/>
            <w:tcBorders>
              <w:top w:val="single" w:sz="6" w:space="0" w:color="D2232A"/>
              <w:left w:val="single" w:sz="6" w:space="0" w:color="D2232A"/>
              <w:bottom w:val="single" w:sz="6" w:space="0" w:color="D2232A"/>
              <w:right w:val="single" w:sz="6" w:space="0" w:color="D2232A"/>
            </w:tcBorders>
            <w:hideMark/>
          </w:tcPr>
          <w:p w14:paraId="5613015C" w14:textId="77777777" w:rsidR="004C2F89" w:rsidRPr="00B8794F" w:rsidRDefault="004C2F89" w:rsidP="004D0FAE">
            <w:pPr>
              <w:pStyle w:val="NoSpacing"/>
              <w:keepNext/>
              <w:spacing w:line="288" w:lineRule="auto"/>
              <w:jc w:val="left"/>
              <w:rPr>
                <w:rFonts w:cs="Arial"/>
                <w:sz w:val="20"/>
                <w:lang w:val="en-GB" w:eastAsia="en-US"/>
              </w:rPr>
            </w:pPr>
            <w:r w:rsidRPr="00B8794F">
              <w:rPr>
                <w:rFonts w:cs="Arial"/>
                <w:sz w:val="20"/>
                <w:lang w:val="en-GB"/>
              </w:rPr>
              <w:t>0 dBi</w:t>
            </w:r>
          </w:p>
        </w:tc>
        <w:tc>
          <w:tcPr>
            <w:tcW w:w="3029" w:type="dxa"/>
            <w:tcBorders>
              <w:top w:val="single" w:sz="6" w:space="0" w:color="D2232A"/>
              <w:left w:val="single" w:sz="6" w:space="0" w:color="D2232A"/>
              <w:bottom w:val="single" w:sz="6" w:space="0" w:color="D2232A"/>
              <w:right w:val="single" w:sz="6" w:space="0" w:color="D2232A"/>
            </w:tcBorders>
          </w:tcPr>
          <w:p w14:paraId="322813E5" w14:textId="77777777" w:rsidR="004C2F89" w:rsidRPr="00B8794F" w:rsidRDefault="004C2F89" w:rsidP="004D0FAE">
            <w:pPr>
              <w:pStyle w:val="NoSpacing"/>
              <w:keepNext/>
              <w:spacing w:line="288" w:lineRule="auto"/>
              <w:jc w:val="left"/>
              <w:rPr>
                <w:rFonts w:cs="Arial"/>
                <w:sz w:val="20"/>
                <w:lang w:val="en-GB" w:eastAsia="en-US"/>
              </w:rPr>
            </w:pPr>
          </w:p>
        </w:tc>
      </w:tr>
      <w:tr w:rsidR="004C2F89" w:rsidRPr="00B8794F" w14:paraId="75C7E084" w14:textId="77777777" w:rsidTr="00121451">
        <w:tc>
          <w:tcPr>
            <w:tcW w:w="3502" w:type="dxa"/>
            <w:tcBorders>
              <w:top w:val="single" w:sz="6" w:space="0" w:color="D2232A"/>
              <w:left w:val="single" w:sz="6" w:space="0" w:color="D2232A"/>
              <w:bottom w:val="single" w:sz="6" w:space="0" w:color="D2232A"/>
              <w:right w:val="single" w:sz="6" w:space="0" w:color="D2232A"/>
            </w:tcBorders>
            <w:hideMark/>
          </w:tcPr>
          <w:p w14:paraId="1C7B97D6" w14:textId="77777777" w:rsidR="004C2F89" w:rsidRPr="00B8794F" w:rsidRDefault="004C2F89" w:rsidP="008B6B80">
            <w:pPr>
              <w:pStyle w:val="NoSpacing"/>
              <w:spacing w:line="288" w:lineRule="auto"/>
              <w:rPr>
                <w:rFonts w:cs="Arial"/>
                <w:sz w:val="20"/>
                <w:lang w:val="en-GB" w:eastAsia="en-US"/>
              </w:rPr>
            </w:pPr>
            <w:r w:rsidRPr="00B8794F">
              <w:rPr>
                <w:rFonts w:cs="Arial"/>
                <w:sz w:val="20"/>
                <w:lang w:val="en-GB"/>
              </w:rPr>
              <w:t>Feeder loss</w:t>
            </w:r>
          </w:p>
        </w:tc>
        <w:tc>
          <w:tcPr>
            <w:tcW w:w="2986" w:type="dxa"/>
            <w:tcBorders>
              <w:top w:val="single" w:sz="6" w:space="0" w:color="D2232A"/>
              <w:left w:val="single" w:sz="6" w:space="0" w:color="D2232A"/>
              <w:bottom w:val="single" w:sz="6" w:space="0" w:color="D2232A"/>
              <w:right w:val="single" w:sz="6" w:space="0" w:color="D2232A"/>
            </w:tcBorders>
            <w:hideMark/>
          </w:tcPr>
          <w:p w14:paraId="4C7CAA08" w14:textId="77777777" w:rsidR="004C2F89" w:rsidRPr="00B8794F" w:rsidRDefault="004C2F89" w:rsidP="004C2F89">
            <w:pPr>
              <w:pStyle w:val="NoSpacing"/>
              <w:keepNext/>
              <w:spacing w:line="288" w:lineRule="auto"/>
              <w:rPr>
                <w:rFonts w:cs="Arial"/>
                <w:sz w:val="20"/>
                <w:lang w:val="en-GB" w:eastAsia="en-US"/>
              </w:rPr>
            </w:pPr>
            <w:r w:rsidRPr="00B8794F">
              <w:rPr>
                <w:rFonts w:cs="Arial"/>
                <w:sz w:val="20"/>
                <w:lang w:val="en-GB"/>
              </w:rPr>
              <w:t>0 dB</w:t>
            </w:r>
          </w:p>
        </w:tc>
        <w:tc>
          <w:tcPr>
            <w:tcW w:w="3029" w:type="dxa"/>
            <w:tcBorders>
              <w:top w:val="single" w:sz="6" w:space="0" w:color="D2232A"/>
              <w:left w:val="single" w:sz="6" w:space="0" w:color="D2232A"/>
              <w:bottom w:val="single" w:sz="6" w:space="0" w:color="D2232A"/>
              <w:right w:val="single" w:sz="6" w:space="0" w:color="D2232A"/>
            </w:tcBorders>
          </w:tcPr>
          <w:p w14:paraId="6593E512" w14:textId="77777777" w:rsidR="004C2F89" w:rsidRPr="00B8794F" w:rsidRDefault="004C2F89" w:rsidP="004C2F89">
            <w:pPr>
              <w:pStyle w:val="NoSpacing"/>
              <w:keepNext/>
              <w:spacing w:line="288" w:lineRule="auto"/>
              <w:rPr>
                <w:rFonts w:cs="Arial"/>
                <w:sz w:val="20"/>
                <w:lang w:val="en-GB" w:eastAsia="en-US"/>
              </w:rPr>
            </w:pPr>
          </w:p>
        </w:tc>
      </w:tr>
      <w:tr w:rsidR="008B6B80" w:rsidRPr="00B8794F" w14:paraId="62634EF8" w14:textId="77777777" w:rsidTr="00121451">
        <w:tc>
          <w:tcPr>
            <w:tcW w:w="3502" w:type="dxa"/>
            <w:tcBorders>
              <w:top w:val="single" w:sz="6" w:space="0" w:color="D2232A"/>
              <w:left w:val="single" w:sz="6" w:space="0" w:color="D2232A"/>
              <w:bottom w:val="single" w:sz="6" w:space="0" w:color="D2232A"/>
              <w:right w:val="single" w:sz="6" w:space="0" w:color="D2232A"/>
            </w:tcBorders>
          </w:tcPr>
          <w:p w14:paraId="6638FC1D" w14:textId="596D2DF7" w:rsidR="008B6B80" w:rsidRPr="00B8794F" w:rsidRDefault="008B6B80" w:rsidP="008B6B80">
            <w:pPr>
              <w:pStyle w:val="NoSpacing"/>
              <w:spacing w:line="288" w:lineRule="auto"/>
              <w:rPr>
                <w:rFonts w:cs="Arial"/>
                <w:sz w:val="20"/>
                <w:lang w:val="en-GB"/>
              </w:rPr>
            </w:pPr>
            <w:r w:rsidRPr="00B8794F">
              <w:rPr>
                <w:rFonts w:cs="Arial"/>
                <w:sz w:val="20"/>
                <w:lang w:val="en-GB"/>
              </w:rPr>
              <w:t>Vertical antenna discrimination</w:t>
            </w:r>
          </w:p>
        </w:tc>
        <w:tc>
          <w:tcPr>
            <w:tcW w:w="2986" w:type="dxa"/>
            <w:tcBorders>
              <w:top w:val="single" w:sz="6" w:space="0" w:color="D2232A"/>
              <w:left w:val="single" w:sz="6" w:space="0" w:color="D2232A"/>
              <w:bottom w:val="single" w:sz="6" w:space="0" w:color="D2232A"/>
              <w:right w:val="single" w:sz="6" w:space="0" w:color="D2232A"/>
            </w:tcBorders>
          </w:tcPr>
          <w:p w14:paraId="332CC0A0" w14:textId="4C893DC3" w:rsidR="008B6B80" w:rsidRPr="00B8794F" w:rsidRDefault="008B6B80" w:rsidP="004C2F89">
            <w:pPr>
              <w:pStyle w:val="NoSpacing"/>
              <w:keepNext/>
              <w:spacing w:line="288" w:lineRule="auto"/>
              <w:rPr>
                <w:rFonts w:cs="Arial"/>
                <w:sz w:val="20"/>
                <w:lang w:val="en-GB"/>
              </w:rPr>
            </w:pPr>
            <w:r w:rsidRPr="00B8794F">
              <w:rPr>
                <w:rFonts w:cs="Arial"/>
                <w:sz w:val="20"/>
                <w:lang w:val="en-GB"/>
              </w:rPr>
              <w:t>0 dB</w:t>
            </w:r>
          </w:p>
        </w:tc>
        <w:tc>
          <w:tcPr>
            <w:tcW w:w="3029" w:type="dxa"/>
            <w:tcBorders>
              <w:top w:val="single" w:sz="6" w:space="0" w:color="D2232A"/>
              <w:left w:val="single" w:sz="6" w:space="0" w:color="D2232A"/>
              <w:bottom w:val="single" w:sz="6" w:space="0" w:color="D2232A"/>
              <w:right w:val="single" w:sz="6" w:space="0" w:color="D2232A"/>
            </w:tcBorders>
          </w:tcPr>
          <w:p w14:paraId="56E676AA" w14:textId="77777777" w:rsidR="008B6B80" w:rsidRPr="00B8794F" w:rsidRDefault="008B6B80" w:rsidP="004C2F89">
            <w:pPr>
              <w:pStyle w:val="NoSpacing"/>
              <w:keepNext/>
              <w:spacing w:line="288" w:lineRule="auto"/>
              <w:rPr>
                <w:rFonts w:cs="Arial"/>
                <w:sz w:val="20"/>
                <w:lang w:val="en-GB" w:eastAsia="en-US"/>
              </w:rPr>
            </w:pPr>
          </w:p>
        </w:tc>
      </w:tr>
    </w:tbl>
    <w:p w14:paraId="0FFD2742" w14:textId="77777777" w:rsidR="004C2F89" w:rsidRPr="00B8794F" w:rsidRDefault="004C2F89" w:rsidP="004C2F89">
      <w:pPr>
        <w:pStyle w:val="ECCParagraph"/>
        <w:rPr>
          <w:rFonts w:cs="Arial"/>
          <w:szCs w:val="20"/>
        </w:rPr>
      </w:pPr>
    </w:p>
    <w:p w14:paraId="5CCC8576" w14:textId="77777777" w:rsidR="00285D2B" w:rsidRPr="00B8794F" w:rsidRDefault="00285D2B" w:rsidP="001D5DE4">
      <w:pPr>
        <w:pStyle w:val="Heading1"/>
      </w:pPr>
      <w:bookmarkStart w:id="70" w:name="_Ref392767520"/>
      <w:bookmarkStart w:id="71" w:name="_Toc398711237"/>
      <w:r w:rsidRPr="00B8794F">
        <w:lastRenderedPageBreak/>
        <w:t>compatibility evaluation</w:t>
      </w:r>
      <w:bookmarkEnd w:id="67"/>
      <w:r w:rsidRPr="00B8794F">
        <w:t xml:space="preserve"> between DA2GC and PMSE</w:t>
      </w:r>
      <w:bookmarkEnd w:id="70"/>
      <w:bookmarkEnd w:id="71"/>
    </w:p>
    <w:p w14:paraId="2D28EBFD" w14:textId="77777777" w:rsidR="00285D2B" w:rsidRPr="00B8794F" w:rsidRDefault="00285D2B" w:rsidP="00027C82">
      <w:pPr>
        <w:pStyle w:val="Heading2"/>
      </w:pPr>
      <w:bookmarkStart w:id="72" w:name="_Toc398711238"/>
      <w:r w:rsidRPr="00B8794F">
        <w:t>General remarks</w:t>
      </w:r>
      <w:bookmarkEnd w:id="72"/>
    </w:p>
    <w:p w14:paraId="15F226E0" w14:textId="77777777" w:rsidR="00285D2B" w:rsidRPr="00B8794F" w:rsidRDefault="00285D2B" w:rsidP="00A824DA">
      <w:pPr>
        <w:pStyle w:val="ECCParagraph"/>
        <w:spacing w:after="120"/>
        <w:rPr>
          <w:rFonts w:cs="Arial"/>
          <w:szCs w:val="20"/>
        </w:rPr>
      </w:pPr>
      <w:r w:rsidRPr="00B8794F">
        <w:rPr>
          <w:rFonts w:cs="Arial"/>
          <w:szCs w:val="20"/>
        </w:rPr>
        <w:t>The diagrams with evaluation results shown in following subsections show</w:t>
      </w:r>
    </w:p>
    <w:p w14:paraId="05CA0A50" w14:textId="6E5EC997" w:rsidR="00285D2B" w:rsidRPr="00B8794F" w:rsidRDefault="00285D2B" w:rsidP="00A824DA">
      <w:pPr>
        <w:pStyle w:val="ECCParagraph"/>
        <w:numPr>
          <w:ilvl w:val="0"/>
          <w:numId w:val="25"/>
        </w:numPr>
        <w:spacing w:after="120"/>
        <w:rPr>
          <w:rFonts w:cs="Arial"/>
          <w:szCs w:val="20"/>
        </w:rPr>
      </w:pPr>
      <w:r w:rsidRPr="00B8794F">
        <w:rPr>
          <w:rFonts w:cs="Arial"/>
          <w:szCs w:val="20"/>
        </w:rPr>
        <w:t xml:space="preserve">the path loss with and without consideration of the vertical antenna characteristics of the involved system components, i.e. the DA2GC GS and AS as well as the PMSE video link Tx and Rx, </w:t>
      </w:r>
    </w:p>
    <w:p w14:paraId="32FA559D" w14:textId="73DFAA77" w:rsidR="00285D2B" w:rsidRPr="00B8794F" w:rsidRDefault="00285D2B" w:rsidP="00A824DA">
      <w:pPr>
        <w:pStyle w:val="ECCParagraph"/>
        <w:numPr>
          <w:ilvl w:val="0"/>
          <w:numId w:val="25"/>
        </w:numPr>
        <w:spacing w:after="120"/>
        <w:rPr>
          <w:rFonts w:cs="Arial"/>
          <w:szCs w:val="20"/>
        </w:rPr>
      </w:pPr>
      <w:r w:rsidRPr="00B8794F">
        <w:rPr>
          <w:rFonts w:cs="Arial"/>
          <w:szCs w:val="20"/>
        </w:rPr>
        <w:t>the received interference power at the victim station (always related to the signal bandwidth of the victim system; in present study the bandwidth of both systems is equal to 10 MHz),</w:t>
      </w:r>
    </w:p>
    <w:p w14:paraId="48B32481" w14:textId="6A47079E" w:rsidR="00285D2B" w:rsidRPr="00B8794F" w:rsidRDefault="00285D2B" w:rsidP="00A824DA">
      <w:pPr>
        <w:pStyle w:val="ECCParagraph"/>
        <w:numPr>
          <w:ilvl w:val="0"/>
          <w:numId w:val="25"/>
        </w:numPr>
        <w:spacing w:after="120"/>
        <w:rPr>
          <w:rFonts w:cs="Arial"/>
          <w:szCs w:val="20"/>
        </w:rPr>
      </w:pPr>
      <w:r w:rsidRPr="00B8794F">
        <w:rPr>
          <w:rFonts w:cs="Arial"/>
          <w:szCs w:val="20"/>
        </w:rPr>
        <w:t xml:space="preserve">the resulting interference-to-noise ratio (I/N) compared to the threshold of victim system along the ground-based distance (great circle distance) between the involved stations. In case of involvement of a DA2GC AS results are given for aircraft altitudes of 3 km and 10 km, respectively. With respect to interference the worst case assumption is to have line-of-sight propagation between interferer and victim. Therefore, in all cases with involvement of the DA2GC AS and/or MVL Rx (helicopter) free space loss was applied </w:t>
      </w:r>
      <w:r w:rsidRPr="00B8794F">
        <w:rPr>
          <w:rFonts w:cs="Arial"/>
          <w:szCs w:val="20"/>
        </w:rPr>
        <w:fldChar w:fldCharType="begin"/>
      </w:r>
      <w:r w:rsidRPr="00B8794F">
        <w:rPr>
          <w:rFonts w:cs="Arial"/>
          <w:szCs w:val="20"/>
        </w:rPr>
        <w:instrText xml:space="preserve"> REF _Ref349677675 \r \h </w:instrText>
      </w:r>
      <w:r w:rsidR="00F038BB" w:rsidRPr="00B8794F">
        <w:rPr>
          <w:rFonts w:cs="Arial"/>
          <w:szCs w:val="20"/>
        </w:rPr>
        <w:instrText xml:space="preserve"> \* MERGEFORMAT </w:instrText>
      </w:r>
      <w:r w:rsidRPr="00B8794F">
        <w:rPr>
          <w:rFonts w:cs="Arial"/>
          <w:szCs w:val="20"/>
        </w:rPr>
      </w:r>
      <w:r w:rsidRPr="00B8794F">
        <w:rPr>
          <w:rFonts w:cs="Arial"/>
          <w:szCs w:val="20"/>
        </w:rPr>
        <w:fldChar w:fldCharType="separate"/>
      </w:r>
      <w:r w:rsidR="00B8794F" w:rsidRPr="00B8794F">
        <w:rPr>
          <w:rFonts w:cs="Arial"/>
          <w:szCs w:val="20"/>
        </w:rPr>
        <w:t>[29]</w:t>
      </w:r>
      <w:r w:rsidRPr="00B8794F">
        <w:rPr>
          <w:rFonts w:cs="Arial"/>
          <w:szCs w:val="20"/>
        </w:rPr>
        <w:fldChar w:fldCharType="end"/>
      </w:r>
      <w:r w:rsidRPr="00B8794F">
        <w:rPr>
          <w:rFonts w:cs="Arial"/>
          <w:szCs w:val="20"/>
        </w:rPr>
        <w:t xml:space="preserve">. In the cases where both victim and interferer are placed on the ground the Extended Hata Model for open rural area was applied for the computation of the path loss (see e.g. </w:t>
      </w:r>
      <w:r w:rsidRPr="00B8794F">
        <w:rPr>
          <w:rFonts w:cs="Arial"/>
          <w:szCs w:val="20"/>
        </w:rPr>
        <w:fldChar w:fldCharType="begin"/>
      </w:r>
      <w:r w:rsidRPr="00B8794F">
        <w:rPr>
          <w:rFonts w:cs="Arial"/>
          <w:szCs w:val="20"/>
        </w:rPr>
        <w:instrText xml:space="preserve"> REF _Ref345062705 \r \h </w:instrText>
      </w:r>
      <w:r w:rsidR="00F038BB" w:rsidRPr="00B8794F">
        <w:rPr>
          <w:rFonts w:cs="Arial"/>
          <w:szCs w:val="20"/>
        </w:rPr>
        <w:instrText xml:space="preserve"> \* MERGEFORMAT </w:instrText>
      </w:r>
      <w:r w:rsidRPr="00B8794F">
        <w:rPr>
          <w:rFonts w:cs="Arial"/>
          <w:szCs w:val="20"/>
        </w:rPr>
      </w:r>
      <w:r w:rsidRPr="00B8794F">
        <w:rPr>
          <w:rFonts w:cs="Arial"/>
          <w:szCs w:val="20"/>
        </w:rPr>
        <w:fldChar w:fldCharType="separate"/>
      </w:r>
      <w:r w:rsidR="00B8794F" w:rsidRPr="00B8794F">
        <w:rPr>
          <w:rFonts w:cs="Arial"/>
          <w:szCs w:val="20"/>
        </w:rPr>
        <w:t>[30]</w:t>
      </w:r>
      <w:r w:rsidRPr="00B8794F">
        <w:rPr>
          <w:rFonts w:cs="Arial"/>
          <w:szCs w:val="20"/>
        </w:rPr>
        <w:fldChar w:fldCharType="end"/>
      </w:r>
      <w:r w:rsidRPr="00B8794F">
        <w:rPr>
          <w:rFonts w:cs="Arial"/>
          <w:szCs w:val="20"/>
        </w:rPr>
        <w:t xml:space="preserve"> for information about the model). Where applicable, also suburban and urban area environment were considered.</w:t>
      </w:r>
    </w:p>
    <w:p w14:paraId="1B8C32BF" w14:textId="77777777" w:rsidR="00285D2B" w:rsidRPr="00B8794F" w:rsidRDefault="00285D2B" w:rsidP="00A824DA">
      <w:pPr>
        <w:pStyle w:val="ECCParagraph"/>
        <w:rPr>
          <w:rFonts w:cs="Arial"/>
          <w:szCs w:val="20"/>
        </w:rPr>
      </w:pPr>
      <w:r w:rsidRPr="00B8794F">
        <w:rPr>
          <w:rFonts w:cs="Arial"/>
          <w:szCs w:val="20"/>
        </w:rPr>
        <w:t>For the I/N computation the resulting adjacent channel interference ratio (ACIR) was considered which is based on following relationship of the Tx and Rx characteristics of interferer and victim equipment:</w:t>
      </w:r>
    </w:p>
    <w:p w14:paraId="6C83809B" w14:textId="77777777" w:rsidR="00285D2B" w:rsidRPr="00B8794F" w:rsidRDefault="00285D2B" w:rsidP="007D1FA5">
      <w:pPr>
        <w:pStyle w:val="ECCParagraph"/>
        <w:jc w:val="center"/>
        <w:rPr>
          <w:rFonts w:cs="Arial"/>
          <w:szCs w:val="20"/>
        </w:rPr>
      </w:pPr>
      <w:r w:rsidRPr="00B8794F">
        <w:rPr>
          <w:rFonts w:cs="Arial"/>
          <w:snapToGrid w:val="0"/>
          <w:position w:val="-46"/>
          <w:szCs w:val="20"/>
        </w:rPr>
        <w:object w:dxaOrig="1980" w:dyaOrig="780" w14:anchorId="72E45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pt;height:40.65pt" o:ole="" fillcolor="window">
            <v:imagedata r:id="rId23" o:title=""/>
          </v:shape>
          <o:OLEObject Type="Embed" ProgID="Equation.3" ShapeID="_x0000_i1025" DrawAspect="Content" ObjectID="_1606564207" r:id="rId24"/>
        </w:object>
      </w:r>
    </w:p>
    <w:p w14:paraId="0BE9B57F" w14:textId="77777777" w:rsidR="00285D2B" w:rsidRPr="00B8794F" w:rsidRDefault="00285D2B" w:rsidP="00676085">
      <w:pPr>
        <w:pStyle w:val="ECCParagraph"/>
        <w:rPr>
          <w:rFonts w:cs="Arial"/>
          <w:szCs w:val="20"/>
        </w:rPr>
      </w:pPr>
      <w:r w:rsidRPr="00B8794F">
        <w:rPr>
          <w:rFonts w:cs="Arial"/>
          <w:szCs w:val="20"/>
        </w:rPr>
        <w:t>The ACLR and ACS values of the involved systems may vary dependent on the frequency separation which is related to the positioning of the DA2GC signal and the PMSE video link signal as mentioned before.</w:t>
      </w:r>
    </w:p>
    <w:p w14:paraId="1959FE0F" w14:textId="77777777" w:rsidR="00285D2B" w:rsidRPr="00B8794F" w:rsidRDefault="00285D2B" w:rsidP="00027C82">
      <w:pPr>
        <w:pStyle w:val="Heading2"/>
      </w:pPr>
      <w:bookmarkStart w:id="73" w:name="_Toc398711239"/>
      <w:r w:rsidRPr="00B8794F">
        <w:t>DA2GC FL in the band 1900-1920 MH</w:t>
      </w:r>
      <w:r w:rsidRPr="00B8794F">
        <w:rPr>
          <w:sz w:val="16"/>
        </w:rPr>
        <w:t>z</w:t>
      </w:r>
      <w:bookmarkEnd w:id="73"/>
    </w:p>
    <w:p w14:paraId="647E943F" w14:textId="77777777" w:rsidR="008B6B80" w:rsidRPr="00B8794F" w:rsidRDefault="008B6B80" w:rsidP="00E57D1E">
      <w:pPr>
        <w:pStyle w:val="Heading3"/>
      </w:pPr>
      <w:bookmarkStart w:id="74" w:name="_Toc392512464"/>
      <w:bookmarkStart w:id="75" w:name="_Toc398711240"/>
      <w:r w:rsidRPr="00B8794F">
        <w:t>Scenario (1a)</w:t>
      </w:r>
      <w:bookmarkEnd w:id="74"/>
      <w:bookmarkEnd w:id="75"/>
    </w:p>
    <w:p w14:paraId="01F7EAEE" w14:textId="162B897A" w:rsidR="00285D2B" w:rsidRPr="00B8794F" w:rsidRDefault="00285D2B" w:rsidP="00676085">
      <w:pPr>
        <w:pStyle w:val="ECCParagraph"/>
        <w:rPr>
          <w:rFonts w:cs="Arial"/>
          <w:szCs w:val="20"/>
        </w:rPr>
      </w:pPr>
      <w:r w:rsidRPr="00B8794F">
        <w:rPr>
          <w:rFonts w:cs="Arial"/>
          <w:szCs w:val="20"/>
        </w:rPr>
        <w:t>This scenario is related to a positioning of the DA2GC FL in the lower unpaired 2 GHz band, i.e. the carrier frequency is selected to 1905 MHz. For the PMSE transmission two cases have to be differentiated. In the first case the PMSE signal is transmitted in co-channel operation to the DA2GC signal (reminder: both signals have the same bandwidth), in the second case the PMSE signal is transmitted in the adjacent channel with a carrier frequency of 1915 MHz, i.e. the transmission is still inside the lower unpaired 2 GHz band (</w:t>
      </w:r>
      <w:r w:rsidR="00601E66" w:rsidRPr="00B8794F">
        <w:rPr>
          <w:rFonts w:cs="Arial"/>
          <w:szCs w:val="20"/>
        </w:rPr>
        <w:t xml:space="preserve">see </w:t>
      </w:r>
      <w:r w:rsidR="00601E66" w:rsidRPr="00B8794F">
        <w:rPr>
          <w:rFonts w:cs="Arial"/>
          <w:szCs w:val="20"/>
        </w:rPr>
        <w:fldChar w:fldCharType="begin"/>
      </w:r>
      <w:r w:rsidR="00601E66" w:rsidRPr="00B8794F">
        <w:rPr>
          <w:rFonts w:cs="Arial"/>
          <w:szCs w:val="20"/>
        </w:rPr>
        <w:instrText xml:space="preserve"> REF _Ref396200023 \h </w:instrText>
      </w:r>
      <w:r w:rsidR="00601E66" w:rsidRPr="00B8794F">
        <w:rPr>
          <w:rFonts w:cs="Arial"/>
          <w:szCs w:val="20"/>
        </w:rPr>
      </w:r>
      <w:r w:rsidR="00601E66" w:rsidRPr="00B8794F">
        <w:rPr>
          <w:rFonts w:cs="Arial"/>
          <w:szCs w:val="20"/>
        </w:rPr>
        <w:fldChar w:fldCharType="separate"/>
      </w:r>
      <w:r w:rsidR="00B8794F" w:rsidRPr="00B8794F">
        <w:t xml:space="preserve">Figure </w:t>
      </w:r>
      <w:r w:rsidR="00B8794F" w:rsidRPr="00B8794F">
        <w:rPr>
          <w:noProof/>
        </w:rPr>
        <w:t>3</w:t>
      </w:r>
      <w:r w:rsidR="00601E66" w:rsidRPr="00B8794F">
        <w:rPr>
          <w:rFonts w:cs="Arial"/>
          <w:szCs w:val="20"/>
        </w:rPr>
        <w:fldChar w:fldCharType="end"/>
      </w:r>
      <w:r w:rsidRPr="00B8794F">
        <w:rPr>
          <w:rFonts w:cs="Arial"/>
          <w:szCs w:val="20"/>
        </w:rPr>
        <w:t xml:space="preserve">). </w:t>
      </w:r>
    </w:p>
    <w:p w14:paraId="1EFC518E" w14:textId="77777777" w:rsidR="00285D2B" w:rsidRPr="00B8794F" w:rsidRDefault="00285D2B" w:rsidP="000B0F55">
      <w:pPr>
        <w:pStyle w:val="Heading4"/>
        <w:rPr>
          <w:lang w:val="en-GB"/>
        </w:rPr>
      </w:pPr>
      <w:bookmarkStart w:id="76" w:name="_Toc398711241"/>
      <w:r w:rsidRPr="00B8794F">
        <w:rPr>
          <w:lang w:val="en-GB"/>
        </w:rPr>
        <w:lastRenderedPageBreak/>
        <w:t>PMSE CCL Rx interfered by a DA2GC GS</w:t>
      </w:r>
      <w:bookmarkEnd w:id="76"/>
    </w:p>
    <w:p w14:paraId="0C10BC4F" w14:textId="77777777" w:rsidR="00285D2B" w:rsidRPr="00B8794F" w:rsidRDefault="00F35A45" w:rsidP="00247EC6">
      <w:pPr>
        <w:pStyle w:val="ECCParagraph"/>
        <w:spacing w:after="120"/>
        <w:jc w:val="center"/>
        <w:rPr>
          <w:rFonts w:cs="Arial"/>
          <w:szCs w:val="20"/>
        </w:rPr>
      </w:pPr>
      <w:r w:rsidRPr="00B8794F">
        <w:rPr>
          <w:rFonts w:cs="Arial"/>
          <w:b/>
          <w:bCs/>
          <w:noProof/>
          <w:color w:val="D2232A"/>
          <w:szCs w:val="20"/>
          <w:lang w:val="da-DK" w:eastAsia="da-DK"/>
        </w:rPr>
        <w:drawing>
          <wp:inline distT="0" distB="0" distL="0" distR="0" wp14:anchorId="3C344F65" wp14:editId="2C198829">
            <wp:extent cx="4657725" cy="4038600"/>
            <wp:effectExtent l="0" t="0" r="0" b="0"/>
            <wp:docPr id="19" name="Grafik 1" descr="Fig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emf"/>
                    <pic:cNvPicPr/>
                  </pic:nvPicPr>
                  <pic:blipFill rotWithShape="1">
                    <a:blip r:embed="rId25" cstate="print"/>
                    <a:srcRect l="7547" t="1712" r="4497" b="7420"/>
                    <a:stretch/>
                  </pic:blipFill>
                  <pic:spPr bwMode="auto">
                    <a:xfrm>
                      <a:off x="0" y="0"/>
                      <a:ext cx="4670997" cy="4050108"/>
                    </a:xfrm>
                    <a:prstGeom prst="rect">
                      <a:avLst/>
                    </a:prstGeom>
                    <a:ln>
                      <a:noFill/>
                    </a:ln>
                    <a:extLst>
                      <a:ext uri="{53640926-AAD7-44D8-BBD7-CCE9431645EC}">
                        <a14:shadowObscured xmlns:a14="http://schemas.microsoft.com/office/drawing/2010/main"/>
                      </a:ext>
                    </a:extLst>
                  </pic:spPr>
                </pic:pic>
              </a:graphicData>
            </a:graphic>
          </wp:inline>
        </w:drawing>
      </w:r>
    </w:p>
    <w:p w14:paraId="7914ECA6" w14:textId="1F45C598" w:rsidR="00285D2B" w:rsidRPr="00B8794F" w:rsidRDefault="00285D2B" w:rsidP="0091175F">
      <w:pPr>
        <w:pStyle w:val="ECCParagraph"/>
        <w:spacing w:after="120"/>
        <w:jc w:val="center"/>
        <w:rPr>
          <w:rFonts w:cs="Arial"/>
          <w:b/>
          <w:bCs/>
          <w:color w:val="D2232A"/>
          <w:szCs w:val="20"/>
        </w:rPr>
      </w:pPr>
      <w:r w:rsidRPr="00B8794F">
        <w:rPr>
          <w:rFonts w:cs="Arial"/>
          <w:b/>
          <w:bCs/>
          <w:color w:val="D2232A"/>
          <w:szCs w:val="20"/>
        </w:rPr>
        <w:t xml:space="preserve">Figure </w:t>
      </w:r>
      <w:r w:rsidRPr="00B8794F">
        <w:rPr>
          <w:rFonts w:cs="Arial"/>
          <w:b/>
          <w:bCs/>
          <w:color w:val="D2232A"/>
          <w:szCs w:val="20"/>
        </w:rPr>
        <w:fldChar w:fldCharType="begin"/>
      </w:r>
      <w:r w:rsidRPr="00B8794F">
        <w:rPr>
          <w:rFonts w:cs="Arial"/>
          <w:b/>
          <w:bCs/>
          <w:color w:val="D2232A"/>
          <w:szCs w:val="20"/>
        </w:rPr>
        <w:instrText xml:space="preserve"> SEQ Figure \* ARABIC </w:instrText>
      </w:r>
      <w:r w:rsidRPr="00B8794F">
        <w:rPr>
          <w:rFonts w:cs="Arial"/>
          <w:b/>
          <w:bCs/>
          <w:color w:val="D2232A"/>
          <w:szCs w:val="20"/>
        </w:rPr>
        <w:fldChar w:fldCharType="separate"/>
      </w:r>
      <w:r w:rsidR="00B8794F" w:rsidRPr="00B8794F">
        <w:rPr>
          <w:rFonts w:cs="Arial"/>
          <w:b/>
          <w:bCs/>
          <w:noProof/>
          <w:color w:val="D2232A"/>
          <w:szCs w:val="20"/>
        </w:rPr>
        <w:t>14</w:t>
      </w:r>
      <w:r w:rsidRPr="00B8794F">
        <w:rPr>
          <w:rFonts w:cs="Arial"/>
          <w:b/>
          <w:bCs/>
          <w:color w:val="D2232A"/>
          <w:szCs w:val="20"/>
        </w:rPr>
        <w:fldChar w:fldCharType="end"/>
      </w:r>
      <w:r w:rsidRPr="00B8794F">
        <w:rPr>
          <w:rFonts w:cs="Arial"/>
          <w:b/>
          <w:bCs/>
          <w:color w:val="D2232A"/>
          <w:szCs w:val="20"/>
        </w:rPr>
        <w:t>: Scenario: PMSE CCL RX interfered by DA2GC GS</w:t>
      </w:r>
    </w:p>
    <w:p w14:paraId="78E5258B" w14:textId="77777777" w:rsidR="004D0FAE" w:rsidRPr="00B8794F" w:rsidRDefault="004D0FAE" w:rsidP="00A824DA">
      <w:pPr>
        <w:pStyle w:val="ECCParagraph"/>
        <w:rPr>
          <w:rFonts w:cs="Arial"/>
          <w:szCs w:val="20"/>
        </w:rPr>
      </w:pPr>
    </w:p>
    <w:p w14:paraId="3067068E" w14:textId="77777777" w:rsidR="00285D2B" w:rsidRPr="00B8794F" w:rsidRDefault="00285D2B" w:rsidP="00A824DA">
      <w:pPr>
        <w:pStyle w:val="ECCParagraph"/>
        <w:rPr>
          <w:rFonts w:cs="Arial"/>
          <w:szCs w:val="20"/>
        </w:rPr>
      </w:pPr>
      <w:r w:rsidRPr="00B8794F">
        <w:rPr>
          <w:rFonts w:cs="Arial"/>
          <w:szCs w:val="20"/>
        </w:rPr>
        <w:t xml:space="preserve">Based on the given ACLR and ACS values of the interfering and the victim system, respectively, a final ACIR value of 28.7 dB can be computed, which is dominated by the ACS value of the PMSE Rx. </w:t>
      </w:r>
    </w:p>
    <w:p w14:paraId="7B734F0C" w14:textId="48BE020C" w:rsidR="00285D2B" w:rsidRPr="00B8794F" w:rsidRDefault="00285D2B" w:rsidP="00A824DA">
      <w:pPr>
        <w:pStyle w:val="ECCParagraph"/>
        <w:rPr>
          <w:rFonts w:cs="Arial"/>
          <w:szCs w:val="20"/>
        </w:rPr>
      </w:pPr>
      <w:r w:rsidRPr="00B8794F">
        <w:rPr>
          <w:rFonts w:cs="Arial"/>
          <w:szCs w:val="20"/>
        </w:rPr>
        <w:t>In</w:t>
      </w:r>
      <w:r w:rsidR="00F00288" w:rsidRPr="00B8794F">
        <w:rPr>
          <w:rFonts w:cs="Arial"/>
          <w:szCs w:val="20"/>
        </w:rPr>
        <w:t xml:space="preserve"> </w:t>
      </w:r>
      <w:r w:rsidR="00F00288" w:rsidRPr="00B8794F">
        <w:rPr>
          <w:rFonts w:cs="Arial"/>
          <w:szCs w:val="20"/>
        </w:rPr>
        <w:fldChar w:fldCharType="begin"/>
      </w:r>
      <w:r w:rsidR="00F00288" w:rsidRPr="00B8794F">
        <w:rPr>
          <w:rFonts w:cs="Arial"/>
          <w:szCs w:val="20"/>
        </w:rPr>
        <w:instrText xml:space="preserve"> REF _Ref349689323 \h  \* MERGEFORMAT </w:instrText>
      </w:r>
      <w:r w:rsidR="00F00288" w:rsidRPr="00B8794F">
        <w:rPr>
          <w:rFonts w:cs="Arial"/>
          <w:szCs w:val="20"/>
        </w:rPr>
      </w:r>
      <w:r w:rsidR="00F00288" w:rsidRPr="00B8794F">
        <w:rPr>
          <w:rFonts w:cs="Arial"/>
          <w:szCs w:val="20"/>
        </w:rPr>
        <w:fldChar w:fldCharType="separate"/>
      </w:r>
      <w:r w:rsidR="00B8794F" w:rsidRPr="00B8794F">
        <w:rPr>
          <w:rFonts w:cs="Arial"/>
          <w:szCs w:val="20"/>
        </w:rPr>
        <w:t>Figure 15</w:t>
      </w:r>
      <w:r w:rsidR="00F00288" w:rsidRPr="00B8794F">
        <w:rPr>
          <w:rFonts w:cs="Arial"/>
          <w:szCs w:val="20"/>
        </w:rPr>
        <w:fldChar w:fldCharType="end"/>
      </w:r>
      <w:r w:rsidRPr="00B8794F">
        <w:rPr>
          <w:rFonts w:cs="Arial"/>
          <w:szCs w:val="20"/>
        </w:rPr>
        <w:t xml:space="preserve"> to</w:t>
      </w:r>
      <w:r w:rsidR="00F00288" w:rsidRPr="00B8794F">
        <w:rPr>
          <w:rFonts w:cs="Arial"/>
          <w:szCs w:val="20"/>
        </w:rPr>
        <w:t xml:space="preserve"> </w:t>
      </w:r>
      <w:r w:rsidR="00F00288" w:rsidRPr="00B8794F">
        <w:rPr>
          <w:rFonts w:cs="Arial"/>
          <w:szCs w:val="20"/>
        </w:rPr>
        <w:fldChar w:fldCharType="begin"/>
      </w:r>
      <w:r w:rsidR="00F00288" w:rsidRPr="00B8794F">
        <w:rPr>
          <w:rFonts w:cs="Arial"/>
          <w:szCs w:val="20"/>
        </w:rPr>
        <w:instrText xml:space="preserve"> REF _Ref358837574 \h  \* MERGEFORMAT </w:instrText>
      </w:r>
      <w:r w:rsidR="00F00288" w:rsidRPr="00B8794F">
        <w:rPr>
          <w:rFonts w:cs="Arial"/>
          <w:szCs w:val="20"/>
        </w:rPr>
      </w:r>
      <w:r w:rsidR="00F00288" w:rsidRPr="00B8794F">
        <w:rPr>
          <w:rFonts w:cs="Arial"/>
          <w:szCs w:val="20"/>
        </w:rPr>
        <w:fldChar w:fldCharType="separate"/>
      </w:r>
      <w:r w:rsidR="00B8794F" w:rsidRPr="00B8794F">
        <w:rPr>
          <w:rFonts w:cs="Arial"/>
          <w:szCs w:val="20"/>
        </w:rPr>
        <w:t>Figure 17</w:t>
      </w:r>
      <w:r w:rsidR="00F00288" w:rsidRPr="00B8794F">
        <w:rPr>
          <w:rFonts w:cs="Arial"/>
          <w:szCs w:val="20"/>
        </w:rPr>
        <w:fldChar w:fldCharType="end"/>
      </w:r>
      <w:r w:rsidRPr="00B8794F">
        <w:rPr>
          <w:rFonts w:cs="Arial"/>
          <w:szCs w:val="20"/>
        </w:rPr>
        <w:t xml:space="preserve"> the resulting interference power and I/N at the CCL Rx is shown, taken into account 3 different environments of the Extended Hata propagation model (rural area, suburban (middle), urban (bottom). For the co-channel operation (blue curve) it can be seen that the I/N is above the threshold up to about 36 km, in rural environment, 12 km in suburban areas and 6 km in urban areas. In case of adjacent channel operation the CCL transmission will be disturbed in a radius of about 7.5 km around the DA2GC GS in rural area. The required separation distance is reduced in suburban and urban environment to about 2 km and 1 km, respectively. </w:t>
      </w:r>
    </w:p>
    <w:p w14:paraId="11AC7AEB" w14:textId="77777777" w:rsidR="00285D2B" w:rsidRPr="00B8794F" w:rsidRDefault="00285D2B" w:rsidP="00A824DA">
      <w:pPr>
        <w:pStyle w:val="ECCParagraph"/>
        <w:rPr>
          <w:rFonts w:cs="Arial"/>
          <w:szCs w:val="20"/>
        </w:rPr>
      </w:pPr>
      <w:r w:rsidRPr="00B8794F">
        <w:rPr>
          <w:rFonts w:cs="Arial"/>
          <w:szCs w:val="20"/>
        </w:rPr>
        <w:t>It has to be noted that this is really a worst case situation. If the adjustment of high gain dish antenna at the PMSE Rx is only slightly changed, the interference will be drastically reduced due to the small beam characteristic. As the number of DA2GC GS required covering the pan-European area is rather low (about 400 sites), the final interference probability for CCL is also very low.</w:t>
      </w:r>
    </w:p>
    <w:p w14:paraId="20F45114" w14:textId="77777777" w:rsidR="00285D2B" w:rsidRPr="00B8794F" w:rsidRDefault="00285D2B" w:rsidP="00A824DA">
      <w:pPr>
        <w:pStyle w:val="ECCParagraph"/>
        <w:rPr>
          <w:rFonts w:cs="Arial"/>
          <w:szCs w:val="20"/>
        </w:rPr>
      </w:pPr>
      <w:r w:rsidRPr="00B8794F">
        <w:rPr>
          <w:rFonts w:cs="Arial"/>
          <w:szCs w:val="20"/>
        </w:rPr>
        <w:t>Extended-Hata Rural: ACLR = 34.59/ ACS =30 / ACIR =28.70 dB</w:t>
      </w:r>
    </w:p>
    <w:tbl>
      <w:tblPr>
        <w:tblW w:w="9322" w:type="dxa"/>
        <w:tblLayout w:type="fixed"/>
        <w:tblLook w:val="04A0" w:firstRow="1" w:lastRow="0" w:firstColumn="1" w:lastColumn="0" w:noHBand="0" w:noVBand="1"/>
      </w:tblPr>
      <w:tblGrid>
        <w:gridCol w:w="4644"/>
        <w:gridCol w:w="4678"/>
      </w:tblGrid>
      <w:tr w:rsidR="00285D2B" w:rsidRPr="00B8794F" w14:paraId="17D38A97" w14:textId="77777777" w:rsidTr="00C71F71">
        <w:tc>
          <w:tcPr>
            <w:tcW w:w="4644" w:type="dxa"/>
            <w:shd w:val="clear" w:color="auto" w:fill="FFFFFF"/>
            <w:vAlign w:val="center"/>
          </w:tcPr>
          <w:p w14:paraId="57D73F96" w14:textId="77777777" w:rsidR="00285D2B" w:rsidRPr="00B8794F" w:rsidRDefault="00AB5FDF" w:rsidP="00C71F71">
            <w:pPr>
              <w:pStyle w:val="ECCParagraph"/>
              <w:spacing w:after="120"/>
              <w:jc w:val="center"/>
              <w:rPr>
                <w:rFonts w:cs="Arial"/>
                <w:szCs w:val="20"/>
              </w:rPr>
            </w:pPr>
            <w:r w:rsidRPr="00B8794F">
              <w:rPr>
                <w:rFonts w:cs="Arial"/>
                <w:noProof/>
                <w:szCs w:val="20"/>
                <w:lang w:val="da-DK" w:eastAsia="da-DK"/>
              </w:rPr>
              <w:lastRenderedPageBreak/>
              <w:drawing>
                <wp:inline distT="0" distB="0" distL="0" distR="0" wp14:anchorId="702FC50A" wp14:editId="73A715C7">
                  <wp:extent cx="2826385" cy="2140585"/>
                  <wp:effectExtent l="0" t="0" r="0" b="0"/>
                  <wp:docPr id="21"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6"/>
                          <a:srcRect/>
                          <a:stretch>
                            <a:fillRect/>
                          </a:stretch>
                        </pic:blipFill>
                        <pic:spPr bwMode="auto">
                          <a:xfrm>
                            <a:off x="0" y="0"/>
                            <a:ext cx="2826385" cy="2140585"/>
                          </a:xfrm>
                          <a:prstGeom prst="rect">
                            <a:avLst/>
                          </a:prstGeom>
                          <a:noFill/>
                          <a:ln w="9525">
                            <a:noFill/>
                            <a:miter lim="800000"/>
                            <a:headEnd/>
                            <a:tailEnd/>
                          </a:ln>
                        </pic:spPr>
                      </pic:pic>
                    </a:graphicData>
                  </a:graphic>
                </wp:inline>
              </w:drawing>
            </w:r>
          </w:p>
        </w:tc>
        <w:tc>
          <w:tcPr>
            <w:tcW w:w="4678" w:type="dxa"/>
            <w:shd w:val="clear" w:color="auto" w:fill="FFFFFF"/>
            <w:vAlign w:val="center"/>
          </w:tcPr>
          <w:p w14:paraId="77AF36BB" w14:textId="77777777" w:rsidR="00285D2B" w:rsidRPr="00B8794F" w:rsidRDefault="00AB5FDF" w:rsidP="00C71F71">
            <w:pPr>
              <w:pStyle w:val="ECCParagraph"/>
              <w:spacing w:after="120"/>
              <w:jc w:val="center"/>
              <w:rPr>
                <w:rFonts w:cs="Arial"/>
                <w:szCs w:val="20"/>
              </w:rPr>
            </w:pPr>
            <w:r w:rsidRPr="00B8794F">
              <w:rPr>
                <w:rFonts w:cs="Arial"/>
                <w:noProof/>
                <w:szCs w:val="20"/>
                <w:lang w:val="da-DK" w:eastAsia="da-DK"/>
              </w:rPr>
              <w:drawing>
                <wp:inline distT="0" distB="0" distL="0" distR="0" wp14:anchorId="6BFB6AF3" wp14:editId="2742EFA1">
                  <wp:extent cx="2888615" cy="2161540"/>
                  <wp:effectExtent l="0" t="0" r="0" b="0"/>
                  <wp:docPr id="22"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27"/>
                          <a:srcRect/>
                          <a:stretch>
                            <a:fillRect/>
                          </a:stretch>
                        </pic:blipFill>
                        <pic:spPr bwMode="auto">
                          <a:xfrm>
                            <a:off x="0" y="0"/>
                            <a:ext cx="2888615" cy="2161540"/>
                          </a:xfrm>
                          <a:prstGeom prst="rect">
                            <a:avLst/>
                          </a:prstGeom>
                          <a:noFill/>
                          <a:ln w="9525">
                            <a:noFill/>
                            <a:miter lim="800000"/>
                            <a:headEnd/>
                            <a:tailEnd/>
                          </a:ln>
                        </pic:spPr>
                      </pic:pic>
                    </a:graphicData>
                  </a:graphic>
                </wp:inline>
              </w:drawing>
            </w:r>
          </w:p>
        </w:tc>
      </w:tr>
    </w:tbl>
    <w:p w14:paraId="297870A3" w14:textId="3C616C90" w:rsidR="00285D2B" w:rsidRPr="00B8794F" w:rsidRDefault="00285D2B" w:rsidP="00F00288">
      <w:pPr>
        <w:pStyle w:val="Caption"/>
        <w:rPr>
          <w:rFonts w:cs="Arial"/>
          <w:lang w:val="en-GB"/>
        </w:rPr>
      </w:pPr>
      <w:bookmarkStart w:id="77" w:name="_Ref349689323"/>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15</w:t>
      </w:r>
      <w:r w:rsidRPr="00B8794F">
        <w:rPr>
          <w:rFonts w:cs="Arial"/>
          <w:lang w:val="en-GB"/>
        </w:rPr>
        <w:fldChar w:fldCharType="end"/>
      </w:r>
      <w:bookmarkEnd w:id="77"/>
      <w:r w:rsidRPr="00B8794F">
        <w:rPr>
          <w:rFonts w:cs="Arial"/>
          <w:lang w:val="en-GB"/>
        </w:rPr>
        <w:t xml:space="preserve">: Co- and adjacent channel interference signal power and resulting I/N at CCL Rx </w:t>
      </w:r>
      <w:r w:rsidR="00EC4810" w:rsidRPr="00B8794F">
        <w:rPr>
          <w:rFonts w:cs="Arial"/>
          <w:lang w:val="en-GB"/>
        </w:rPr>
        <w:br/>
      </w:r>
      <w:r w:rsidRPr="00B8794F">
        <w:rPr>
          <w:rFonts w:cs="Arial"/>
          <w:lang w:val="en-GB"/>
        </w:rPr>
        <w:t>(Ext. Hata Model for open rural area)</w:t>
      </w:r>
    </w:p>
    <w:p w14:paraId="4D776832" w14:textId="77777777" w:rsidR="004D0FAE" w:rsidRPr="00B8794F" w:rsidRDefault="004D0FAE" w:rsidP="00A03DE3">
      <w:pPr>
        <w:pStyle w:val="ECCParagraph"/>
      </w:pPr>
    </w:p>
    <w:p w14:paraId="0C85F662" w14:textId="48AF2755" w:rsidR="00285D2B" w:rsidRPr="00B8794F" w:rsidRDefault="00285D2B" w:rsidP="00A03DE3">
      <w:pPr>
        <w:pStyle w:val="ECCParagraph"/>
      </w:pPr>
      <w:r w:rsidRPr="00B8794F">
        <w:t>Extended-Hata Sub Urban: ACLR = 34.59/ ACS =30 / ACIR =28.70 dB</w:t>
      </w:r>
    </w:p>
    <w:tbl>
      <w:tblPr>
        <w:tblW w:w="9322" w:type="dxa"/>
        <w:tblLayout w:type="fixed"/>
        <w:tblLook w:val="04A0" w:firstRow="1" w:lastRow="0" w:firstColumn="1" w:lastColumn="0" w:noHBand="0" w:noVBand="1"/>
      </w:tblPr>
      <w:tblGrid>
        <w:gridCol w:w="4644"/>
        <w:gridCol w:w="4678"/>
      </w:tblGrid>
      <w:tr w:rsidR="00285D2B" w:rsidRPr="00B8794F" w14:paraId="68A92D0C" w14:textId="77777777" w:rsidTr="00C71F71">
        <w:tc>
          <w:tcPr>
            <w:tcW w:w="4644" w:type="dxa"/>
            <w:shd w:val="clear" w:color="auto" w:fill="FFFFFF"/>
            <w:vAlign w:val="center"/>
          </w:tcPr>
          <w:p w14:paraId="0A49C6ED" w14:textId="77777777" w:rsidR="00285D2B" w:rsidRPr="00B8794F" w:rsidRDefault="00AB5FDF" w:rsidP="00C71F71">
            <w:pPr>
              <w:pStyle w:val="ECCParagraph"/>
              <w:spacing w:after="120"/>
              <w:jc w:val="center"/>
              <w:rPr>
                <w:rFonts w:cs="Arial"/>
                <w:szCs w:val="20"/>
              </w:rPr>
            </w:pPr>
            <w:r w:rsidRPr="00B8794F">
              <w:rPr>
                <w:rFonts w:cs="Arial"/>
                <w:noProof/>
                <w:szCs w:val="20"/>
                <w:lang w:val="da-DK" w:eastAsia="da-DK"/>
              </w:rPr>
              <w:drawing>
                <wp:inline distT="0" distB="0" distL="0" distR="0" wp14:anchorId="4DEFB700" wp14:editId="004C47BB">
                  <wp:extent cx="2805430" cy="2098675"/>
                  <wp:effectExtent l="0" t="0" r="0" b="0"/>
                  <wp:docPr id="2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28"/>
                          <a:srcRect/>
                          <a:stretch>
                            <a:fillRect/>
                          </a:stretch>
                        </pic:blipFill>
                        <pic:spPr bwMode="auto">
                          <a:xfrm>
                            <a:off x="0" y="0"/>
                            <a:ext cx="2805430" cy="2098675"/>
                          </a:xfrm>
                          <a:prstGeom prst="rect">
                            <a:avLst/>
                          </a:prstGeom>
                          <a:noFill/>
                          <a:ln w="9525">
                            <a:noFill/>
                            <a:miter lim="800000"/>
                            <a:headEnd/>
                            <a:tailEnd/>
                          </a:ln>
                        </pic:spPr>
                      </pic:pic>
                    </a:graphicData>
                  </a:graphic>
                </wp:inline>
              </w:drawing>
            </w:r>
          </w:p>
        </w:tc>
        <w:tc>
          <w:tcPr>
            <w:tcW w:w="4678" w:type="dxa"/>
            <w:shd w:val="clear" w:color="auto" w:fill="FFFFFF"/>
            <w:vAlign w:val="center"/>
          </w:tcPr>
          <w:p w14:paraId="4B6123DA" w14:textId="77777777" w:rsidR="00285D2B" w:rsidRPr="00B8794F" w:rsidRDefault="00AB5FDF" w:rsidP="00C71F71">
            <w:pPr>
              <w:pStyle w:val="ECCParagraph"/>
              <w:spacing w:after="120"/>
              <w:jc w:val="center"/>
              <w:rPr>
                <w:rFonts w:cs="Arial"/>
                <w:szCs w:val="20"/>
              </w:rPr>
            </w:pPr>
            <w:r w:rsidRPr="00B8794F">
              <w:rPr>
                <w:rFonts w:cs="Arial"/>
                <w:noProof/>
                <w:szCs w:val="20"/>
                <w:lang w:val="da-DK" w:eastAsia="da-DK"/>
              </w:rPr>
              <w:drawing>
                <wp:inline distT="0" distB="0" distL="0" distR="0" wp14:anchorId="0968846A" wp14:editId="09AC81D2">
                  <wp:extent cx="2826385" cy="2098675"/>
                  <wp:effectExtent l="0" t="0" r="0" b="0"/>
                  <wp:docPr id="24"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a:blip r:embed="rId29"/>
                          <a:srcRect/>
                          <a:stretch>
                            <a:fillRect/>
                          </a:stretch>
                        </pic:blipFill>
                        <pic:spPr bwMode="auto">
                          <a:xfrm>
                            <a:off x="0" y="0"/>
                            <a:ext cx="2826385" cy="2098675"/>
                          </a:xfrm>
                          <a:prstGeom prst="rect">
                            <a:avLst/>
                          </a:prstGeom>
                          <a:noFill/>
                          <a:ln w="9525">
                            <a:noFill/>
                            <a:miter lim="800000"/>
                            <a:headEnd/>
                            <a:tailEnd/>
                          </a:ln>
                        </pic:spPr>
                      </pic:pic>
                    </a:graphicData>
                  </a:graphic>
                </wp:inline>
              </w:drawing>
            </w:r>
          </w:p>
        </w:tc>
      </w:tr>
    </w:tbl>
    <w:p w14:paraId="3D3210CF" w14:textId="008EA0DD" w:rsidR="00285D2B" w:rsidRPr="00B8794F" w:rsidRDefault="00285D2B" w:rsidP="00C71F71">
      <w:pPr>
        <w:spacing w:before="240" w:after="240"/>
        <w:jc w:val="center"/>
        <w:rPr>
          <w:rFonts w:cs="Arial"/>
          <w:b/>
          <w:bCs/>
          <w:color w:val="D2232A"/>
          <w:szCs w:val="20"/>
          <w:lang w:val="en-GB"/>
        </w:rPr>
      </w:pPr>
      <w:r w:rsidRPr="00B8794F">
        <w:rPr>
          <w:rFonts w:cs="Arial"/>
          <w:b/>
          <w:bCs/>
          <w:color w:val="D2232A"/>
          <w:szCs w:val="20"/>
          <w:lang w:val="en-GB"/>
        </w:rPr>
        <w:t xml:space="preserve">Figure </w:t>
      </w:r>
      <w:r w:rsidRPr="00B8794F">
        <w:rPr>
          <w:rFonts w:cs="Arial"/>
          <w:b/>
          <w:bCs/>
          <w:color w:val="D2232A"/>
          <w:szCs w:val="20"/>
          <w:lang w:val="en-GB"/>
        </w:rPr>
        <w:fldChar w:fldCharType="begin"/>
      </w:r>
      <w:r w:rsidRPr="00B8794F">
        <w:rPr>
          <w:rFonts w:cs="Arial"/>
          <w:b/>
          <w:bCs/>
          <w:color w:val="D2232A"/>
          <w:szCs w:val="20"/>
          <w:lang w:val="en-GB"/>
        </w:rPr>
        <w:instrText xml:space="preserve"> SEQ Figure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16</w:t>
      </w:r>
      <w:r w:rsidRPr="00B8794F">
        <w:rPr>
          <w:rFonts w:cs="Arial"/>
          <w:b/>
          <w:bCs/>
          <w:color w:val="D2232A"/>
          <w:szCs w:val="20"/>
          <w:lang w:val="en-GB"/>
        </w:rPr>
        <w:fldChar w:fldCharType="end"/>
      </w:r>
      <w:r w:rsidRPr="00B8794F">
        <w:rPr>
          <w:rFonts w:cs="Arial"/>
          <w:b/>
          <w:bCs/>
          <w:color w:val="D2232A"/>
          <w:szCs w:val="20"/>
          <w:lang w:val="en-GB"/>
        </w:rPr>
        <w:t xml:space="preserve">: Co- and adjacent channel interference signal power and resulting I/N at CCL Rx </w:t>
      </w:r>
      <w:r w:rsidR="00EC4810" w:rsidRPr="00B8794F">
        <w:rPr>
          <w:rFonts w:cs="Arial"/>
          <w:b/>
          <w:bCs/>
          <w:color w:val="D2232A"/>
          <w:szCs w:val="20"/>
          <w:lang w:val="en-GB"/>
        </w:rPr>
        <w:br/>
      </w:r>
      <w:r w:rsidRPr="00B8794F">
        <w:rPr>
          <w:rFonts w:cs="Arial"/>
          <w:b/>
          <w:bCs/>
          <w:color w:val="D2232A"/>
          <w:szCs w:val="20"/>
          <w:lang w:val="en-GB"/>
        </w:rPr>
        <w:t>(Ext. Hata Model for suburban area)</w:t>
      </w:r>
    </w:p>
    <w:p w14:paraId="6C2EC738" w14:textId="77777777" w:rsidR="00285D2B" w:rsidRPr="00B8794F" w:rsidRDefault="00285D2B" w:rsidP="00A03DE3">
      <w:pPr>
        <w:pStyle w:val="ECCParagraph"/>
      </w:pPr>
      <w:r w:rsidRPr="00B8794F">
        <w:t>Extended-Hata Urban: ACLR = 34.59/ ACS =30 / ACIR =28.70 dB</w:t>
      </w:r>
    </w:p>
    <w:tbl>
      <w:tblPr>
        <w:tblW w:w="9322" w:type="dxa"/>
        <w:tblLayout w:type="fixed"/>
        <w:tblLook w:val="04A0" w:firstRow="1" w:lastRow="0" w:firstColumn="1" w:lastColumn="0" w:noHBand="0" w:noVBand="1"/>
      </w:tblPr>
      <w:tblGrid>
        <w:gridCol w:w="4644"/>
        <w:gridCol w:w="4678"/>
      </w:tblGrid>
      <w:tr w:rsidR="00285D2B" w:rsidRPr="00B8794F" w14:paraId="199AF61B" w14:textId="77777777" w:rsidTr="00C71F71">
        <w:tc>
          <w:tcPr>
            <w:tcW w:w="4644" w:type="dxa"/>
            <w:shd w:val="clear" w:color="auto" w:fill="FFFFFF"/>
            <w:vAlign w:val="center"/>
          </w:tcPr>
          <w:p w14:paraId="599DAF3F" w14:textId="77777777" w:rsidR="00285D2B" w:rsidRPr="00B8794F" w:rsidRDefault="00AB5FDF" w:rsidP="00380003">
            <w:pPr>
              <w:pStyle w:val="ECCParagraph"/>
              <w:keepNext/>
              <w:spacing w:after="120"/>
              <w:jc w:val="center"/>
              <w:rPr>
                <w:rFonts w:cs="Arial"/>
                <w:szCs w:val="20"/>
              </w:rPr>
            </w:pPr>
            <w:r w:rsidRPr="00B8794F">
              <w:rPr>
                <w:rFonts w:cs="Arial"/>
                <w:noProof/>
                <w:szCs w:val="20"/>
                <w:lang w:val="da-DK" w:eastAsia="da-DK"/>
              </w:rPr>
              <w:lastRenderedPageBreak/>
              <w:drawing>
                <wp:inline distT="0" distB="0" distL="0" distR="0" wp14:anchorId="39FD16B1" wp14:editId="3D5C64D6">
                  <wp:extent cx="2826385" cy="2119630"/>
                  <wp:effectExtent l="0" t="0" r="0" b="0"/>
                  <wp:docPr id="2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30"/>
                          <a:srcRect/>
                          <a:stretch>
                            <a:fillRect/>
                          </a:stretch>
                        </pic:blipFill>
                        <pic:spPr bwMode="auto">
                          <a:xfrm>
                            <a:off x="0" y="0"/>
                            <a:ext cx="2826385" cy="2119630"/>
                          </a:xfrm>
                          <a:prstGeom prst="rect">
                            <a:avLst/>
                          </a:prstGeom>
                          <a:noFill/>
                          <a:ln w="9525">
                            <a:noFill/>
                            <a:miter lim="800000"/>
                            <a:headEnd/>
                            <a:tailEnd/>
                          </a:ln>
                        </pic:spPr>
                      </pic:pic>
                    </a:graphicData>
                  </a:graphic>
                </wp:inline>
              </w:drawing>
            </w:r>
          </w:p>
        </w:tc>
        <w:tc>
          <w:tcPr>
            <w:tcW w:w="4678" w:type="dxa"/>
            <w:shd w:val="clear" w:color="auto" w:fill="FFFFFF"/>
            <w:vAlign w:val="center"/>
          </w:tcPr>
          <w:p w14:paraId="1158E020" w14:textId="77777777" w:rsidR="00285D2B" w:rsidRPr="00B8794F" w:rsidRDefault="00AB5FDF" w:rsidP="00380003">
            <w:pPr>
              <w:pStyle w:val="ECCParagraph"/>
              <w:keepNext/>
              <w:spacing w:after="120"/>
              <w:jc w:val="center"/>
              <w:rPr>
                <w:rFonts w:cs="Arial"/>
                <w:szCs w:val="20"/>
              </w:rPr>
            </w:pPr>
            <w:r w:rsidRPr="00B8794F">
              <w:rPr>
                <w:rFonts w:cs="Arial"/>
                <w:noProof/>
                <w:szCs w:val="20"/>
                <w:lang w:val="da-DK" w:eastAsia="da-DK"/>
              </w:rPr>
              <w:drawing>
                <wp:inline distT="0" distB="0" distL="0" distR="0" wp14:anchorId="1C954534" wp14:editId="258C9F1A">
                  <wp:extent cx="2805430" cy="2119630"/>
                  <wp:effectExtent l="0" t="0" r="0" b="0"/>
                  <wp:docPr id="2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31"/>
                          <a:srcRect/>
                          <a:stretch>
                            <a:fillRect/>
                          </a:stretch>
                        </pic:blipFill>
                        <pic:spPr bwMode="auto">
                          <a:xfrm>
                            <a:off x="0" y="0"/>
                            <a:ext cx="2805430" cy="2119630"/>
                          </a:xfrm>
                          <a:prstGeom prst="rect">
                            <a:avLst/>
                          </a:prstGeom>
                          <a:noFill/>
                          <a:ln w="9525">
                            <a:noFill/>
                            <a:miter lim="800000"/>
                            <a:headEnd/>
                            <a:tailEnd/>
                          </a:ln>
                        </pic:spPr>
                      </pic:pic>
                    </a:graphicData>
                  </a:graphic>
                </wp:inline>
              </w:drawing>
            </w:r>
          </w:p>
        </w:tc>
      </w:tr>
    </w:tbl>
    <w:p w14:paraId="68E03269" w14:textId="7ABDFBDF" w:rsidR="00285D2B" w:rsidRPr="00B8794F" w:rsidRDefault="00285D2B" w:rsidP="00380003">
      <w:pPr>
        <w:pStyle w:val="Caption"/>
        <w:keepNext/>
        <w:rPr>
          <w:rFonts w:cs="Arial"/>
          <w:lang w:val="en-GB"/>
        </w:rPr>
      </w:pPr>
      <w:bookmarkStart w:id="78" w:name="_Ref358837574"/>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17</w:t>
      </w:r>
      <w:r w:rsidRPr="00B8794F">
        <w:rPr>
          <w:rFonts w:cs="Arial"/>
          <w:lang w:val="en-GB"/>
        </w:rPr>
        <w:fldChar w:fldCharType="end"/>
      </w:r>
      <w:bookmarkEnd w:id="78"/>
      <w:r w:rsidRPr="00B8794F">
        <w:rPr>
          <w:rFonts w:cs="Arial"/>
          <w:lang w:val="en-GB"/>
        </w:rPr>
        <w:t xml:space="preserve">: Co- and adjacent channel interference signal power and resulting I/N at CCL Rx </w:t>
      </w:r>
      <w:r w:rsidR="00EC4810" w:rsidRPr="00B8794F">
        <w:rPr>
          <w:rFonts w:cs="Arial"/>
          <w:lang w:val="en-GB"/>
        </w:rPr>
        <w:br/>
      </w:r>
      <w:r w:rsidRPr="00B8794F">
        <w:rPr>
          <w:rFonts w:cs="Arial"/>
          <w:lang w:val="en-GB"/>
        </w:rPr>
        <w:t>(Ext. Hata Model urban area)</w:t>
      </w:r>
    </w:p>
    <w:p w14:paraId="6372155B" w14:textId="77777777" w:rsidR="00285D2B" w:rsidRPr="00B8794F" w:rsidRDefault="00285D2B" w:rsidP="000B0F55">
      <w:pPr>
        <w:pStyle w:val="Heading4"/>
        <w:rPr>
          <w:lang w:val="en-GB"/>
        </w:rPr>
      </w:pPr>
      <w:bookmarkStart w:id="79" w:name="_Toc398711242"/>
      <w:r w:rsidRPr="00B8794F">
        <w:rPr>
          <w:lang w:val="en-GB"/>
        </w:rPr>
        <w:t>PMSE MVL Rx at helicopter interfered by a DA2GC GS</w:t>
      </w:r>
      <w:bookmarkEnd w:id="79"/>
    </w:p>
    <w:p w14:paraId="5DE4B439" w14:textId="77777777" w:rsidR="00285D2B" w:rsidRPr="00B8794F" w:rsidRDefault="00AB5FDF" w:rsidP="00247EC6">
      <w:pPr>
        <w:pStyle w:val="ECCParagraph"/>
        <w:spacing w:after="120"/>
        <w:jc w:val="center"/>
        <w:rPr>
          <w:rFonts w:cs="Arial"/>
          <w:szCs w:val="20"/>
        </w:rPr>
      </w:pPr>
      <w:r w:rsidRPr="00B8794F">
        <w:rPr>
          <w:rFonts w:cs="Arial"/>
          <w:noProof/>
          <w:szCs w:val="20"/>
          <w:lang w:val="da-DK" w:eastAsia="da-DK"/>
        </w:rPr>
        <w:drawing>
          <wp:inline distT="0" distB="0" distL="0" distR="0" wp14:anchorId="1EC07FAA" wp14:editId="5198B607">
            <wp:extent cx="5324475" cy="4540441"/>
            <wp:effectExtent l="0" t="0" r="0" b="0"/>
            <wp:docPr id="27" name="Picture 151"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Figure2"/>
                    <pic:cNvPicPr>
                      <a:picLocks noChangeAspect="1" noChangeArrowheads="1"/>
                    </pic:cNvPicPr>
                  </pic:nvPicPr>
                  <pic:blipFill rotWithShape="1">
                    <a:blip r:embed="rId32"/>
                    <a:srcRect l="7390" t="2245" r="4717" b="8428"/>
                    <a:stretch/>
                  </pic:blipFill>
                  <pic:spPr bwMode="auto">
                    <a:xfrm>
                      <a:off x="0" y="0"/>
                      <a:ext cx="5333405" cy="4548056"/>
                    </a:xfrm>
                    <a:prstGeom prst="rect">
                      <a:avLst/>
                    </a:prstGeom>
                    <a:noFill/>
                    <a:ln>
                      <a:noFill/>
                    </a:ln>
                    <a:extLst>
                      <a:ext uri="{53640926-AAD7-44D8-BBD7-CCE9431645EC}">
                        <a14:shadowObscured xmlns:a14="http://schemas.microsoft.com/office/drawing/2010/main"/>
                      </a:ext>
                    </a:extLst>
                  </pic:spPr>
                </pic:pic>
              </a:graphicData>
            </a:graphic>
          </wp:inline>
        </w:drawing>
      </w:r>
    </w:p>
    <w:p w14:paraId="29E2CB18" w14:textId="6574A60D" w:rsidR="00285D2B" w:rsidRPr="00B8794F" w:rsidRDefault="00285D2B" w:rsidP="0091175F">
      <w:pPr>
        <w:pStyle w:val="ECCParagraph"/>
        <w:spacing w:after="120"/>
        <w:jc w:val="center"/>
        <w:rPr>
          <w:rFonts w:cs="Arial"/>
          <w:b/>
          <w:bCs/>
          <w:color w:val="D2232A"/>
          <w:szCs w:val="20"/>
        </w:rPr>
      </w:pPr>
      <w:r w:rsidRPr="00B8794F">
        <w:rPr>
          <w:rFonts w:cs="Arial"/>
          <w:b/>
          <w:bCs/>
          <w:color w:val="D2232A"/>
          <w:szCs w:val="20"/>
        </w:rPr>
        <w:t xml:space="preserve">Figure </w:t>
      </w:r>
      <w:r w:rsidRPr="00B8794F">
        <w:rPr>
          <w:rFonts w:cs="Arial"/>
          <w:b/>
          <w:bCs/>
          <w:color w:val="D2232A"/>
          <w:szCs w:val="20"/>
        </w:rPr>
        <w:fldChar w:fldCharType="begin"/>
      </w:r>
      <w:r w:rsidRPr="00B8794F">
        <w:rPr>
          <w:rFonts w:cs="Arial"/>
          <w:b/>
          <w:bCs/>
          <w:color w:val="D2232A"/>
          <w:szCs w:val="20"/>
        </w:rPr>
        <w:instrText xml:space="preserve"> SEQ Figure \* ARABIC </w:instrText>
      </w:r>
      <w:r w:rsidRPr="00B8794F">
        <w:rPr>
          <w:rFonts w:cs="Arial"/>
          <w:b/>
          <w:bCs/>
          <w:color w:val="D2232A"/>
          <w:szCs w:val="20"/>
        </w:rPr>
        <w:fldChar w:fldCharType="separate"/>
      </w:r>
      <w:r w:rsidR="00B8794F" w:rsidRPr="00B8794F">
        <w:rPr>
          <w:rFonts w:cs="Arial"/>
          <w:b/>
          <w:bCs/>
          <w:noProof/>
          <w:color w:val="D2232A"/>
          <w:szCs w:val="20"/>
        </w:rPr>
        <w:t>18</w:t>
      </w:r>
      <w:r w:rsidRPr="00B8794F">
        <w:rPr>
          <w:rFonts w:cs="Arial"/>
          <w:b/>
          <w:bCs/>
          <w:color w:val="D2232A"/>
          <w:szCs w:val="20"/>
        </w:rPr>
        <w:fldChar w:fldCharType="end"/>
      </w:r>
      <w:r w:rsidRPr="00B8794F">
        <w:rPr>
          <w:rFonts w:cs="Arial"/>
          <w:b/>
          <w:bCs/>
          <w:color w:val="D2232A"/>
          <w:szCs w:val="20"/>
        </w:rPr>
        <w:t>: Scenario: PMSE MVL RX at helicopter interfered by DA2GC GS</w:t>
      </w:r>
    </w:p>
    <w:p w14:paraId="28C16F14" w14:textId="77777777" w:rsidR="00285D2B" w:rsidRPr="00B8794F" w:rsidRDefault="00285D2B" w:rsidP="00A824DA">
      <w:pPr>
        <w:pStyle w:val="ECCParagraph"/>
        <w:rPr>
          <w:rFonts w:cs="Arial"/>
          <w:szCs w:val="20"/>
        </w:rPr>
      </w:pPr>
      <w:r w:rsidRPr="00B8794F">
        <w:rPr>
          <w:rFonts w:cs="Arial"/>
          <w:szCs w:val="20"/>
        </w:rPr>
        <w:t>Based on the given ACLR and ACS values of the interfering and the victim system, respectively, a final ACIR value of 29.9 dB can be computed.</w:t>
      </w:r>
    </w:p>
    <w:p w14:paraId="1FCF2D4E" w14:textId="471338D5" w:rsidR="00285D2B" w:rsidRPr="00B8794F" w:rsidRDefault="00285D2B" w:rsidP="00A824DA">
      <w:pPr>
        <w:pStyle w:val="ECCParagraph"/>
        <w:rPr>
          <w:rFonts w:cs="Arial"/>
          <w:szCs w:val="20"/>
        </w:rPr>
      </w:pPr>
      <w:r w:rsidRPr="00B8794F">
        <w:rPr>
          <w:rFonts w:cs="Arial"/>
          <w:szCs w:val="20"/>
        </w:rPr>
        <w:t>In</w:t>
      </w:r>
      <w:r w:rsidR="00F00288" w:rsidRPr="00B8794F">
        <w:rPr>
          <w:rFonts w:cs="Arial"/>
          <w:szCs w:val="20"/>
        </w:rPr>
        <w:t xml:space="preserve"> </w:t>
      </w:r>
      <w:r w:rsidR="00F00288" w:rsidRPr="00B8794F">
        <w:rPr>
          <w:rFonts w:cs="Arial"/>
          <w:szCs w:val="20"/>
        </w:rPr>
        <w:fldChar w:fldCharType="begin"/>
      </w:r>
      <w:r w:rsidR="00F00288" w:rsidRPr="00B8794F">
        <w:rPr>
          <w:rFonts w:cs="Arial"/>
          <w:szCs w:val="20"/>
        </w:rPr>
        <w:instrText xml:space="preserve"> REF _Ref365388531 \h </w:instrText>
      </w:r>
      <w:r w:rsidR="00EC4810" w:rsidRPr="00B8794F">
        <w:rPr>
          <w:rFonts w:cs="Arial"/>
          <w:szCs w:val="20"/>
        </w:rPr>
        <w:instrText xml:space="preserve"> \* MERGEFORMAT </w:instrText>
      </w:r>
      <w:r w:rsidR="00F00288" w:rsidRPr="00B8794F">
        <w:rPr>
          <w:rFonts w:cs="Arial"/>
          <w:szCs w:val="20"/>
        </w:rPr>
      </w:r>
      <w:r w:rsidR="00F00288" w:rsidRPr="00B8794F">
        <w:rPr>
          <w:rFonts w:cs="Arial"/>
          <w:szCs w:val="20"/>
        </w:rPr>
        <w:fldChar w:fldCharType="separate"/>
      </w:r>
      <w:r w:rsidR="00B8794F" w:rsidRPr="00B8794F">
        <w:rPr>
          <w:rFonts w:cs="Arial"/>
          <w:szCs w:val="20"/>
        </w:rPr>
        <w:t>Figure 19</w:t>
      </w:r>
      <w:r w:rsidR="00F00288" w:rsidRPr="00B8794F">
        <w:rPr>
          <w:rFonts w:cs="Arial"/>
          <w:szCs w:val="20"/>
        </w:rPr>
        <w:fldChar w:fldCharType="end"/>
      </w:r>
      <w:r w:rsidR="00F00288" w:rsidRPr="00B8794F">
        <w:rPr>
          <w:rFonts w:cs="Arial"/>
          <w:szCs w:val="20"/>
        </w:rPr>
        <w:t>,</w:t>
      </w:r>
      <w:r w:rsidRPr="00B8794F">
        <w:rPr>
          <w:rFonts w:cs="Arial"/>
          <w:szCs w:val="20"/>
        </w:rPr>
        <w:t xml:space="preserve"> the path loss between the DA2GC GS and the MVL Rx at the helicopter for free space propagation is shown based on the technical parameters given in section </w:t>
      </w:r>
      <w:r w:rsidR="00896449" w:rsidRPr="00B8794F">
        <w:rPr>
          <w:rFonts w:cs="Arial"/>
          <w:szCs w:val="20"/>
        </w:rPr>
        <w:t>3.2</w:t>
      </w:r>
      <w:r w:rsidRPr="00B8794F">
        <w:rPr>
          <w:rFonts w:cs="Arial"/>
          <w:szCs w:val="20"/>
        </w:rPr>
        <w:t xml:space="preserve">. Only the vertical antenna diagram characteristics are considered, i.e. it is always assumed that the main lobes of the horizontal </w:t>
      </w:r>
      <w:r w:rsidRPr="00B8794F">
        <w:rPr>
          <w:rFonts w:cs="Arial"/>
          <w:szCs w:val="20"/>
        </w:rPr>
        <w:lastRenderedPageBreak/>
        <w:t xml:space="preserve">antenna diagrams (typically sector antennas for DA2GC GS as well as an omnidirectional antenna at the helicopter) are pointed directly to each other (worst case). </w:t>
      </w:r>
    </w:p>
    <w:p w14:paraId="6A09D769" w14:textId="77777777" w:rsidR="00285D2B" w:rsidRPr="00B8794F" w:rsidRDefault="00AB5FDF" w:rsidP="005F5A6F">
      <w:pPr>
        <w:jc w:val="center"/>
        <w:rPr>
          <w:rFonts w:cs="Arial"/>
          <w:szCs w:val="20"/>
          <w:lang w:val="en-GB"/>
        </w:rPr>
      </w:pPr>
      <w:r w:rsidRPr="00B8794F">
        <w:rPr>
          <w:rFonts w:cs="Arial"/>
          <w:noProof/>
          <w:szCs w:val="20"/>
          <w:lang w:val="da-DK" w:eastAsia="da-DK"/>
        </w:rPr>
        <w:drawing>
          <wp:inline distT="0" distB="0" distL="0" distR="0" wp14:anchorId="29014305" wp14:editId="3074D7EE">
            <wp:extent cx="2514600" cy="1870075"/>
            <wp:effectExtent l="1905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a:stretch>
                      <a:fillRect/>
                    </a:stretch>
                  </pic:blipFill>
                  <pic:spPr bwMode="auto">
                    <a:xfrm>
                      <a:off x="0" y="0"/>
                      <a:ext cx="2514600" cy="1870075"/>
                    </a:xfrm>
                    <a:prstGeom prst="rect">
                      <a:avLst/>
                    </a:prstGeom>
                    <a:noFill/>
                    <a:ln w="9525">
                      <a:noFill/>
                      <a:miter lim="800000"/>
                      <a:headEnd/>
                      <a:tailEnd/>
                    </a:ln>
                  </pic:spPr>
                </pic:pic>
              </a:graphicData>
            </a:graphic>
          </wp:inline>
        </w:drawing>
      </w:r>
    </w:p>
    <w:p w14:paraId="1699BB54" w14:textId="477823BD" w:rsidR="00285D2B" w:rsidRPr="00B8794F" w:rsidRDefault="00285D2B" w:rsidP="00F00288">
      <w:pPr>
        <w:pStyle w:val="Caption"/>
        <w:rPr>
          <w:rFonts w:cs="Arial"/>
          <w:lang w:val="en-GB"/>
        </w:rPr>
      </w:pPr>
      <w:bookmarkStart w:id="80" w:name="_Ref365388531"/>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19</w:t>
      </w:r>
      <w:r w:rsidR="00BA235D" w:rsidRPr="00B8794F">
        <w:rPr>
          <w:rFonts w:cs="Arial"/>
          <w:lang w:val="en-GB"/>
        </w:rPr>
        <w:fldChar w:fldCharType="end"/>
      </w:r>
      <w:bookmarkEnd w:id="80"/>
      <w:r w:rsidRPr="00B8794F">
        <w:rPr>
          <w:rFonts w:cs="Arial"/>
          <w:lang w:val="en-GB"/>
        </w:rPr>
        <w:t>: Path loss w &amp; w/o consideration of vertical antenna characteristics (antenna gain not included) at DA2GC GS (Station 1) and MVL Rx (Statio</w:t>
      </w:r>
      <w:r w:rsidR="00EC4810" w:rsidRPr="00B8794F">
        <w:rPr>
          <w:rFonts w:cs="Arial"/>
          <w:lang w:val="en-GB"/>
        </w:rPr>
        <w:t>n 2) at helicopter (free space)</w:t>
      </w:r>
    </w:p>
    <w:p w14:paraId="22B43360" w14:textId="7F6BD254" w:rsidR="00285D2B" w:rsidRPr="00B8794F" w:rsidRDefault="00F00288" w:rsidP="00EC4810">
      <w:pPr>
        <w:pStyle w:val="ECCParagraph"/>
        <w:rPr>
          <w:rFonts w:cs="Arial"/>
          <w:szCs w:val="20"/>
        </w:rPr>
      </w:pPr>
      <w:r w:rsidRPr="00B8794F">
        <w:rPr>
          <w:rFonts w:cs="Arial"/>
          <w:szCs w:val="20"/>
        </w:rPr>
        <w:fldChar w:fldCharType="begin"/>
      </w:r>
      <w:r w:rsidRPr="00B8794F">
        <w:rPr>
          <w:rFonts w:cs="Arial"/>
          <w:szCs w:val="20"/>
        </w:rPr>
        <w:instrText xml:space="preserve"> REF _Ref365388715 \h </w:instrText>
      </w:r>
      <w:r w:rsidR="00F038BB" w:rsidRPr="00B8794F">
        <w:rPr>
          <w:rFonts w:cs="Arial"/>
          <w:szCs w:val="20"/>
        </w:rPr>
        <w:instrText xml:space="preserve"> \* MERGEFORMAT </w:instrText>
      </w:r>
      <w:r w:rsidRPr="00B8794F">
        <w:rPr>
          <w:rFonts w:cs="Arial"/>
          <w:szCs w:val="20"/>
        </w:rPr>
      </w:r>
      <w:r w:rsidRPr="00B8794F">
        <w:rPr>
          <w:rFonts w:cs="Arial"/>
          <w:szCs w:val="20"/>
        </w:rPr>
        <w:fldChar w:fldCharType="separate"/>
      </w:r>
      <w:r w:rsidR="00B8794F" w:rsidRPr="00B8794F">
        <w:rPr>
          <w:rFonts w:cs="Arial"/>
          <w:szCs w:val="20"/>
        </w:rPr>
        <w:t>Figure 20</w:t>
      </w:r>
      <w:r w:rsidRPr="00B8794F">
        <w:rPr>
          <w:rFonts w:cs="Arial"/>
          <w:szCs w:val="20"/>
        </w:rPr>
        <w:fldChar w:fldCharType="end"/>
      </w:r>
      <w:r w:rsidR="00285D2B" w:rsidRPr="00B8794F">
        <w:rPr>
          <w:rFonts w:cs="Arial"/>
          <w:szCs w:val="20"/>
        </w:rPr>
        <w:t xml:space="preserve"> and </w:t>
      </w:r>
      <w:r w:rsidRPr="00B8794F">
        <w:rPr>
          <w:rFonts w:cs="Arial"/>
          <w:szCs w:val="20"/>
        </w:rPr>
        <w:fldChar w:fldCharType="begin"/>
      </w:r>
      <w:r w:rsidRPr="00B8794F">
        <w:rPr>
          <w:rFonts w:cs="Arial"/>
          <w:szCs w:val="20"/>
        </w:rPr>
        <w:instrText xml:space="preserve"> REF _Ref365388838 \h </w:instrText>
      </w:r>
      <w:r w:rsidR="00F038BB" w:rsidRPr="00B8794F">
        <w:rPr>
          <w:rFonts w:cs="Arial"/>
          <w:szCs w:val="20"/>
        </w:rPr>
        <w:instrText xml:space="preserve"> \* MERGEFORMAT </w:instrText>
      </w:r>
      <w:r w:rsidRPr="00B8794F">
        <w:rPr>
          <w:rFonts w:cs="Arial"/>
          <w:szCs w:val="20"/>
        </w:rPr>
      </w:r>
      <w:r w:rsidRPr="00B8794F">
        <w:rPr>
          <w:rFonts w:cs="Arial"/>
          <w:szCs w:val="20"/>
        </w:rPr>
        <w:fldChar w:fldCharType="separate"/>
      </w:r>
      <w:r w:rsidR="00B8794F" w:rsidRPr="00B8794F">
        <w:rPr>
          <w:rFonts w:cs="Arial"/>
          <w:szCs w:val="20"/>
        </w:rPr>
        <w:t>Figure 21</w:t>
      </w:r>
      <w:r w:rsidRPr="00B8794F">
        <w:rPr>
          <w:rFonts w:cs="Arial"/>
          <w:szCs w:val="20"/>
        </w:rPr>
        <w:fldChar w:fldCharType="end"/>
      </w:r>
      <w:r w:rsidR="00285D2B" w:rsidRPr="00B8794F">
        <w:rPr>
          <w:rFonts w:cs="Arial"/>
          <w:szCs w:val="20"/>
        </w:rPr>
        <w:t xml:space="preserve"> show the resulting interference power and I/N at the MVL Rx. For the co-channel operation (blue curve) it can be seen that the I/N is distinctly above the threshold. In case of adjacent channel operation the MVL transmission will be disturbed in a radius of about 10.5 km around the DA2GC GS.</w:t>
      </w:r>
    </w:p>
    <w:p w14:paraId="7623A3A4" w14:textId="77777777" w:rsidR="00285D2B" w:rsidRPr="00B8794F" w:rsidRDefault="00AB5FDF" w:rsidP="005F5A6F">
      <w:pPr>
        <w:jc w:val="center"/>
        <w:rPr>
          <w:rFonts w:cs="Arial"/>
          <w:szCs w:val="20"/>
          <w:lang w:val="en-GB"/>
        </w:rPr>
      </w:pPr>
      <w:r w:rsidRPr="00B8794F">
        <w:rPr>
          <w:rFonts w:cs="Arial"/>
          <w:noProof/>
          <w:szCs w:val="20"/>
          <w:lang w:val="da-DK" w:eastAsia="da-DK"/>
        </w:rPr>
        <w:drawing>
          <wp:inline distT="0" distB="0" distL="0" distR="0" wp14:anchorId="0D8C9962" wp14:editId="65E508DC">
            <wp:extent cx="2514600" cy="1891030"/>
            <wp:effectExtent l="19050" t="0" r="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2514600" cy="1891030"/>
                    </a:xfrm>
                    <a:prstGeom prst="rect">
                      <a:avLst/>
                    </a:prstGeom>
                    <a:noFill/>
                    <a:ln w="9525">
                      <a:noFill/>
                      <a:miter lim="800000"/>
                      <a:headEnd/>
                      <a:tailEnd/>
                    </a:ln>
                  </pic:spPr>
                </pic:pic>
              </a:graphicData>
            </a:graphic>
          </wp:inline>
        </w:drawing>
      </w:r>
    </w:p>
    <w:p w14:paraId="5049CC81" w14:textId="6670CF55" w:rsidR="00285D2B" w:rsidRPr="00B8794F" w:rsidRDefault="00285D2B" w:rsidP="00F00288">
      <w:pPr>
        <w:pStyle w:val="Caption"/>
        <w:rPr>
          <w:rFonts w:cs="Arial"/>
          <w:lang w:val="en-GB"/>
        </w:rPr>
      </w:pPr>
      <w:bookmarkStart w:id="81" w:name="_Ref365388715"/>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20</w:t>
      </w:r>
      <w:r w:rsidR="00BA235D" w:rsidRPr="00B8794F">
        <w:rPr>
          <w:rFonts w:cs="Arial"/>
          <w:lang w:val="en-GB"/>
        </w:rPr>
        <w:fldChar w:fldCharType="end"/>
      </w:r>
      <w:bookmarkEnd w:id="81"/>
      <w:r w:rsidRPr="00B8794F">
        <w:rPr>
          <w:rFonts w:cs="Arial"/>
          <w:lang w:val="en-GB"/>
        </w:rPr>
        <w:t xml:space="preserve">: Co- and adjacent channel interference signal power at MVL Rx (Station 2) </w:t>
      </w:r>
      <w:r w:rsidR="00EC4810" w:rsidRPr="00B8794F">
        <w:rPr>
          <w:rFonts w:cs="Arial"/>
          <w:lang w:val="en-GB"/>
        </w:rPr>
        <w:br/>
        <w:t>at helicopter (free space)</w:t>
      </w:r>
    </w:p>
    <w:p w14:paraId="15275DCD" w14:textId="77777777" w:rsidR="006E5657" w:rsidRPr="00B8794F" w:rsidRDefault="006E5657" w:rsidP="006E5657">
      <w:pPr>
        <w:pStyle w:val="ECCParagraph"/>
        <w:rPr>
          <w:rFonts w:cs="Arial"/>
          <w:szCs w:val="20"/>
        </w:rPr>
      </w:pPr>
    </w:p>
    <w:p w14:paraId="3A374981" w14:textId="77777777" w:rsidR="00285D2B" w:rsidRPr="00B8794F" w:rsidRDefault="00AB5FDF" w:rsidP="004F2E89">
      <w:pPr>
        <w:jc w:val="center"/>
        <w:rPr>
          <w:rFonts w:cs="Arial"/>
          <w:szCs w:val="20"/>
          <w:lang w:val="en-GB"/>
        </w:rPr>
      </w:pPr>
      <w:r w:rsidRPr="00B8794F">
        <w:rPr>
          <w:rFonts w:cs="Arial"/>
          <w:noProof/>
          <w:szCs w:val="20"/>
          <w:lang w:val="da-DK" w:eastAsia="da-DK"/>
        </w:rPr>
        <w:drawing>
          <wp:inline distT="0" distB="0" distL="0" distR="0" wp14:anchorId="1E91CBF9" wp14:editId="5A4AC016">
            <wp:extent cx="2514600" cy="1891030"/>
            <wp:effectExtent l="19050" t="0" r="0"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2514600" cy="1891030"/>
                    </a:xfrm>
                    <a:prstGeom prst="rect">
                      <a:avLst/>
                    </a:prstGeom>
                    <a:noFill/>
                    <a:ln w="9525">
                      <a:noFill/>
                      <a:miter lim="800000"/>
                      <a:headEnd/>
                      <a:tailEnd/>
                    </a:ln>
                  </pic:spPr>
                </pic:pic>
              </a:graphicData>
            </a:graphic>
          </wp:inline>
        </w:drawing>
      </w:r>
    </w:p>
    <w:p w14:paraId="760BAF21" w14:textId="10CEE299" w:rsidR="00285D2B" w:rsidRPr="00B8794F" w:rsidRDefault="00285D2B" w:rsidP="00F00288">
      <w:pPr>
        <w:pStyle w:val="Caption"/>
        <w:rPr>
          <w:rFonts w:cs="Arial"/>
          <w:lang w:val="en-GB"/>
        </w:rPr>
      </w:pPr>
      <w:bookmarkStart w:id="82" w:name="_Ref365388838"/>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21</w:t>
      </w:r>
      <w:r w:rsidR="00BA235D" w:rsidRPr="00B8794F">
        <w:rPr>
          <w:rFonts w:cs="Arial"/>
          <w:lang w:val="en-GB"/>
        </w:rPr>
        <w:fldChar w:fldCharType="end"/>
      </w:r>
      <w:bookmarkEnd w:id="82"/>
      <w:r w:rsidRPr="00B8794F">
        <w:rPr>
          <w:rFonts w:cs="Arial"/>
          <w:lang w:val="en-GB"/>
        </w:rPr>
        <w:t>: Resulting co- and adjacent channel I/N at MVL Rx (Statio</w:t>
      </w:r>
      <w:r w:rsidR="00EC4810" w:rsidRPr="00B8794F">
        <w:rPr>
          <w:rFonts w:cs="Arial"/>
          <w:lang w:val="en-GB"/>
        </w:rPr>
        <w:t xml:space="preserve">n 2) </w:t>
      </w:r>
      <w:r w:rsidR="00EC4810" w:rsidRPr="00B8794F">
        <w:rPr>
          <w:rFonts w:cs="Arial"/>
          <w:lang w:val="en-GB"/>
        </w:rPr>
        <w:br/>
        <w:t>at helicopter (free space)</w:t>
      </w:r>
    </w:p>
    <w:p w14:paraId="79354DF1" w14:textId="77777777" w:rsidR="00285D2B" w:rsidRPr="00B8794F" w:rsidRDefault="00285D2B" w:rsidP="000B0F55">
      <w:pPr>
        <w:pStyle w:val="Heading4"/>
        <w:rPr>
          <w:szCs w:val="20"/>
          <w:lang w:val="en-GB"/>
        </w:rPr>
      </w:pPr>
      <w:bookmarkStart w:id="83" w:name="_Toc398711243"/>
      <w:r w:rsidRPr="00B8794F">
        <w:rPr>
          <w:szCs w:val="20"/>
          <w:lang w:val="en-GB"/>
        </w:rPr>
        <w:lastRenderedPageBreak/>
        <w:t>PMSE PVL Rx interfered by a DA2GC GS</w:t>
      </w:r>
      <w:bookmarkEnd w:id="83"/>
    </w:p>
    <w:p w14:paraId="3FA28909" w14:textId="77777777" w:rsidR="00285D2B" w:rsidRPr="00B8794F" w:rsidRDefault="00AB5FDF" w:rsidP="00247EC6">
      <w:pPr>
        <w:pStyle w:val="ECCParagraph"/>
        <w:spacing w:after="120"/>
        <w:jc w:val="center"/>
        <w:rPr>
          <w:rFonts w:cs="Arial"/>
          <w:szCs w:val="20"/>
        </w:rPr>
      </w:pPr>
      <w:r w:rsidRPr="00B8794F">
        <w:rPr>
          <w:rFonts w:cs="Arial"/>
          <w:noProof/>
          <w:szCs w:val="20"/>
          <w:lang w:val="da-DK" w:eastAsia="da-DK"/>
        </w:rPr>
        <w:drawing>
          <wp:inline distT="0" distB="0" distL="0" distR="0" wp14:anchorId="00B7E16A" wp14:editId="6956D08B">
            <wp:extent cx="5362575" cy="4572000"/>
            <wp:effectExtent l="0" t="0" r="0" b="0"/>
            <wp:docPr id="31" name="Picture 152"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igure3"/>
                    <pic:cNvPicPr>
                      <a:picLocks noChangeAspect="1" noChangeArrowheads="1"/>
                    </pic:cNvPicPr>
                  </pic:nvPicPr>
                  <pic:blipFill rotWithShape="1">
                    <a:blip r:embed="rId36"/>
                    <a:srcRect l="7356" t="1863" r="4538" b="8669"/>
                    <a:stretch/>
                  </pic:blipFill>
                  <pic:spPr bwMode="auto">
                    <a:xfrm>
                      <a:off x="0" y="0"/>
                      <a:ext cx="5364813" cy="4573908"/>
                    </a:xfrm>
                    <a:prstGeom prst="rect">
                      <a:avLst/>
                    </a:prstGeom>
                    <a:noFill/>
                    <a:ln>
                      <a:noFill/>
                    </a:ln>
                    <a:extLst>
                      <a:ext uri="{53640926-AAD7-44D8-BBD7-CCE9431645EC}">
                        <a14:shadowObscured xmlns:a14="http://schemas.microsoft.com/office/drawing/2010/main"/>
                      </a:ext>
                    </a:extLst>
                  </pic:spPr>
                </pic:pic>
              </a:graphicData>
            </a:graphic>
          </wp:inline>
        </w:drawing>
      </w:r>
    </w:p>
    <w:p w14:paraId="596FE18E" w14:textId="6BD7BE94" w:rsidR="00285D2B" w:rsidRPr="00B8794F" w:rsidRDefault="00285D2B" w:rsidP="0091175F">
      <w:pPr>
        <w:pStyle w:val="ECCParagraph"/>
        <w:spacing w:after="120"/>
        <w:jc w:val="center"/>
        <w:rPr>
          <w:rFonts w:cs="Arial"/>
          <w:b/>
          <w:bCs/>
          <w:color w:val="D2232A"/>
          <w:szCs w:val="20"/>
        </w:rPr>
      </w:pPr>
      <w:r w:rsidRPr="00B8794F">
        <w:rPr>
          <w:rFonts w:cs="Arial"/>
          <w:b/>
          <w:bCs/>
          <w:color w:val="D2232A"/>
          <w:szCs w:val="20"/>
        </w:rPr>
        <w:t xml:space="preserve">Figure </w:t>
      </w:r>
      <w:r w:rsidRPr="00B8794F">
        <w:rPr>
          <w:rFonts w:cs="Arial"/>
          <w:b/>
          <w:bCs/>
          <w:color w:val="D2232A"/>
          <w:szCs w:val="20"/>
        </w:rPr>
        <w:fldChar w:fldCharType="begin"/>
      </w:r>
      <w:r w:rsidRPr="00B8794F">
        <w:rPr>
          <w:rFonts w:cs="Arial"/>
          <w:b/>
          <w:bCs/>
          <w:color w:val="D2232A"/>
          <w:szCs w:val="20"/>
        </w:rPr>
        <w:instrText xml:space="preserve"> SEQ Figure \* ARABIC </w:instrText>
      </w:r>
      <w:r w:rsidRPr="00B8794F">
        <w:rPr>
          <w:rFonts w:cs="Arial"/>
          <w:b/>
          <w:bCs/>
          <w:color w:val="D2232A"/>
          <w:szCs w:val="20"/>
        </w:rPr>
        <w:fldChar w:fldCharType="separate"/>
      </w:r>
      <w:r w:rsidR="00B8794F" w:rsidRPr="00B8794F">
        <w:rPr>
          <w:rFonts w:cs="Arial"/>
          <w:b/>
          <w:bCs/>
          <w:noProof/>
          <w:color w:val="D2232A"/>
          <w:szCs w:val="20"/>
        </w:rPr>
        <w:t>22</w:t>
      </w:r>
      <w:r w:rsidRPr="00B8794F">
        <w:rPr>
          <w:rFonts w:cs="Arial"/>
          <w:b/>
          <w:bCs/>
          <w:color w:val="D2232A"/>
          <w:szCs w:val="20"/>
        </w:rPr>
        <w:fldChar w:fldCharType="end"/>
      </w:r>
      <w:r w:rsidRPr="00B8794F">
        <w:rPr>
          <w:rFonts w:cs="Arial"/>
          <w:b/>
          <w:bCs/>
          <w:color w:val="D2232A"/>
          <w:szCs w:val="20"/>
        </w:rPr>
        <w:t>: Scenario: PMSE PVL RX interfered by DA2GC GS</w:t>
      </w:r>
    </w:p>
    <w:p w14:paraId="30750692" w14:textId="77777777" w:rsidR="004D0FAE" w:rsidRPr="00B8794F" w:rsidRDefault="004D0FAE" w:rsidP="00A824DA">
      <w:pPr>
        <w:pStyle w:val="ECCParagraph"/>
        <w:spacing w:after="120"/>
        <w:rPr>
          <w:rFonts w:cs="Arial"/>
          <w:szCs w:val="20"/>
        </w:rPr>
      </w:pPr>
    </w:p>
    <w:p w14:paraId="390485C5" w14:textId="77777777" w:rsidR="00285D2B" w:rsidRPr="00B8794F" w:rsidRDefault="00285D2B" w:rsidP="00A824DA">
      <w:pPr>
        <w:pStyle w:val="ECCParagraph"/>
        <w:spacing w:after="120"/>
        <w:rPr>
          <w:rFonts w:cs="Arial"/>
          <w:szCs w:val="20"/>
        </w:rPr>
      </w:pPr>
      <w:r w:rsidRPr="00B8794F">
        <w:rPr>
          <w:rFonts w:cs="Arial"/>
          <w:szCs w:val="20"/>
        </w:rPr>
        <w:t xml:space="preserve">Based on the given ACLR and ACS values of the interfering and the victim system, respectively, a final ACIR value of 29.9 dB can be computed, which is dominated by the ACS value of the PMSE Rx. </w:t>
      </w:r>
    </w:p>
    <w:p w14:paraId="7D8CA71C" w14:textId="4EB71A0B" w:rsidR="00285D2B" w:rsidRPr="00B8794F" w:rsidRDefault="00285D2B" w:rsidP="00A824DA">
      <w:pPr>
        <w:pStyle w:val="ECCParagraph"/>
        <w:rPr>
          <w:rFonts w:cs="Arial"/>
          <w:szCs w:val="20"/>
        </w:rPr>
      </w:pPr>
      <w:r w:rsidRPr="00B8794F">
        <w:rPr>
          <w:rFonts w:cs="Arial"/>
          <w:szCs w:val="20"/>
        </w:rPr>
        <w:t xml:space="preserve">In </w:t>
      </w:r>
      <w:r w:rsidR="00F00288" w:rsidRPr="00B8794F">
        <w:rPr>
          <w:rFonts w:cs="Arial"/>
          <w:szCs w:val="20"/>
        </w:rPr>
        <w:fldChar w:fldCharType="begin"/>
      </w:r>
      <w:r w:rsidR="00F00288" w:rsidRPr="00B8794F">
        <w:rPr>
          <w:rFonts w:cs="Arial"/>
          <w:szCs w:val="20"/>
        </w:rPr>
        <w:instrText xml:space="preserve"> REF _Ref365325569 \h  \* MERGEFORMAT </w:instrText>
      </w:r>
      <w:r w:rsidR="00F00288" w:rsidRPr="00B8794F">
        <w:rPr>
          <w:rFonts w:cs="Arial"/>
          <w:szCs w:val="20"/>
        </w:rPr>
      </w:r>
      <w:r w:rsidR="00F00288" w:rsidRPr="00B8794F">
        <w:rPr>
          <w:rFonts w:cs="Arial"/>
          <w:szCs w:val="20"/>
        </w:rPr>
        <w:fldChar w:fldCharType="separate"/>
      </w:r>
      <w:r w:rsidR="00B8794F" w:rsidRPr="00B8794F">
        <w:rPr>
          <w:rFonts w:cs="Arial"/>
          <w:szCs w:val="20"/>
        </w:rPr>
        <w:t>Figure 23</w:t>
      </w:r>
      <w:r w:rsidR="00F00288" w:rsidRPr="00B8794F">
        <w:rPr>
          <w:rFonts w:cs="Arial"/>
          <w:szCs w:val="20"/>
        </w:rPr>
        <w:fldChar w:fldCharType="end"/>
      </w:r>
      <w:r w:rsidRPr="00B8794F">
        <w:rPr>
          <w:rFonts w:cs="Arial"/>
          <w:szCs w:val="20"/>
        </w:rPr>
        <w:t xml:space="preserve"> the resulting interference power and I/N at the PVL Rx is shown, taken into account 3 different types of the Extended Hata propagation model (open rural area (top), suburban (middle), urban (bottom). For the co-channel operation (blue curve) it can be seen that the I/N is distinctly above the threshold,</w:t>
      </w:r>
      <w:r w:rsidR="0083567F" w:rsidRPr="00B8794F">
        <w:rPr>
          <w:rFonts w:cs="Arial"/>
          <w:szCs w:val="20"/>
        </w:rPr>
        <w:t xml:space="preserve"> up to about 55 km in rural environment, 37 km in suburban areas and 22 km in urban areas</w:t>
      </w:r>
      <w:r w:rsidRPr="00B8794F">
        <w:rPr>
          <w:rFonts w:cs="Arial"/>
          <w:szCs w:val="20"/>
        </w:rPr>
        <w:t xml:space="preserve">. In case of adjacent channel operation the PVL transmission will be disturbed in a radius of about 26 km around the DA2GC GS in open area. The required separation distance is reduced in suburban and urban environment to about 7 and 3 km, respectively. </w:t>
      </w:r>
    </w:p>
    <w:p w14:paraId="17F3E77E" w14:textId="77777777" w:rsidR="00285D2B" w:rsidRPr="00B8794F" w:rsidRDefault="00285D2B" w:rsidP="00A824DA">
      <w:pPr>
        <w:pStyle w:val="ECCParagraph"/>
        <w:rPr>
          <w:rFonts w:cs="Arial"/>
          <w:szCs w:val="20"/>
        </w:rPr>
      </w:pPr>
      <w:r w:rsidRPr="00B8794F">
        <w:rPr>
          <w:rFonts w:cs="Arial"/>
          <w:szCs w:val="20"/>
        </w:rPr>
        <w:t>It has to be noted that this is really a worst case situation. If the adjustment of high gain dish antenna at the PMSE RX is only slightly changed, the interference will be drastically reduced due to the small beam characteristic. As the number of DA2GC GS required covering the pan-European area is rather low (about 400 sites), the final interference probability for PVL is also very low.</w:t>
      </w:r>
    </w:p>
    <w:p w14:paraId="03048C3E" w14:textId="77777777" w:rsidR="00285D2B" w:rsidRPr="00B8794F" w:rsidRDefault="00285D2B" w:rsidP="00A824DA">
      <w:pPr>
        <w:pStyle w:val="ECCParagraph"/>
        <w:spacing w:after="120"/>
        <w:rPr>
          <w:rFonts w:cs="Arial"/>
          <w:szCs w:val="20"/>
        </w:rPr>
      </w:pPr>
    </w:p>
    <w:tbl>
      <w:tblPr>
        <w:tblW w:w="9322" w:type="dxa"/>
        <w:tblLayout w:type="fixed"/>
        <w:tblLook w:val="04A0" w:firstRow="1" w:lastRow="0" w:firstColumn="1" w:lastColumn="0" w:noHBand="0" w:noVBand="1"/>
      </w:tblPr>
      <w:tblGrid>
        <w:gridCol w:w="4644"/>
        <w:gridCol w:w="4678"/>
      </w:tblGrid>
      <w:tr w:rsidR="00285D2B" w:rsidRPr="00B8794F" w14:paraId="2DE7F44C" w14:textId="77777777" w:rsidTr="00BB6BA0">
        <w:tc>
          <w:tcPr>
            <w:tcW w:w="4644" w:type="dxa"/>
            <w:shd w:val="clear" w:color="auto" w:fill="FFFFFF"/>
            <w:vAlign w:val="center"/>
          </w:tcPr>
          <w:p w14:paraId="6084D43A" w14:textId="77777777" w:rsidR="00285D2B" w:rsidRPr="00B8794F" w:rsidRDefault="00AB5FDF" w:rsidP="00BB6BA0">
            <w:pPr>
              <w:pStyle w:val="ECCParagraph"/>
              <w:spacing w:after="120"/>
              <w:jc w:val="center"/>
              <w:rPr>
                <w:rFonts w:cs="Arial"/>
                <w:szCs w:val="20"/>
              </w:rPr>
            </w:pPr>
            <w:r w:rsidRPr="00B8794F">
              <w:rPr>
                <w:rFonts w:cs="Arial"/>
                <w:noProof/>
                <w:szCs w:val="20"/>
                <w:lang w:val="da-DK" w:eastAsia="da-DK"/>
              </w:rPr>
              <w:lastRenderedPageBreak/>
              <w:drawing>
                <wp:inline distT="0" distB="0" distL="0" distR="0" wp14:anchorId="6396DA90" wp14:editId="2D4BB04D">
                  <wp:extent cx="2784475" cy="2098675"/>
                  <wp:effectExtent l="19050" t="0" r="0" b="0"/>
                  <wp:docPr id="32"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pic:cNvPicPr>
                            <a:picLocks noChangeAspect="1" noChangeArrowheads="1"/>
                          </pic:cNvPicPr>
                        </pic:nvPicPr>
                        <pic:blipFill>
                          <a:blip r:embed="rId37"/>
                          <a:srcRect/>
                          <a:stretch>
                            <a:fillRect/>
                          </a:stretch>
                        </pic:blipFill>
                        <pic:spPr bwMode="auto">
                          <a:xfrm>
                            <a:off x="0" y="0"/>
                            <a:ext cx="2784475" cy="2098675"/>
                          </a:xfrm>
                          <a:prstGeom prst="rect">
                            <a:avLst/>
                          </a:prstGeom>
                          <a:noFill/>
                          <a:ln w="9525">
                            <a:noFill/>
                            <a:miter lim="800000"/>
                            <a:headEnd/>
                            <a:tailEnd/>
                          </a:ln>
                        </pic:spPr>
                      </pic:pic>
                    </a:graphicData>
                  </a:graphic>
                </wp:inline>
              </w:drawing>
            </w:r>
          </w:p>
        </w:tc>
        <w:tc>
          <w:tcPr>
            <w:tcW w:w="4678" w:type="dxa"/>
            <w:shd w:val="clear" w:color="auto" w:fill="FFFFFF"/>
            <w:vAlign w:val="center"/>
          </w:tcPr>
          <w:p w14:paraId="62CEADA1" w14:textId="77777777" w:rsidR="00285D2B" w:rsidRPr="00B8794F" w:rsidRDefault="00AB5FDF" w:rsidP="00BB6BA0">
            <w:pPr>
              <w:pStyle w:val="ECCParagraph"/>
              <w:spacing w:after="120"/>
              <w:jc w:val="center"/>
              <w:rPr>
                <w:rFonts w:cs="Arial"/>
                <w:szCs w:val="20"/>
              </w:rPr>
            </w:pPr>
            <w:r w:rsidRPr="00B8794F">
              <w:rPr>
                <w:rFonts w:cs="Arial"/>
                <w:noProof/>
                <w:szCs w:val="20"/>
                <w:lang w:val="da-DK" w:eastAsia="da-DK"/>
              </w:rPr>
              <w:drawing>
                <wp:inline distT="0" distB="0" distL="0" distR="0" wp14:anchorId="4BB73E02" wp14:editId="4FD2A9DE">
                  <wp:extent cx="2805430" cy="2119630"/>
                  <wp:effectExtent l="19050" t="0" r="0" b="0"/>
                  <wp:docPr id="33"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38"/>
                          <a:srcRect/>
                          <a:stretch>
                            <a:fillRect/>
                          </a:stretch>
                        </pic:blipFill>
                        <pic:spPr bwMode="auto">
                          <a:xfrm>
                            <a:off x="0" y="0"/>
                            <a:ext cx="2805430" cy="2119630"/>
                          </a:xfrm>
                          <a:prstGeom prst="rect">
                            <a:avLst/>
                          </a:prstGeom>
                          <a:noFill/>
                          <a:ln w="9525">
                            <a:noFill/>
                            <a:miter lim="800000"/>
                            <a:headEnd/>
                            <a:tailEnd/>
                          </a:ln>
                        </pic:spPr>
                      </pic:pic>
                    </a:graphicData>
                  </a:graphic>
                </wp:inline>
              </w:drawing>
            </w:r>
          </w:p>
        </w:tc>
      </w:tr>
    </w:tbl>
    <w:p w14:paraId="3693D649" w14:textId="616EEF96" w:rsidR="00285D2B" w:rsidRPr="00B8794F" w:rsidRDefault="00285D2B" w:rsidP="00F00288">
      <w:pPr>
        <w:pStyle w:val="Caption"/>
        <w:rPr>
          <w:rFonts w:cs="Arial"/>
          <w:lang w:val="en-GB"/>
        </w:rPr>
      </w:pPr>
      <w:bookmarkStart w:id="84" w:name="_Ref365325569"/>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23</w:t>
      </w:r>
      <w:r w:rsidRPr="00B8794F">
        <w:rPr>
          <w:rFonts w:cs="Arial"/>
          <w:lang w:val="en-GB"/>
        </w:rPr>
        <w:fldChar w:fldCharType="end"/>
      </w:r>
      <w:bookmarkEnd w:id="84"/>
      <w:r w:rsidRPr="00B8794F">
        <w:rPr>
          <w:rFonts w:cs="Arial"/>
          <w:lang w:val="en-GB"/>
        </w:rPr>
        <w:t xml:space="preserve">: Co- and adjacent channel interference signal power and resulting I/N at PVL Rx </w:t>
      </w:r>
      <w:r w:rsidR="00EC4810" w:rsidRPr="00B8794F">
        <w:rPr>
          <w:rFonts w:cs="Arial"/>
          <w:lang w:val="en-GB"/>
        </w:rPr>
        <w:br/>
      </w:r>
      <w:r w:rsidRPr="00B8794F">
        <w:rPr>
          <w:rFonts w:cs="Arial"/>
          <w:lang w:val="en-GB"/>
        </w:rPr>
        <w:t>(Ext. Hata Models for open rural area (top), suburban and urban)</w:t>
      </w:r>
    </w:p>
    <w:p w14:paraId="6E6CCD63" w14:textId="77777777" w:rsidR="006E5657" w:rsidRPr="00B8794F" w:rsidRDefault="006E5657" w:rsidP="00E57D1E">
      <w:pPr>
        <w:pStyle w:val="Heading3"/>
      </w:pPr>
      <w:bookmarkStart w:id="85" w:name="_Toc392512468"/>
      <w:bookmarkStart w:id="86" w:name="_Toc398711244"/>
      <w:r w:rsidRPr="00B8794F">
        <w:t>Scenario (1b)</w:t>
      </w:r>
      <w:bookmarkEnd w:id="85"/>
      <w:bookmarkEnd w:id="86"/>
    </w:p>
    <w:p w14:paraId="49792F69" w14:textId="77777777" w:rsidR="00285D2B" w:rsidRPr="00B8794F" w:rsidRDefault="00285D2B" w:rsidP="000B0F55">
      <w:pPr>
        <w:pStyle w:val="Heading4"/>
        <w:rPr>
          <w:lang w:val="en-GB"/>
        </w:rPr>
      </w:pPr>
      <w:bookmarkStart w:id="87" w:name="_Toc392771607"/>
      <w:bookmarkStart w:id="88" w:name="_Toc393264963"/>
      <w:bookmarkStart w:id="89" w:name="_Toc393375637"/>
      <w:bookmarkStart w:id="90" w:name="_Toc398711245"/>
      <w:bookmarkEnd w:id="87"/>
      <w:bookmarkEnd w:id="88"/>
      <w:bookmarkEnd w:id="89"/>
      <w:r w:rsidRPr="00B8794F">
        <w:rPr>
          <w:lang w:val="en-GB"/>
        </w:rPr>
        <w:t>DA2GC AS interfered by a PMSE CCL Tx</w:t>
      </w:r>
      <w:bookmarkEnd w:id="90"/>
      <w:r w:rsidRPr="00B8794F">
        <w:rPr>
          <w:lang w:val="en-GB"/>
        </w:rPr>
        <w:t xml:space="preserve"> </w:t>
      </w:r>
    </w:p>
    <w:p w14:paraId="6B049A4C" w14:textId="77777777" w:rsidR="00285D2B" w:rsidRPr="00B8794F" w:rsidRDefault="00F35A45" w:rsidP="00247EC6">
      <w:pPr>
        <w:pStyle w:val="ECCParagraph"/>
        <w:spacing w:after="120"/>
        <w:jc w:val="center"/>
        <w:rPr>
          <w:rFonts w:cs="Arial"/>
          <w:szCs w:val="20"/>
        </w:rPr>
      </w:pPr>
      <w:r w:rsidRPr="00B8794F">
        <w:rPr>
          <w:rFonts w:cs="Arial"/>
          <w:noProof/>
          <w:szCs w:val="20"/>
          <w:lang w:val="da-DK" w:eastAsia="da-DK"/>
        </w:rPr>
        <w:drawing>
          <wp:inline distT="0" distB="0" distL="0" distR="0" wp14:anchorId="5FCB8D00" wp14:editId="106C223A">
            <wp:extent cx="4505325" cy="3790950"/>
            <wp:effectExtent l="0" t="0" r="0" b="0"/>
            <wp:docPr id="95" name="Grafik 2" descr="Fig2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emf"/>
                    <pic:cNvPicPr/>
                  </pic:nvPicPr>
                  <pic:blipFill rotWithShape="1">
                    <a:blip r:embed="rId39" cstate="print"/>
                    <a:srcRect l="6982" t="2248" r="3774" b="8277"/>
                    <a:stretch/>
                  </pic:blipFill>
                  <pic:spPr bwMode="auto">
                    <a:xfrm>
                      <a:off x="0" y="0"/>
                      <a:ext cx="4512983" cy="3797394"/>
                    </a:xfrm>
                    <a:prstGeom prst="rect">
                      <a:avLst/>
                    </a:prstGeom>
                    <a:ln>
                      <a:noFill/>
                    </a:ln>
                    <a:extLst>
                      <a:ext uri="{53640926-AAD7-44D8-BBD7-CCE9431645EC}">
                        <a14:shadowObscured xmlns:a14="http://schemas.microsoft.com/office/drawing/2010/main"/>
                      </a:ext>
                    </a:extLst>
                  </pic:spPr>
                </pic:pic>
              </a:graphicData>
            </a:graphic>
          </wp:inline>
        </w:drawing>
      </w:r>
    </w:p>
    <w:p w14:paraId="2AA04E2C" w14:textId="77EA344A" w:rsidR="00285D2B" w:rsidRPr="00B8794F" w:rsidRDefault="00285D2B" w:rsidP="0091175F">
      <w:pPr>
        <w:pStyle w:val="ECCParagraph"/>
        <w:spacing w:after="120"/>
        <w:jc w:val="center"/>
        <w:rPr>
          <w:rFonts w:cs="Arial"/>
          <w:b/>
          <w:bCs/>
          <w:color w:val="D2232A"/>
          <w:szCs w:val="20"/>
        </w:rPr>
      </w:pPr>
      <w:r w:rsidRPr="00B8794F">
        <w:rPr>
          <w:rFonts w:cs="Arial"/>
          <w:b/>
          <w:bCs/>
          <w:color w:val="D2232A"/>
          <w:szCs w:val="20"/>
        </w:rPr>
        <w:t xml:space="preserve">Figure </w:t>
      </w:r>
      <w:r w:rsidRPr="00B8794F">
        <w:rPr>
          <w:rFonts w:cs="Arial"/>
          <w:b/>
          <w:bCs/>
          <w:color w:val="D2232A"/>
          <w:szCs w:val="20"/>
        </w:rPr>
        <w:fldChar w:fldCharType="begin"/>
      </w:r>
      <w:r w:rsidRPr="00B8794F">
        <w:rPr>
          <w:rFonts w:cs="Arial"/>
          <w:b/>
          <w:bCs/>
          <w:color w:val="D2232A"/>
          <w:szCs w:val="20"/>
        </w:rPr>
        <w:instrText xml:space="preserve"> SEQ Figure \* ARABIC </w:instrText>
      </w:r>
      <w:r w:rsidRPr="00B8794F">
        <w:rPr>
          <w:rFonts w:cs="Arial"/>
          <w:b/>
          <w:bCs/>
          <w:color w:val="D2232A"/>
          <w:szCs w:val="20"/>
        </w:rPr>
        <w:fldChar w:fldCharType="separate"/>
      </w:r>
      <w:r w:rsidR="00B8794F" w:rsidRPr="00B8794F">
        <w:rPr>
          <w:rFonts w:cs="Arial"/>
          <w:b/>
          <w:bCs/>
          <w:noProof/>
          <w:color w:val="D2232A"/>
          <w:szCs w:val="20"/>
        </w:rPr>
        <w:t>24</w:t>
      </w:r>
      <w:r w:rsidRPr="00B8794F">
        <w:rPr>
          <w:rFonts w:cs="Arial"/>
          <w:b/>
          <w:bCs/>
          <w:color w:val="D2232A"/>
          <w:szCs w:val="20"/>
        </w:rPr>
        <w:fldChar w:fldCharType="end"/>
      </w:r>
      <w:r w:rsidRPr="00B8794F">
        <w:rPr>
          <w:rFonts w:cs="Arial"/>
          <w:b/>
          <w:bCs/>
          <w:color w:val="D2232A"/>
          <w:szCs w:val="20"/>
        </w:rPr>
        <w:t>: Scenario: DA2GC AS RX interfered by PMSE CCL TX</w:t>
      </w:r>
    </w:p>
    <w:p w14:paraId="1489D2A1" w14:textId="77777777" w:rsidR="004D0FAE" w:rsidRPr="00B8794F" w:rsidRDefault="004D0FAE" w:rsidP="00A03DE3">
      <w:pPr>
        <w:pStyle w:val="ECCParagraph"/>
        <w:rPr>
          <w:rFonts w:cs="Arial"/>
          <w:szCs w:val="20"/>
        </w:rPr>
      </w:pPr>
    </w:p>
    <w:p w14:paraId="06A7DDE0" w14:textId="5F7D1C19" w:rsidR="00285D2B" w:rsidRPr="00B8794F" w:rsidRDefault="00285D2B" w:rsidP="00A03DE3">
      <w:pPr>
        <w:pStyle w:val="ECCParagraph"/>
        <w:rPr>
          <w:rFonts w:cs="Arial"/>
          <w:szCs w:val="20"/>
        </w:rPr>
      </w:pPr>
      <w:r w:rsidRPr="00B8794F">
        <w:rPr>
          <w:rFonts w:cs="Arial"/>
          <w:szCs w:val="20"/>
        </w:rPr>
        <w:t xml:space="preserve">In this scenario the interference of a CCL Tx signal on the reception at a DA2GC AS is evaluated. In </w:t>
      </w:r>
      <w:r w:rsidR="00F00288" w:rsidRPr="00B8794F">
        <w:rPr>
          <w:rFonts w:cs="Arial"/>
          <w:szCs w:val="20"/>
        </w:rPr>
        <w:fldChar w:fldCharType="begin"/>
      </w:r>
      <w:r w:rsidR="00F00288" w:rsidRPr="00B8794F">
        <w:rPr>
          <w:rFonts w:cs="Arial"/>
          <w:szCs w:val="20"/>
        </w:rPr>
        <w:instrText xml:space="preserve"> REF _Ref366247106 \h  \* MERGEFORMAT </w:instrText>
      </w:r>
      <w:r w:rsidR="00F00288" w:rsidRPr="00B8794F">
        <w:rPr>
          <w:rFonts w:cs="Arial"/>
          <w:szCs w:val="20"/>
        </w:rPr>
      </w:r>
      <w:r w:rsidR="00F00288" w:rsidRPr="00B8794F">
        <w:rPr>
          <w:rFonts w:cs="Arial"/>
          <w:szCs w:val="20"/>
        </w:rPr>
        <w:fldChar w:fldCharType="separate"/>
      </w:r>
      <w:r w:rsidR="00B8794F" w:rsidRPr="00B8794F">
        <w:rPr>
          <w:rFonts w:cs="Arial"/>
          <w:szCs w:val="20"/>
        </w:rPr>
        <w:t>Figure 25</w:t>
      </w:r>
      <w:r w:rsidR="00F00288" w:rsidRPr="00B8794F">
        <w:rPr>
          <w:rFonts w:cs="Arial"/>
          <w:szCs w:val="20"/>
        </w:rPr>
        <w:fldChar w:fldCharType="end"/>
      </w:r>
      <w:r w:rsidR="00513557" w:rsidRPr="00B8794F">
        <w:rPr>
          <w:rFonts w:cs="Arial"/>
          <w:szCs w:val="20"/>
        </w:rPr>
        <w:t xml:space="preserve">results are given </w:t>
      </w:r>
      <w:r w:rsidRPr="00B8794F">
        <w:rPr>
          <w:rFonts w:cs="Arial"/>
          <w:szCs w:val="20"/>
        </w:rPr>
        <w:t xml:space="preserve">for an aircraft altitude of 3 km. The protection threshold is met for an aircraft altitude of </w:t>
      </w:r>
      <w:r w:rsidR="00EC4810" w:rsidRPr="00B8794F">
        <w:rPr>
          <w:rFonts w:cs="Arial"/>
          <w:szCs w:val="20"/>
        </w:rPr>
        <w:br/>
      </w:r>
      <w:r w:rsidRPr="00B8794F">
        <w:rPr>
          <w:rFonts w:cs="Arial"/>
          <w:szCs w:val="20"/>
        </w:rPr>
        <w:t xml:space="preserve">3 km. </w:t>
      </w:r>
    </w:p>
    <w:tbl>
      <w:tblPr>
        <w:tblW w:w="9322" w:type="dxa"/>
        <w:tblLayout w:type="fixed"/>
        <w:tblLook w:val="04A0" w:firstRow="1" w:lastRow="0" w:firstColumn="1" w:lastColumn="0" w:noHBand="0" w:noVBand="1"/>
      </w:tblPr>
      <w:tblGrid>
        <w:gridCol w:w="4644"/>
        <w:gridCol w:w="4678"/>
      </w:tblGrid>
      <w:tr w:rsidR="00285D2B" w:rsidRPr="00B8794F" w14:paraId="2E661CC9" w14:textId="77777777" w:rsidTr="00024982">
        <w:tc>
          <w:tcPr>
            <w:tcW w:w="4644" w:type="dxa"/>
            <w:shd w:val="clear" w:color="auto" w:fill="FFFFFF"/>
            <w:vAlign w:val="center"/>
          </w:tcPr>
          <w:p w14:paraId="70F78E13" w14:textId="77777777" w:rsidR="00285D2B" w:rsidRPr="00B8794F" w:rsidRDefault="00AB5FDF" w:rsidP="00024982">
            <w:pPr>
              <w:pStyle w:val="ECCParagraph"/>
              <w:spacing w:after="120"/>
              <w:jc w:val="center"/>
              <w:rPr>
                <w:rFonts w:cs="Arial"/>
                <w:szCs w:val="20"/>
              </w:rPr>
            </w:pPr>
            <w:r w:rsidRPr="00B8794F">
              <w:rPr>
                <w:rFonts w:cs="Arial"/>
                <w:noProof/>
                <w:szCs w:val="20"/>
                <w:lang w:val="da-DK" w:eastAsia="da-DK"/>
              </w:rPr>
              <w:lastRenderedPageBreak/>
              <w:drawing>
                <wp:inline distT="0" distB="0" distL="0" distR="0" wp14:anchorId="0CE39B23" wp14:editId="12C33ECC">
                  <wp:extent cx="2764155" cy="2078355"/>
                  <wp:effectExtent l="0" t="0" r="0" b="0"/>
                  <wp:docPr id="3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40"/>
                          <a:srcRect/>
                          <a:stretch>
                            <a:fillRect/>
                          </a:stretch>
                        </pic:blipFill>
                        <pic:spPr bwMode="auto">
                          <a:xfrm>
                            <a:off x="0" y="0"/>
                            <a:ext cx="2764155" cy="2078355"/>
                          </a:xfrm>
                          <a:prstGeom prst="rect">
                            <a:avLst/>
                          </a:prstGeom>
                          <a:noFill/>
                          <a:ln w="9525">
                            <a:noFill/>
                            <a:miter lim="800000"/>
                            <a:headEnd/>
                            <a:tailEnd/>
                          </a:ln>
                        </pic:spPr>
                      </pic:pic>
                    </a:graphicData>
                  </a:graphic>
                </wp:inline>
              </w:drawing>
            </w:r>
          </w:p>
        </w:tc>
        <w:tc>
          <w:tcPr>
            <w:tcW w:w="4678" w:type="dxa"/>
            <w:shd w:val="clear" w:color="auto" w:fill="FFFFFF"/>
            <w:vAlign w:val="center"/>
          </w:tcPr>
          <w:p w14:paraId="6412557A" w14:textId="77777777" w:rsidR="00285D2B" w:rsidRPr="00B8794F" w:rsidRDefault="00AB5FDF" w:rsidP="00024982">
            <w:pPr>
              <w:pStyle w:val="ECCParagraph"/>
              <w:spacing w:after="120"/>
              <w:jc w:val="center"/>
              <w:rPr>
                <w:rFonts w:cs="Arial"/>
                <w:szCs w:val="20"/>
              </w:rPr>
            </w:pPr>
            <w:r w:rsidRPr="00B8794F">
              <w:rPr>
                <w:rFonts w:cs="Arial"/>
                <w:noProof/>
                <w:szCs w:val="20"/>
                <w:lang w:val="da-DK" w:eastAsia="da-DK"/>
              </w:rPr>
              <w:drawing>
                <wp:inline distT="0" distB="0" distL="0" distR="0" wp14:anchorId="674CCA9C" wp14:editId="0805ACD9">
                  <wp:extent cx="2764155" cy="2078355"/>
                  <wp:effectExtent l="0" t="0" r="0" b="0"/>
                  <wp:docPr id="4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41"/>
                          <a:srcRect/>
                          <a:stretch>
                            <a:fillRect/>
                          </a:stretch>
                        </pic:blipFill>
                        <pic:spPr bwMode="auto">
                          <a:xfrm>
                            <a:off x="0" y="0"/>
                            <a:ext cx="2764155" cy="2078355"/>
                          </a:xfrm>
                          <a:prstGeom prst="rect">
                            <a:avLst/>
                          </a:prstGeom>
                          <a:noFill/>
                          <a:ln w="9525">
                            <a:noFill/>
                            <a:miter lim="800000"/>
                            <a:headEnd/>
                            <a:tailEnd/>
                          </a:ln>
                        </pic:spPr>
                      </pic:pic>
                    </a:graphicData>
                  </a:graphic>
                </wp:inline>
              </w:drawing>
            </w:r>
          </w:p>
        </w:tc>
      </w:tr>
    </w:tbl>
    <w:p w14:paraId="1E6B2157" w14:textId="62B7BEC5" w:rsidR="00285D2B" w:rsidRPr="00B8794F" w:rsidRDefault="00285D2B" w:rsidP="00F00288">
      <w:pPr>
        <w:pStyle w:val="Caption"/>
        <w:rPr>
          <w:rFonts w:cs="Arial"/>
          <w:lang w:val="en-GB"/>
        </w:rPr>
      </w:pPr>
      <w:bookmarkStart w:id="91" w:name="_Ref366247106"/>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25</w:t>
      </w:r>
      <w:r w:rsidRPr="00B8794F">
        <w:rPr>
          <w:rFonts w:cs="Arial"/>
          <w:lang w:val="en-GB"/>
        </w:rPr>
        <w:fldChar w:fldCharType="end"/>
      </w:r>
      <w:bookmarkEnd w:id="91"/>
      <w:r w:rsidRPr="00B8794F">
        <w:rPr>
          <w:rFonts w:cs="Arial"/>
          <w:lang w:val="en-GB"/>
        </w:rPr>
        <w:t xml:space="preserve">: Interference signal power and resulting I/N at DA2GC AS with </w:t>
      </w:r>
      <w:r w:rsidRPr="00B8794F">
        <w:rPr>
          <w:rFonts w:cs="Arial"/>
          <w:lang w:val="en-GB"/>
        </w:rPr>
        <w:br/>
        <w:t>aircraft altitude of 3 km w/ &amp; w/o consideration of ACIR (free space)</w:t>
      </w:r>
    </w:p>
    <w:p w14:paraId="0EEAC3AD" w14:textId="77777777" w:rsidR="00285D2B" w:rsidRPr="00B8794F" w:rsidRDefault="00285D2B" w:rsidP="000B0F55">
      <w:pPr>
        <w:pStyle w:val="Heading4"/>
        <w:rPr>
          <w:lang w:val="en-GB"/>
        </w:rPr>
      </w:pPr>
      <w:bookmarkStart w:id="92" w:name="_Toc398711246"/>
      <w:r w:rsidRPr="00B8794F">
        <w:rPr>
          <w:lang w:val="en-GB"/>
        </w:rPr>
        <w:t>DA2GC AS interfered by a PMSE MVL Tx at motorcycle</w:t>
      </w:r>
      <w:bookmarkEnd w:id="92"/>
    </w:p>
    <w:p w14:paraId="39621A5E" w14:textId="77777777" w:rsidR="00285D2B" w:rsidRPr="00B8794F" w:rsidRDefault="00AB5FDF" w:rsidP="00247EC6">
      <w:pPr>
        <w:pStyle w:val="ECCParagraph"/>
        <w:spacing w:after="120"/>
        <w:jc w:val="center"/>
        <w:rPr>
          <w:rFonts w:cs="Arial"/>
          <w:b/>
          <w:bCs/>
          <w:color w:val="D2232A"/>
          <w:szCs w:val="20"/>
        </w:rPr>
      </w:pPr>
      <w:r w:rsidRPr="00B8794F">
        <w:rPr>
          <w:rFonts w:cs="Arial"/>
          <w:noProof/>
          <w:szCs w:val="20"/>
          <w:lang w:val="da-DK" w:eastAsia="da-DK"/>
        </w:rPr>
        <w:drawing>
          <wp:inline distT="0" distB="0" distL="0" distR="0" wp14:anchorId="5CC4C311" wp14:editId="5F0E575D">
            <wp:extent cx="5400675" cy="4581525"/>
            <wp:effectExtent l="0" t="0" r="0" b="0"/>
            <wp:docPr id="41" name="Picture 154" descr="Figur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Figure2b"/>
                    <pic:cNvPicPr>
                      <a:picLocks noChangeAspect="1" noChangeArrowheads="1"/>
                    </pic:cNvPicPr>
                  </pic:nvPicPr>
                  <pic:blipFill rotWithShape="1">
                    <a:blip r:embed="rId42"/>
                    <a:srcRect l="6886" t="2796" r="4382" b="7551"/>
                    <a:stretch/>
                  </pic:blipFill>
                  <pic:spPr bwMode="auto">
                    <a:xfrm>
                      <a:off x="0" y="0"/>
                      <a:ext cx="5402929" cy="4583437"/>
                    </a:xfrm>
                    <a:prstGeom prst="rect">
                      <a:avLst/>
                    </a:prstGeom>
                    <a:noFill/>
                    <a:ln>
                      <a:noFill/>
                    </a:ln>
                    <a:extLst>
                      <a:ext uri="{53640926-AAD7-44D8-BBD7-CCE9431645EC}">
                        <a14:shadowObscured xmlns:a14="http://schemas.microsoft.com/office/drawing/2010/main"/>
                      </a:ext>
                    </a:extLst>
                  </pic:spPr>
                </pic:pic>
              </a:graphicData>
            </a:graphic>
          </wp:inline>
        </w:drawing>
      </w:r>
    </w:p>
    <w:p w14:paraId="039A5FF8" w14:textId="3E1E7B49" w:rsidR="00285D2B" w:rsidRPr="00B8794F" w:rsidRDefault="00285D2B" w:rsidP="0091175F">
      <w:pPr>
        <w:pStyle w:val="ECCParagraph"/>
        <w:spacing w:after="120"/>
        <w:jc w:val="center"/>
        <w:rPr>
          <w:rFonts w:cs="Arial"/>
          <w:b/>
          <w:bCs/>
          <w:color w:val="D2232A"/>
          <w:szCs w:val="20"/>
        </w:rPr>
      </w:pPr>
      <w:r w:rsidRPr="00B8794F">
        <w:rPr>
          <w:rFonts w:cs="Arial"/>
          <w:b/>
          <w:bCs/>
          <w:color w:val="D2232A"/>
          <w:szCs w:val="20"/>
        </w:rPr>
        <w:t xml:space="preserve">Figure </w:t>
      </w:r>
      <w:r w:rsidRPr="00B8794F">
        <w:rPr>
          <w:rFonts w:cs="Arial"/>
          <w:b/>
          <w:bCs/>
          <w:color w:val="D2232A"/>
          <w:szCs w:val="20"/>
        </w:rPr>
        <w:fldChar w:fldCharType="begin"/>
      </w:r>
      <w:r w:rsidRPr="00B8794F">
        <w:rPr>
          <w:rFonts w:cs="Arial"/>
          <w:b/>
          <w:bCs/>
          <w:color w:val="D2232A"/>
          <w:szCs w:val="20"/>
        </w:rPr>
        <w:instrText xml:space="preserve"> SEQ Figure \* ARABIC </w:instrText>
      </w:r>
      <w:r w:rsidRPr="00B8794F">
        <w:rPr>
          <w:rFonts w:cs="Arial"/>
          <w:b/>
          <w:bCs/>
          <w:color w:val="D2232A"/>
          <w:szCs w:val="20"/>
        </w:rPr>
        <w:fldChar w:fldCharType="separate"/>
      </w:r>
      <w:r w:rsidR="00B8794F" w:rsidRPr="00B8794F">
        <w:rPr>
          <w:rFonts w:cs="Arial"/>
          <w:b/>
          <w:bCs/>
          <w:noProof/>
          <w:color w:val="D2232A"/>
          <w:szCs w:val="20"/>
        </w:rPr>
        <w:t>26</w:t>
      </w:r>
      <w:r w:rsidRPr="00B8794F">
        <w:rPr>
          <w:rFonts w:cs="Arial"/>
          <w:b/>
          <w:bCs/>
          <w:color w:val="D2232A"/>
          <w:szCs w:val="20"/>
        </w:rPr>
        <w:fldChar w:fldCharType="end"/>
      </w:r>
      <w:r w:rsidRPr="00B8794F">
        <w:rPr>
          <w:rFonts w:cs="Arial"/>
          <w:b/>
          <w:bCs/>
          <w:color w:val="D2232A"/>
          <w:szCs w:val="20"/>
        </w:rPr>
        <w:t>: Scenario: DA2GC AS RX interfered by PMSE MVL TX at motorcycle</w:t>
      </w:r>
    </w:p>
    <w:p w14:paraId="3BFC1F0D" w14:textId="77777777" w:rsidR="00B11B5F" w:rsidRPr="00B8794F" w:rsidRDefault="00B11B5F" w:rsidP="00A824DA">
      <w:pPr>
        <w:pStyle w:val="ECCParagraph"/>
        <w:rPr>
          <w:rFonts w:cs="Arial"/>
          <w:szCs w:val="20"/>
        </w:rPr>
      </w:pPr>
    </w:p>
    <w:p w14:paraId="0FB91A79" w14:textId="4267985A" w:rsidR="00285D2B" w:rsidRPr="00B8794F" w:rsidRDefault="00285D2B" w:rsidP="00A824DA">
      <w:pPr>
        <w:pStyle w:val="ECCParagraph"/>
        <w:rPr>
          <w:rFonts w:cs="Arial"/>
          <w:szCs w:val="20"/>
        </w:rPr>
      </w:pPr>
      <w:r w:rsidRPr="00B8794F">
        <w:rPr>
          <w:rFonts w:cs="Arial"/>
          <w:szCs w:val="20"/>
        </w:rPr>
        <w:t xml:space="preserve">This scenario has same basic parameter as used in scenario (1a), but now the interference of a MVL Tx signal transmitted from a motorcycle on the reception at a DA2GC AS is evaluated. The resulting ACIR corresponds to 32.8 dB. In </w:t>
      </w:r>
      <w:r w:rsidR="00F00288" w:rsidRPr="00B8794F">
        <w:rPr>
          <w:rFonts w:cs="Arial"/>
          <w:szCs w:val="20"/>
        </w:rPr>
        <w:fldChar w:fldCharType="begin"/>
      </w:r>
      <w:r w:rsidR="00F00288" w:rsidRPr="00B8794F">
        <w:rPr>
          <w:rFonts w:cs="Arial"/>
          <w:szCs w:val="20"/>
        </w:rPr>
        <w:instrText xml:space="preserve"> REF _Ref365326182 \h </w:instrText>
      </w:r>
      <w:r w:rsidR="00F038BB" w:rsidRPr="00B8794F">
        <w:rPr>
          <w:rFonts w:cs="Arial"/>
          <w:szCs w:val="20"/>
        </w:rPr>
        <w:instrText xml:space="preserve"> \* MERGEFORMAT </w:instrText>
      </w:r>
      <w:r w:rsidR="00F00288" w:rsidRPr="00B8794F">
        <w:rPr>
          <w:rFonts w:cs="Arial"/>
          <w:szCs w:val="20"/>
        </w:rPr>
      </w:r>
      <w:r w:rsidR="00F00288" w:rsidRPr="00B8794F">
        <w:rPr>
          <w:rFonts w:cs="Arial"/>
          <w:szCs w:val="20"/>
        </w:rPr>
        <w:fldChar w:fldCharType="separate"/>
      </w:r>
      <w:r w:rsidR="00B8794F" w:rsidRPr="00B8794F">
        <w:rPr>
          <w:rFonts w:cs="Arial"/>
          <w:szCs w:val="20"/>
        </w:rPr>
        <w:t>Figure 27</w:t>
      </w:r>
      <w:r w:rsidR="00F00288" w:rsidRPr="00B8794F">
        <w:rPr>
          <w:rFonts w:cs="Arial"/>
          <w:szCs w:val="20"/>
        </w:rPr>
        <w:fldChar w:fldCharType="end"/>
      </w:r>
      <w:r w:rsidRPr="00B8794F">
        <w:rPr>
          <w:rFonts w:cs="Arial"/>
          <w:szCs w:val="20"/>
        </w:rPr>
        <w:t xml:space="preserve"> to </w:t>
      </w:r>
      <w:r w:rsidR="00F00288" w:rsidRPr="00B8794F">
        <w:rPr>
          <w:rFonts w:cs="Arial"/>
          <w:szCs w:val="20"/>
        </w:rPr>
        <w:fldChar w:fldCharType="begin"/>
      </w:r>
      <w:r w:rsidR="00F00288" w:rsidRPr="00B8794F">
        <w:rPr>
          <w:rFonts w:cs="Arial"/>
          <w:szCs w:val="20"/>
        </w:rPr>
        <w:instrText xml:space="preserve"> REF _Ref365326194 \h </w:instrText>
      </w:r>
      <w:r w:rsidR="00F038BB" w:rsidRPr="00B8794F">
        <w:rPr>
          <w:rFonts w:cs="Arial"/>
          <w:szCs w:val="20"/>
        </w:rPr>
        <w:instrText xml:space="preserve"> \* MERGEFORMAT </w:instrText>
      </w:r>
      <w:r w:rsidR="00F00288" w:rsidRPr="00B8794F">
        <w:rPr>
          <w:rFonts w:cs="Arial"/>
          <w:szCs w:val="20"/>
        </w:rPr>
      </w:r>
      <w:r w:rsidR="00F00288" w:rsidRPr="00B8794F">
        <w:rPr>
          <w:rFonts w:cs="Arial"/>
          <w:szCs w:val="20"/>
        </w:rPr>
        <w:fldChar w:fldCharType="separate"/>
      </w:r>
      <w:r w:rsidR="00B8794F" w:rsidRPr="00B8794F">
        <w:rPr>
          <w:rFonts w:cs="Arial"/>
          <w:szCs w:val="20"/>
        </w:rPr>
        <w:t>Figure 29</w:t>
      </w:r>
      <w:r w:rsidR="00F00288" w:rsidRPr="00B8794F">
        <w:rPr>
          <w:rFonts w:cs="Arial"/>
          <w:szCs w:val="20"/>
        </w:rPr>
        <w:fldChar w:fldCharType="end"/>
      </w:r>
      <w:r w:rsidRPr="00B8794F">
        <w:rPr>
          <w:rFonts w:cs="Arial"/>
          <w:szCs w:val="20"/>
        </w:rPr>
        <w:t xml:space="preserve"> the results are given for an aircraft altitude of 3 km, in </w:t>
      </w:r>
      <w:r w:rsidR="00F00288" w:rsidRPr="00B8794F">
        <w:rPr>
          <w:rFonts w:cs="Arial"/>
          <w:szCs w:val="20"/>
        </w:rPr>
        <w:fldChar w:fldCharType="begin"/>
      </w:r>
      <w:r w:rsidR="00F00288" w:rsidRPr="00B8794F">
        <w:rPr>
          <w:rFonts w:cs="Arial"/>
          <w:szCs w:val="20"/>
        </w:rPr>
        <w:instrText xml:space="preserve"> REF _Ref365326221 \h </w:instrText>
      </w:r>
      <w:r w:rsidR="00F038BB" w:rsidRPr="00B8794F">
        <w:rPr>
          <w:rFonts w:cs="Arial"/>
          <w:szCs w:val="20"/>
        </w:rPr>
        <w:instrText xml:space="preserve"> \* MERGEFORMAT </w:instrText>
      </w:r>
      <w:r w:rsidR="00F00288" w:rsidRPr="00B8794F">
        <w:rPr>
          <w:rFonts w:cs="Arial"/>
          <w:szCs w:val="20"/>
        </w:rPr>
      </w:r>
      <w:r w:rsidR="00F00288" w:rsidRPr="00B8794F">
        <w:rPr>
          <w:rFonts w:cs="Arial"/>
          <w:szCs w:val="20"/>
        </w:rPr>
        <w:fldChar w:fldCharType="separate"/>
      </w:r>
      <w:r w:rsidR="00B8794F" w:rsidRPr="00B8794F">
        <w:rPr>
          <w:rFonts w:cs="Arial"/>
          <w:szCs w:val="20"/>
        </w:rPr>
        <w:t>Figure 30</w:t>
      </w:r>
      <w:r w:rsidR="00F00288" w:rsidRPr="00B8794F">
        <w:rPr>
          <w:rFonts w:cs="Arial"/>
          <w:szCs w:val="20"/>
        </w:rPr>
        <w:fldChar w:fldCharType="end"/>
      </w:r>
      <w:r w:rsidRPr="00B8794F">
        <w:rPr>
          <w:rFonts w:cs="Arial"/>
          <w:b/>
          <w:bCs/>
          <w:color w:val="D2232A"/>
          <w:szCs w:val="20"/>
        </w:rPr>
        <w:t xml:space="preserve"> </w:t>
      </w:r>
      <w:r w:rsidRPr="00B8794F">
        <w:rPr>
          <w:rFonts w:cs="Arial"/>
          <w:szCs w:val="20"/>
        </w:rPr>
        <w:t xml:space="preserve">to </w:t>
      </w:r>
      <w:r w:rsidR="00F00288" w:rsidRPr="00B8794F">
        <w:rPr>
          <w:rFonts w:cs="Arial"/>
          <w:szCs w:val="20"/>
        </w:rPr>
        <w:fldChar w:fldCharType="begin"/>
      </w:r>
      <w:r w:rsidR="00F00288" w:rsidRPr="00B8794F">
        <w:rPr>
          <w:rFonts w:cs="Arial"/>
          <w:szCs w:val="20"/>
        </w:rPr>
        <w:instrText xml:space="preserve"> REF _Ref365326237 \h </w:instrText>
      </w:r>
      <w:r w:rsidR="00F038BB" w:rsidRPr="00B8794F">
        <w:rPr>
          <w:rFonts w:cs="Arial"/>
          <w:szCs w:val="20"/>
        </w:rPr>
        <w:instrText xml:space="preserve"> \* MERGEFORMAT </w:instrText>
      </w:r>
      <w:r w:rsidR="00F00288" w:rsidRPr="00B8794F">
        <w:rPr>
          <w:rFonts w:cs="Arial"/>
          <w:szCs w:val="20"/>
        </w:rPr>
      </w:r>
      <w:r w:rsidR="00F00288" w:rsidRPr="00B8794F">
        <w:rPr>
          <w:rFonts w:cs="Arial"/>
          <w:szCs w:val="20"/>
        </w:rPr>
        <w:fldChar w:fldCharType="separate"/>
      </w:r>
      <w:r w:rsidR="00B8794F" w:rsidRPr="00B8794F">
        <w:rPr>
          <w:rFonts w:cs="Arial"/>
          <w:szCs w:val="20"/>
        </w:rPr>
        <w:t>Figure 32</w:t>
      </w:r>
      <w:r w:rsidR="00F00288" w:rsidRPr="00B8794F">
        <w:rPr>
          <w:rFonts w:cs="Arial"/>
          <w:szCs w:val="20"/>
        </w:rPr>
        <w:fldChar w:fldCharType="end"/>
      </w:r>
      <w:r w:rsidRPr="00B8794F">
        <w:rPr>
          <w:rFonts w:cs="Arial"/>
          <w:szCs w:val="20"/>
        </w:rPr>
        <w:t xml:space="preserve"> for 10 km. </w:t>
      </w:r>
    </w:p>
    <w:p w14:paraId="4B395811" w14:textId="77777777" w:rsidR="00285D2B" w:rsidRPr="00B8794F" w:rsidRDefault="00AB5FDF" w:rsidP="00380003">
      <w:pPr>
        <w:keepNext/>
        <w:jc w:val="center"/>
        <w:rPr>
          <w:rFonts w:cs="Arial"/>
          <w:szCs w:val="20"/>
          <w:lang w:val="en-GB"/>
        </w:rPr>
      </w:pPr>
      <w:r w:rsidRPr="00B8794F">
        <w:rPr>
          <w:rFonts w:cs="Arial"/>
          <w:noProof/>
          <w:szCs w:val="20"/>
          <w:lang w:val="da-DK" w:eastAsia="da-DK"/>
        </w:rPr>
        <w:lastRenderedPageBreak/>
        <w:drawing>
          <wp:inline distT="0" distB="0" distL="0" distR="0" wp14:anchorId="5384EE5C" wp14:editId="2DB93117">
            <wp:extent cx="2514600" cy="1870075"/>
            <wp:effectExtent l="19050" t="0" r="0" b="0"/>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srcRect/>
                    <a:stretch>
                      <a:fillRect/>
                    </a:stretch>
                  </pic:blipFill>
                  <pic:spPr bwMode="auto">
                    <a:xfrm>
                      <a:off x="0" y="0"/>
                      <a:ext cx="2514600" cy="1870075"/>
                    </a:xfrm>
                    <a:prstGeom prst="rect">
                      <a:avLst/>
                    </a:prstGeom>
                    <a:noFill/>
                    <a:ln w="9525">
                      <a:noFill/>
                      <a:miter lim="800000"/>
                      <a:headEnd/>
                      <a:tailEnd/>
                    </a:ln>
                  </pic:spPr>
                </pic:pic>
              </a:graphicData>
            </a:graphic>
          </wp:inline>
        </w:drawing>
      </w:r>
    </w:p>
    <w:p w14:paraId="71F46248" w14:textId="263D6EE7" w:rsidR="00285D2B" w:rsidRPr="00B8794F" w:rsidRDefault="00285D2B" w:rsidP="00F00288">
      <w:pPr>
        <w:pStyle w:val="Caption"/>
        <w:rPr>
          <w:rFonts w:cs="Arial"/>
          <w:lang w:val="en-GB"/>
        </w:rPr>
      </w:pPr>
      <w:bookmarkStart w:id="93" w:name="_Ref365326182"/>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27</w:t>
      </w:r>
      <w:r w:rsidR="00BA235D" w:rsidRPr="00B8794F">
        <w:rPr>
          <w:rFonts w:cs="Arial"/>
          <w:lang w:val="en-GB"/>
        </w:rPr>
        <w:fldChar w:fldCharType="end"/>
      </w:r>
      <w:bookmarkEnd w:id="93"/>
      <w:r w:rsidRPr="00B8794F">
        <w:rPr>
          <w:rFonts w:cs="Arial"/>
          <w:lang w:val="en-GB"/>
        </w:rPr>
        <w:t>: Path loss w &amp; w/o consideration of vertical antenna characteristics (antenna gain not included) at MVL Tx (Station 1) at motorcycle and DA2GC AS (Station 2) with aircraft altitude of 3 k</w:t>
      </w:r>
      <w:r w:rsidR="00EC4810" w:rsidRPr="00B8794F">
        <w:rPr>
          <w:rFonts w:cs="Arial"/>
          <w:lang w:val="en-GB"/>
        </w:rPr>
        <w:t>m (free space)</w:t>
      </w:r>
    </w:p>
    <w:p w14:paraId="62B2ED1B" w14:textId="77777777" w:rsidR="00285D2B" w:rsidRPr="00B8794F" w:rsidRDefault="00AB5FDF" w:rsidP="000F1890">
      <w:pPr>
        <w:jc w:val="center"/>
        <w:rPr>
          <w:rFonts w:cs="Arial"/>
          <w:szCs w:val="20"/>
          <w:lang w:val="en-GB"/>
        </w:rPr>
      </w:pPr>
      <w:r w:rsidRPr="00B8794F">
        <w:rPr>
          <w:rFonts w:cs="Arial"/>
          <w:noProof/>
          <w:szCs w:val="20"/>
          <w:lang w:val="da-DK" w:eastAsia="da-DK"/>
        </w:rPr>
        <w:drawing>
          <wp:inline distT="0" distB="0" distL="0" distR="0" wp14:anchorId="349D07E3" wp14:editId="074462B7">
            <wp:extent cx="2514600" cy="1891030"/>
            <wp:effectExtent l="19050" t="0" r="0" b="0"/>
            <wp:docPr id="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a:stretch>
                      <a:fillRect/>
                    </a:stretch>
                  </pic:blipFill>
                  <pic:spPr bwMode="auto">
                    <a:xfrm>
                      <a:off x="0" y="0"/>
                      <a:ext cx="2514600" cy="1891030"/>
                    </a:xfrm>
                    <a:prstGeom prst="rect">
                      <a:avLst/>
                    </a:prstGeom>
                    <a:noFill/>
                    <a:ln w="9525">
                      <a:noFill/>
                      <a:miter lim="800000"/>
                      <a:headEnd/>
                      <a:tailEnd/>
                    </a:ln>
                  </pic:spPr>
                </pic:pic>
              </a:graphicData>
            </a:graphic>
          </wp:inline>
        </w:drawing>
      </w:r>
    </w:p>
    <w:p w14:paraId="053F0A0A" w14:textId="1DD455C8" w:rsidR="00285D2B" w:rsidRPr="00B8794F" w:rsidRDefault="00285D2B" w:rsidP="00F00288">
      <w:pPr>
        <w:pStyle w:val="Caption"/>
        <w:rPr>
          <w:rFonts w:cs="Arial"/>
          <w:lang w:val="en-GB"/>
        </w:rPr>
      </w:pPr>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28</w:t>
      </w:r>
      <w:r w:rsidR="00BA235D" w:rsidRPr="00B8794F">
        <w:rPr>
          <w:rFonts w:cs="Arial"/>
          <w:lang w:val="en-GB"/>
        </w:rPr>
        <w:fldChar w:fldCharType="end"/>
      </w:r>
      <w:r w:rsidRPr="00B8794F">
        <w:rPr>
          <w:rFonts w:cs="Arial"/>
          <w:lang w:val="en-GB"/>
        </w:rPr>
        <w:t>: Co- and adjacent channel interference signal power at DA2GC AS (Station 2) with aircraf</w:t>
      </w:r>
      <w:r w:rsidR="00EC4810" w:rsidRPr="00B8794F">
        <w:rPr>
          <w:rFonts w:cs="Arial"/>
          <w:lang w:val="en-GB"/>
        </w:rPr>
        <w:t>t altitude of 3 km (free space)</w:t>
      </w:r>
    </w:p>
    <w:p w14:paraId="2BF3EA98" w14:textId="77777777" w:rsidR="00285D2B" w:rsidRPr="00B8794F" w:rsidRDefault="00AB5FDF" w:rsidP="000F1890">
      <w:pPr>
        <w:jc w:val="center"/>
        <w:rPr>
          <w:rFonts w:cs="Arial"/>
          <w:szCs w:val="20"/>
          <w:lang w:val="en-GB"/>
        </w:rPr>
      </w:pPr>
      <w:r w:rsidRPr="00B8794F">
        <w:rPr>
          <w:rFonts w:cs="Arial"/>
          <w:noProof/>
          <w:szCs w:val="20"/>
          <w:lang w:val="da-DK" w:eastAsia="da-DK"/>
        </w:rPr>
        <w:drawing>
          <wp:inline distT="0" distB="0" distL="0" distR="0" wp14:anchorId="658BB263" wp14:editId="3B476ABD">
            <wp:extent cx="2493645" cy="1891030"/>
            <wp:effectExtent l="19050" t="0" r="0" b="0"/>
            <wp:docPr id="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srcRect/>
                    <a:stretch>
                      <a:fillRect/>
                    </a:stretch>
                  </pic:blipFill>
                  <pic:spPr bwMode="auto">
                    <a:xfrm>
                      <a:off x="0" y="0"/>
                      <a:ext cx="2493645" cy="1891030"/>
                    </a:xfrm>
                    <a:prstGeom prst="rect">
                      <a:avLst/>
                    </a:prstGeom>
                    <a:noFill/>
                    <a:ln w="9525">
                      <a:noFill/>
                      <a:miter lim="800000"/>
                      <a:headEnd/>
                      <a:tailEnd/>
                    </a:ln>
                  </pic:spPr>
                </pic:pic>
              </a:graphicData>
            </a:graphic>
          </wp:inline>
        </w:drawing>
      </w:r>
    </w:p>
    <w:p w14:paraId="477B83AA" w14:textId="75EBA688" w:rsidR="00285D2B" w:rsidRPr="00B8794F" w:rsidRDefault="00285D2B" w:rsidP="00F00288">
      <w:pPr>
        <w:pStyle w:val="Caption"/>
        <w:rPr>
          <w:rFonts w:cs="Arial"/>
          <w:lang w:val="en-GB"/>
        </w:rPr>
      </w:pPr>
      <w:bookmarkStart w:id="94" w:name="_Ref365326194"/>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29</w:t>
      </w:r>
      <w:r w:rsidR="00BA235D" w:rsidRPr="00B8794F">
        <w:rPr>
          <w:rFonts w:cs="Arial"/>
          <w:lang w:val="en-GB"/>
        </w:rPr>
        <w:fldChar w:fldCharType="end"/>
      </w:r>
      <w:bookmarkEnd w:id="94"/>
      <w:r w:rsidRPr="00B8794F">
        <w:rPr>
          <w:rFonts w:cs="Arial"/>
          <w:lang w:val="en-GB"/>
        </w:rPr>
        <w:t>: Resulting co- and adjacent channel I/N at DA2GC AS (Station 2) with aircraf</w:t>
      </w:r>
      <w:r w:rsidR="00EC4810" w:rsidRPr="00B8794F">
        <w:rPr>
          <w:rFonts w:cs="Arial"/>
          <w:lang w:val="en-GB"/>
        </w:rPr>
        <w:t>t altitude of 3 km (free space)</w:t>
      </w:r>
    </w:p>
    <w:p w14:paraId="6876DE4E" w14:textId="77777777" w:rsidR="00285D2B" w:rsidRPr="00B8794F" w:rsidRDefault="00AB5FDF" w:rsidP="000F1890">
      <w:pPr>
        <w:jc w:val="center"/>
        <w:rPr>
          <w:rFonts w:cs="Arial"/>
          <w:szCs w:val="20"/>
          <w:lang w:val="en-GB"/>
        </w:rPr>
      </w:pPr>
      <w:r w:rsidRPr="00B8794F">
        <w:rPr>
          <w:rFonts w:cs="Arial"/>
          <w:noProof/>
          <w:szCs w:val="20"/>
          <w:lang w:val="da-DK" w:eastAsia="da-DK"/>
        </w:rPr>
        <w:lastRenderedPageBreak/>
        <w:drawing>
          <wp:inline distT="0" distB="0" distL="0" distR="0" wp14:anchorId="3DD6A848" wp14:editId="6F02A0E7">
            <wp:extent cx="2514600" cy="1870075"/>
            <wp:effectExtent l="19050" t="0" r="0" b="0"/>
            <wp:docPr id="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srcRect/>
                    <a:stretch>
                      <a:fillRect/>
                    </a:stretch>
                  </pic:blipFill>
                  <pic:spPr bwMode="auto">
                    <a:xfrm>
                      <a:off x="0" y="0"/>
                      <a:ext cx="2514600" cy="1870075"/>
                    </a:xfrm>
                    <a:prstGeom prst="rect">
                      <a:avLst/>
                    </a:prstGeom>
                    <a:noFill/>
                    <a:ln w="9525">
                      <a:noFill/>
                      <a:miter lim="800000"/>
                      <a:headEnd/>
                      <a:tailEnd/>
                    </a:ln>
                  </pic:spPr>
                </pic:pic>
              </a:graphicData>
            </a:graphic>
          </wp:inline>
        </w:drawing>
      </w:r>
    </w:p>
    <w:p w14:paraId="333B5677" w14:textId="5094AF94" w:rsidR="00285D2B" w:rsidRPr="00B8794F" w:rsidRDefault="00285D2B" w:rsidP="00F00288">
      <w:pPr>
        <w:pStyle w:val="Caption"/>
        <w:rPr>
          <w:rFonts w:cs="Arial"/>
          <w:lang w:val="en-GB"/>
        </w:rPr>
      </w:pPr>
      <w:bookmarkStart w:id="95" w:name="_Ref365326221"/>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30</w:t>
      </w:r>
      <w:r w:rsidR="00BA235D" w:rsidRPr="00B8794F">
        <w:rPr>
          <w:rFonts w:cs="Arial"/>
          <w:lang w:val="en-GB"/>
        </w:rPr>
        <w:fldChar w:fldCharType="end"/>
      </w:r>
      <w:bookmarkEnd w:id="95"/>
      <w:r w:rsidRPr="00B8794F">
        <w:rPr>
          <w:rFonts w:cs="Arial"/>
          <w:lang w:val="en-GB"/>
        </w:rPr>
        <w:t>: Path loss w &amp; w/o consideration of vertical antenna characteristics (antenna gain not included) at MVL Tx (Station 1) at motorcycle and DA2GC AS (Station 2) with aircraft</w:t>
      </w:r>
      <w:r w:rsidR="00EC4810" w:rsidRPr="00B8794F">
        <w:rPr>
          <w:rFonts w:cs="Arial"/>
          <w:lang w:val="en-GB"/>
        </w:rPr>
        <w:t xml:space="preserve"> altitude of 10 km (free space)</w:t>
      </w:r>
    </w:p>
    <w:p w14:paraId="32FEF756" w14:textId="77777777" w:rsidR="00285D2B" w:rsidRPr="00B8794F" w:rsidRDefault="00AB5FDF" w:rsidP="000F1890">
      <w:pPr>
        <w:jc w:val="center"/>
        <w:rPr>
          <w:rFonts w:cs="Arial"/>
          <w:szCs w:val="20"/>
          <w:lang w:val="en-GB"/>
        </w:rPr>
      </w:pPr>
      <w:r w:rsidRPr="00B8794F">
        <w:rPr>
          <w:rFonts w:cs="Arial"/>
          <w:noProof/>
          <w:szCs w:val="20"/>
          <w:lang w:val="da-DK" w:eastAsia="da-DK"/>
        </w:rPr>
        <w:drawing>
          <wp:inline distT="0" distB="0" distL="0" distR="0" wp14:anchorId="52E3BA73" wp14:editId="0574A36D">
            <wp:extent cx="2514600" cy="1891030"/>
            <wp:effectExtent l="19050" t="0" r="0" b="0"/>
            <wp:docPr id="4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srcRect/>
                    <a:stretch>
                      <a:fillRect/>
                    </a:stretch>
                  </pic:blipFill>
                  <pic:spPr bwMode="auto">
                    <a:xfrm>
                      <a:off x="0" y="0"/>
                      <a:ext cx="2514600" cy="1891030"/>
                    </a:xfrm>
                    <a:prstGeom prst="rect">
                      <a:avLst/>
                    </a:prstGeom>
                    <a:noFill/>
                    <a:ln w="9525">
                      <a:noFill/>
                      <a:miter lim="800000"/>
                      <a:headEnd/>
                      <a:tailEnd/>
                    </a:ln>
                  </pic:spPr>
                </pic:pic>
              </a:graphicData>
            </a:graphic>
          </wp:inline>
        </w:drawing>
      </w:r>
    </w:p>
    <w:p w14:paraId="7A636C17" w14:textId="7320A1F2" w:rsidR="00285D2B" w:rsidRPr="00B8794F" w:rsidRDefault="00285D2B" w:rsidP="00F00288">
      <w:pPr>
        <w:pStyle w:val="Caption"/>
        <w:rPr>
          <w:rFonts w:cs="Arial"/>
          <w:lang w:val="en-GB"/>
        </w:rPr>
      </w:pPr>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31</w:t>
      </w:r>
      <w:r w:rsidR="00BA235D" w:rsidRPr="00B8794F">
        <w:rPr>
          <w:rFonts w:cs="Arial"/>
          <w:lang w:val="en-GB"/>
        </w:rPr>
        <w:fldChar w:fldCharType="end"/>
      </w:r>
      <w:r w:rsidRPr="00B8794F">
        <w:rPr>
          <w:rFonts w:cs="Arial"/>
          <w:lang w:val="en-GB"/>
        </w:rPr>
        <w:t>: Co- and adjacent channel interference signal power at DA2GC AS (Station 2) with aircraft altitude of 10 km (free space)</w:t>
      </w:r>
    </w:p>
    <w:p w14:paraId="723E2801" w14:textId="77777777" w:rsidR="00285D2B" w:rsidRPr="00B8794F" w:rsidRDefault="00AB5FDF" w:rsidP="000F1890">
      <w:pPr>
        <w:jc w:val="center"/>
        <w:rPr>
          <w:rFonts w:cs="Arial"/>
          <w:szCs w:val="20"/>
          <w:lang w:val="en-GB"/>
        </w:rPr>
      </w:pPr>
      <w:r w:rsidRPr="00B8794F">
        <w:rPr>
          <w:rFonts w:cs="Arial"/>
          <w:noProof/>
          <w:szCs w:val="20"/>
          <w:lang w:val="da-DK" w:eastAsia="da-DK"/>
        </w:rPr>
        <w:drawing>
          <wp:inline distT="0" distB="0" distL="0" distR="0" wp14:anchorId="66AE314F" wp14:editId="43A6A40D">
            <wp:extent cx="2514600" cy="1891030"/>
            <wp:effectExtent l="19050" t="0" r="0" b="0"/>
            <wp:docPr id="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srcRect/>
                    <a:stretch>
                      <a:fillRect/>
                    </a:stretch>
                  </pic:blipFill>
                  <pic:spPr bwMode="auto">
                    <a:xfrm>
                      <a:off x="0" y="0"/>
                      <a:ext cx="2514600" cy="1891030"/>
                    </a:xfrm>
                    <a:prstGeom prst="rect">
                      <a:avLst/>
                    </a:prstGeom>
                    <a:noFill/>
                    <a:ln w="9525">
                      <a:noFill/>
                      <a:miter lim="800000"/>
                      <a:headEnd/>
                      <a:tailEnd/>
                    </a:ln>
                  </pic:spPr>
                </pic:pic>
              </a:graphicData>
            </a:graphic>
          </wp:inline>
        </w:drawing>
      </w:r>
    </w:p>
    <w:p w14:paraId="55919B4F" w14:textId="75AE2048" w:rsidR="00285D2B" w:rsidRPr="00B8794F" w:rsidRDefault="00285D2B" w:rsidP="00F00288">
      <w:pPr>
        <w:pStyle w:val="Caption"/>
        <w:rPr>
          <w:rFonts w:cs="Arial"/>
          <w:lang w:val="en-GB"/>
        </w:rPr>
      </w:pPr>
      <w:bookmarkStart w:id="96" w:name="_Ref365326237"/>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32</w:t>
      </w:r>
      <w:r w:rsidR="00BA235D" w:rsidRPr="00B8794F">
        <w:rPr>
          <w:rFonts w:cs="Arial"/>
          <w:lang w:val="en-GB"/>
        </w:rPr>
        <w:fldChar w:fldCharType="end"/>
      </w:r>
      <w:bookmarkEnd w:id="96"/>
      <w:r w:rsidRPr="00B8794F">
        <w:rPr>
          <w:rFonts w:cs="Arial"/>
          <w:lang w:val="en-GB"/>
        </w:rPr>
        <w:t xml:space="preserve">: Resulting co- and adjacent channel I/N at DA2GC AS </w:t>
      </w:r>
      <w:r w:rsidR="00EC4810" w:rsidRPr="00B8794F">
        <w:rPr>
          <w:rFonts w:cs="Arial"/>
          <w:lang w:val="en-GB"/>
        </w:rPr>
        <w:br/>
      </w:r>
      <w:r w:rsidRPr="00B8794F">
        <w:rPr>
          <w:rFonts w:cs="Arial"/>
          <w:lang w:val="en-GB"/>
        </w:rPr>
        <w:t>(Station 2) with aircraft</w:t>
      </w:r>
      <w:r w:rsidR="00EC4810" w:rsidRPr="00B8794F">
        <w:rPr>
          <w:rFonts w:cs="Arial"/>
          <w:lang w:val="en-GB"/>
        </w:rPr>
        <w:t xml:space="preserve"> altitude of 10 km (free space)</w:t>
      </w:r>
    </w:p>
    <w:p w14:paraId="4E0003BC" w14:textId="77777777" w:rsidR="00285D2B" w:rsidRPr="00B8794F" w:rsidRDefault="00285D2B" w:rsidP="00A824DA">
      <w:pPr>
        <w:jc w:val="both"/>
        <w:rPr>
          <w:rFonts w:cs="Arial"/>
          <w:szCs w:val="20"/>
          <w:lang w:val="en-GB"/>
        </w:rPr>
      </w:pPr>
    </w:p>
    <w:p w14:paraId="719C1B8F" w14:textId="77777777" w:rsidR="00285D2B" w:rsidRPr="00B8794F" w:rsidRDefault="00285D2B" w:rsidP="000B0F55">
      <w:pPr>
        <w:pStyle w:val="Heading4"/>
        <w:rPr>
          <w:lang w:val="en-GB"/>
        </w:rPr>
      </w:pPr>
      <w:bookmarkStart w:id="97" w:name="_Toc398711247"/>
      <w:r w:rsidRPr="00B8794F">
        <w:rPr>
          <w:lang w:val="en-GB"/>
        </w:rPr>
        <w:lastRenderedPageBreak/>
        <w:t>DA2GC AS interfered by a PMSE PVL Tx</w:t>
      </w:r>
      <w:bookmarkEnd w:id="97"/>
      <w:r w:rsidRPr="00B8794F">
        <w:rPr>
          <w:lang w:val="en-GB"/>
        </w:rPr>
        <w:t xml:space="preserve"> </w:t>
      </w:r>
    </w:p>
    <w:p w14:paraId="2B4094BA" w14:textId="77777777" w:rsidR="00285D2B" w:rsidRPr="00B8794F" w:rsidRDefault="00AB5FDF" w:rsidP="00247EC6">
      <w:pPr>
        <w:pStyle w:val="ECCParagraph"/>
        <w:spacing w:after="120"/>
        <w:jc w:val="center"/>
        <w:rPr>
          <w:rFonts w:cs="Arial"/>
          <w:szCs w:val="20"/>
        </w:rPr>
      </w:pPr>
      <w:r w:rsidRPr="00B8794F">
        <w:rPr>
          <w:rFonts w:cs="Arial"/>
          <w:noProof/>
          <w:szCs w:val="20"/>
          <w:lang w:val="da-DK" w:eastAsia="da-DK"/>
        </w:rPr>
        <w:drawing>
          <wp:inline distT="0" distB="0" distL="0" distR="0" wp14:anchorId="6AF06654" wp14:editId="610A2C45">
            <wp:extent cx="5362575" cy="4512183"/>
            <wp:effectExtent l="0" t="0" r="0" b="3175"/>
            <wp:docPr id="48" name="Picture 155" descr="Figur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gure3b"/>
                    <pic:cNvPicPr>
                      <a:picLocks noChangeAspect="1" noChangeArrowheads="1"/>
                    </pic:cNvPicPr>
                  </pic:nvPicPr>
                  <pic:blipFill rotWithShape="1">
                    <a:blip r:embed="rId49"/>
                    <a:srcRect l="7366" t="2610" r="4389" b="8956"/>
                    <a:stretch/>
                  </pic:blipFill>
                  <pic:spPr bwMode="auto">
                    <a:xfrm>
                      <a:off x="0" y="0"/>
                      <a:ext cx="5373222" cy="4521142"/>
                    </a:xfrm>
                    <a:prstGeom prst="rect">
                      <a:avLst/>
                    </a:prstGeom>
                    <a:noFill/>
                    <a:ln>
                      <a:noFill/>
                    </a:ln>
                    <a:extLst>
                      <a:ext uri="{53640926-AAD7-44D8-BBD7-CCE9431645EC}">
                        <a14:shadowObscured xmlns:a14="http://schemas.microsoft.com/office/drawing/2010/main"/>
                      </a:ext>
                    </a:extLst>
                  </pic:spPr>
                </pic:pic>
              </a:graphicData>
            </a:graphic>
          </wp:inline>
        </w:drawing>
      </w:r>
    </w:p>
    <w:p w14:paraId="679670E5" w14:textId="34197406" w:rsidR="00285D2B" w:rsidRPr="00B8794F" w:rsidRDefault="00285D2B" w:rsidP="00EC4810">
      <w:pPr>
        <w:pStyle w:val="ECCParagraph"/>
        <w:spacing w:after="120"/>
        <w:jc w:val="center"/>
        <w:rPr>
          <w:rFonts w:cs="Arial"/>
          <w:b/>
          <w:bCs/>
          <w:color w:val="D2232A"/>
          <w:szCs w:val="20"/>
        </w:rPr>
      </w:pPr>
      <w:r w:rsidRPr="00B8794F">
        <w:rPr>
          <w:rFonts w:cs="Arial"/>
          <w:b/>
          <w:bCs/>
          <w:color w:val="D2232A"/>
          <w:szCs w:val="20"/>
        </w:rPr>
        <w:t xml:space="preserve">Figure </w:t>
      </w:r>
      <w:r w:rsidRPr="00B8794F">
        <w:rPr>
          <w:rFonts w:cs="Arial"/>
          <w:b/>
          <w:bCs/>
          <w:color w:val="D2232A"/>
          <w:szCs w:val="20"/>
        </w:rPr>
        <w:fldChar w:fldCharType="begin"/>
      </w:r>
      <w:r w:rsidRPr="00B8794F">
        <w:rPr>
          <w:rFonts w:cs="Arial"/>
          <w:b/>
          <w:bCs/>
          <w:color w:val="D2232A"/>
          <w:szCs w:val="20"/>
        </w:rPr>
        <w:instrText xml:space="preserve"> SEQ Figure \* ARABIC </w:instrText>
      </w:r>
      <w:r w:rsidRPr="00B8794F">
        <w:rPr>
          <w:rFonts w:cs="Arial"/>
          <w:b/>
          <w:bCs/>
          <w:color w:val="D2232A"/>
          <w:szCs w:val="20"/>
        </w:rPr>
        <w:fldChar w:fldCharType="separate"/>
      </w:r>
      <w:r w:rsidR="00B8794F" w:rsidRPr="00B8794F">
        <w:rPr>
          <w:rFonts w:cs="Arial"/>
          <w:b/>
          <w:bCs/>
          <w:noProof/>
          <w:color w:val="D2232A"/>
          <w:szCs w:val="20"/>
        </w:rPr>
        <w:t>33</w:t>
      </w:r>
      <w:r w:rsidRPr="00B8794F">
        <w:rPr>
          <w:rFonts w:cs="Arial"/>
          <w:b/>
          <w:bCs/>
          <w:color w:val="D2232A"/>
          <w:szCs w:val="20"/>
        </w:rPr>
        <w:fldChar w:fldCharType="end"/>
      </w:r>
      <w:r w:rsidRPr="00B8794F">
        <w:rPr>
          <w:rFonts w:cs="Arial"/>
          <w:b/>
          <w:bCs/>
          <w:color w:val="D2232A"/>
          <w:szCs w:val="20"/>
        </w:rPr>
        <w:t>: Scenario: DA2GC AS RX interfered by PMSE PVL TX</w:t>
      </w:r>
    </w:p>
    <w:p w14:paraId="73FB7592" w14:textId="396E5701" w:rsidR="00285D2B" w:rsidRPr="00B8794F" w:rsidRDefault="00285D2B" w:rsidP="00EC4810">
      <w:pPr>
        <w:pStyle w:val="ECCParagraph"/>
        <w:rPr>
          <w:rFonts w:cs="Arial"/>
          <w:szCs w:val="20"/>
        </w:rPr>
      </w:pPr>
      <w:r w:rsidRPr="00B8794F">
        <w:rPr>
          <w:rFonts w:cs="Arial"/>
          <w:szCs w:val="20"/>
        </w:rPr>
        <w:t xml:space="preserve">In this scenario the interference of a PVL Tx signal on the reception at a DA2GC AS is evaluated. The resulting ACIR corresponds to 32.9 dB (dominated by the ACS of the AS). In </w:t>
      </w:r>
      <w:r w:rsidR="00F00288" w:rsidRPr="00B8794F">
        <w:rPr>
          <w:rFonts w:cs="Arial"/>
          <w:szCs w:val="20"/>
        </w:rPr>
        <w:fldChar w:fldCharType="begin"/>
      </w:r>
      <w:r w:rsidR="00F00288" w:rsidRPr="00B8794F">
        <w:rPr>
          <w:rFonts w:cs="Arial"/>
          <w:szCs w:val="20"/>
        </w:rPr>
        <w:instrText xml:space="preserve"> REF _Ref365326446 \h </w:instrText>
      </w:r>
      <w:r w:rsidR="00F038BB" w:rsidRPr="00B8794F">
        <w:rPr>
          <w:rFonts w:cs="Arial"/>
          <w:szCs w:val="20"/>
        </w:rPr>
        <w:instrText xml:space="preserve"> \* MERGEFORMAT </w:instrText>
      </w:r>
      <w:r w:rsidR="00F00288" w:rsidRPr="00B8794F">
        <w:rPr>
          <w:rFonts w:cs="Arial"/>
          <w:szCs w:val="20"/>
        </w:rPr>
      </w:r>
      <w:r w:rsidR="00F00288" w:rsidRPr="00B8794F">
        <w:rPr>
          <w:rFonts w:cs="Arial"/>
          <w:szCs w:val="20"/>
        </w:rPr>
        <w:fldChar w:fldCharType="separate"/>
      </w:r>
      <w:r w:rsidR="00B8794F" w:rsidRPr="00B8794F">
        <w:rPr>
          <w:rFonts w:cs="Arial"/>
          <w:szCs w:val="20"/>
        </w:rPr>
        <w:t>Figure 34</w:t>
      </w:r>
      <w:r w:rsidR="00F00288" w:rsidRPr="00B8794F">
        <w:rPr>
          <w:rFonts w:cs="Arial"/>
          <w:szCs w:val="20"/>
        </w:rPr>
        <w:fldChar w:fldCharType="end"/>
      </w:r>
      <w:r w:rsidRPr="00B8794F">
        <w:rPr>
          <w:rFonts w:cs="Arial"/>
          <w:szCs w:val="20"/>
        </w:rPr>
        <w:t xml:space="preserve"> and </w:t>
      </w:r>
      <w:r w:rsidR="00F00288" w:rsidRPr="00B8794F">
        <w:rPr>
          <w:rFonts w:cs="Arial"/>
          <w:szCs w:val="20"/>
        </w:rPr>
        <w:fldChar w:fldCharType="begin"/>
      </w:r>
      <w:r w:rsidR="00F00288" w:rsidRPr="00B8794F">
        <w:rPr>
          <w:rFonts w:cs="Arial"/>
          <w:szCs w:val="20"/>
        </w:rPr>
        <w:instrText xml:space="preserve"> REF _Ref365326455 \h  \* MERGEFORMAT </w:instrText>
      </w:r>
      <w:r w:rsidR="00F00288" w:rsidRPr="00B8794F">
        <w:rPr>
          <w:rFonts w:cs="Arial"/>
          <w:szCs w:val="20"/>
        </w:rPr>
      </w:r>
      <w:r w:rsidR="00F00288" w:rsidRPr="00B8794F">
        <w:rPr>
          <w:rFonts w:cs="Arial"/>
          <w:szCs w:val="20"/>
        </w:rPr>
        <w:fldChar w:fldCharType="separate"/>
      </w:r>
      <w:r w:rsidR="00B8794F" w:rsidRPr="00B8794F">
        <w:rPr>
          <w:rFonts w:cs="Arial"/>
          <w:szCs w:val="20"/>
        </w:rPr>
        <w:t>Figure 35</w:t>
      </w:r>
      <w:r w:rsidR="00F00288" w:rsidRPr="00B8794F">
        <w:rPr>
          <w:rFonts w:cs="Arial"/>
          <w:szCs w:val="20"/>
        </w:rPr>
        <w:fldChar w:fldCharType="end"/>
      </w:r>
      <w:r w:rsidRPr="00B8794F">
        <w:rPr>
          <w:rFonts w:cs="Arial"/>
          <w:szCs w:val="20"/>
        </w:rPr>
        <w:t xml:space="preserve"> the results are given for aircraft altitudes of 3 and 10 km, respectively. </w:t>
      </w:r>
    </w:p>
    <w:tbl>
      <w:tblPr>
        <w:tblW w:w="9322" w:type="dxa"/>
        <w:tblLayout w:type="fixed"/>
        <w:tblLook w:val="04A0" w:firstRow="1" w:lastRow="0" w:firstColumn="1" w:lastColumn="0" w:noHBand="0" w:noVBand="1"/>
      </w:tblPr>
      <w:tblGrid>
        <w:gridCol w:w="4644"/>
        <w:gridCol w:w="4678"/>
      </w:tblGrid>
      <w:tr w:rsidR="00285D2B" w:rsidRPr="00B8794F" w14:paraId="06B4A79A" w14:textId="77777777" w:rsidTr="0013123A">
        <w:tc>
          <w:tcPr>
            <w:tcW w:w="4644" w:type="dxa"/>
            <w:shd w:val="clear" w:color="auto" w:fill="FFFFFF"/>
            <w:vAlign w:val="center"/>
          </w:tcPr>
          <w:p w14:paraId="255971E0" w14:textId="77777777" w:rsidR="00285D2B" w:rsidRPr="00B8794F" w:rsidRDefault="00AB5FDF" w:rsidP="0013123A">
            <w:pPr>
              <w:pStyle w:val="ECCParagraph"/>
              <w:spacing w:after="120"/>
              <w:jc w:val="center"/>
              <w:rPr>
                <w:rFonts w:cs="Arial"/>
                <w:szCs w:val="20"/>
              </w:rPr>
            </w:pPr>
            <w:r w:rsidRPr="00B8794F">
              <w:rPr>
                <w:rFonts w:cs="Arial"/>
                <w:noProof/>
                <w:szCs w:val="20"/>
                <w:lang w:val="da-DK" w:eastAsia="da-DK"/>
              </w:rPr>
              <w:drawing>
                <wp:inline distT="0" distB="0" distL="0" distR="0" wp14:anchorId="4A788798" wp14:editId="0CF69DE6">
                  <wp:extent cx="2826385" cy="2140585"/>
                  <wp:effectExtent l="19050" t="0" r="0" b="0"/>
                  <wp:docPr id="49"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50"/>
                          <a:srcRect/>
                          <a:stretch>
                            <a:fillRect/>
                          </a:stretch>
                        </pic:blipFill>
                        <pic:spPr bwMode="auto">
                          <a:xfrm>
                            <a:off x="0" y="0"/>
                            <a:ext cx="2826385" cy="2140585"/>
                          </a:xfrm>
                          <a:prstGeom prst="rect">
                            <a:avLst/>
                          </a:prstGeom>
                          <a:noFill/>
                          <a:ln w="9525">
                            <a:noFill/>
                            <a:miter lim="800000"/>
                            <a:headEnd/>
                            <a:tailEnd/>
                          </a:ln>
                        </pic:spPr>
                      </pic:pic>
                    </a:graphicData>
                  </a:graphic>
                </wp:inline>
              </w:drawing>
            </w:r>
          </w:p>
        </w:tc>
        <w:tc>
          <w:tcPr>
            <w:tcW w:w="4678" w:type="dxa"/>
            <w:shd w:val="clear" w:color="auto" w:fill="FFFFFF"/>
            <w:vAlign w:val="center"/>
          </w:tcPr>
          <w:p w14:paraId="737265B4" w14:textId="77777777" w:rsidR="00285D2B" w:rsidRPr="00B8794F" w:rsidRDefault="00AB5FDF" w:rsidP="0013123A">
            <w:pPr>
              <w:pStyle w:val="ECCParagraph"/>
              <w:spacing w:after="120"/>
              <w:jc w:val="center"/>
              <w:rPr>
                <w:rFonts w:cs="Arial"/>
                <w:szCs w:val="20"/>
              </w:rPr>
            </w:pPr>
            <w:r w:rsidRPr="00B8794F">
              <w:rPr>
                <w:rFonts w:cs="Arial"/>
                <w:noProof/>
                <w:szCs w:val="20"/>
                <w:lang w:val="da-DK" w:eastAsia="da-DK"/>
              </w:rPr>
              <w:drawing>
                <wp:inline distT="0" distB="0" distL="0" distR="0" wp14:anchorId="6C144590" wp14:editId="60BD8A50">
                  <wp:extent cx="2847340" cy="2140585"/>
                  <wp:effectExtent l="1905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pic:cNvPicPr>
                            <a:picLocks noChangeAspect="1" noChangeArrowheads="1"/>
                          </pic:cNvPicPr>
                        </pic:nvPicPr>
                        <pic:blipFill>
                          <a:blip r:embed="rId51"/>
                          <a:srcRect/>
                          <a:stretch>
                            <a:fillRect/>
                          </a:stretch>
                        </pic:blipFill>
                        <pic:spPr bwMode="auto">
                          <a:xfrm>
                            <a:off x="0" y="0"/>
                            <a:ext cx="2847340" cy="2140585"/>
                          </a:xfrm>
                          <a:prstGeom prst="rect">
                            <a:avLst/>
                          </a:prstGeom>
                          <a:noFill/>
                          <a:ln w="9525">
                            <a:noFill/>
                            <a:miter lim="800000"/>
                            <a:headEnd/>
                            <a:tailEnd/>
                          </a:ln>
                        </pic:spPr>
                      </pic:pic>
                    </a:graphicData>
                  </a:graphic>
                </wp:inline>
              </w:drawing>
            </w:r>
          </w:p>
        </w:tc>
      </w:tr>
    </w:tbl>
    <w:p w14:paraId="000B0A77" w14:textId="642BE8DB" w:rsidR="00285D2B" w:rsidRPr="00B8794F" w:rsidRDefault="00285D2B" w:rsidP="00EC4810">
      <w:pPr>
        <w:pStyle w:val="Caption"/>
        <w:rPr>
          <w:rFonts w:cs="Arial"/>
          <w:lang w:val="en-GB"/>
        </w:rPr>
      </w:pPr>
      <w:bookmarkStart w:id="98" w:name="_Ref365326446"/>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34</w:t>
      </w:r>
      <w:r w:rsidRPr="00B8794F">
        <w:rPr>
          <w:rFonts w:cs="Arial"/>
          <w:lang w:val="en-GB"/>
        </w:rPr>
        <w:fldChar w:fldCharType="end"/>
      </w:r>
      <w:bookmarkEnd w:id="98"/>
      <w:r w:rsidRPr="00B8794F">
        <w:rPr>
          <w:rFonts w:cs="Arial"/>
          <w:lang w:val="en-GB"/>
        </w:rPr>
        <w:t>: Co- and adjacent channel interference signal power and resulting I/N at DA2GC AS with aircraft altitude of 3 km (free space)</w:t>
      </w:r>
    </w:p>
    <w:p w14:paraId="26AA6091" w14:textId="77777777" w:rsidR="001A35DF" w:rsidRPr="00B8794F" w:rsidRDefault="001A35DF" w:rsidP="00A824DA">
      <w:pPr>
        <w:jc w:val="both"/>
        <w:rPr>
          <w:lang w:val="en-GB"/>
        </w:rPr>
      </w:pPr>
    </w:p>
    <w:tbl>
      <w:tblPr>
        <w:tblW w:w="9322" w:type="dxa"/>
        <w:tblLayout w:type="fixed"/>
        <w:tblLook w:val="04A0" w:firstRow="1" w:lastRow="0" w:firstColumn="1" w:lastColumn="0" w:noHBand="0" w:noVBand="1"/>
      </w:tblPr>
      <w:tblGrid>
        <w:gridCol w:w="4644"/>
        <w:gridCol w:w="4678"/>
      </w:tblGrid>
      <w:tr w:rsidR="00285D2B" w:rsidRPr="00B8794F" w14:paraId="01DBF47A" w14:textId="77777777" w:rsidTr="0013123A">
        <w:tc>
          <w:tcPr>
            <w:tcW w:w="4644" w:type="dxa"/>
            <w:shd w:val="clear" w:color="auto" w:fill="FFFFFF"/>
            <w:vAlign w:val="center"/>
          </w:tcPr>
          <w:p w14:paraId="429D3259" w14:textId="77777777" w:rsidR="00285D2B" w:rsidRPr="00B8794F" w:rsidRDefault="00AB5FDF" w:rsidP="0013123A">
            <w:pPr>
              <w:pStyle w:val="ECCParagraph"/>
              <w:spacing w:after="120"/>
              <w:jc w:val="center"/>
              <w:rPr>
                <w:rFonts w:cs="Arial"/>
                <w:szCs w:val="20"/>
              </w:rPr>
            </w:pPr>
            <w:r w:rsidRPr="00B8794F">
              <w:rPr>
                <w:rFonts w:cs="Arial"/>
                <w:noProof/>
                <w:szCs w:val="20"/>
                <w:lang w:val="da-DK" w:eastAsia="da-DK"/>
              </w:rPr>
              <w:lastRenderedPageBreak/>
              <w:drawing>
                <wp:inline distT="0" distB="0" distL="0" distR="0" wp14:anchorId="62701992" wp14:editId="0191CF35">
                  <wp:extent cx="2826385" cy="2119630"/>
                  <wp:effectExtent l="19050" t="0" r="0" b="0"/>
                  <wp:docPr id="51"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pic:cNvPicPr>
                            <a:picLocks noChangeAspect="1" noChangeArrowheads="1"/>
                          </pic:cNvPicPr>
                        </pic:nvPicPr>
                        <pic:blipFill>
                          <a:blip r:embed="rId52"/>
                          <a:srcRect/>
                          <a:stretch>
                            <a:fillRect/>
                          </a:stretch>
                        </pic:blipFill>
                        <pic:spPr bwMode="auto">
                          <a:xfrm>
                            <a:off x="0" y="0"/>
                            <a:ext cx="2826385" cy="2119630"/>
                          </a:xfrm>
                          <a:prstGeom prst="rect">
                            <a:avLst/>
                          </a:prstGeom>
                          <a:noFill/>
                          <a:ln w="9525">
                            <a:noFill/>
                            <a:miter lim="800000"/>
                            <a:headEnd/>
                            <a:tailEnd/>
                          </a:ln>
                        </pic:spPr>
                      </pic:pic>
                    </a:graphicData>
                  </a:graphic>
                </wp:inline>
              </w:drawing>
            </w:r>
          </w:p>
        </w:tc>
        <w:tc>
          <w:tcPr>
            <w:tcW w:w="4678" w:type="dxa"/>
            <w:shd w:val="clear" w:color="auto" w:fill="FFFFFF"/>
            <w:vAlign w:val="center"/>
          </w:tcPr>
          <w:p w14:paraId="23A1663D" w14:textId="77777777" w:rsidR="00285D2B" w:rsidRPr="00B8794F" w:rsidRDefault="00AB5FDF" w:rsidP="0013123A">
            <w:pPr>
              <w:pStyle w:val="ECCParagraph"/>
              <w:spacing w:after="120"/>
              <w:jc w:val="center"/>
              <w:rPr>
                <w:rFonts w:cs="Arial"/>
                <w:szCs w:val="20"/>
              </w:rPr>
            </w:pPr>
            <w:r w:rsidRPr="00B8794F">
              <w:rPr>
                <w:rFonts w:cs="Arial"/>
                <w:noProof/>
                <w:szCs w:val="20"/>
                <w:lang w:val="da-DK" w:eastAsia="da-DK"/>
              </w:rPr>
              <w:drawing>
                <wp:inline distT="0" distB="0" distL="0" distR="0" wp14:anchorId="51C6DD93" wp14:editId="552F2885">
                  <wp:extent cx="2826385" cy="2140585"/>
                  <wp:effectExtent l="19050" t="0" r="0" b="0"/>
                  <wp:docPr id="52"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53"/>
                          <a:srcRect/>
                          <a:stretch>
                            <a:fillRect/>
                          </a:stretch>
                        </pic:blipFill>
                        <pic:spPr bwMode="auto">
                          <a:xfrm>
                            <a:off x="0" y="0"/>
                            <a:ext cx="2826385" cy="2140585"/>
                          </a:xfrm>
                          <a:prstGeom prst="rect">
                            <a:avLst/>
                          </a:prstGeom>
                          <a:noFill/>
                          <a:ln w="9525">
                            <a:noFill/>
                            <a:miter lim="800000"/>
                            <a:headEnd/>
                            <a:tailEnd/>
                          </a:ln>
                        </pic:spPr>
                      </pic:pic>
                    </a:graphicData>
                  </a:graphic>
                </wp:inline>
              </w:drawing>
            </w:r>
          </w:p>
        </w:tc>
      </w:tr>
    </w:tbl>
    <w:p w14:paraId="6E3E9647" w14:textId="45F1B14E" w:rsidR="00285D2B" w:rsidRPr="00B8794F" w:rsidRDefault="00285D2B" w:rsidP="00F00288">
      <w:pPr>
        <w:pStyle w:val="Caption"/>
        <w:rPr>
          <w:rFonts w:cs="Arial"/>
          <w:lang w:val="en-GB"/>
        </w:rPr>
      </w:pPr>
      <w:bookmarkStart w:id="99" w:name="_Ref365326455"/>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35</w:t>
      </w:r>
      <w:r w:rsidRPr="00B8794F">
        <w:rPr>
          <w:rFonts w:cs="Arial"/>
          <w:lang w:val="en-GB"/>
        </w:rPr>
        <w:fldChar w:fldCharType="end"/>
      </w:r>
      <w:bookmarkEnd w:id="99"/>
      <w:r w:rsidRPr="00B8794F">
        <w:rPr>
          <w:rFonts w:cs="Arial"/>
          <w:lang w:val="en-GB"/>
        </w:rPr>
        <w:t>: Co- and adjacent channel interference signal power and resulting I/N at DA2GC AS with aircraft altitude of 10 km (free space)</w:t>
      </w:r>
    </w:p>
    <w:p w14:paraId="213F2EF0" w14:textId="3DC2D652" w:rsidR="00285D2B" w:rsidRPr="00B8794F" w:rsidRDefault="00EC4810" w:rsidP="00027C82">
      <w:pPr>
        <w:pStyle w:val="Heading2"/>
      </w:pPr>
      <w:bookmarkStart w:id="100" w:name="_Toc398711248"/>
      <w:r w:rsidRPr="00B8794F">
        <w:t>DA2GC RL in the band 2010-</w:t>
      </w:r>
      <w:r w:rsidR="00285D2B" w:rsidRPr="00B8794F">
        <w:t>2025 MH</w:t>
      </w:r>
      <w:r w:rsidR="00285D2B" w:rsidRPr="00B8794F">
        <w:rPr>
          <w:sz w:val="16"/>
        </w:rPr>
        <w:t>z</w:t>
      </w:r>
      <w:bookmarkEnd w:id="100"/>
    </w:p>
    <w:p w14:paraId="1076A5D7" w14:textId="77777777" w:rsidR="001A35DF" w:rsidRPr="00B8794F" w:rsidRDefault="001A35DF" w:rsidP="00E57D1E">
      <w:pPr>
        <w:pStyle w:val="Heading3"/>
      </w:pPr>
      <w:bookmarkStart w:id="101" w:name="_Toc392512473"/>
      <w:bookmarkStart w:id="102" w:name="_Toc398711249"/>
      <w:bookmarkStart w:id="103" w:name="_Ref349723753"/>
      <w:r w:rsidRPr="00B8794F">
        <w:t>Scenario (1c)</w:t>
      </w:r>
      <w:bookmarkEnd w:id="101"/>
      <w:bookmarkEnd w:id="102"/>
    </w:p>
    <w:p w14:paraId="47E8DCB0" w14:textId="77777777" w:rsidR="00285D2B" w:rsidRPr="00B8794F" w:rsidRDefault="00285D2B" w:rsidP="00563266">
      <w:pPr>
        <w:pStyle w:val="ECCParagraph"/>
        <w:rPr>
          <w:rFonts w:cs="Arial"/>
          <w:szCs w:val="20"/>
        </w:rPr>
      </w:pPr>
      <w:r w:rsidRPr="00B8794F">
        <w:rPr>
          <w:rFonts w:cs="Arial"/>
          <w:szCs w:val="20"/>
        </w:rPr>
        <w:t>For this scenario a transmission of the DA2GC RL in the upper unpaired 2 GHz band is considered.</w:t>
      </w:r>
    </w:p>
    <w:p w14:paraId="4B671BE3" w14:textId="77777777" w:rsidR="00285D2B" w:rsidRPr="00B8794F" w:rsidRDefault="00285D2B" w:rsidP="000B0F55">
      <w:pPr>
        <w:pStyle w:val="Heading4"/>
        <w:rPr>
          <w:lang w:val="en-GB"/>
        </w:rPr>
      </w:pPr>
      <w:bookmarkStart w:id="104" w:name="_Toc398711250"/>
      <w:r w:rsidRPr="00B8794F">
        <w:rPr>
          <w:lang w:val="en-GB"/>
        </w:rPr>
        <w:t>PMSE CCL Rx interfered by a DA2GC AS</w:t>
      </w:r>
      <w:bookmarkEnd w:id="104"/>
    </w:p>
    <w:p w14:paraId="4DA5A609" w14:textId="7FF9FF27" w:rsidR="00285D2B" w:rsidRPr="00B8794F" w:rsidRDefault="00285D2B" w:rsidP="00EC4810">
      <w:pPr>
        <w:pStyle w:val="ECCParagraph"/>
        <w:rPr>
          <w:rFonts w:cs="Arial"/>
          <w:szCs w:val="20"/>
        </w:rPr>
      </w:pPr>
      <w:r w:rsidRPr="00B8794F">
        <w:rPr>
          <w:rFonts w:cs="Arial"/>
          <w:szCs w:val="20"/>
        </w:rPr>
        <w:t xml:space="preserve">This scenario is similar to scenario (2a). The only difference is in the carrier frequency as now the upper unpaired 2 GHz band is considered. As the change in path loss is less than 0.5 dB no new figures are shown, i.e. the results are comparable to those in </w:t>
      </w:r>
      <w:r w:rsidR="00F00288" w:rsidRPr="00B8794F">
        <w:rPr>
          <w:rFonts w:cs="Arial"/>
          <w:szCs w:val="20"/>
        </w:rPr>
        <w:fldChar w:fldCharType="begin"/>
      </w:r>
      <w:r w:rsidR="00F00288" w:rsidRPr="00B8794F">
        <w:rPr>
          <w:rFonts w:cs="Arial"/>
          <w:szCs w:val="20"/>
        </w:rPr>
        <w:instrText xml:space="preserve"> REF _Ref365327786 \h  \* MERGEFORMAT </w:instrText>
      </w:r>
      <w:r w:rsidR="00F00288" w:rsidRPr="00B8794F">
        <w:rPr>
          <w:rFonts w:cs="Arial"/>
          <w:szCs w:val="20"/>
        </w:rPr>
      </w:r>
      <w:r w:rsidR="00F00288" w:rsidRPr="00B8794F">
        <w:rPr>
          <w:rFonts w:cs="Arial"/>
          <w:szCs w:val="20"/>
        </w:rPr>
        <w:fldChar w:fldCharType="separate"/>
      </w:r>
      <w:r w:rsidR="00B8794F" w:rsidRPr="00B8794F">
        <w:rPr>
          <w:rFonts w:cs="Arial"/>
          <w:szCs w:val="20"/>
        </w:rPr>
        <w:t>Figure 53</w:t>
      </w:r>
      <w:r w:rsidR="00F00288" w:rsidRPr="00B8794F">
        <w:rPr>
          <w:rFonts w:cs="Arial"/>
          <w:szCs w:val="20"/>
        </w:rPr>
        <w:fldChar w:fldCharType="end"/>
      </w:r>
      <w:r w:rsidRPr="00B8794F">
        <w:rPr>
          <w:rFonts w:cs="Arial"/>
          <w:szCs w:val="20"/>
        </w:rPr>
        <w:t xml:space="preserve"> and </w:t>
      </w:r>
      <w:r w:rsidR="00F00288" w:rsidRPr="00B8794F">
        <w:rPr>
          <w:rFonts w:cs="Arial"/>
          <w:szCs w:val="20"/>
        </w:rPr>
        <w:fldChar w:fldCharType="begin"/>
      </w:r>
      <w:r w:rsidR="00F00288" w:rsidRPr="00B8794F">
        <w:rPr>
          <w:rFonts w:cs="Arial"/>
          <w:szCs w:val="20"/>
        </w:rPr>
        <w:instrText xml:space="preserve"> REF _Ref365327796 \h  \* MERGEFORMAT </w:instrText>
      </w:r>
      <w:r w:rsidR="00F00288" w:rsidRPr="00B8794F">
        <w:rPr>
          <w:rFonts w:cs="Arial"/>
          <w:szCs w:val="20"/>
        </w:rPr>
      </w:r>
      <w:r w:rsidR="00F00288" w:rsidRPr="00B8794F">
        <w:rPr>
          <w:rFonts w:cs="Arial"/>
          <w:szCs w:val="20"/>
        </w:rPr>
        <w:fldChar w:fldCharType="separate"/>
      </w:r>
      <w:r w:rsidR="00B8794F" w:rsidRPr="00B8794F">
        <w:rPr>
          <w:rFonts w:cs="Arial"/>
          <w:szCs w:val="20"/>
        </w:rPr>
        <w:t>Figure 54</w:t>
      </w:r>
      <w:r w:rsidR="00F00288" w:rsidRPr="00B8794F">
        <w:rPr>
          <w:rFonts w:cs="Arial"/>
          <w:szCs w:val="20"/>
        </w:rPr>
        <w:fldChar w:fldCharType="end"/>
      </w:r>
      <w:r w:rsidRPr="00B8794F">
        <w:rPr>
          <w:rFonts w:cs="Arial"/>
          <w:szCs w:val="20"/>
        </w:rPr>
        <w:t>.</w:t>
      </w:r>
    </w:p>
    <w:p w14:paraId="66DF878D" w14:textId="77777777" w:rsidR="00285D2B" w:rsidRPr="00B8794F" w:rsidRDefault="00285D2B" w:rsidP="000B0F55">
      <w:pPr>
        <w:pStyle w:val="Heading4"/>
        <w:rPr>
          <w:lang w:val="en-GB"/>
        </w:rPr>
      </w:pPr>
      <w:bookmarkStart w:id="105" w:name="_Ref365389826"/>
      <w:bookmarkStart w:id="106" w:name="_Toc398711251"/>
      <w:r w:rsidRPr="00B8794F">
        <w:rPr>
          <w:lang w:val="en-GB"/>
        </w:rPr>
        <w:lastRenderedPageBreak/>
        <w:t>PMSE MVL Rx at helicopter interfered by a DA2GC AS</w:t>
      </w:r>
      <w:bookmarkEnd w:id="103"/>
      <w:bookmarkEnd w:id="105"/>
      <w:bookmarkEnd w:id="106"/>
    </w:p>
    <w:p w14:paraId="4B1F9296" w14:textId="77777777" w:rsidR="00285D2B" w:rsidRPr="00B8794F" w:rsidRDefault="00AB5FDF" w:rsidP="00247EC6">
      <w:pPr>
        <w:pStyle w:val="ECCParagraph"/>
        <w:spacing w:after="120"/>
        <w:jc w:val="center"/>
        <w:rPr>
          <w:rFonts w:cs="Arial"/>
          <w:szCs w:val="20"/>
        </w:rPr>
      </w:pPr>
      <w:r w:rsidRPr="00B8794F">
        <w:rPr>
          <w:rFonts w:cs="Arial"/>
          <w:noProof/>
          <w:szCs w:val="20"/>
          <w:lang w:val="da-DK" w:eastAsia="da-DK"/>
        </w:rPr>
        <w:drawing>
          <wp:inline distT="0" distB="0" distL="0" distR="0" wp14:anchorId="0D324CA3" wp14:editId="4F873F4E">
            <wp:extent cx="5362575" cy="4559839"/>
            <wp:effectExtent l="0" t="0" r="0" b="0"/>
            <wp:docPr id="53" name="Picture 156" descr="Figure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igure2c"/>
                    <pic:cNvPicPr>
                      <a:picLocks noChangeAspect="1" noChangeArrowheads="1"/>
                    </pic:cNvPicPr>
                  </pic:nvPicPr>
                  <pic:blipFill rotWithShape="1">
                    <a:blip r:embed="rId54"/>
                    <a:srcRect l="7366" t="2049" r="4389" b="8582"/>
                    <a:stretch/>
                  </pic:blipFill>
                  <pic:spPr bwMode="auto">
                    <a:xfrm>
                      <a:off x="0" y="0"/>
                      <a:ext cx="5373222" cy="4568892"/>
                    </a:xfrm>
                    <a:prstGeom prst="rect">
                      <a:avLst/>
                    </a:prstGeom>
                    <a:noFill/>
                    <a:ln>
                      <a:noFill/>
                    </a:ln>
                    <a:extLst>
                      <a:ext uri="{53640926-AAD7-44D8-BBD7-CCE9431645EC}">
                        <a14:shadowObscured xmlns:a14="http://schemas.microsoft.com/office/drawing/2010/main"/>
                      </a:ext>
                    </a:extLst>
                  </pic:spPr>
                </pic:pic>
              </a:graphicData>
            </a:graphic>
          </wp:inline>
        </w:drawing>
      </w:r>
    </w:p>
    <w:p w14:paraId="1547544B" w14:textId="34BE6E09" w:rsidR="00285D2B" w:rsidRPr="00B8794F" w:rsidRDefault="00285D2B" w:rsidP="0091175F">
      <w:pPr>
        <w:pStyle w:val="ECCParagraph"/>
        <w:spacing w:after="120"/>
        <w:jc w:val="center"/>
        <w:rPr>
          <w:rFonts w:cs="Arial"/>
          <w:b/>
          <w:bCs/>
          <w:color w:val="D2232A"/>
          <w:szCs w:val="20"/>
        </w:rPr>
      </w:pPr>
      <w:r w:rsidRPr="00B8794F">
        <w:rPr>
          <w:rFonts w:cs="Arial"/>
          <w:b/>
          <w:bCs/>
          <w:color w:val="D2232A"/>
          <w:szCs w:val="20"/>
        </w:rPr>
        <w:t xml:space="preserve">Figure </w:t>
      </w:r>
      <w:r w:rsidRPr="00B8794F">
        <w:rPr>
          <w:rFonts w:cs="Arial"/>
          <w:b/>
          <w:bCs/>
          <w:color w:val="D2232A"/>
          <w:szCs w:val="20"/>
        </w:rPr>
        <w:fldChar w:fldCharType="begin"/>
      </w:r>
      <w:r w:rsidRPr="00B8794F">
        <w:rPr>
          <w:rFonts w:cs="Arial"/>
          <w:b/>
          <w:bCs/>
          <w:color w:val="D2232A"/>
          <w:szCs w:val="20"/>
        </w:rPr>
        <w:instrText xml:space="preserve"> SEQ Figure \* ARABIC </w:instrText>
      </w:r>
      <w:r w:rsidRPr="00B8794F">
        <w:rPr>
          <w:rFonts w:cs="Arial"/>
          <w:b/>
          <w:bCs/>
          <w:color w:val="D2232A"/>
          <w:szCs w:val="20"/>
        </w:rPr>
        <w:fldChar w:fldCharType="separate"/>
      </w:r>
      <w:r w:rsidR="00B8794F" w:rsidRPr="00B8794F">
        <w:rPr>
          <w:rFonts w:cs="Arial"/>
          <w:b/>
          <w:bCs/>
          <w:noProof/>
          <w:color w:val="D2232A"/>
          <w:szCs w:val="20"/>
        </w:rPr>
        <w:t>36</w:t>
      </w:r>
      <w:r w:rsidRPr="00B8794F">
        <w:rPr>
          <w:rFonts w:cs="Arial"/>
          <w:b/>
          <w:bCs/>
          <w:color w:val="D2232A"/>
          <w:szCs w:val="20"/>
        </w:rPr>
        <w:fldChar w:fldCharType="end"/>
      </w:r>
      <w:r w:rsidRPr="00B8794F">
        <w:rPr>
          <w:rFonts w:cs="Arial"/>
          <w:b/>
          <w:bCs/>
          <w:color w:val="D2232A"/>
          <w:szCs w:val="20"/>
        </w:rPr>
        <w:t>: Scenario: PMSE MVL RX at helicopter interfered by DA2GC AS TX</w:t>
      </w:r>
    </w:p>
    <w:p w14:paraId="67975CB4" w14:textId="77777777" w:rsidR="00B11B5F" w:rsidRPr="00B8794F" w:rsidRDefault="00B11B5F" w:rsidP="00A824DA">
      <w:pPr>
        <w:pStyle w:val="ECCParagraph"/>
        <w:rPr>
          <w:rFonts w:cs="Arial"/>
          <w:szCs w:val="20"/>
        </w:rPr>
      </w:pPr>
    </w:p>
    <w:p w14:paraId="0D11F144" w14:textId="77777777" w:rsidR="00285D2B" w:rsidRPr="00B8794F" w:rsidRDefault="00285D2B" w:rsidP="00A824DA">
      <w:pPr>
        <w:pStyle w:val="ECCParagraph"/>
        <w:rPr>
          <w:rFonts w:cs="Arial"/>
          <w:szCs w:val="20"/>
        </w:rPr>
      </w:pPr>
      <w:r w:rsidRPr="00B8794F">
        <w:rPr>
          <w:rFonts w:cs="Arial"/>
          <w:szCs w:val="20"/>
        </w:rPr>
        <w:t xml:space="preserve">Now the reception of the MVL signal at the helicopter is interfered by a signal transmitted from a DA2GC AS. Again results for 2 aircraft altitudes of 3 and 10 km are given. </w:t>
      </w:r>
      <w:r w:rsidR="0083567F" w:rsidRPr="00B8794F">
        <w:rPr>
          <w:rFonts w:cs="Arial"/>
          <w:szCs w:val="20"/>
        </w:rPr>
        <w:t>I</w:t>
      </w:r>
      <w:r w:rsidRPr="00B8794F">
        <w:rPr>
          <w:rFonts w:cs="Arial"/>
          <w:szCs w:val="20"/>
        </w:rPr>
        <w:t>n case of adjacent channel operation (now above 2015 MHz outside the upper unpaired 2 GHz band) the resulting ACIR of 29.5 dB reduces the interference impact, but for an aircraft altitude of 3 km the I/N threshold is still exceeded for ground distances up to about 25 km between both stations.</w:t>
      </w:r>
    </w:p>
    <w:p w14:paraId="0461802B" w14:textId="77777777" w:rsidR="00285D2B" w:rsidRPr="00B8794F" w:rsidRDefault="00285D2B" w:rsidP="00A824DA">
      <w:pPr>
        <w:pStyle w:val="ECCParagraph"/>
        <w:rPr>
          <w:rFonts w:cs="Arial"/>
          <w:szCs w:val="20"/>
        </w:rPr>
      </w:pPr>
      <w:r w:rsidRPr="00B8794F">
        <w:rPr>
          <w:rFonts w:cs="Arial"/>
          <w:szCs w:val="20"/>
        </w:rPr>
        <w:t>It has to be mentioned, that the antenna gain of 5 dBi of the MVL Rx is also assumed to be available above the helicopter in the computation (omnidirectional vertical diagram). In a real environment the antenna diagram will have a strong attenuation up to 10 – 20 dB in the direction to the aircraft. In addition the power control feature of the DA2GC AS was not applied, i.e. the signal is always transmitted with full power of 40 dBm. In a realistic scenario the transmission with maximum power will only happen at cell edge, therefore the interference probability is strongly reduced.</w:t>
      </w:r>
    </w:p>
    <w:p w14:paraId="2B7EA985" w14:textId="77777777" w:rsidR="00285D2B" w:rsidRPr="00B8794F" w:rsidRDefault="00AB5FDF" w:rsidP="00B11B5F">
      <w:pPr>
        <w:pStyle w:val="ECCParagraph"/>
        <w:keepNext/>
        <w:jc w:val="center"/>
        <w:rPr>
          <w:rFonts w:cs="Arial"/>
          <w:szCs w:val="20"/>
        </w:rPr>
      </w:pPr>
      <w:r w:rsidRPr="00B8794F">
        <w:rPr>
          <w:rFonts w:cs="Arial"/>
          <w:noProof/>
          <w:szCs w:val="20"/>
          <w:lang w:val="da-DK" w:eastAsia="da-DK"/>
        </w:rPr>
        <w:lastRenderedPageBreak/>
        <w:drawing>
          <wp:inline distT="0" distB="0" distL="0" distR="0" wp14:anchorId="2E6D936C" wp14:editId="3CBD52DA">
            <wp:extent cx="2493645" cy="1870075"/>
            <wp:effectExtent l="19050" t="0" r="1905" b="0"/>
            <wp:docPr id="5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srcRect/>
                    <a:stretch>
                      <a:fillRect/>
                    </a:stretch>
                  </pic:blipFill>
                  <pic:spPr bwMode="auto">
                    <a:xfrm>
                      <a:off x="0" y="0"/>
                      <a:ext cx="2493645" cy="1870075"/>
                    </a:xfrm>
                    <a:prstGeom prst="rect">
                      <a:avLst/>
                    </a:prstGeom>
                    <a:noFill/>
                    <a:ln w="9525">
                      <a:noFill/>
                      <a:miter lim="800000"/>
                      <a:headEnd/>
                      <a:tailEnd/>
                    </a:ln>
                  </pic:spPr>
                </pic:pic>
              </a:graphicData>
            </a:graphic>
          </wp:inline>
        </w:drawing>
      </w:r>
    </w:p>
    <w:p w14:paraId="353A1A20" w14:textId="03910C81" w:rsidR="00285D2B" w:rsidRPr="00B8794F" w:rsidRDefault="00285D2B" w:rsidP="00B11B5F">
      <w:pPr>
        <w:pStyle w:val="Caption"/>
        <w:keepNext/>
        <w:rPr>
          <w:rFonts w:cs="Arial"/>
          <w:lang w:val="en-GB"/>
        </w:rPr>
      </w:pPr>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37</w:t>
      </w:r>
      <w:r w:rsidR="00BA235D" w:rsidRPr="00B8794F">
        <w:rPr>
          <w:rFonts w:cs="Arial"/>
          <w:lang w:val="en-GB"/>
        </w:rPr>
        <w:fldChar w:fldCharType="end"/>
      </w:r>
      <w:r w:rsidRPr="00B8794F">
        <w:rPr>
          <w:rFonts w:cs="Arial"/>
          <w:lang w:val="en-GB"/>
        </w:rPr>
        <w:t>:</w:t>
      </w:r>
      <w:r w:rsidRPr="00B8794F">
        <w:rPr>
          <w:rFonts w:cs="Arial"/>
          <w:bCs/>
          <w:lang w:val="en-GB"/>
        </w:rPr>
        <w:t xml:space="preserve"> Path loss w &amp; w/o consideration of vertical antenna characteristics (antenna gain not included) at DA2GC AS (Station 1) with aircraft altitude of 3 km and MVL Rx (Station 2) at helicopter (free space)</w:t>
      </w:r>
    </w:p>
    <w:p w14:paraId="11090A0E" w14:textId="77777777" w:rsidR="00285D2B" w:rsidRPr="00B8794F" w:rsidRDefault="00285D2B" w:rsidP="00B11B5F">
      <w:pPr>
        <w:keepNext/>
        <w:jc w:val="both"/>
        <w:rPr>
          <w:rFonts w:cs="Arial"/>
          <w:b/>
          <w:szCs w:val="20"/>
          <w:lang w:val="en-GB"/>
        </w:rPr>
      </w:pPr>
    </w:p>
    <w:p w14:paraId="22D3790E" w14:textId="77777777" w:rsidR="00285D2B" w:rsidRPr="00B8794F" w:rsidRDefault="00AB5FDF" w:rsidP="0012179B">
      <w:pPr>
        <w:pStyle w:val="ECCParagraph"/>
        <w:jc w:val="center"/>
        <w:rPr>
          <w:rFonts w:cs="Arial"/>
          <w:b/>
          <w:szCs w:val="20"/>
        </w:rPr>
      </w:pPr>
      <w:r w:rsidRPr="00B8794F">
        <w:rPr>
          <w:rFonts w:cs="Arial"/>
          <w:b/>
          <w:noProof/>
          <w:szCs w:val="20"/>
          <w:lang w:val="da-DK" w:eastAsia="da-DK"/>
        </w:rPr>
        <w:drawing>
          <wp:inline distT="0" distB="0" distL="0" distR="0" wp14:anchorId="46204D03" wp14:editId="6037416E">
            <wp:extent cx="2493645" cy="1870075"/>
            <wp:effectExtent l="19050" t="0" r="0" b="0"/>
            <wp:docPr id="5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srcRect/>
                    <a:stretch>
                      <a:fillRect/>
                    </a:stretch>
                  </pic:blipFill>
                  <pic:spPr bwMode="auto">
                    <a:xfrm>
                      <a:off x="0" y="0"/>
                      <a:ext cx="2493645" cy="1870075"/>
                    </a:xfrm>
                    <a:prstGeom prst="rect">
                      <a:avLst/>
                    </a:prstGeom>
                    <a:noFill/>
                    <a:ln w="9525">
                      <a:noFill/>
                      <a:miter lim="800000"/>
                      <a:headEnd/>
                      <a:tailEnd/>
                    </a:ln>
                  </pic:spPr>
                </pic:pic>
              </a:graphicData>
            </a:graphic>
          </wp:inline>
        </w:drawing>
      </w:r>
    </w:p>
    <w:p w14:paraId="25D7C9E1" w14:textId="6E995666" w:rsidR="00285D2B" w:rsidRPr="00B8794F" w:rsidRDefault="00285D2B" w:rsidP="0012179B">
      <w:pPr>
        <w:pStyle w:val="Caption"/>
        <w:rPr>
          <w:rFonts w:cs="Arial"/>
          <w:lang w:val="en-GB"/>
        </w:rPr>
      </w:pPr>
      <w:bookmarkStart w:id="107" w:name="_Ref365386566"/>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38</w:t>
      </w:r>
      <w:r w:rsidR="00BA235D" w:rsidRPr="00B8794F">
        <w:rPr>
          <w:rFonts w:cs="Arial"/>
          <w:lang w:val="en-GB"/>
        </w:rPr>
        <w:fldChar w:fldCharType="end"/>
      </w:r>
      <w:bookmarkEnd w:id="107"/>
      <w:r w:rsidRPr="00B8794F">
        <w:rPr>
          <w:rFonts w:cs="Arial"/>
          <w:lang w:val="en-GB"/>
        </w:rPr>
        <w:t>:</w:t>
      </w:r>
      <w:r w:rsidRPr="00B8794F">
        <w:rPr>
          <w:rFonts w:cs="Arial"/>
          <w:bCs/>
          <w:lang w:val="en-GB"/>
        </w:rPr>
        <w:t xml:space="preserve"> Co- and adjacent channel interference signal power at MVL Rx (Station 2) at helicopter for aircraft altitude of 3 km (free space)</w:t>
      </w:r>
    </w:p>
    <w:p w14:paraId="626894A1" w14:textId="77777777" w:rsidR="00285D2B" w:rsidRPr="00B8794F" w:rsidRDefault="00AB5FDF" w:rsidP="0012179B">
      <w:pPr>
        <w:pStyle w:val="ECCParagraph"/>
        <w:jc w:val="center"/>
        <w:rPr>
          <w:rFonts w:cs="Arial"/>
          <w:szCs w:val="20"/>
        </w:rPr>
      </w:pPr>
      <w:r w:rsidRPr="00B8794F">
        <w:rPr>
          <w:rFonts w:cs="Arial"/>
          <w:noProof/>
          <w:szCs w:val="20"/>
          <w:lang w:val="da-DK" w:eastAsia="da-DK"/>
        </w:rPr>
        <w:drawing>
          <wp:inline distT="0" distB="0" distL="0" distR="0" wp14:anchorId="42D614E4" wp14:editId="29EC594E">
            <wp:extent cx="2514600" cy="1891030"/>
            <wp:effectExtent l="19050" t="0" r="0" b="0"/>
            <wp:docPr id="5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srcRect/>
                    <a:stretch>
                      <a:fillRect/>
                    </a:stretch>
                  </pic:blipFill>
                  <pic:spPr bwMode="auto">
                    <a:xfrm>
                      <a:off x="0" y="0"/>
                      <a:ext cx="2514600" cy="1891030"/>
                    </a:xfrm>
                    <a:prstGeom prst="rect">
                      <a:avLst/>
                    </a:prstGeom>
                    <a:noFill/>
                    <a:ln w="9525">
                      <a:noFill/>
                      <a:miter lim="800000"/>
                      <a:headEnd/>
                      <a:tailEnd/>
                    </a:ln>
                  </pic:spPr>
                </pic:pic>
              </a:graphicData>
            </a:graphic>
          </wp:inline>
        </w:drawing>
      </w:r>
    </w:p>
    <w:p w14:paraId="611AC0CC" w14:textId="0B948756" w:rsidR="00285D2B" w:rsidRPr="00B8794F" w:rsidRDefault="00285D2B" w:rsidP="0012179B">
      <w:pPr>
        <w:pStyle w:val="Caption"/>
        <w:rPr>
          <w:rFonts w:cs="Arial"/>
          <w:lang w:val="en-GB"/>
        </w:rPr>
      </w:pPr>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39</w:t>
      </w:r>
      <w:r w:rsidR="00BA235D" w:rsidRPr="00B8794F">
        <w:rPr>
          <w:rFonts w:cs="Arial"/>
          <w:lang w:val="en-GB"/>
        </w:rPr>
        <w:fldChar w:fldCharType="end"/>
      </w:r>
      <w:r w:rsidRPr="00B8794F">
        <w:rPr>
          <w:rFonts w:cs="Arial"/>
          <w:lang w:val="en-GB"/>
        </w:rPr>
        <w:t>:</w:t>
      </w:r>
      <w:r w:rsidRPr="00B8794F">
        <w:rPr>
          <w:rFonts w:cs="Arial"/>
          <w:bCs/>
          <w:lang w:val="en-GB"/>
        </w:rPr>
        <w:t xml:space="preserve"> Resulting co- and adjacent channel I/N at MVL Rx (Station 2) at helicopter for aircraft altitude of 3 km (free space)</w:t>
      </w:r>
    </w:p>
    <w:p w14:paraId="5A6349EB" w14:textId="77777777" w:rsidR="00285D2B" w:rsidRPr="00B8794F" w:rsidRDefault="00AB5FDF" w:rsidP="0012179B">
      <w:pPr>
        <w:jc w:val="center"/>
        <w:rPr>
          <w:rFonts w:cs="Arial"/>
          <w:b/>
          <w:szCs w:val="20"/>
          <w:lang w:val="en-GB"/>
        </w:rPr>
      </w:pPr>
      <w:r w:rsidRPr="00B8794F">
        <w:rPr>
          <w:rFonts w:cs="Arial"/>
          <w:b/>
          <w:noProof/>
          <w:szCs w:val="20"/>
          <w:lang w:val="da-DK" w:eastAsia="da-DK"/>
        </w:rPr>
        <w:lastRenderedPageBreak/>
        <w:drawing>
          <wp:inline distT="0" distB="0" distL="0" distR="0" wp14:anchorId="6B2ABD15" wp14:editId="61A4ADDC">
            <wp:extent cx="2493645" cy="1870075"/>
            <wp:effectExtent l="19050" t="0" r="1905" b="0"/>
            <wp:docPr id="5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srcRect/>
                    <a:stretch>
                      <a:fillRect/>
                    </a:stretch>
                  </pic:blipFill>
                  <pic:spPr bwMode="auto">
                    <a:xfrm>
                      <a:off x="0" y="0"/>
                      <a:ext cx="2493645" cy="1870075"/>
                    </a:xfrm>
                    <a:prstGeom prst="rect">
                      <a:avLst/>
                    </a:prstGeom>
                    <a:noFill/>
                    <a:ln w="9525">
                      <a:noFill/>
                      <a:miter lim="800000"/>
                      <a:headEnd/>
                      <a:tailEnd/>
                    </a:ln>
                  </pic:spPr>
                </pic:pic>
              </a:graphicData>
            </a:graphic>
          </wp:inline>
        </w:drawing>
      </w:r>
    </w:p>
    <w:p w14:paraId="5C76E9EE" w14:textId="37D2E396" w:rsidR="00285D2B" w:rsidRPr="00B8794F" w:rsidRDefault="00285D2B" w:rsidP="0012179B">
      <w:pPr>
        <w:pStyle w:val="Caption"/>
        <w:rPr>
          <w:rFonts w:cs="Arial"/>
          <w:lang w:val="en-GB"/>
        </w:rPr>
      </w:pPr>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40</w:t>
      </w:r>
      <w:r w:rsidR="00BA235D" w:rsidRPr="00B8794F">
        <w:rPr>
          <w:rFonts w:cs="Arial"/>
          <w:lang w:val="en-GB"/>
        </w:rPr>
        <w:fldChar w:fldCharType="end"/>
      </w:r>
      <w:r w:rsidRPr="00B8794F">
        <w:rPr>
          <w:rFonts w:cs="Arial"/>
          <w:lang w:val="en-GB"/>
        </w:rPr>
        <w:t>:</w:t>
      </w:r>
      <w:r w:rsidRPr="00B8794F">
        <w:rPr>
          <w:rFonts w:cs="Arial"/>
          <w:bCs/>
          <w:lang w:val="en-GB"/>
        </w:rPr>
        <w:t xml:space="preserve"> Path loss w &amp; w/o consideration of vertical antenna characteristics (antenna gain not included) at DA2GC AS (Station 1) with aircraft altitude of 10 km and MVL Rx (Station 2) at helicopter (free space)</w:t>
      </w:r>
    </w:p>
    <w:p w14:paraId="0E375B29" w14:textId="77777777" w:rsidR="00EC4810" w:rsidRPr="00B8794F" w:rsidRDefault="00EC4810" w:rsidP="00A824DA">
      <w:pPr>
        <w:jc w:val="both"/>
        <w:rPr>
          <w:rFonts w:cs="Arial"/>
          <w:szCs w:val="20"/>
          <w:lang w:val="en-GB"/>
        </w:rPr>
      </w:pPr>
    </w:p>
    <w:p w14:paraId="58F94074" w14:textId="77777777" w:rsidR="00285D2B" w:rsidRPr="00B8794F" w:rsidRDefault="00AB5FDF" w:rsidP="0012179B">
      <w:pPr>
        <w:pStyle w:val="ECCParagraph"/>
        <w:jc w:val="center"/>
        <w:rPr>
          <w:rFonts w:cs="Arial"/>
          <w:b/>
          <w:szCs w:val="20"/>
        </w:rPr>
      </w:pPr>
      <w:r w:rsidRPr="00B8794F">
        <w:rPr>
          <w:rFonts w:cs="Arial"/>
          <w:b/>
          <w:noProof/>
          <w:szCs w:val="20"/>
          <w:lang w:val="da-DK" w:eastAsia="da-DK"/>
        </w:rPr>
        <w:drawing>
          <wp:inline distT="0" distB="0" distL="0" distR="0" wp14:anchorId="05AECC08" wp14:editId="1DD61318">
            <wp:extent cx="2514600" cy="189103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srcRect/>
                    <a:stretch>
                      <a:fillRect/>
                    </a:stretch>
                  </pic:blipFill>
                  <pic:spPr bwMode="auto">
                    <a:xfrm>
                      <a:off x="0" y="0"/>
                      <a:ext cx="2514600" cy="1891030"/>
                    </a:xfrm>
                    <a:prstGeom prst="rect">
                      <a:avLst/>
                    </a:prstGeom>
                    <a:noFill/>
                    <a:ln w="9525">
                      <a:noFill/>
                      <a:miter lim="800000"/>
                      <a:headEnd/>
                      <a:tailEnd/>
                    </a:ln>
                  </pic:spPr>
                </pic:pic>
              </a:graphicData>
            </a:graphic>
          </wp:inline>
        </w:drawing>
      </w:r>
    </w:p>
    <w:p w14:paraId="6D2A78AE" w14:textId="3071C018" w:rsidR="00285D2B" w:rsidRPr="00B8794F" w:rsidRDefault="00285D2B" w:rsidP="0012179B">
      <w:pPr>
        <w:pStyle w:val="Caption"/>
        <w:rPr>
          <w:rFonts w:cs="Arial"/>
          <w:lang w:val="en-GB"/>
        </w:rPr>
      </w:pPr>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41</w:t>
      </w:r>
      <w:r w:rsidR="00BA235D" w:rsidRPr="00B8794F">
        <w:rPr>
          <w:rFonts w:cs="Arial"/>
          <w:lang w:val="en-GB"/>
        </w:rPr>
        <w:fldChar w:fldCharType="end"/>
      </w:r>
      <w:r w:rsidRPr="00B8794F">
        <w:rPr>
          <w:rFonts w:cs="Arial"/>
          <w:lang w:val="en-GB"/>
        </w:rPr>
        <w:t>:</w:t>
      </w:r>
      <w:r w:rsidRPr="00B8794F">
        <w:rPr>
          <w:rFonts w:cs="Arial"/>
          <w:bCs/>
          <w:lang w:val="en-GB"/>
        </w:rPr>
        <w:t xml:space="preserve"> Co- and adjacent channel interference signal power at MVL Rx (Station 2) at helicopter for aircraft altitude of 10 km (free space)</w:t>
      </w:r>
    </w:p>
    <w:p w14:paraId="1164A38D" w14:textId="77777777" w:rsidR="00285D2B" w:rsidRPr="00B8794F" w:rsidRDefault="00AB5FDF" w:rsidP="0012179B">
      <w:pPr>
        <w:jc w:val="center"/>
        <w:rPr>
          <w:rFonts w:cs="Arial"/>
          <w:szCs w:val="20"/>
          <w:lang w:val="en-GB"/>
        </w:rPr>
      </w:pPr>
      <w:r w:rsidRPr="00B8794F">
        <w:rPr>
          <w:rFonts w:cs="Arial"/>
          <w:noProof/>
          <w:szCs w:val="20"/>
          <w:lang w:val="da-DK" w:eastAsia="da-DK"/>
        </w:rPr>
        <w:drawing>
          <wp:inline distT="0" distB="0" distL="0" distR="0" wp14:anchorId="38A73E6F" wp14:editId="03130371">
            <wp:extent cx="2514600" cy="1891030"/>
            <wp:effectExtent l="19050" t="0" r="0" b="0"/>
            <wp:docPr id="5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srcRect/>
                    <a:stretch>
                      <a:fillRect/>
                    </a:stretch>
                  </pic:blipFill>
                  <pic:spPr bwMode="auto">
                    <a:xfrm>
                      <a:off x="0" y="0"/>
                      <a:ext cx="2514600" cy="1891030"/>
                    </a:xfrm>
                    <a:prstGeom prst="rect">
                      <a:avLst/>
                    </a:prstGeom>
                    <a:noFill/>
                    <a:ln w="9525">
                      <a:noFill/>
                      <a:miter lim="800000"/>
                      <a:headEnd/>
                      <a:tailEnd/>
                    </a:ln>
                  </pic:spPr>
                </pic:pic>
              </a:graphicData>
            </a:graphic>
          </wp:inline>
        </w:drawing>
      </w:r>
    </w:p>
    <w:p w14:paraId="5CE300E8" w14:textId="1703ABAE" w:rsidR="00285D2B" w:rsidRPr="00B8794F" w:rsidRDefault="00285D2B" w:rsidP="0012179B">
      <w:pPr>
        <w:pStyle w:val="Caption"/>
        <w:rPr>
          <w:rFonts w:cs="Arial"/>
          <w:lang w:val="en-GB"/>
        </w:rPr>
      </w:pPr>
      <w:bookmarkStart w:id="108" w:name="_Ref365386607"/>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42</w:t>
      </w:r>
      <w:r w:rsidR="00BA235D" w:rsidRPr="00B8794F">
        <w:rPr>
          <w:rFonts w:cs="Arial"/>
          <w:lang w:val="en-GB"/>
        </w:rPr>
        <w:fldChar w:fldCharType="end"/>
      </w:r>
      <w:bookmarkEnd w:id="108"/>
      <w:r w:rsidRPr="00B8794F">
        <w:rPr>
          <w:rFonts w:cs="Arial"/>
          <w:lang w:val="en-GB"/>
        </w:rPr>
        <w:t>:</w:t>
      </w:r>
      <w:r w:rsidRPr="00B8794F">
        <w:rPr>
          <w:rFonts w:cs="Arial"/>
          <w:bCs/>
          <w:lang w:val="en-GB"/>
        </w:rPr>
        <w:t xml:space="preserve"> Resulting co- and adjacent channel I/N at MVL Rx (Station 2) </w:t>
      </w:r>
      <w:r w:rsidR="00EC4810" w:rsidRPr="00B8794F">
        <w:rPr>
          <w:rFonts w:cs="Arial"/>
          <w:bCs/>
          <w:lang w:val="en-GB"/>
        </w:rPr>
        <w:br/>
      </w:r>
      <w:r w:rsidRPr="00B8794F">
        <w:rPr>
          <w:rFonts w:cs="Arial"/>
          <w:bCs/>
          <w:lang w:val="en-GB"/>
        </w:rPr>
        <w:t>at helicopter for aircraft altitude of 10 km (free space)</w:t>
      </w:r>
    </w:p>
    <w:p w14:paraId="0BA6B653" w14:textId="77777777" w:rsidR="00285D2B" w:rsidRPr="00B8794F" w:rsidRDefault="00285D2B" w:rsidP="00A824DA">
      <w:pPr>
        <w:jc w:val="both"/>
        <w:rPr>
          <w:rFonts w:cs="Arial"/>
          <w:szCs w:val="20"/>
          <w:lang w:val="en-GB"/>
        </w:rPr>
      </w:pPr>
    </w:p>
    <w:p w14:paraId="15AD532A" w14:textId="77777777" w:rsidR="00285D2B" w:rsidRPr="00B8794F" w:rsidRDefault="00285D2B" w:rsidP="000B0F55">
      <w:pPr>
        <w:pStyle w:val="Heading4"/>
        <w:rPr>
          <w:szCs w:val="20"/>
          <w:lang w:val="en-GB"/>
        </w:rPr>
      </w:pPr>
      <w:bookmarkStart w:id="109" w:name="_Toc398711252"/>
      <w:r w:rsidRPr="00B8794F">
        <w:rPr>
          <w:szCs w:val="20"/>
          <w:lang w:val="en-GB"/>
        </w:rPr>
        <w:lastRenderedPageBreak/>
        <w:t>PMSE PVL Rx interfered by a DA2GC AS</w:t>
      </w:r>
      <w:bookmarkEnd w:id="109"/>
    </w:p>
    <w:p w14:paraId="2CCCBBB3" w14:textId="77777777" w:rsidR="00285D2B" w:rsidRPr="00B8794F" w:rsidRDefault="00AB5FDF" w:rsidP="00247EC6">
      <w:pPr>
        <w:pStyle w:val="ECCParagraph"/>
        <w:spacing w:after="120"/>
        <w:jc w:val="center"/>
        <w:rPr>
          <w:rFonts w:cs="Arial"/>
          <w:szCs w:val="20"/>
        </w:rPr>
      </w:pPr>
      <w:r w:rsidRPr="00B8794F">
        <w:rPr>
          <w:rFonts w:cs="Arial"/>
          <w:noProof/>
          <w:szCs w:val="20"/>
          <w:lang w:val="da-DK" w:eastAsia="da-DK"/>
        </w:rPr>
        <w:drawing>
          <wp:inline distT="0" distB="0" distL="0" distR="0" wp14:anchorId="0B77B4BC" wp14:editId="2C46E5EB">
            <wp:extent cx="5343525" cy="4502429"/>
            <wp:effectExtent l="0" t="0" r="0" b="0"/>
            <wp:docPr id="60" name="Picture 157" descr="Figure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igure3c"/>
                    <pic:cNvPicPr>
                      <a:picLocks noChangeAspect="1" noChangeArrowheads="1"/>
                    </pic:cNvPicPr>
                  </pic:nvPicPr>
                  <pic:blipFill rotWithShape="1">
                    <a:blip r:embed="rId61"/>
                    <a:srcRect l="7546" t="2056" r="4245" b="9363"/>
                    <a:stretch/>
                  </pic:blipFill>
                  <pic:spPr bwMode="auto">
                    <a:xfrm>
                      <a:off x="0" y="0"/>
                      <a:ext cx="5346999" cy="4505356"/>
                    </a:xfrm>
                    <a:prstGeom prst="rect">
                      <a:avLst/>
                    </a:prstGeom>
                    <a:noFill/>
                    <a:ln>
                      <a:noFill/>
                    </a:ln>
                    <a:extLst>
                      <a:ext uri="{53640926-AAD7-44D8-BBD7-CCE9431645EC}">
                        <a14:shadowObscured xmlns:a14="http://schemas.microsoft.com/office/drawing/2010/main"/>
                      </a:ext>
                    </a:extLst>
                  </pic:spPr>
                </pic:pic>
              </a:graphicData>
            </a:graphic>
          </wp:inline>
        </w:drawing>
      </w:r>
    </w:p>
    <w:p w14:paraId="45499B31" w14:textId="02DDF4D4" w:rsidR="00285D2B" w:rsidRPr="00B8794F" w:rsidRDefault="00285D2B" w:rsidP="003679AA">
      <w:pPr>
        <w:pStyle w:val="ECCParagraph"/>
        <w:spacing w:after="120"/>
        <w:jc w:val="center"/>
        <w:rPr>
          <w:rFonts w:cs="Arial"/>
          <w:b/>
          <w:bCs/>
          <w:color w:val="D2232A"/>
          <w:szCs w:val="20"/>
        </w:rPr>
      </w:pPr>
      <w:r w:rsidRPr="00B8794F">
        <w:rPr>
          <w:rFonts w:cs="Arial"/>
          <w:b/>
          <w:bCs/>
          <w:color w:val="D2232A"/>
          <w:szCs w:val="20"/>
        </w:rPr>
        <w:t xml:space="preserve">Figure </w:t>
      </w:r>
      <w:r w:rsidRPr="00B8794F">
        <w:rPr>
          <w:rFonts w:cs="Arial"/>
          <w:b/>
          <w:bCs/>
          <w:color w:val="D2232A"/>
          <w:szCs w:val="20"/>
        </w:rPr>
        <w:fldChar w:fldCharType="begin"/>
      </w:r>
      <w:r w:rsidRPr="00B8794F">
        <w:rPr>
          <w:rFonts w:cs="Arial"/>
          <w:b/>
          <w:bCs/>
          <w:color w:val="D2232A"/>
          <w:szCs w:val="20"/>
        </w:rPr>
        <w:instrText xml:space="preserve"> SEQ Figure \* ARABIC </w:instrText>
      </w:r>
      <w:r w:rsidRPr="00B8794F">
        <w:rPr>
          <w:rFonts w:cs="Arial"/>
          <w:b/>
          <w:bCs/>
          <w:color w:val="D2232A"/>
          <w:szCs w:val="20"/>
        </w:rPr>
        <w:fldChar w:fldCharType="separate"/>
      </w:r>
      <w:r w:rsidR="00B8794F" w:rsidRPr="00B8794F">
        <w:rPr>
          <w:rFonts w:cs="Arial"/>
          <w:b/>
          <w:bCs/>
          <w:noProof/>
          <w:color w:val="D2232A"/>
          <w:szCs w:val="20"/>
        </w:rPr>
        <w:t>43</w:t>
      </w:r>
      <w:r w:rsidRPr="00B8794F">
        <w:rPr>
          <w:rFonts w:cs="Arial"/>
          <w:b/>
          <w:bCs/>
          <w:color w:val="D2232A"/>
          <w:szCs w:val="20"/>
        </w:rPr>
        <w:fldChar w:fldCharType="end"/>
      </w:r>
      <w:r w:rsidRPr="00B8794F">
        <w:rPr>
          <w:rFonts w:cs="Arial"/>
          <w:b/>
          <w:bCs/>
          <w:color w:val="D2232A"/>
          <w:szCs w:val="20"/>
        </w:rPr>
        <w:t>: Scenario: PMSE PVL RX interfered by DA2GC AS TX</w:t>
      </w:r>
    </w:p>
    <w:p w14:paraId="34CC4347" w14:textId="77777777" w:rsidR="00B11B5F" w:rsidRPr="00B8794F" w:rsidRDefault="00B11B5F" w:rsidP="00A824DA">
      <w:pPr>
        <w:pStyle w:val="ECCParagraph"/>
        <w:rPr>
          <w:rFonts w:cs="Arial"/>
          <w:szCs w:val="20"/>
        </w:rPr>
      </w:pPr>
    </w:p>
    <w:p w14:paraId="54DB1B29" w14:textId="3A8061FA" w:rsidR="00285D2B" w:rsidRPr="00B8794F" w:rsidRDefault="00285D2B" w:rsidP="00A824DA">
      <w:pPr>
        <w:pStyle w:val="ECCParagraph"/>
        <w:rPr>
          <w:rFonts w:cs="Arial"/>
          <w:szCs w:val="20"/>
        </w:rPr>
      </w:pPr>
      <w:r w:rsidRPr="00B8794F">
        <w:rPr>
          <w:rFonts w:cs="Arial"/>
          <w:szCs w:val="20"/>
        </w:rPr>
        <w:t xml:space="preserve">Now the reception of the PVL signal is interfered by a signal transmitted from a DA2GC AS. Again results for aircraft altitudes of 3 km and 10 km are given </w:t>
      </w:r>
      <w:r w:rsidR="00F00288" w:rsidRPr="00B8794F">
        <w:rPr>
          <w:rFonts w:cs="Arial"/>
          <w:szCs w:val="20"/>
        </w:rPr>
        <w:t xml:space="preserve">in </w:t>
      </w:r>
      <w:r w:rsidR="00F00288" w:rsidRPr="00B8794F">
        <w:rPr>
          <w:rFonts w:cs="Arial"/>
          <w:szCs w:val="20"/>
        </w:rPr>
        <w:fldChar w:fldCharType="begin"/>
      </w:r>
      <w:r w:rsidR="00F00288" w:rsidRPr="00B8794F">
        <w:rPr>
          <w:rFonts w:cs="Arial"/>
          <w:szCs w:val="20"/>
        </w:rPr>
        <w:instrText xml:space="preserve"> REF _Ref353916581 \h </w:instrText>
      </w:r>
      <w:r w:rsidR="00EC4810" w:rsidRPr="00B8794F">
        <w:rPr>
          <w:rFonts w:cs="Arial"/>
          <w:szCs w:val="20"/>
        </w:rPr>
        <w:instrText xml:space="preserve"> \* MERGEFORMAT </w:instrText>
      </w:r>
      <w:r w:rsidR="00F00288" w:rsidRPr="00B8794F">
        <w:rPr>
          <w:rFonts w:cs="Arial"/>
          <w:szCs w:val="20"/>
        </w:rPr>
      </w:r>
      <w:r w:rsidR="00F00288" w:rsidRPr="00B8794F">
        <w:rPr>
          <w:rFonts w:cs="Arial"/>
          <w:szCs w:val="20"/>
        </w:rPr>
        <w:fldChar w:fldCharType="separate"/>
      </w:r>
      <w:r w:rsidR="00B8794F" w:rsidRPr="00B8794F">
        <w:rPr>
          <w:rFonts w:cs="Arial"/>
          <w:szCs w:val="20"/>
        </w:rPr>
        <w:t>Figure 44</w:t>
      </w:r>
      <w:r w:rsidR="00F00288" w:rsidRPr="00B8794F">
        <w:rPr>
          <w:rFonts w:cs="Arial"/>
          <w:szCs w:val="20"/>
        </w:rPr>
        <w:fldChar w:fldCharType="end"/>
      </w:r>
      <w:r w:rsidRPr="00B8794F">
        <w:rPr>
          <w:rFonts w:cs="Arial"/>
          <w:szCs w:val="20"/>
        </w:rPr>
        <w:t xml:space="preserve"> and </w:t>
      </w:r>
      <w:r w:rsidR="00F00288" w:rsidRPr="00B8794F">
        <w:rPr>
          <w:rFonts w:cs="Arial"/>
          <w:szCs w:val="20"/>
        </w:rPr>
        <w:fldChar w:fldCharType="begin"/>
      </w:r>
      <w:r w:rsidR="00F00288" w:rsidRPr="00B8794F">
        <w:rPr>
          <w:rFonts w:cs="Arial"/>
          <w:szCs w:val="20"/>
        </w:rPr>
        <w:instrText xml:space="preserve"> REF _Ref353970626 \h </w:instrText>
      </w:r>
      <w:r w:rsidR="00EC4810" w:rsidRPr="00B8794F">
        <w:rPr>
          <w:rFonts w:cs="Arial"/>
          <w:szCs w:val="20"/>
        </w:rPr>
        <w:instrText xml:space="preserve"> \* MERGEFORMAT </w:instrText>
      </w:r>
      <w:r w:rsidR="00F00288" w:rsidRPr="00B8794F">
        <w:rPr>
          <w:rFonts w:cs="Arial"/>
          <w:szCs w:val="20"/>
        </w:rPr>
      </w:r>
      <w:r w:rsidR="00F00288" w:rsidRPr="00B8794F">
        <w:rPr>
          <w:rFonts w:cs="Arial"/>
          <w:szCs w:val="20"/>
        </w:rPr>
        <w:fldChar w:fldCharType="separate"/>
      </w:r>
      <w:r w:rsidR="00B8794F" w:rsidRPr="00B8794F">
        <w:rPr>
          <w:rFonts w:cs="Arial"/>
          <w:szCs w:val="20"/>
        </w:rPr>
        <w:t>Figure 45</w:t>
      </w:r>
      <w:r w:rsidR="00F00288" w:rsidRPr="00B8794F">
        <w:rPr>
          <w:rFonts w:cs="Arial"/>
          <w:szCs w:val="20"/>
        </w:rPr>
        <w:fldChar w:fldCharType="end"/>
      </w:r>
      <w:r w:rsidRPr="00B8794F">
        <w:rPr>
          <w:rFonts w:cs="Arial"/>
          <w:szCs w:val="20"/>
        </w:rPr>
        <w:t xml:space="preserve">. </w:t>
      </w:r>
    </w:p>
    <w:p w14:paraId="74ADE51C" w14:textId="77777777" w:rsidR="00285D2B" w:rsidRPr="00B8794F" w:rsidRDefault="0083567F" w:rsidP="00A824DA">
      <w:pPr>
        <w:pStyle w:val="ECCParagraph"/>
        <w:rPr>
          <w:rFonts w:cs="Arial"/>
          <w:szCs w:val="20"/>
        </w:rPr>
      </w:pPr>
      <w:r w:rsidRPr="00B8794F">
        <w:rPr>
          <w:rFonts w:cs="Arial"/>
          <w:szCs w:val="20"/>
        </w:rPr>
        <w:t>I</w:t>
      </w:r>
      <w:r w:rsidR="00285D2B" w:rsidRPr="00B8794F">
        <w:rPr>
          <w:rFonts w:cs="Arial"/>
          <w:szCs w:val="20"/>
        </w:rPr>
        <w:t xml:space="preserve">n </w:t>
      </w:r>
      <w:r w:rsidRPr="00B8794F">
        <w:rPr>
          <w:rFonts w:cs="Arial"/>
          <w:szCs w:val="20"/>
        </w:rPr>
        <w:t xml:space="preserve">the </w:t>
      </w:r>
      <w:r w:rsidR="00285D2B" w:rsidRPr="00B8794F">
        <w:rPr>
          <w:rFonts w:cs="Arial"/>
          <w:szCs w:val="20"/>
        </w:rPr>
        <w:t xml:space="preserve">case of adjacent channel operation (now above 2015 MHz outside the upper unpaired 2 GHz band) the resulting ACIR is not sufficient to reduce the interference impact below the I/N threshold. Similar to scenario (1a) the interference power will be strongly reduced, if the adjustment of the dish antenna is only slightly changed or if the line-of-sight condition (free space propagation assumed) between the dish antenna and the aircraft is affected. In addition the final interference probability will be further reduced by the Tx power control feature of the DA2GC AS. </w:t>
      </w:r>
    </w:p>
    <w:p w14:paraId="4E3B4E9E" w14:textId="77777777" w:rsidR="00285D2B" w:rsidRPr="00B8794F" w:rsidRDefault="0025063A" w:rsidP="00A824DA">
      <w:pPr>
        <w:pStyle w:val="ECCParagraph"/>
        <w:rPr>
          <w:rFonts w:cs="Arial"/>
          <w:szCs w:val="20"/>
        </w:rPr>
      </w:pPr>
      <w:r w:rsidRPr="00B8794F">
        <w:rPr>
          <w:rFonts w:cs="Arial"/>
          <w:szCs w:val="20"/>
        </w:rPr>
        <w:t xml:space="preserve">Further </w:t>
      </w:r>
      <w:r w:rsidR="00285D2B" w:rsidRPr="00B8794F">
        <w:rPr>
          <w:rFonts w:cs="Arial"/>
          <w:szCs w:val="20"/>
        </w:rPr>
        <w:t xml:space="preserve">studies in order to demonstrate whether the assumptions provide sufficient mitigation, are postponed for the time being. </w:t>
      </w:r>
    </w:p>
    <w:p w14:paraId="5443EF85" w14:textId="77777777" w:rsidR="00285D2B" w:rsidRPr="00B8794F" w:rsidRDefault="00285D2B" w:rsidP="00A824DA">
      <w:pPr>
        <w:pStyle w:val="ECCParagraph"/>
        <w:spacing w:after="120"/>
        <w:rPr>
          <w:rFonts w:cs="Arial"/>
          <w:szCs w:val="20"/>
        </w:rPr>
      </w:pPr>
    </w:p>
    <w:tbl>
      <w:tblPr>
        <w:tblW w:w="9322" w:type="dxa"/>
        <w:tblLayout w:type="fixed"/>
        <w:tblLook w:val="04A0" w:firstRow="1" w:lastRow="0" w:firstColumn="1" w:lastColumn="0" w:noHBand="0" w:noVBand="1"/>
      </w:tblPr>
      <w:tblGrid>
        <w:gridCol w:w="4644"/>
        <w:gridCol w:w="4678"/>
      </w:tblGrid>
      <w:tr w:rsidR="00285D2B" w:rsidRPr="00B8794F" w14:paraId="5A5BA744" w14:textId="77777777" w:rsidTr="0013123A">
        <w:tc>
          <w:tcPr>
            <w:tcW w:w="4644" w:type="dxa"/>
            <w:shd w:val="clear" w:color="auto" w:fill="FFFFFF"/>
            <w:vAlign w:val="center"/>
          </w:tcPr>
          <w:p w14:paraId="4D489F47" w14:textId="77777777" w:rsidR="00285D2B" w:rsidRPr="00B8794F" w:rsidRDefault="00AB5FDF" w:rsidP="0013123A">
            <w:pPr>
              <w:pStyle w:val="ECCParagraph"/>
              <w:spacing w:after="120"/>
              <w:jc w:val="center"/>
              <w:rPr>
                <w:rFonts w:cs="Arial"/>
                <w:szCs w:val="20"/>
              </w:rPr>
            </w:pPr>
            <w:r w:rsidRPr="00B8794F">
              <w:rPr>
                <w:rFonts w:cs="Arial"/>
                <w:noProof/>
                <w:szCs w:val="20"/>
                <w:lang w:val="da-DK" w:eastAsia="da-DK"/>
              </w:rPr>
              <w:lastRenderedPageBreak/>
              <w:drawing>
                <wp:inline distT="0" distB="0" distL="0" distR="0" wp14:anchorId="37EC80DD" wp14:editId="07186294">
                  <wp:extent cx="2805430" cy="2119630"/>
                  <wp:effectExtent l="19050" t="0" r="0" b="0"/>
                  <wp:docPr id="61"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pic:cNvPicPr>
                            <a:picLocks noChangeAspect="1" noChangeArrowheads="1"/>
                          </pic:cNvPicPr>
                        </pic:nvPicPr>
                        <pic:blipFill>
                          <a:blip r:embed="rId62"/>
                          <a:srcRect/>
                          <a:stretch>
                            <a:fillRect/>
                          </a:stretch>
                        </pic:blipFill>
                        <pic:spPr bwMode="auto">
                          <a:xfrm>
                            <a:off x="0" y="0"/>
                            <a:ext cx="2805430" cy="2119630"/>
                          </a:xfrm>
                          <a:prstGeom prst="rect">
                            <a:avLst/>
                          </a:prstGeom>
                          <a:noFill/>
                          <a:ln w="9525">
                            <a:noFill/>
                            <a:miter lim="800000"/>
                            <a:headEnd/>
                            <a:tailEnd/>
                          </a:ln>
                        </pic:spPr>
                      </pic:pic>
                    </a:graphicData>
                  </a:graphic>
                </wp:inline>
              </w:drawing>
            </w:r>
          </w:p>
        </w:tc>
        <w:tc>
          <w:tcPr>
            <w:tcW w:w="4678" w:type="dxa"/>
            <w:shd w:val="clear" w:color="auto" w:fill="FFFFFF"/>
            <w:vAlign w:val="center"/>
          </w:tcPr>
          <w:p w14:paraId="76133816" w14:textId="77777777" w:rsidR="00285D2B" w:rsidRPr="00B8794F" w:rsidRDefault="00AB5FDF" w:rsidP="0013123A">
            <w:pPr>
              <w:pStyle w:val="ECCParagraph"/>
              <w:spacing w:after="120"/>
              <w:jc w:val="center"/>
              <w:rPr>
                <w:rFonts w:cs="Arial"/>
                <w:szCs w:val="20"/>
              </w:rPr>
            </w:pPr>
            <w:r w:rsidRPr="00B8794F">
              <w:rPr>
                <w:rFonts w:cs="Arial"/>
                <w:noProof/>
                <w:szCs w:val="20"/>
                <w:lang w:val="da-DK" w:eastAsia="da-DK"/>
              </w:rPr>
              <w:drawing>
                <wp:inline distT="0" distB="0" distL="0" distR="0" wp14:anchorId="4D8A6E81" wp14:editId="52BE212E">
                  <wp:extent cx="2805430" cy="2119630"/>
                  <wp:effectExtent l="1905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63"/>
                          <a:srcRect/>
                          <a:stretch>
                            <a:fillRect/>
                          </a:stretch>
                        </pic:blipFill>
                        <pic:spPr bwMode="auto">
                          <a:xfrm>
                            <a:off x="0" y="0"/>
                            <a:ext cx="2805430" cy="2119630"/>
                          </a:xfrm>
                          <a:prstGeom prst="rect">
                            <a:avLst/>
                          </a:prstGeom>
                          <a:noFill/>
                          <a:ln w="9525">
                            <a:noFill/>
                            <a:miter lim="800000"/>
                            <a:headEnd/>
                            <a:tailEnd/>
                          </a:ln>
                        </pic:spPr>
                      </pic:pic>
                    </a:graphicData>
                  </a:graphic>
                </wp:inline>
              </w:drawing>
            </w:r>
          </w:p>
        </w:tc>
      </w:tr>
    </w:tbl>
    <w:p w14:paraId="092CBE8A" w14:textId="6A3B97FF" w:rsidR="00285D2B" w:rsidRPr="00B8794F" w:rsidRDefault="00285D2B" w:rsidP="00F00288">
      <w:pPr>
        <w:pStyle w:val="Caption"/>
        <w:rPr>
          <w:rFonts w:cs="Arial"/>
          <w:lang w:val="en-GB"/>
        </w:rPr>
      </w:pPr>
      <w:bookmarkStart w:id="110" w:name="_Ref353916581"/>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44</w:t>
      </w:r>
      <w:r w:rsidRPr="00B8794F">
        <w:rPr>
          <w:rFonts w:cs="Arial"/>
          <w:lang w:val="en-GB"/>
        </w:rPr>
        <w:fldChar w:fldCharType="end"/>
      </w:r>
      <w:bookmarkEnd w:id="110"/>
      <w:r w:rsidRPr="00B8794F">
        <w:rPr>
          <w:rFonts w:cs="Arial"/>
          <w:lang w:val="en-GB"/>
        </w:rPr>
        <w:t xml:space="preserve">: Co- and adjacent channel interference signal power and resulting I/N at PVL Rx for </w:t>
      </w:r>
      <w:r w:rsidRPr="00B8794F">
        <w:rPr>
          <w:rFonts w:cs="Arial"/>
          <w:lang w:val="en-GB"/>
        </w:rPr>
        <w:br/>
        <w:t>aircraft altitude of 3 km (free space)</w:t>
      </w:r>
    </w:p>
    <w:tbl>
      <w:tblPr>
        <w:tblW w:w="9322" w:type="dxa"/>
        <w:tblLayout w:type="fixed"/>
        <w:tblLook w:val="04A0" w:firstRow="1" w:lastRow="0" w:firstColumn="1" w:lastColumn="0" w:noHBand="0" w:noVBand="1"/>
      </w:tblPr>
      <w:tblGrid>
        <w:gridCol w:w="4644"/>
        <w:gridCol w:w="4678"/>
      </w:tblGrid>
      <w:tr w:rsidR="00285D2B" w:rsidRPr="00B8794F" w14:paraId="35246675" w14:textId="77777777" w:rsidTr="0013123A">
        <w:tc>
          <w:tcPr>
            <w:tcW w:w="4644" w:type="dxa"/>
            <w:shd w:val="clear" w:color="auto" w:fill="FFFFFF"/>
            <w:vAlign w:val="center"/>
          </w:tcPr>
          <w:p w14:paraId="66AD58E3" w14:textId="77777777" w:rsidR="00285D2B" w:rsidRPr="00B8794F" w:rsidRDefault="00AB5FDF" w:rsidP="0013123A">
            <w:pPr>
              <w:pStyle w:val="ECCParagraph"/>
              <w:spacing w:after="120"/>
              <w:jc w:val="center"/>
              <w:rPr>
                <w:rFonts w:cs="Arial"/>
                <w:szCs w:val="20"/>
              </w:rPr>
            </w:pPr>
            <w:r w:rsidRPr="00B8794F">
              <w:rPr>
                <w:rFonts w:cs="Arial"/>
                <w:noProof/>
                <w:szCs w:val="20"/>
                <w:lang w:val="da-DK" w:eastAsia="da-DK"/>
              </w:rPr>
              <w:drawing>
                <wp:inline distT="0" distB="0" distL="0" distR="0" wp14:anchorId="630BC524" wp14:editId="5596D157">
                  <wp:extent cx="2805430" cy="2119630"/>
                  <wp:effectExtent l="19050" t="0" r="0" b="0"/>
                  <wp:docPr id="63"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64"/>
                          <a:srcRect/>
                          <a:stretch>
                            <a:fillRect/>
                          </a:stretch>
                        </pic:blipFill>
                        <pic:spPr bwMode="auto">
                          <a:xfrm>
                            <a:off x="0" y="0"/>
                            <a:ext cx="2805430" cy="2119630"/>
                          </a:xfrm>
                          <a:prstGeom prst="rect">
                            <a:avLst/>
                          </a:prstGeom>
                          <a:noFill/>
                          <a:ln w="9525">
                            <a:noFill/>
                            <a:miter lim="800000"/>
                            <a:headEnd/>
                            <a:tailEnd/>
                          </a:ln>
                        </pic:spPr>
                      </pic:pic>
                    </a:graphicData>
                  </a:graphic>
                </wp:inline>
              </w:drawing>
            </w:r>
          </w:p>
        </w:tc>
        <w:tc>
          <w:tcPr>
            <w:tcW w:w="4678" w:type="dxa"/>
            <w:shd w:val="clear" w:color="auto" w:fill="FFFFFF"/>
            <w:vAlign w:val="center"/>
          </w:tcPr>
          <w:p w14:paraId="2337F7A6" w14:textId="77777777" w:rsidR="00285D2B" w:rsidRPr="00B8794F" w:rsidRDefault="00AB5FDF" w:rsidP="0013123A">
            <w:pPr>
              <w:pStyle w:val="ECCParagraph"/>
              <w:spacing w:after="120"/>
              <w:jc w:val="center"/>
              <w:rPr>
                <w:rFonts w:cs="Arial"/>
                <w:szCs w:val="20"/>
              </w:rPr>
            </w:pPr>
            <w:r w:rsidRPr="00B8794F">
              <w:rPr>
                <w:rFonts w:cs="Arial"/>
                <w:noProof/>
                <w:szCs w:val="20"/>
                <w:lang w:val="da-DK" w:eastAsia="da-DK"/>
              </w:rPr>
              <w:drawing>
                <wp:inline distT="0" distB="0" distL="0" distR="0" wp14:anchorId="15E9D997" wp14:editId="474D274F">
                  <wp:extent cx="2826385" cy="2140585"/>
                  <wp:effectExtent l="19050" t="0" r="0" b="0"/>
                  <wp:docPr id="64"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65"/>
                          <a:srcRect/>
                          <a:stretch>
                            <a:fillRect/>
                          </a:stretch>
                        </pic:blipFill>
                        <pic:spPr bwMode="auto">
                          <a:xfrm>
                            <a:off x="0" y="0"/>
                            <a:ext cx="2826385" cy="2140585"/>
                          </a:xfrm>
                          <a:prstGeom prst="rect">
                            <a:avLst/>
                          </a:prstGeom>
                          <a:noFill/>
                          <a:ln w="9525">
                            <a:noFill/>
                            <a:miter lim="800000"/>
                            <a:headEnd/>
                            <a:tailEnd/>
                          </a:ln>
                        </pic:spPr>
                      </pic:pic>
                    </a:graphicData>
                  </a:graphic>
                </wp:inline>
              </w:drawing>
            </w:r>
          </w:p>
        </w:tc>
      </w:tr>
    </w:tbl>
    <w:p w14:paraId="507B7776" w14:textId="0B430C39" w:rsidR="00285D2B" w:rsidRPr="00B8794F" w:rsidRDefault="00285D2B" w:rsidP="00F00288">
      <w:pPr>
        <w:pStyle w:val="Caption"/>
        <w:rPr>
          <w:rFonts w:cs="Arial"/>
          <w:lang w:val="en-GB"/>
        </w:rPr>
      </w:pPr>
      <w:bookmarkStart w:id="111" w:name="_Ref353970626"/>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45</w:t>
      </w:r>
      <w:r w:rsidRPr="00B8794F">
        <w:rPr>
          <w:rFonts w:cs="Arial"/>
          <w:lang w:val="en-GB"/>
        </w:rPr>
        <w:fldChar w:fldCharType="end"/>
      </w:r>
      <w:bookmarkEnd w:id="111"/>
      <w:r w:rsidRPr="00B8794F">
        <w:rPr>
          <w:rFonts w:cs="Arial"/>
          <w:lang w:val="en-GB"/>
        </w:rPr>
        <w:t xml:space="preserve">: Co- and adjacent channel interference signal power and resulting I/N at PVL Rx for </w:t>
      </w:r>
      <w:r w:rsidRPr="00B8794F">
        <w:rPr>
          <w:rFonts w:cs="Arial"/>
          <w:lang w:val="en-GB"/>
        </w:rPr>
        <w:br/>
        <w:t>aircraft altitude of 10 km (free space)</w:t>
      </w:r>
    </w:p>
    <w:p w14:paraId="5ACC0CE6" w14:textId="77777777" w:rsidR="001A35DF" w:rsidRPr="00B8794F" w:rsidRDefault="001A35DF" w:rsidP="00E57D1E">
      <w:pPr>
        <w:pStyle w:val="Heading3"/>
      </w:pPr>
      <w:bookmarkStart w:id="112" w:name="_Toc392512477"/>
      <w:bookmarkStart w:id="113" w:name="_Toc398711253"/>
      <w:r w:rsidRPr="00B8794F">
        <w:t>Scenario (1d)</w:t>
      </w:r>
      <w:bookmarkEnd w:id="112"/>
      <w:bookmarkEnd w:id="113"/>
    </w:p>
    <w:p w14:paraId="6BFE5A98" w14:textId="77777777" w:rsidR="00285D2B" w:rsidRPr="00B8794F" w:rsidRDefault="00285D2B" w:rsidP="000B0F55">
      <w:pPr>
        <w:pStyle w:val="Heading4"/>
        <w:rPr>
          <w:szCs w:val="20"/>
          <w:lang w:val="en-GB"/>
        </w:rPr>
      </w:pPr>
      <w:bookmarkStart w:id="114" w:name="_Toc392771617"/>
      <w:bookmarkStart w:id="115" w:name="_Toc393264973"/>
      <w:bookmarkStart w:id="116" w:name="_Toc393375647"/>
      <w:bookmarkStart w:id="117" w:name="_Toc398711254"/>
      <w:bookmarkEnd w:id="114"/>
      <w:bookmarkEnd w:id="115"/>
      <w:bookmarkEnd w:id="116"/>
      <w:r w:rsidRPr="00B8794F">
        <w:rPr>
          <w:szCs w:val="20"/>
          <w:lang w:val="en-GB"/>
        </w:rPr>
        <w:t>DA2GC GS interfered by a PMSE CCL Tx</w:t>
      </w:r>
      <w:bookmarkEnd w:id="117"/>
      <w:r w:rsidRPr="00B8794F">
        <w:rPr>
          <w:szCs w:val="20"/>
          <w:lang w:val="en-GB"/>
        </w:rPr>
        <w:t xml:space="preserve"> </w:t>
      </w:r>
    </w:p>
    <w:p w14:paraId="17E66A97" w14:textId="657143E1" w:rsidR="00285D2B" w:rsidRPr="00B8794F" w:rsidRDefault="00285D2B" w:rsidP="00EC4810">
      <w:pPr>
        <w:pStyle w:val="ECCParagraph"/>
        <w:rPr>
          <w:rFonts w:cs="Arial"/>
          <w:szCs w:val="20"/>
        </w:rPr>
      </w:pPr>
      <w:r w:rsidRPr="00B8794F">
        <w:rPr>
          <w:rFonts w:cs="Arial"/>
          <w:szCs w:val="20"/>
        </w:rPr>
        <w:t xml:space="preserve">This scenario is comparable with scenario (2b) under consideration of changed carrier frequency with respect to upper and lower unpaired 2 GHz band. As the change in path loss is less than 0.5 dB the results are comparable to those </w:t>
      </w:r>
      <w:r w:rsidR="001A7DCF" w:rsidRPr="00B8794F">
        <w:rPr>
          <w:rFonts w:cs="Arial"/>
          <w:szCs w:val="20"/>
        </w:rPr>
        <w:t xml:space="preserve">in </w:t>
      </w:r>
      <w:r w:rsidR="001A7DCF" w:rsidRPr="00B8794F">
        <w:rPr>
          <w:rFonts w:cs="Arial"/>
          <w:szCs w:val="20"/>
          <w:highlight w:val="yellow"/>
        </w:rPr>
        <w:fldChar w:fldCharType="begin"/>
      </w:r>
      <w:r w:rsidR="001A7DCF" w:rsidRPr="00B8794F">
        <w:rPr>
          <w:rFonts w:cs="Arial"/>
          <w:szCs w:val="20"/>
        </w:rPr>
        <w:instrText xml:space="preserve"> REF _Ref387753335 \h </w:instrText>
      </w:r>
      <w:r w:rsidR="001A7DCF" w:rsidRPr="00B8794F">
        <w:rPr>
          <w:rFonts w:cs="Arial"/>
          <w:szCs w:val="20"/>
          <w:highlight w:val="yellow"/>
        </w:rPr>
        <w:instrText xml:space="preserve"> \* MERGEFORMAT </w:instrText>
      </w:r>
      <w:r w:rsidR="001A7DCF" w:rsidRPr="00B8794F">
        <w:rPr>
          <w:rFonts w:cs="Arial"/>
          <w:szCs w:val="20"/>
          <w:highlight w:val="yellow"/>
        </w:rPr>
      </w:r>
      <w:r w:rsidR="001A7DCF" w:rsidRPr="00B8794F">
        <w:rPr>
          <w:rFonts w:cs="Arial"/>
          <w:szCs w:val="20"/>
          <w:highlight w:val="yellow"/>
        </w:rPr>
        <w:fldChar w:fldCharType="separate"/>
      </w:r>
      <w:r w:rsidR="00B8794F" w:rsidRPr="00B8794F">
        <w:rPr>
          <w:rFonts w:cs="Arial"/>
          <w:szCs w:val="20"/>
        </w:rPr>
        <w:t>Figure 55</w:t>
      </w:r>
      <w:r w:rsidR="001A7DCF" w:rsidRPr="00B8794F">
        <w:rPr>
          <w:rFonts w:cs="Arial"/>
          <w:szCs w:val="20"/>
          <w:highlight w:val="yellow"/>
        </w:rPr>
        <w:fldChar w:fldCharType="end"/>
      </w:r>
      <w:r w:rsidR="00E33CA6" w:rsidRPr="00B8794F">
        <w:rPr>
          <w:rFonts w:cs="Arial"/>
          <w:szCs w:val="20"/>
        </w:rPr>
        <w:t xml:space="preserve"> </w:t>
      </w:r>
      <w:r w:rsidRPr="00B8794F">
        <w:rPr>
          <w:rFonts w:cs="Arial"/>
          <w:szCs w:val="20"/>
        </w:rPr>
        <w:t xml:space="preserve">and </w:t>
      </w:r>
      <w:r w:rsidR="00F2193D" w:rsidRPr="00B8794F">
        <w:rPr>
          <w:rFonts w:cs="Arial"/>
          <w:szCs w:val="20"/>
        </w:rPr>
        <w:fldChar w:fldCharType="begin"/>
      </w:r>
      <w:r w:rsidR="00F2193D" w:rsidRPr="00B8794F">
        <w:rPr>
          <w:rFonts w:cs="Arial"/>
          <w:szCs w:val="20"/>
        </w:rPr>
        <w:instrText xml:space="preserve"> REF _Ref366242934 \h </w:instrText>
      </w:r>
      <w:r w:rsidR="001A7DCF" w:rsidRPr="00B8794F">
        <w:rPr>
          <w:rFonts w:cs="Arial"/>
          <w:szCs w:val="20"/>
        </w:rPr>
        <w:instrText xml:space="preserve"> \* MERGEFORMAT </w:instrText>
      </w:r>
      <w:r w:rsidR="00F2193D" w:rsidRPr="00B8794F">
        <w:rPr>
          <w:rFonts w:cs="Arial"/>
          <w:szCs w:val="20"/>
        </w:rPr>
      </w:r>
      <w:r w:rsidR="00F2193D" w:rsidRPr="00B8794F">
        <w:rPr>
          <w:rFonts w:cs="Arial"/>
          <w:szCs w:val="20"/>
        </w:rPr>
        <w:fldChar w:fldCharType="separate"/>
      </w:r>
      <w:r w:rsidR="00B8794F" w:rsidRPr="00B8794F">
        <w:rPr>
          <w:rFonts w:cs="Arial"/>
          <w:szCs w:val="20"/>
        </w:rPr>
        <w:t>Figure 56</w:t>
      </w:r>
      <w:r w:rsidR="00F2193D" w:rsidRPr="00B8794F">
        <w:rPr>
          <w:rFonts w:cs="Arial"/>
          <w:szCs w:val="20"/>
        </w:rPr>
        <w:fldChar w:fldCharType="end"/>
      </w:r>
      <w:r w:rsidRPr="00B8794F">
        <w:rPr>
          <w:rFonts w:cs="Arial"/>
          <w:szCs w:val="20"/>
        </w:rPr>
        <w:t xml:space="preserve">. </w:t>
      </w:r>
    </w:p>
    <w:p w14:paraId="7D93CF96" w14:textId="77777777" w:rsidR="00285D2B" w:rsidRPr="00B8794F" w:rsidRDefault="00285D2B" w:rsidP="000B0F55">
      <w:pPr>
        <w:pStyle w:val="Heading4"/>
        <w:rPr>
          <w:szCs w:val="20"/>
          <w:lang w:val="en-GB"/>
        </w:rPr>
      </w:pPr>
      <w:bookmarkStart w:id="118" w:name="_Toc398711255"/>
      <w:r w:rsidRPr="00B8794F">
        <w:rPr>
          <w:szCs w:val="20"/>
          <w:lang w:val="en-GB"/>
        </w:rPr>
        <w:lastRenderedPageBreak/>
        <w:t>DA2GC GS interfered by a PMSE MVL Tx at motorcycle</w:t>
      </w:r>
      <w:bookmarkEnd w:id="118"/>
    </w:p>
    <w:p w14:paraId="61CE5C73" w14:textId="77777777" w:rsidR="00285D2B" w:rsidRPr="00B8794F" w:rsidRDefault="00AB5FDF" w:rsidP="00247EC6">
      <w:pPr>
        <w:pStyle w:val="ECCParagraph"/>
        <w:spacing w:after="120"/>
        <w:jc w:val="center"/>
        <w:rPr>
          <w:rFonts w:cs="Arial"/>
          <w:szCs w:val="20"/>
        </w:rPr>
      </w:pPr>
      <w:r w:rsidRPr="00B8794F">
        <w:rPr>
          <w:rFonts w:cs="Arial"/>
          <w:noProof/>
          <w:szCs w:val="20"/>
          <w:lang w:val="da-DK" w:eastAsia="da-DK"/>
        </w:rPr>
        <w:drawing>
          <wp:inline distT="0" distB="0" distL="0" distR="0" wp14:anchorId="75E9D70A" wp14:editId="270A7EBB">
            <wp:extent cx="5391150" cy="4572000"/>
            <wp:effectExtent l="0" t="0" r="0" b="0"/>
            <wp:docPr id="65" name="Picture 158" descr="Figure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igure2d"/>
                    <pic:cNvPicPr>
                      <a:picLocks noChangeAspect="1" noChangeArrowheads="1"/>
                    </pic:cNvPicPr>
                  </pic:nvPicPr>
                  <pic:blipFill rotWithShape="1">
                    <a:blip r:embed="rId66"/>
                    <a:srcRect l="7199" t="2051" r="4225" b="8482"/>
                    <a:stretch/>
                  </pic:blipFill>
                  <pic:spPr bwMode="auto">
                    <a:xfrm>
                      <a:off x="0" y="0"/>
                      <a:ext cx="5393400" cy="4573908"/>
                    </a:xfrm>
                    <a:prstGeom prst="rect">
                      <a:avLst/>
                    </a:prstGeom>
                    <a:noFill/>
                    <a:ln>
                      <a:noFill/>
                    </a:ln>
                    <a:extLst>
                      <a:ext uri="{53640926-AAD7-44D8-BBD7-CCE9431645EC}">
                        <a14:shadowObscured xmlns:a14="http://schemas.microsoft.com/office/drawing/2010/main"/>
                      </a:ext>
                    </a:extLst>
                  </pic:spPr>
                </pic:pic>
              </a:graphicData>
            </a:graphic>
          </wp:inline>
        </w:drawing>
      </w:r>
    </w:p>
    <w:p w14:paraId="44BDA103" w14:textId="45460D98" w:rsidR="00285D2B" w:rsidRPr="00B8794F" w:rsidRDefault="00285D2B" w:rsidP="0091175F">
      <w:pPr>
        <w:pStyle w:val="ECCParagraph"/>
        <w:spacing w:after="120"/>
        <w:jc w:val="center"/>
        <w:rPr>
          <w:rFonts w:cs="Arial"/>
          <w:b/>
          <w:bCs/>
          <w:color w:val="D2232A"/>
          <w:szCs w:val="20"/>
        </w:rPr>
      </w:pPr>
      <w:r w:rsidRPr="00B8794F">
        <w:rPr>
          <w:rFonts w:cs="Arial"/>
          <w:b/>
          <w:bCs/>
          <w:color w:val="D2232A"/>
          <w:szCs w:val="20"/>
        </w:rPr>
        <w:t xml:space="preserve">Figure </w:t>
      </w:r>
      <w:r w:rsidRPr="00B8794F">
        <w:rPr>
          <w:rFonts w:cs="Arial"/>
          <w:b/>
          <w:bCs/>
          <w:color w:val="D2232A"/>
          <w:szCs w:val="20"/>
        </w:rPr>
        <w:fldChar w:fldCharType="begin"/>
      </w:r>
      <w:r w:rsidRPr="00B8794F">
        <w:rPr>
          <w:rFonts w:cs="Arial"/>
          <w:b/>
          <w:bCs/>
          <w:color w:val="D2232A"/>
          <w:szCs w:val="20"/>
        </w:rPr>
        <w:instrText xml:space="preserve"> SEQ Figure \* ARABIC </w:instrText>
      </w:r>
      <w:r w:rsidRPr="00B8794F">
        <w:rPr>
          <w:rFonts w:cs="Arial"/>
          <w:b/>
          <w:bCs/>
          <w:color w:val="D2232A"/>
          <w:szCs w:val="20"/>
        </w:rPr>
        <w:fldChar w:fldCharType="separate"/>
      </w:r>
      <w:r w:rsidR="00B8794F" w:rsidRPr="00B8794F">
        <w:rPr>
          <w:rFonts w:cs="Arial"/>
          <w:b/>
          <w:bCs/>
          <w:noProof/>
          <w:color w:val="D2232A"/>
          <w:szCs w:val="20"/>
        </w:rPr>
        <w:t>46</w:t>
      </w:r>
      <w:r w:rsidRPr="00B8794F">
        <w:rPr>
          <w:rFonts w:cs="Arial"/>
          <w:b/>
          <w:bCs/>
          <w:color w:val="D2232A"/>
          <w:szCs w:val="20"/>
        </w:rPr>
        <w:fldChar w:fldCharType="end"/>
      </w:r>
      <w:r w:rsidRPr="00B8794F">
        <w:rPr>
          <w:rFonts w:cs="Arial"/>
          <w:b/>
          <w:bCs/>
          <w:color w:val="D2232A"/>
          <w:szCs w:val="20"/>
        </w:rPr>
        <w:t>: Scenario: DA2GC GS RX interfered by PMSE MVL TX at motorcycle</w:t>
      </w:r>
    </w:p>
    <w:p w14:paraId="7F72481D" w14:textId="77777777" w:rsidR="00285D2B" w:rsidRPr="00B8794F" w:rsidRDefault="00285D2B" w:rsidP="00A824DA">
      <w:pPr>
        <w:pStyle w:val="ECCParagraph"/>
        <w:rPr>
          <w:rFonts w:cs="Arial"/>
          <w:szCs w:val="20"/>
        </w:rPr>
      </w:pPr>
      <w:r w:rsidRPr="00B8794F">
        <w:rPr>
          <w:rFonts w:cs="Arial"/>
          <w:szCs w:val="20"/>
        </w:rPr>
        <w:t>Similar to scenario (1c) the impact of a MVL Tx from a motorcycle on the reception of the DA2GC RL at a GS has been evaluated in the upper unpaired 2 GHz band. In the case of co-channel operation the MVL transmission would disturb the DA2GC link, if the motorcycle is in a range of about 9 km around the GS.</w:t>
      </w:r>
    </w:p>
    <w:p w14:paraId="5E4578A5" w14:textId="77777777" w:rsidR="00285D2B" w:rsidRPr="00B8794F" w:rsidRDefault="00285D2B" w:rsidP="00A824DA">
      <w:pPr>
        <w:pStyle w:val="ECCParagraph"/>
        <w:rPr>
          <w:rFonts w:cs="Arial"/>
          <w:szCs w:val="20"/>
        </w:rPr>
      </w:pPr>
      <w:r w:rsidRPr="00B8794F">
        <w:rPr>
          <w:rFonts w:cs="Arial"/>
          <w:szCs w:val="20"/>
        </w:rPr>
        <w:t>For adjacent channel operation (resulting ACIR equal to 41.6 dB) the range in which the MVL disturbs the DA2GC RL reception goes down to about 0.4 km. In contrast to the other scenarios the Extended Hata Model for open rural area has been applied for path loss computation instead of the free space model, but due to the high antenna height used for the DA2GC GS the difference is only very small. In a real environment the line-of-sight connection between the motorcycle antenna and the GS antenna may be at least partly disturbed by clutter and vegetation, therefore the interference impact is not seen as very critical. Some dBs can be further gained if an additional frequency guard band is introduced for PMSE MVL in areas near DA2GC GSs, which will have typically large inter-site distances of about 60 – 100 km.</w:t>
      </w:r>
    </w:p>
    <w:p w14:paraId="2A323260" w14:textId="77777777" w:rsidR="00285D2B" w:rsidRPr="00B8794F" w:rsidRDefault="00AB5FDF" w:rsidP="00B11B5F">
      <w:pPr>
        <w:pStyle w:val="ECCParagraph"/>
        <w:keepNext/>
        <w:jc w:val="center"/>
        <w:rPr>
          <w:rFonts w:cs="Arial"/>
          <w:szCs w:val="20"/>
        </w:rPr>
      </w:pPr>
      <w:r w:rsidRPr="00B8794F">
        <w:rPr>
          <w:rFonts w:cs="Arial"/>
          <w:noProof/>
          <w:szCs w:val="20"/>
          <w:lang w:val="da-DK" w:eastAsia="da-DK"/>
        </w:rPr>
        <w:lastRenderedPageBreak/>
        <w:drawing>
          <wp:inline distT="0" distB="0" distL="0" distR="0" wp14:anchorId="36FBFCF0" wp14:editId="7C2348DE">
            <wp:extent cx="2514600" cy="1870075"/>
            <wp:effectExtent l="19050" t="0" r="0" b="0"/>
            <wp:docPr id="6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srcRect/>
                    <a:stretch>
                      <a:fillRect/>
                    </a:stretch>
                  </pic:blipFill>
                  <pic:spPr bwMode="auto">
                    <a:xfrm>
                      <a:off x="0" y="0"/>
                      <a:ext cx="2514600" cy="1870075"/>
                    </a:xfrm>
                    <a:prstGeom prst="rect">
                      <a:avLst/>
                    </a:prstGeom>
                    <a:noFill/>
                    <a:ln w="9525">
                      <a:noFill/>
                      <a:miter lim="800000"/>
                      <a:headEnd/>
                      <a:tailEnd/>
                    </a:ln>
                  </pic:spPr>
                </pic:pic>
              </a:graphicData>
            </a:graphic>
          </wp:inline>
        </w:drawing>
      </w:r>
    </w:p>
    <w:p w14:paraId="62C35DF2" w14:textId="2273E804" w:rsidR="00285D2B" w:rsidRPr="00B8794F" w:rsidRDefault="00285D2B" w:rsidP="00B11B5F">
      <w:pPr>
        <w:pStyle w:val="Caption"/>
        <w:keepNext/>
        <w:rPr>
          <w:rFonts w:cs="Arial"/>
          <w:lang w:val="en-GB"/>
        </w:rPr>
      </w:pPr>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47</w:t>
      </w:r>
      <w:r w:rsidR="00BA235D" w:rsidRPr="00B8794F">
        <w:rPr>
          <w:rFonts w:cs="Arial"/>
          <w:lang w:val="en-GB"/>
        </w:rPr>
        <w:fldChar w:fldCharType="end"/>
      </w:r>
      <w:r w:rsidRPr="00B8794F">
        <w:rPr>
          <w:rFonts w:cs="Arial"/>
          <w:lang w:val="en-GB"/>
        </w:rPr>
        <w:t>:</w:t>
      </w:r>
      <w:r w:rsidRPr="00B8794F">
        <w:rPr>
          <w:rFonts w:cs="Arial"/>
          <w:bCs/>
          <w:lang w:val="en-GB"/>
        </w:rPr>
        <w:t xml:space="preserve"> Path loss w &amp; w/o consideration of vertical antenna characteristics (antenna gain not included) at MVL Tx (Station 1) at motorcycle and DA2GC GS (Station 2) (Ext. Hata Model for open rural area)</w:t>
      </w:r>
    </w:p>
    <w:p w14:paraId="736FE859" w14:textId="77777777" w:rsidR="00285D2B" w:rsidRPr="00B8794F" w:rsidRDefault="00AB5FDF" w:rsidP="0012179B">
      <w:pPr>
        <w:pStyle w:val="ECCParagraph"/>
        <w:jc w:val="center"/>
        <w:rPr>
          <w:rFonts w:cs="Arial"/>
          <w:szCs w:val="20"/>
        </w:rPr>
      </w:pPr>
      <w:r w:rsidRPr="00B8794F">
        <w:rPr>
          <w:rFonts w:cs="Arial"/>
          <w:noProof/>
          <w:szCs w:val="20"/>
          <w:lang w:val="da-DK" w:eastAsia="da-DK"/>
        </w:rPr>
        <w:drawing>
          <wp:inline distT="0" distB="0" distL="0" distR="0" wp14:anchorId="70AF6A00" wp14:editId="14827DDC">
            <wp:extent cx="2514600" cy="189103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srcRect/>
                    <a:stretch>
                      <a:fillRect/>
                    </a:stretch>
                  </pic:blipFill>
                  <pic:spPr bwMode="auto">
                    <a:xfrm>
                      <a:off x="0" y="0"/>
                      <a:ext cx="2514600" cy="1891030"/>
                    </a:xfrm>
                    <a:prstGeom prst="rect">
                      <a:avLst/>
                    </a:prstGeom>
                    <a:noFill/>
                    <a:ln w="9525">
                      <a:noFill/>
                      <a:miter lim="800000"/>
                      <a:headEnd/>
                      <a:tailEnd/>
                    </a:ln>
                  </pic:spPr>
                </pic:pic>
              </a:graphicData>
            </a:graphic>
          </wp:inline>
        </w:drawing>
      </w:r>
    </w:p>
    <w:p w14:paraId="27318D74" w14:textId="53989DD8" w:rsidR="00285D2B" w:rsidRPr="00B8794F" w:rsidRDefault="00285D2B" w:rsidP="0012179B">
      <w:pPr>
        <w:pStyle w:val="Caption"/>
        <w:rPr>
          <w:rFonts w:cs="Arial"/>
          <w:lang w:val="en-GB"/>
        </w:rPr>
      </w:pPr>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48</w:t>
      </w:r>
      <w:r w:rsidR="00BA235D" w:rsidRPr="00B8794F">
        <w:rPr>
          <w:rFonts w:cs="Arial"/>
          <w:lang w:val="en-GB"/>
        </w:rPr>
        <w:fldChar w:fldCharType="end"/>
      </w:r>
      <w:r w:rsidRPr="00B8794F">
        <w:rPr>
          <w:rFonts w:cs="Arial"/>
          <w:lang w:val="en-GB"/>
        </w:rPr>
        <w:t>:</w:t>
      </w:r>
      <w:r w:rsidRPr="00B8794F">
        <w:rPr>
          <w:rFonts w:cs="Arial"/>
          <w:bCs/>
          <w:lang w:val="en-GB"/>
        </w:rPr>
        <w:t xml:space="preserve"> Co- and adjacent channel interference signal power at DA2GC GS (Station 2) (Ext. Hata Model for open rural area)</w:t>
      </w:r>
    </w:p>
    <w:p w14:paraId="7C58BC3D" w14:textId="77777777" w:rsidR="00285D2B" w:rsidRPr="00B8794F" w:rsidRDefault="00AB5FDF" w:rsidP="0012179B">
      <w:pPr>
        <w:jc w:val="center"/>
        <w:rPr>
          <w:rFonts w:cs="Arial"/>
          <w:b/>
          <w:szCs w:val="20"/>
          <w:lang w:val="en-GB"/>
        </w:rPr>
      </w:pPr>
      <w:r w:rsidRPr="00B8794F">
        <w:rPr>
          <w:rFonts w:cs="Arial"/>
          <w:b/>
          <w:noProof/>
          <w:szCs w:val="20"/>
          <w:lang w:val="da-DK" w:eastAsia="da-DK"/>
        </w:rPr>
        <w:drawing>
          <wp:inline distT="0" distB="0" distL="0" distR="0" wp14:anchorId="6D231E23" wp14:editId="77480DE9">
            <wp:extent cx="2514600" cy="1891030"/>
            <wp:effectExtent l="19050" t="0" r="0" b="0"/>
            <wp:docPr id="6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a:srcRect/>
                    <a:stretch>
                      <a:fillRect/>
                    </a:stretch>
                  </pic:blipFill>
                  <pic:spPr bwMode="auto">
                    <a:xfrm>
                      <a:off x="0" y="0"/>
                      <a:ext cx="2514600" cy="1891030"/>
                    </a:xfrm>
                    <a:prstGeom prst="rect">
                      <a:avLst/>
                    </a:prstGeom>
                    <a:noFill/>
                    <a:ln w="9525">
                      <a:noFill/>
                      <a:miter lim="800000"/>
                      <a:headEnd/>
                      <a:tailEnd/>
                    </a:ln>
                  </pic:spPr>
                </pic:pic>
              </a:graphicData>
            </a:graphic>
          </wp:inline>
        </w:drawing>
      </w:r>
    </w:p>
    <w:p w14:paraId="733A57EF" w14:textId="20EC50BF" w:rsidR="00285D2B" w:rsidRPr="00B8794F" w:rsidRDefault="00285D2B" w:rsidP="0012179B">
      <w:pPr>
        <w:pStyle w:val="Caption"/>
        <w:rPr>
          <w:rFonts w:cs="Arial"/>
          <w:lang w:val="en-GB"/>
        </w:rPr>
      </w:pPr>
      <w:bookmarkStart w:id="119" w:name="_Ref365390142"/>
      <w:r w:rsidRPr="00B8794F">
        <w:rPr>
          <w:rFonts w:cs="Arial"/>
          <w:lang w:val="en-GB"/>
        </w:rPr>
        <w:t xml:space="preserve">Figure </w:t>
      </w:r>
      <w:r w:rsidR="00BA235D" w:rsidRPr="00B8794F">
        <w:rPr>
          <w:rFonts w:cs="Arial"/>
          <w:lang w:val="en-GB"/>
        </w:rPr>
        <w:fldChar w:fldCharType="begin"/>
      </w:r>
      <w:r w:rsidR="00BA235D" w:rsidRPr="00B8794F">
        <w:rPr>
          <w:rFonts w:cs="Arial"/>
          <w:lang w:val="en-GB"/>
        </w:rPr>
        <w:instrText xml:space="preserve"> SEQ Figure \* ARABIC </w:instrText>
      </w:r>
      <w:r w:rsidR="00BA235D" w:rsidRPr="00B8794F">
        <w:rPr>
          <w:rFonts w:cs="Arial"/>
          <w:lang w:val="en-GB"/>
        </w:rPr>
        <w:fldChar w:fldCharType="separate"/>
      </w:r>
      <w:r w:rsidR="00B8794F" w:rsidRPr="00B8794F">
        <w:rPr>
          <w:rFonts w:cs="Arial"/>
          <w:noProof/>
          <w:lang w:val="en-GB"/>
        </w:rPr>
        <w:t>49</w:t>
      </w:r>
      <w:r w:rsidR="00BA235D" w:rsidRPr="00B8794F">
        <w:rPr>
          <w:rFonts w:cs="Arial"/>
          <w:lang w:val="en-GB"/>
        </w:rPr>
        <w:fldChar w:fldCharType="end"/>
      </w:r>
      <w:bookmarkEnd w:id="119"/>
      <w:r w:rsidRPr="00B8794F">
        <w:rPr>
          <w:rFonts w:cs="Arial"/>
          <w:lang w:val="en-GB"/>
        </w:rPr>
        <w:t>:</w:t>
      </w:r>
      <w:r w:rsidRPr="00B8794F">
        <w:rPr>
          <w:rFonts w:cs="Arial"/>
          <w:bCs/>
          <w:lang w:val="en-GB"/>
        </w:rPr>
        <w:t xml:space="preserve"> Resulting co- and adjacent channel I/N at DA2GC GS (Station 2) (Ext. Hata Model for open rural area)</w:t>
      </w:r>
    </w:p>
    <w:p w14:paraId="204C5BB2" w14:textId="77777777" w:rsidR="00285D2B" w:rsidRPr="00B8794F" w:rsidRDefault="00285D2B" w:rsidP="00A824DA">
      <w:pPr>
        <w:jc w:val="both"/>
        <w:rPr>
          <w:rFonts w:cs="Arial"/>
          <w:szCs w:val="20"/>
          <w:lang w:val="en-GB"/>
        </w:rPr>
      </w:pPr>
    </w:p>
    <w:p w14:paraId="2C66767C" w14:textId="77777777" w:rsidR="00285D2B" w:rsidRPr="00B8794F" w:rsidRDefault="00285D2B" w:rsidP="000B0F55">
      <w:pPr>
        <w:pStyle w:val="Heading4"/>
        <w:rPr>
          <w:szCs w:val="20"/>
          <w:lang w:val="en-GB"/>
        </w:rPr>
      </w:pPr>
      <w:bookmarkStart w:id="120" w:name="_Toc398711256"/>
      <w:r w:rsidRPr="00B8794F">
        <w:rPr>
          <w:szCs w:val="20"/>
          <w:lang w:val="en-GB"/>
        </w:rPr>
        <w:lastRenderedPageBreak/>
        <w:t>DA2GC GS interfered by a PMSE PVL Tx</w:t>
      </w:r>
      <w:bookmarkEnd w:id="120"/>
      <w:r w:rsidRPr="00B8794F">
        <w:rPr>
          <w:szCs w:val="20"/>
          <w:lang w:val="en-GB"/>
        </w:rPr>
        <w:t xml:space="preserve"> </w:t>
      </w:r>
    </w:p>
    <w:p w14:paraId="291FED6D" w14:textId="77777777" w:rsidR="00285D2B" w:rsidRPr="00B8794F" w:rsidRDefault="00AB5FDF" w:rsidP="00247EC6">
      <w:pPr>
        <w:pStyle w:val="ECCParagraph"/>
        <w:spacing w:after="120"/>
        <w:jc w:val="center"/>
        <w:rPr>
          <w:rFonts w:cs="Arial"/>
          <w:szCs w:val="20"/>
        </w:rPr>
      </w:pPr>
      <w:r w:rsidRPr="00B8794F">
        <w:rPr>
          <w:rFonts w:cs="Arial"/>
          <w:noProof/>
          <w:szCs w:val="20"/>
          <w:lang w:val="da-DK" w:eastAsia="da-DK"/>
        </w:rPr>
        <w:drawing>
          <wp:inline distT="0" distB="0" distL="0" distR="0" wp14:anchorId="224AA4C0" wp14:editId="14CB7ABA">
            <wp:extent cx="5324475" cy="4581525"/>
            <wp:effectExtent l="0" t="0" r="0" b="0"/>
            <wp:docPr id="69" name="Picture 159" descr="Figur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igure3d"/>
                    <pic:cNvPicPr>
                      <a:picLocks noChangeAspect="1" noChangeArrowheads="1"/>
                    </pic:cNvPicPr>
                  </pic:nvPicPr>
                  <pic:blipFill rotWithShape="1">
                    <a:blip r:embed="rId70"/>
                    <a:srcRect l="7676" t="2051" r="4759" b="8209"/>
                    <a:stretch/>
                  </pic:blipFill>
                  <pic:spPr bwMode="auto">
                    <a:xfrm>
                      <a:off x="0" y="0"/>
                      <a:ext cx="5331866" cy="4587885"/>
                    </a:xfrm>
                    <a:prstGeom prst="rect">
                      <a:avLst/>
                    </a:prstGeom>
                    <a:noFill/>
                    <a:ln>
                      <a:noFill/>
                    </a:ln>
                    <a:extLst>
                      <a:ext uri="{53640926-AAD7-44D8-BBD7-CCE9431645EC}">
                        <a14:shadowObscured xmlns:a14="http://schemas.microsoft.com/office/drawing/2010/main"/>
                      </a:ext>
                    </a:extLst>
                  </pic:spPr>
                </pic:pic>
              </a:graphicData>
            </a:graphic>
          </wp:inline>
        </w:drawing>
      </w:r>
    </w:p>
    <w:p w14:paraId="48E43B40" w14:textId="55DA53CF" w:rsidR="00285D2B" w:rsidRPr="00B8794F" w:rsidRDefault="00285D2B" w:rsidP="0091175F">
      <w:pPr>
        <w:pStyle w:val="ECCParagraph"/>
        <w:spacing w:after="120"/>
        <w:jc w:val="center"/>
        <w:rPr>
          <w:rFonts w:cs="Arial"/>
          <w:b/>
          <w:bCs/>
          <w:color w:val="D2232A"/>
          <w:szCs w:val="20"/>
        </w:rPr>
      </w:pPr>
      <w:r w:rsidRPr="00B8794F">
        <w:rPr>
          <w:rFonts w:cs="Arial"/>
          <w:b/>
          <w:bCs/>
          <w:color w:val="D2232A"/>
          <w:szCs w:val="20"/>
        </w:rPr>
        <w:t xml:space="preserve">Figure </w:t>
      </w:r>
      <w:r w:rsidRPr="00B8794F">
        <w:rPr>
          <w:rFonts w:cs="Arial"/>
          <w:b/>
          <w:bCs/>
          <w:color w:val="D2232A"/>
          <w:szCs w:val="20"/>
        </w:rPr>
        <w:fldChar w:fldCharType="begin"/>
      </w:r>
      <w:r w:rsidRPr="00B8794F">
        <w:rPr>
          <w:rFonts w:cs="Arial"/>
          <w:b/>
          <w:bCs/>
          <w:color w:val="D2232A"/>
          <w:szCs w:val="20"/>
        </w:rPr>
        <w:instrText xml:space="preserve"> SEQ Figure \* ARABIC </w:instrText>
      </w:r>
      <w:r w:rsidRPr="00B8794F">
        <w:rPr>
          <w:rFonts w:cs="Arial"/>
          <w:b/>
          <w:bCs/>
          <w:color w:val="D2232A"/>
          <w:szCs w:val="20"/>
        </w:rPr>
        <w:fldChar w:fldCharType="separate"/>
      </w:r>
      <w:r w:rsidR="00B8794F" w:rsidRPr="00B8794F">
        <w:rPr>
          <w:rFonts w:cs="Arial"/>
          <w:b/>
          <w:bCs/>
          <w:noProof/>
          <w:color w:val="D2232A"/>
          <w:szCs w:val="20"/>
        </w:rPr>
        <w:t>50</w:t>
      </w:r>
      <w:r w:rsidRPr="00B8794F">
        <w:rPr>
          <w:rFonts w:cs="Arial"/>
          <w:b/>
          <w:bCs/>
          <w:color w:val="D2232A"/>
          <w:szCs w:val="20"/>
        </w:rPr>
        <w:fldChar w:fldCharType="end"/>
      </w:r>
      <w:r w:rsidRPr="00B8794F">
        <w:rPr>
          <w:rFonts w:cs="Arial"/>
          <w:b/>
          <w:bCs/>
          <w:color w:val="D2232A"/>
          <w:szCs w:val="20"/>
        </w:rPr>
        <w:t>: Scenario: DA2GC GS RX interfered by PMSE PVL TX</w:t>
      </w:r>
    </w:p>
    <w:p w14:paraId="778DEF93" w14:textId="77777777" w:rsidR="00B11B5F" w:rsidRPr="00B8794F" w:rsidRDefault="00B11B5F" w:rsidP="00A824DA">
      <w:pPr>
        <w:pStyle w:val="ECCParagraph"/>
        <w:rPr>
          <w:rFonts w:cs="Arial"/>
          <w:szCs w:val="20"/>
        </w:rPr>
      </w:pPr>
    </w:p>
    <w:p w14:paraId="05B3500F" w14:textId="33CE11CE" w:rsidR="00285D2B" w:rsidRPr="00B8794F" w:rsidRDefault="00285D2B" w:rsidP="00A824DA">
      <w:pPr>
        <w:pStyle w:val="ECCParagraph"/>
        <w:rPr>
          <w:rFonts w:cs="Arial"/>
          <w:szCs w:val="20"/>
        </w:rPr>
      </w:pPr>
      <w:r w:rsidRPr="00B8794F">
        <w:rPr>
          <w:rFonts w:cs="Arial"/>
          <w:szCs w:val="20"/>
        </w:rPr>
        <w:t xml:space="preserve">Similar to scenario (1c) the impact of a PVL Tx on the reception of the DA2GC RL at a GS has been evaluated in the upper unpaired 2 GHz band. Interference signal power and resulting I/N are given in </w:t>
      </w:r>
      <w:r w:rsidR="00F2193D" w:rsidRPr="00B8794F">
        <w:rPr>
          <w:rFonts w:cs="Arial"/>
          <w:szCs w:val="20"/>
        </w:rPr>
        <w:fldChar w:fldCharType="begin"/>
      </w:r>
      <w:r w:rsidR="00F2193D" w:rsidRPr="00B8794F">
        <w:rPr>
          <w:rFonts w:cs="Arial"/>
          <w:szCs w:val="20"/>
        </w:rPr>
        <w:instrText xml:space="preserve"> REF _Ref353970814 \h  \* MERGEFORMAT </w:instrText>
      </w:r>
      <w:r w:rsidR="00F2193D" w:rsidRPr="00B8794F">
        <w:rPr>
          <w:rFonts w:cs="Arial"/>
          <w:szCs w:val="20"/>
        </w:rPr>
      </w:r>
      <w:r w:rsidR="00F2193D" w:rsidRPr="00B8794F">
        <w:rPr>
          <w:rFonts w:cs="Arial"/>
          <w:szCs w:val="20"/>
        </w:rPr>
        <w:fldChar w:fldCharType="separate"/>
      </w:r>
      <w:r w:rsidR="00B8794F" w:rsidRPr="00B8794F">
        <w:rPr>
          <w:rFonts w:cs="Arial"/>
          <w:szCs w:val="20"/>
        </w:rPr>
        <w:t>Figure 51</w:t>
      </w:r>
      <w:r w:rsidR="00F2193D" w:rsidRPr="00B8794F">
        <w:rPr>
          <w:rFonts w:cs="Arial"/>
          <w:szCs w:val="20"/>
        </w:rPr>
        <w:fldChar w:fldCharType="end"/>
      </w:r>
      <w:r w:rsidRPr="00B8794F">
        <w:rPr>
          <w:rFonts w:cs="Arial"/>
          <w:szCs w:val="20"/>
        </w:rPr>
        <w:t xml:space="preserve"> for different propagation models (Ext. Hata Model for open rural area (top), suburban and urban). </w:t>
      </w:r>
      <w:r w:rsidR="0083567F" w:rsidRPr="00B8794F">
        <w:rPr>
          <w:rFonts w:cs="Arial"/>
          <w:szCs w:val="20"/>
        </w:rPr>
        <w:t>T</w:t>
      </w:r>
      <w:r w:rsidRPr="00B8794F">
        <w:rPr>
          <w:rFonts w:cs="Arial"/>
          <w:szCs w:val="20"/>
        </w:rPr>
        <w:t>he PVL transmission would disturb the DA2GC link, if the wireless camera is in a range of about 24 km around the GS (open rural area assumed).</w:t>
      </w:r>
    </w:p>
    <w:p w14:paraId="4B13022D" w14:textId="77777777" w:rsidR="00285D2B" w:rsidRPr="00B8794F" w:rsidRDefault="00285D2B" w:rsidP="00A824DA">
      <w:pPr>
        <w:pStyle w:val="ECCParagraph"/>
        <w:rPr>
          <w:rFonts w:cs="Arial"/>
          <w:szCs w:val="20"/>
        </w:rPr>
      </w:pPr>
      <w:r w:rsidRPr="00B8794F">
        <w:rPr>
          <w:rFonts w:cs="Arial"/>
          <w:szCs w:val="20"/>
        </w:rPr>
        <w:t>For adjacent channel operation the range in which the PVL disturbs the DA2GC RL reception goes down to about 1.3 km in open rural area. In suburban area it is further reduced to about 0.3 km and tends to zero in urban area. As in real environment the line-of-sight connection between the PVL Tx antenna and the GS antenna may be at least partly disturbed by clutter and vegetation the interference impact is not seen as very critical. In addition also the Yagi antenna used at the PMSE Tx has a strong directivity, so changes in the horizontal adjustment have drastic impact on the final I/N. Some dBs can be further gained if an additional frequency guard band is introduced for PMSE PVL in areas near DA2GC GSs, which will have typically large inter-site distances of about 60 – 100 km compared to usual macro cell grid of mobile radio networks.</w:t>
      </w:r>
    </w:p>
    <w:tbl>
      <w:tblPr>
        <w:tblW w:w="9322" w:type="dxa"/>
        <w:tblLayout w:type="fixed"/>
        <w:tblLook w:val="04A0" w:firstRow="1" w:lastRow="0" w:firstColumn="1" w:lastColumn="0" w:noHBand="0" w:noVBand="1"/>
      </w:tblPr>
      <w:tblGrid>
        <w:gridCol w:w="4644"/>
        <w:gridCol w:w="4678"/>
      </w:tblGrid>
      <w:tr w:rsidR="00285D2B" w:rsidRPr="00B8794F" w14:paraId="0C315034" w14:textId="77777777" w:rsidTr="0013123A">
        <w:tc>
          <w:tcPr>
            <w:tcW w:w="4644" w:type="dxa"/>
            <w:shd w:val="clear" w:color="auto" w:fill="FFFFFF"/>
            <w:vAlign w:val="center"/>
          </w:tcPr>
          <w:p w14:paraId="33475110" w14:textId="77777777" w:rsidR="00285D2B" w:rsidRPr="00B8794F" w:rsidRDefault="00AB5FDF" w:rsidP="0013123A">
            <w:pPr>
              <w:pStyle w:val="ECCParagraph"/>
              <w:spacing w:after="120"/>
              <w:jc w:val="center"/>
              <w:rPr>
                <w:rFonts w:cs="Arial"/>
                <w:szCs w:val="20"/>
              </w:rPr>
            </w:pPr>
            <w:r w:rsidRPr="00B8794F">
              <w:rPr>
                <w:rFonts w:cs="Arial"/>
                <w:noProof/>
                <w:szCs w:val="20"/>
                <w:lang w:val="da-DK" w:eastAsia="da-DK"/>
              </w:rPr>
              <w:lastRenderedPageBreak/>
              <w:drawing>
                <wp:inline distT="0" distB="0" distL="0" distR="0" wp14:anchorId="049D3DD1" wp14:editId="1F59232A">
                  <wp:extent cx="2826385" cy="2140585"/>
                  <wp:effectExtent l="19050" t="0" r="0" b="0"/>
                  <wp:docPr id="70"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6"/>
                          <pic:cNvPicPr>
                            <a:picLocks noChangeAspect="1" noChangeArrowheads="1"/>
                          </pic:cNvPicPr>
                        </pic:nvPicPr>
                        <pic:blipFill>
                          <a:blip r:embed="rId71"/>
                          <a:srcRect/>
                          <a:stretch>
                            <a:fillRect/>
                          </a:stretch>
                        </pic:blipFill>
                        <pic:spPr bwMode="auto">
                          <a:xfrm>
                            <a:off x="0" y="0"/>
                            <a:ext cx="2826385" cy="2140585"/>
                          </a:xfrm>
                          <a:prstGeom prst="rect">
                            <a:avLst/>
                          </a:prstGeom>
                          <a:noFill/>
                          <a:ln w="9525">
                            <a:noFill/>
                            <a:miter lim="800000"/>
                            <a:headEnd/>
                            <a:tailEnd/>
                          </a:ln>
                        </pic:spPr>
                      </pic:pic>
                    </a:graphicData>
                  </a:graphic>
                </wp:inline>
              </w:drawing>
            </w:r>
          </w:p>
        </w:tc>
        <w:tc>
          <w:tcPr>
            <w:tcW w:w="4678" w:type="dxa"/>
            <w:shd w:val="clear" w:color="auto" w:fill="FFFFFF"/>
            <w:vAlign w:val="center"/>
          </w:tcPr>
          <w:p w14:paraId="51FDAF0C" w14:textId="77777777" w:rsidR="00285D2B" w:rsidRPr="00B8794F" w:rsidRDefault="00AB5FDF" w:rsidP="0013123A">
            <w:pPr>
              <w:pStyle w:val="ECCParagraph"/>
              <w:spacing w:after="120"/>
              <w:jc w:val="center"/>
              <w:rPr>
                <w:rFonts w:cs="Arial"/>
                <w:szCs w:val="20"/>
              </w:rPr>
            </w:pPr>
            <w:r w:rsidRPr="00B8794F">
              <w:rPr>
                <w:rFonts w:cs="Arial"/>
                <w:noProof/>
                <w:szCs w:val="20"/>
                <w:lang w:val="da-DK" w:eastAsia="da-DK"/>
              </w:rPr>
              <w:drawing>
                <wp:inline distT="0" distB="0" distL="0" distR="0" wp14:anchorId="39A6CA7D" wp14:editId="4EB2FB25">
                  <wp:extent cx="2826385" cy="2140585"/>
                  <wp:effectExtent l="19050" t="0" r="0" b="0"/>
                  <wp:docPr id="71"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5"/>
                          <pic:cNvPicPr>
                            <a:picLocks noChangeAspect="1" noChangeArrowheads="1"/>
                          </pic:cNvPicPr>
                        </pic:nvPicPr>
                        <pic:blipFill>
                          <a:blip r:embed="rId72"/>
                          <a:srcRect/>
                          <a:stretch>
                            <a:fillRect/>
                          </a:stretch>
                        </pic:blipFill>
                        <pic:spPr bwMode="auto">
                          <a:xfrm>
                            <a:off x="0" y="0"/>
                            <a:ext cx="2826385" cy="2140585"/>
                          </a:xfrm>
                          <a:prstGeom prst="rect">
                            <a:avLst/>
                          </a:prstGeom>
                          <a:noFill/>
                          <a:ln w="9525">
                            <a:noFill/>
                            <a:miter lim="800000"/>
                            <a:headEnd/>
                            <a:tailEnd/>
                          </a:ln>
                        </pic:spPr>
                      </pic:pic>
                    </a:graphicData>
                  </a:graphic>
                </wp:inline>
              </w:drawing>
            </w:r>
          </w:p>
        </w:tc>
      </w:tr>
    </w:tbl>
    <w:p w14:paraId="5ADEA37F" w14:textId="038DCB01" w:rsidR="00285D2B" w:rsidRPr="00B8794F" w:rsidRDefault="00285D2B" w:rsidP="00F2193D">
      <w:pPr>
        <w:pStyle w:val="Caption"/>
        <w:rPr>
          <w:rFonts w:cs="Arial"/>
          <w:lang w:val="en-GB"/>
        </w:rPr>
      </w:pPr>
      <w:bookmarkStart w:id="121" w:name="_Ref353970814"/>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51</w:t>
      </w:r>
      <w:r w:rsidRPr="00B8794F">
        <w:rPr>
          <w:rFonts w:cs="Arial"/>
          <w:lang w:val="en-GB"/>
        </w:rPr>
        <w:fldChar w:fldCharType="end"/>
      </w:r>
      <w:bookmarkEnd w:id="121"/>
      <w:r w:rsidRPr="00B8794F">
        <w:rPr>
          <w:rFonts w:cs="Arial"/>
          <w:lang w:val="en-GB"/>
        </w:rPr>
        <w:t xml:space="preserve">: Co- and adjacent channel interference signal power and resulting I/N at DA2GC GS </w:t>
      </w:r>
      <w:r w:rsidR="000B0F55" w:rsidRPr="00B8794F">
        <w:rPr>
          <w:rFonts w:cs="Arial"/>
          <w:lang w:val="en-GB"/>
        </w:rPr>
        <w:br/>
      </w:r>
      <w:r w:rsidRPr="00B8794F">
        <w:rPr>
          <w:rFonts w:cs="Arial"/>
          <w:lang w:val="en-GB"/>
        </w:rPr>
        <w:t>(Ext. Hata Model for open rural area (top), suburban and urban)</w:t>
      </w:r>
    </w:p>
    <w:p w14:paraId="05605FD9" w14:textId="14D6E9CF" w:rsidR="00285D2B" w:rsidRPr="00B8794F" w:rsidRDefault="00285D2B" w:rsidP="00027C82">
      <w:pPr>
        <w:pStyle w:val="Heading2"/>
      </w:pPr>
      <w:bookmarkStart w:id="122" w:name="_Toc398711257"/>
      <w:r w:rsidRPr="00B8794F">
        <w:t>DA2GC RL in the band 1900</w:t>
      </w:r>
      <w:r w:rsidR="000B0F55" w:rsidRPr="00B8794F">
        <w:t>-</w:t>
      </w:r>
      <w:r w:rsidRPr="00B8794F">
        <w:t>1920 MH</w:t>
      </w:r>
      <w:r w:rsidRPr="00B8794F">
        <w:rPr>
          <w:sz w:val="16"/>
        </w:rPr>
        <w:t>z</w:t>
      </w:r>
      <w:bookmarkEnd w:id="122"/>
    </w:p>
    <w:p w14:paraId="08C45360" w14:textId="77777777" w:rsidR="00E35FAB" w:rsidRPr="00B8794F" w:rsidRDefault="00E35FAB" w:rsidP="00E57D1E">
      <w:pPr>
        <w:pStyle w:val="Heading3"/>
      </w:pPr>
      <w:bookmarkStart w:id="123" w:name="_Toc392512482"/>
      <w:bookmarkStart w:id="124" w:name="_Toc398711258"/>
      <w:r w:rsidRPr="00B8794F">
        <w:t>Scenario (2a)</w:t>
      </w:r>
      <w:bookmarkEnd w:id="123"/>
      <w:bookmarkEnd w:id="124"/>
    </w:p>
    <w:p w14:paraId="733B997E" w14:textId="77777777" w:rsidR="00285D2B" w:rsidRPr="00B8794F" w:rsidRDefault="00285D2B" w:rsidP="005D669F">
      <w:pPr>
        <w:pStyle w:val="ECCParagraph"/>
        <w:rPr>
          <w:rFonts w:cs="Arial"/>
          <w:szCs w:val="20"/>
        </w:rPr>
      </w:pPr>
      <w:r w:rsidRPr="00B8794F">
        <w:rPr>
          <w:rFonts w:cs="Arial"/>
          <w:szCs w:val="20"/>
        </w:rPr>
        <w:t>For this scenario a transmission of the DA2GC RL in the lower unpaired 2 GHz band with a carrier frequency of 1915 MHz is considered.</w:t>
      </w:r>
    </w:p>
    <w:p w14:paraId="507C7DA5" w14:textId="77777777" w:rsidR="00285D2B" w:rsidRPr="00B8794F" w:rsidRDefault="00285D2B" w:rsidP="000B0F55">
      <w:pPr>
        <w:pStyle w:val="Heading4"/>
        <w:rPr>
          <w:szCs w:val="20"/>
          <w:lang w:val="en-GB"/>
        </w:rPr>
      </w:pPr>
      <w:bookmarkStart w:id="125" w:name="_Toc398711259"/>
      <w:r w:rsidRPr="00B8794F">
        <w:rPr>
          <w:szCs w:val="20"/>
          <w:lang w:val="en-GB"/>
        </w:rPr>
        <w:t>PMSE CCL Rx interfered by a DA2GC AS</w:t>
      </w:r>
      <w:bookmarkEnd w:id="125"/>
    </w:p>
    <w:p w14:paraId="52ECFAFB" w14:textId="77777777" w:rsidR="00285D2B" w:rsidRPr="00B8794F" w:rsidRDefault="00F35A45" w:rsidP="00247EC6">
      <w:pPr>
        <w:pStyle w:val="ECCParagraph"/>
        <w:spacing w:after="120"/>
        <w:jc w:val="center"/>
        <w:rPr>
          <w:rFonts w:cs="Arial"/>
          <w:szCs w:val="20"/>
        </w:rPr>
      </w:pPr>
      <w:r w:rsidRPr="00B8794F">
        <w:rPr>
          <w:rFonts w:cs="Arial"/>
          <w:noProof/>
          <w:szCs w:val="20"/>
          <w:lang w:val="da-DK" w:eastAsia="da-DK"/>
        </w:rPr>
        <w:drawing>
          <wp:inline distT="0" distB="0" distL="0" distR="0" wp14:anchorId="43599D32" wp14:editId="1635E690">
            <wp:extent cx="4705350" cy="4010025"/>
            <wp:effectExtent l="0" t="0" r="0" b="9525"/>
            <wp:docPr id="610" name="Grafik 4" descr="Fig5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0.emf"/>
                    <pic:cNvPicPr/>
                  </pic:nvPicPr>
                  <pic:blipFill rotWithShape="1">
                    <a:blip r:embed="rId73" cstate="print"/>
                    <a:srcRect l="7500" t="1915" r="4285" b="8509"/>
                    <a:stretch/>
                  </pic:blipFill>
                  <pic:spPr bwMode="auto">
                    <a:xfrm>
                      <a:off x="0" y="0"/>
                      <a:ext cx="4710024" cy="4014008"/>
                    </a:xfrm>
                    <a:prstGeom prst="rect">
                      <a:avLst/>
                    </a:prstGeom>
                    <a:ln>
                      <a:noFill/>
                    </a:ln>
                    <a:extLst>
                      <a:ext uri="{53640926-AAD7-44D8-BBD7-CCE9431645EC}">
                        <a14:shadowObscured xmlns:a14="http://schemas.microsoft.com/office/drawing/2010/main"/>
                      </a:ext>
                    </a:extLst>
                  </pic:spPr>
                </pic:pic>
              </a:graphicData>
            </a:graphic>
          </wp:inline>
        </w:drawing>
      </w:r>
    </w:p>
    <w:p w14:paraId="6865596E" w14:textId="71B19D8F" w:rsidR="00285D2B" w:rsidRPr="00B8794F" w:rsidRDefault="00285D2B" w:rsidP="0091175F">
      <w:pPr>
        <w:pStyle w:val="ECCParagraph"/>
        <w:spacing w:after="120"/>
        <w:jc w:val="center"/>
        <w:rPr>
          <w:rFonts w:cs="Arial"/>
          <w:b/>
          <w:bCs/>
          <w:color w:val="D2232A"/>
          <w:szCs w:val="20"/>
        </w:rPr>
      </w:pPr>
      <w:r w:rsidRPr="00B8794F">
        <w:rPr>
          <w:rFonts w:cs="Arial"/>
          <w:b/>
          <w:bCs/>
          <w:color w:val="D2232A"/>
          <w:szCs w:val="20"/>
        </w:rPr>
        <w:t xml:space="preserve">Figure </w:t>
      </w:r>
      <w:r w:rsidRPr="00B8794F">
        <w:rPr>
          <w:rFonts w:cs="Arial"/>
          <w:b/>
          <w:bCs/>
          <w:color w:val="D2232A"/>
          <w:szCs w:val="20"/>
        </w:rPr>
        <w:fldChar w:fldCharType="begin"/>
      </w:r>
      <w:r w:rsidRPr="00B8794F">
        <w:rPr>
          <w:rFonts w:cs="Arial"/>
          <w:b/>
          <w:bCs/>
          <w:color w:val="D2232A"/>
          <w:szCs w:val="20"/>
        </w:rPr>
        <w:instrText xml:space="preserve"> SEQ Figure \* ARABIC </w:instrText>
      </w:r>
      <w:r w:rsidRPr="00B8794F">
        <w:rPr>
          <w:rFonts w:cs="Arial"/>
          <w:b/>
          <w:bCs/>
          <w:color w:val="D2232A"/>
          <w:szCs w:val="20"/>
        </w:rPr>
        <w:fldChar w:fldCharType="separate"/>
      </w:r>
      <w:r w:rsidR="00B8794F" w:rsidRPr="00B8794F">
        <w:rPr>
          <w:rFonts w:cs="Arial"/>
          <w:b/>
          <w:bCs/>
          <w:noProof/>
          <w:color w:val="D2232A"/>
          <w:szCs w:val="20"/>
        </w:rPr>
        <w:t>52</w:t>
      </w:r>
      <w:r w:rsidRPr="00B8794F">
        <w:rPr>
          <w:rFonts w:cs="Arial"/>
          <w:b/>
          <w:bCs/>
          <w:color w:val="D2232A"/>
          <w:szCs w:val="20"/>
        </w:rPr>
        <w:fldChar w:fldCharType="end"/>
      </w:r>
      <w:r w:rsidRPr="00B8794F">
        <w:rPr>
          <w:rFonts w:cs="Arial"/>
          <w:b/>
          <w:bCs/>
          <w:color w:val="D2232A"/>
          <w:szCs w:val="20"/>
        </w:rPr>
        <w:t>: Scenario: PMSE CCL RX interfered by DA2GC AS TX</w:t>
      </w:r>
    </w:p>
    <w:p w14:paraId="1324C088" w14:textId="77777777" w:rsidR="00285D2B" w:rsidRPr="00B8794F" w:rsidRDefault="00285D2B" w:rsidP="00A824DA">
      <w:pPr>
        <w:pStyle w:val="ECCParagraph"/>
        <w:spacing w:after="120"/>
        <w:rPr>
          <w:rFonts w:cs="Arial"/>
          <w:szCs w:val="20"/>
        </w:rPr>
      </w:pPr>
    </w:p>
    <w:p w14:paraId="03FAE6A5" w14:textId="16D957DF" w:rsidR="00285D2B" w:rsidRPr="00B8794F" w:rsidRDefault="00285D2B" w:rsidP="00A824DA">
      <w:pPr>
        <w:pStyle w:val="ECCParagraph"/>
        <w:rPr>
          <w:rFonts w:cs="Arial"/>
          <w:szCs w:val="20"/>
        </w:rPr>
      </w:pPr>
      <w:r w:rsidRPr="00B8794F">
        <w:rPr>
          <w:rFonts w:cs="Arial"/>
          <w:szCs w:val="20"/>
        </w:rPr>
        <w:lastRenderedPageBreak/>
        <w:t xml:space="preserve">Now the reception of the CCL signal is interfered by a signal transmitted from a DA2GC AS. Again results for aircraft altitudes of 3 km and 10 km are given in </w:t>
      </w:r>
      <w:r w:rsidR="00F2193D" w:rsidRPr="00B8794F">
        <w:rPr>
          <w:rFonts w:cs="Arial"/>
          <w:szCs w:val="20"/>
        </w:rPr>
        <w:fldChar w:fldCharType="begin"/>
      </w:r>
      <w:r w:rsidR="00F2193D" w:rsidRPr="00B8794F">
        <w:rPr>
          <w:rFonts w:cs="Arial"/>
          <w:szCs w:val="20"/>
        </w:rPr>
        <w:instrText xml:space="preserve"> REF _Ref365327786 \h </w:instrText>
      </w:r>
      <w:r w:rsidR="000B0F55" w:rsidRPr="00B8794F">
        <w:rPr>
          <w:rFonts w:cs="Arial"/>
          <w:szCs w:val="20"/>
        </w:rPr>
        <w:instrText xml:space="preserve"> \* MERGEFORMAT </w:instrText>
      </w:r>
      <w:r w:rsidR="00F2193D" w:rsidRPr="00B8794F">
        <w:rPr>
          <w:rFonts w:cs="Arial"/>
          <w:szCs w:val="20"/>
        </w:rPr>
      </w:r>
      <w:r w:rsidR="00F2193D" w:rsidRPr="00B8794F">
        <w:rPr>
          <w:rFonts w:cs="Arial"/>
          <w:szCs w:val="20"/>
        </w:rPr>
        <w:fldChar w:fldCharType="separate"/>
      </w:r>
      <w:r w:rsidR="00B8794F" w:rsidRPr="00B8794F">
        <w:rPr>
          <w:rFonts w:cs="Arial"/>
          <w:szCs w:val="20"/>
        </w:rPr>
        <w:t>Figure 53</w:t>
      </w:r>
      <w:r w:rsidR="00F2193D" w:rsidRPr="00B8794F">
        <w:rPr>
          <w:rFonts w:cs="Arial"/>
          <w:szCs w:val="20"/>
        </w:rPr>
        <w:fldChar w:fldCharType="end"/>
      </w:r>
      <w:r w:rsidRPr="00B8794F">
        <w:rPr>
          <w:rFonts w:cs="Arial"/>
          <w:szCs w:val="20"/>
        </w:rPr>
        <w:t xml:space="preserve"> and </w:t>
      </w:r>
      <w:r w:rsidR="00F2193D" w:rsidRPr="00B8794F">
        <w:rPr>
          <w:rFonts w:cs="Arial"/>
          <w:szCs w:val="20"/>
        </w:rPr>
        <w:fldChar w:fldCharType="begin"/>
      </w:r>
      <w:r w:rsidR="00F2193D" w:rsidRPr="00B8794F">
        <w:rPr>
          <w:rFonts w:cs="Arial"/>
          <w:szCs w:val="20"/>
        </w:rPr>
        <w:instrText xml:space="preserve"> REF _Ref365327796 \h </w:instrText>
      </w:r>
      <w:r w:rsidR="000B0F55" w:rsidRPr="00B8794F">
        <w:rPr>
          <w:rFonts w:cs="Arial"/>
          <w:szCs w:val="20"/>
        </w:rPr>
        <w:instrText xml:space="preserve"> \* MERGEFORMAT </w:instrText>
      </w:r>
      <w:r w:rsidR="00F2193D" w:rsidRPr="00B8794F">
        <w:rPr>
          <w:rFonts w:cs="Arial"/>
          <w:szCs w:val="20"/>
        </w:rPr>
      </w:r>
      <w:r w:rsidR="00F2193D" w:rsidRPr="00B8794F">
        <w:rPr>
          <w:rFonts w:cs="Arial"/>
          <w:szCs w:val="20"/>
        </w:rPr>
        <w:fldChar w:fldCharType="separate"/>
      </w:r>
      <w:r w:rsidR="00B8794F" w:rsidRPr="00B8794F">
        <w:rPr>
          <w:rFonts w:cs="Arial"/>
          <w:szCs w:val="20"/>
        </w:rPr>
        <w:t>Figure 54</w:t>
      </w:r>
      <w:r w:rsidR="00F2193D" w:rsidRPr="00B8794F">
        <w:rPr>
          <w:rFonts w:cs="Arial"/>
          <w:szCs w:val="20"/>
        </w:rPr>
        <w:fldChar w:fldCharType="end"/>
      </w:r>
      <w:r w:rsidRPr="00B8794F">
        <w:rPr>
          <w:rFonts w:cs="Arial"/>
          <w:szCs w:val="20"/>
        </w:rPr>
        <w:t xml:space="preserve">. </w:t>
      </w:r>
    </w:p>
    <w:p w14:paraId="4B6EF51F" w14:textId="77777777" w:rsidR="00285D2B" w:rsidRPr="00B8794F" w:rsidRDefault="0083567F" w:rsidP="00A824DA">
      <w:pPr>
        <w:pStyle w:val="ECCParagraph"/>
        <w:rPr>
          <w:rFonts w:cs="Arial"/>
          <w:szCs w:val="20"/>
        </w:rPr>
      </w:pPr>
      <w:r w:rsidRPr="00B8794F">
        <w:rPr>
          <w:rFonts w:cs="Arial"/>
          <w:szCs w:val="20"/>
        </w:rPr>
        <w:t>I</w:t>
      </w:r>
      <w:r w:rsidR="00285D2B" w:rsidRPr="00B8794F">
        <w:rPr>
          <w:rFonts w:cs="Arial"/>
          <w:szCs w:val="20"/>
        </w:rPr>
        <w:t xml:space="preserve">n case of adjacent channel operation the resulting ACIR is not sufficient to reduce the interference impact below the I/N threshold. </w:t>
      </w:r>
    </w:p>
    <w:p w14:paraId="7ABE9467" w14:textId="77777777" w:rsidR="00285D2B" w:rsidRPr="00B8794F" w:rsidRDefault="00285D2B" w:rsidP="00A824DA">
      <w:pPr>
        <w:pStyle w:val="ECCParagraph"/>
        <w:rPr>
          <w:rFonts w:cs="Arial"/>
          <w:szCs w:val="20"/>
        </w:rPr>
      </w:pPr>
      <w:r w:rsidRPr="00B8794F">
        <w:rPr>
          <w:rFonts w:cs="Arial"/>
          <w:szCs w:val="20"/>
        </w:rPr>
        <w:t xml:space="preserve">Similar to scenario (1a) the interference power will be strongly reduced if the adjustment of the dish antenna is only slightly changed or if the line-of-sight condition (free space propagation assumed) between the dish antenna and the aircraft is affected. </w:t>
      </w:r>
      <w:r w:rsidR="00E33CA6" w:rsidRPr="00B8794F">
        <w:rPr>
          <w:rFonts w:cs="Arial"/>
          <w:szCs w:val="20"/>
        </w:rPr>
        <w:t xml:space="preserve">Further </w:t>
      </w:r>
      <w:r w:rsidRPr="00B8794F">
        <w:rPr>
          <w:rFonts w:cs="Arial"/>
          <w:szCs w:val="20"/>
        </w:rPr>
        <w:t xml:space="preserve">studies in order to demonstrate whether the assumptions provide sufficient mitigation, are postponed for the time being. </w:t>
      </w:r>
    </w:p>
    <w:p w14:paraId="7C503411" w14:textId="77777777" w:rsidR="00285D2B" w:rsidRPr="00B8794F" w:rsidRDefault="00285D2B" w:rsidP="00380003">
      <w:pPr>
        <w:pStyle w:val="ECCParagraph"/>
        <w:keepNext/>
        <w:spacing w:after="120"/>
        <w:jc w:val="center"/>
        <w:rPr>
          <w:rFonts w:cs="Arial"/>
          <w:szCs w:val="20"/>
        </w:rPr>
      </w:pPr>
      <w:r w:rsidRPr="00B8794F">
        <w:rPr>
          <w:rFonts w:cs="Arial"/>
          <w:szCs w:val="20"/>
        </w:rPr>
        <w:t>ACLR = 39.29 / ACS =30 / ACIR= 29.516</w:t>
      </w:r>
    </w:p>
    <w:tbl>
      <w:tblPr>
        <w:tblW w:w="9322" w:type="dxa"/>
        <w:tblLayout w:type="fixed"/>
        <w:tblLook w:val="04A0" w:firstRow="1" w:lastRow="0" w:firstColumn="1" w:lastColumn="0" w:noHBand="0" w:noVBand="1"/>
      </w:tblPr>
      <w:tblGrid>
        <w:gridCol w:w="4644"/>
        <w:gridCol w:w="4678"/>
      </w:tblGrid>
      <w:tr w:rsidR="00285D2B" w:rsidRPr="00B8794F" w14:paraId="6E32A0AE" w14:textId="77777777" w:rsidTr="0013123A">
        <w:tc>
          <w:tcPr>
            <w:tcW w:w="4644" w:type="dxa"/>
            <w:shd w:val="clear" w:color="auto" w:fill="FFFFFF"/>
            <w:vAlign w:val="center"/>
          </w:tcPr>
          <w:p w14:paraId="2BEA6BBC" w14:textId="77777777" w:rsidR="00285D2B" w:rsidRPr="00B8794F" w:rsidRDefault="00AB5FDF" w:rsidP="00380003">
            <w:pPr>
              <w:pStyle w:val="ECCParagraph"/>
              <w:keepNext/>
              <w:spacing w:after="120"/>
              <w:jc w:val="center"/>
              <w:rPr>
                <w:rFonts w:cs="Arial"/>
                <w:szCs w:val="20"/>
              </w:rPr>
            </w:pPr>
            <w:r w:rsidRPr="00B8794F">
              <w:rPr>
                <w:rFonts w:cs="Arial"/>
                <w:noProof/>
                <w:szCs w:val="20"/>
                <w:lang w:val="da-DK" w:eastAsia="da-DK"/>
              </w:rPr>
              <w:drawing>
                <wp:inline distT="0" distB="0" distL="0" distR="0" wp14:anchorId="26165A65" wp14:editId="4296A923">
                  <wp:extent cx="2826385" cy="2119630"/>
                  <wp:effectExtent l="0" t="0" r="0" b="0"/>
                  <wp:docPr id="73"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2"/>
                          <pic:cNvPicPr>
                            <a:picLocks noChangeAspect="1" noChangeArrowheads="1"/>
                          </pic:cNvPicPr>
                        </pic:nvPicPr>
                        <pic:blipFill>
                          <a:blip r:embed="rId74"/>
                          <a:srcRect/>
                          <a:stretch>
                            <a:fillRect/>
                          </a:stretch>
                        </pic:blipFill>
                        <pic:spPr bwMode="auto">
                          <a:xfrm>
                            <a:off x="0" y="0"/>
                            <a:ext cx="2826385" cy="2119630"/>
                          </a:xfrm>
                          <a:prstGeom prst="rect">
                            <a:avLst/>
                          </a:prstGeom>
                          <a:noFill/>
                          <a:ln w="9525">
                            <a:noFill/>
                            <a:miter lim="800000"/>
                            <a:headEnd/>
                            <a:tailEnd/>
                          </a:ln>
                        </pic:spPr>
                      </pic:pic>
                    </a:graphicData>
                  </a:graphic>
                </wp:inline>
              </w:drawing>
            </w:r>
          </w:p>
        </w:tc>
        <w:tc>
          <w:tcPr>
            <w:tcW w:w="4678" w:type="dxa"/>
            <w:shd w:val="clear" w:color="auto" w:fill="FFFFFF"/>
            <w:vAlign w:val="center"/>
          </w:tcPr>
          <w:p w14:paraId="5B33D300" w14:textId="77777777" w:rsidR="00285D2B" w:rsidRPr="00B8794F" w:rsidRDefault="00AB5FDF" w:rsidP="00380003">
            <w:pPr>
              <w:pStyle w:val="ECCParagraph"/>
              <w:keepNext/>
              <w:spacing w:after="120"/>
              <w:jc w:val="center"/>
              <w:rPr>
                <w:rFonts w:cs="Arial"/>
                <w:szCs w:val="20"/>
              </w:rPr>
            </w:pPr>
            <w:r w:rsidRPr="00B8794F">
              <w:rPr>
                <w:rFonts w:cs="Arial"/>
                <w:noProof/>
                <w:szCs w:val="20"/>
                <w:lang w:val="da-DK" w:eastAsia="da-DK"/>
              </w:rPr>
              <w:drawing>
                <wp:inline distT="0" distB="0" distL="0" distR="0" wp14:anchorId="28E37264" wp14:editId="38A83587">
                  <wp:extent cx="2805430" cy="2119630"/>
                  <wp:effectExtent l="0" t="0" r="0" b="0"/>
                  <wp:docPr id="74"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
                          <pic:cNvPicPr>
                            <a:picLocks noChangeAspect="1" noChangeArrowheads="1"/>
                          </pic:cNvPicPr>
                        </pic:nvPicPr>
                        <pic:blipFill>
                          <a:blip r:embed="rId75"/>
                          <a:srcRect/>
                          <a:stretch>
                            <a:fillRect/>
                          </a:stretch>
                        </pic:blipFill>
                        <pic:spPr bwMode="auto">
                          <a:xfrm>
                            <a:off x="0" y="0"/>
                            <a:ext cx="2805430" cy="2119630"/>
                          </a:xfrm>
                          <a:prstGeom prst="rect">
                            <a:avLst/>
                          </a:prstGeom>
                          <a:noFill/>
                          <a:ln w="9525">
                            <a:noFill/>
                            <a:miter lim="800000"/>
                            <a:headEnd/>
                            <a:tailEnd/>
                          </a:ln>
                        </pic:spPr>
                      </pic:pic>
                    </a:graphicData>
                  </a:graphic>
                </wp:inline>
              </w:drawing>
            </w:r>
          </w:p>
        </w:tc>
      </w:tr>
    </w:tbl>
    <w:p w14:paraId="274B32D1" w14:textId="24E26ABB" w:rsidR="00285D2B" w:rsidRPr="00B8794F" w:rsidRDefault="00285D2B" w:rsidP="00380003">
      <w:pPr>
        <w:pStyle w:val="Caption"/>
        <w:keepNext/>
        <w:rPr>
          <w:rFonts w:cs="Arial"/>
          <w:lang w:val="en-GB"/>
        </w:rPr>
      </w:pPr>
      <w:bookmarkStart w:id="126" w:name="_Ref365327786"/>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53</w:t>
      </w:r>
      <w:r w:rsidRPr="00B8794F">
        <w:rPr>
          <w:rFonts w:cs="Arial"/>
          <w:lang w:val="en-GB"/>
        </w:rPr>
        <w:fldChar w:fldCharType="end"/>
      </w:r>
      <w:bookmarkEnd w:id="126"/>
      <w:r w:rsidRPr="00B8794F">
        <w:rPr>
          <w:rFonts w:cs="Arial"/>
          <w:lang w:val="en-GB"/>
        </w:rPr>
        <w:t>: Co- and adjacent channel interference signal power and resulting I/N at CCL Rx for aircraft altitude of 3 km (free space)</w:t>
      </w:r>
    </w:p>
    <w:p w14:paraId="0AE93C4B" w14:textId="77777777" w:rsidR="00285D2B" w:rsidRPr="00B8794F" w:rsidRDefault="00285D2B" w:rsidP="00A824DA">
      <w:pPr>
        <w:spacing w:before="240" w:after="240"/>
        <w:jc w:val="both"/>
        <w:rPr>
          <w:rFonts w:cs="Arial"/>
          <w:szCs w:val="20"/>
          <w:lang w:val="en-GB"/>
        </w:rPr>
      </w:pPr>
    </w:p>
    <w:tbl>
      <w:tblPr>
        <w:tblW w:w="9322" w:type="dxa"/>
        <w:tblLayout w:type="fixed"/>
        <w:tblLook w:val="04A0" w:firstRow="1" w:lastRow="0" w:firstColumn="1" w:lastColumn="0" w:noHBand="0" w:noVBand="1"/>
      </w:tblPr>
      <w:tblGrid>
        <w:gridCol w:w="4644"/>
        <w:gridCol w:w="4678"/>
      </w:tblGrid>
      <w:tr w:rsidR="00285D2B" w:rsidRPr="00B8794F" w14:paraId="56EE837D" w14:textId="77777777" w:rsidTr="0013123A">
        <w:tc>
          <w:tcPr>
            <w:tcW w:w="4644" w:type="dxa"/>
            <w:vAlign w:val="center"/>
          </w:tcPr>
          <w:p w14:paraId="30BABDD9" w14:textId="77777777" w:rsidR="00285D2B" w:rsidRPr="00B8794F" w:rsidRDefault="00AB5FDF" w:rsidP="0013123A">
            <w:pPr>
              <w:pStyle w:val="ECCParagraph"/>
              <w:spacing w:after="120"/>
              <w:jc w:val="center"/>
              <w:rPr>
                <w:rFonts w:cs="Arial"/>
                <w:szCs w:val="20"/>
              </w:rPr>
            </w:pPr>
            <w:r w:rsidRPr="00B8794F">
              <w:rPr>
                <w:rFonts w:cs="Arial"/>
                <w:noProof/>
                <w:szCs w:val="20"/>
                <w:lang w:val="da-DK" w:eastAsia="da-DK"/>
              </w:rPr>
              <w:drawing>
                <wp:inline distT="0" distB="0" distL="0" distR="0" wp14:anchorId="281A55A9" wp14:editId="1554F12A">
                  <wp:extent cx="2784475" cy="2098675"/>
                  <wp:effectExtent l="0" t="0" r="0" b="0"/>
                  <wp:docPr id="75"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pic:cNvPicPr>
                            <a:picLocks noChangeAspect="1" noChangeArrowheads="1"/>
                          </pic:cNvPicPr>
                        </pic:nvPicPr>
                        <pic:blipFill>
                          <a:blip r:embed="rId76"/>
                          <a:srcRect/>
                          <a:stretch>
                            <a:fillRect/>
                          </a:stretch>
                        </pic:blipFill>
                        <pic:spPr bwMode="auto">
                          <a:xfrm>
                            <a:off x="0" y="0"/>
                            <a:ext cx="2784475" cy="2098675"/>
                          </a:xfrm>
                          <a:prstGeom prst="rect">
                            <a:avLst/>
                          </a:prstGeom>
                          <a:noFill/>
                          <a:ln w="9525">
                            <a:noFill/>
                            <a:miter lim="800000"/>
                            <a:headEnd/>
                            <a:tailEnd/>
                          </a:ln>
                        </pic:spPr>
                      </pic:pic>
                    </a:graphicData>
                  </a:graphic>
                </wp:inline>
              </w:drawing>
            </w:r>
          </w:p>
        </w:tc>
        <w:tc>
          <w:tcPr>
            <w:tcW w:w="4678" w:type="dxa"/>
            <w:vAlign w:val="center"/>
          </w:tcPr>
          <w:p w14:paraId="0711F4F1" w14:textId="77777777" w:rsidR="00285D2B" w:rsidRPr="00B8794F" w:rsidRDefault="00AB5FDF" w:rsidP="0013123A">
            <w:pPr>
              <w:pStyle w:val="ECCParagraph"/>
              <w:spacing w:after="120"/>
              <w:jc w:val="center"/>
              <w:rPr>
                <w:rFonts w:cs="Arial"/>
                <w:szCs w:val="20"/>
              </w:rPr>
            </w:pPr>
            <w:r w:rsidRPr="00B8794F">
              <w:rPr>
                <w:rFonts w:cs="Arial"/>
                <w:noProof/>
                <w:szCs w:val="20"/>
                <w:lang w:val="da-DK" w:eastAsia="da-DK"/>
              </w:rPr>
              <w:drawing>
                <wp:inline distT="0" distB="0" distL="0" distR="0" wp14:anchorId="76B497A5" wp14:editId="092A8869">
                  <wp:extent cx="2805430" cy="2119630"/>
                  <wp:effectExtent l="0" t="0" r="0" b="0"/>
                  <wp:docPr id="76"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8"/>
                          <pic:cNvPicPr>
                            <a:picLocks noChangeAspect="1" noChangeArrowheads="1"/>
                          </pic:cNvPicPr>
                        </pic:nvPicPr>
                        <pic:blipFill>
                          <a:blip r:embed="rId77"/>
                          <a:srcRect/>
                          <a:stretch>
                            <a:fillRect/>
                          </a:stretch>
                        </pic:blipFill>
                        <pic:spPr bwMode="auto">
                          <a:xfrm>
                            <a:off x="0" y="0"/>
                            <a:ext cx="2805430" cy="2119630"/>
                          </a:xfrm>
                          <a:prstGeom prst="rect">
                            <a:avLst/>
                          </a:prstGeom>
                          <a:noFill/>
                          <a:ln w="9525">
                            <a:noFill/>
                            <a:miter lim="800000"/>
                            <a:headEnd/>
                            <a:tailEnd/>
                          </a:ln>
                        </pic:spPr>
                      </pic:pic>
                    </a:graphicData>
                  </a:graphic>
                </wp:inline>
              </w:drawing>
            </w:r>
          </w:p>
        </w:tc>
      </w:tr>
    </w:tbl>
    <w:p w14:paraId="17372642" w14:textId="1D255C61" w:rsidR="00285D2B" w:rsidRPr="00B8794F" w:rsidRDefault="00285D2B" w:rsidP="00F00288">
      <w:pPr>
        <w:pStyle w:val="Caption"/>
        <w:rPr>
          <w:rFonts w:cs="Arial"/>
          <w:lang w:val="en-GB"/>
        </w:rPr>
      </w:pPr>
      <w:bookmarkStart w:id="127" w:name="_Ref365327796"/>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54</w:t>
      </w:r>
      <w:r w:rsidRPr="00B8794F">
        <w:rPr>
          <w:rFonts w:cs="Arial"/>
          <w:lang w:val="en-GB"/>
        </w:rPr>
        <w:fldChar w:fldCharType="end"/>
      </w:r>
      <w:bookmarkEnd w:id="127"/>
      <w:r w:rsidRPr="00B8794F">
        <w:rPr>
          <w:rFonts w:cs="Arial"/>
          <w:lang w:val="en-GB"/>
        </w:rPr>
        <w:t>: Co- and adjacent channel interference signal power and resulting I/N at CCL Rx for aircraft altitude of 10 km (free space)</w:t>
      </w:r>
    </w:p>
    <w:p w14:paraId="39C36F45" w14:textId="77777777" w:rsidR="00285D2B" w:rsidRPr="00B8794F" w:rsidRDefault="00285D2B" w:rsidP="000B0F55">
      <w:pPr>
        <w:pStyle w:val="Heading4"/>
        <w:rPr>
          <w:szCs w:val="20"/>
          <w:lang w:val="en-GB"/>
        </w:rPr>
      </w:pPr>
      <w:bookmarkStart w:id="128" w:name="_Toc398711260"/>
      <w:r w:rsidRPr="00B8794F">
        <w:rPr>
          <w:szCs w:val="20"/>
          <w:lang w:val="en-GB"/>
        </w:rPr>
        <w:t>PMSE MVL Rx at helicopter interfered by a DA2GC AS</w:t>
      </w:r>
      <w:bookmarkEnd w:id="128"/>
    </w:p>
    <w:p w14:paraId="199073E0" w14:textId="1EC8C658" w:rsidR="00285D2B" w:rsidRPr="00B8794F" w:rsidRDefault="00285D2B" w:rsidP="000B0F55">
      <w:pPr>
        <w:pStyle w:val="ECCParagraph"/>
        <w:rPr>
          <w:rFonts w:cs="Arial"/>
          <w:szCs w:val="20"/>
        </w:rPr>
      </w:pPr>
      <w:r w:rsidRPr="00B8794F">
        <w:rPr>
          <w:rFonts w:cs="Arial"/>
          <w:szCs w:val="20"/>
        </w:rPr>
        <w:t xml:space="preserve">This scenario is similar to scenario (1c). The only difference is in the carrier frequency as now the lower unpaired 2 GHz band is considered. As the change in path loss is less than 0.5 dB the results are comparable to those in </w:t>
      </w:r>
      <w:r w:rsidR="00F2193D" w:rsidRPr="00B8794F">
        <w:rPr>
          <w:rFonts w:cs="Arial"/>
          <w:szCs w:val="20"/>
        </w:rPr>
        <w:fldChar w:fldCharType="begin"/>
      </w:r>
      <w:r w:rsidR="00F2193D" w:rsidRPr="00B8794F">
        <w:rPr>
          <w:rFonts w:cs="Arial"/>
          <w:szCs w:val="20"/>
        </w:rPr>
        <w:instrText xml:space="preserve"> REF _Ref365386566 \h </w:instrText>
      </w:r>
      <w:r w:rsidR="00F038BB" w:rsidRPr="00B8794F">
        <w:rPr>
          <w:rFonts w:cs="Arial"/>
          <w:szCs w:val="20"/>
        </w:rPr>
        <w:instrText xml:space="preserve"> \* MERGEFORMAT </w:instrText>
      </w:r>
      <w:r w:rsidR="00F2193D" w:rsidRPr="00B8794F">
        <w:rPr>
          <w:rFonts w:cs="Arial"/>
          <w:szCs w:val="20"/>
        </w:rPr>
      </w:r>
      <w:r w:rsidR="00F2193D" w:rsidRPr="00B8794F">
        <w:rPr>
          <w:rFonts w:cs="Arial"/>
          <w:szCs w:val="20"/>
        </w:rPr>
        <w:fldChar w:fldCharType="separate"/>
      </w:r>
      <w:r w:rsidR="00B8794F" w:rsidRPr="00B8794F">
        <w:rPr>
          <w:rFonts w:cs="Arial"/>
          <w:szCs w:val="20"/>
        </w:rPr>
        <w:t>Figure 38</w:t>
      </w:r>
      <w:r w:rsidR="00F2193D" w:rsidRPr="00B8794F">
        <w:rPr>
          <w:rFonts w:cs="Arial"/>
          <w:szCs w:val="20"/>
        </w:rPr>
        <w:fldChar w:fldCharType="end"/>
      </w:r>
      <w:r w:rsidRPr="00B8794F">
        <w:rPr>
          <w:rFonts w:cs="Arial"/>
          <w:szCs w:val="20"/>
        </w:rPr>
        <w:t xml:space="preserve"> to </w:t>
      </w:r>
      <w:r w:rsidR="00F2193D" w:rsidRPr="00B8794F">
        <w:rPr>
          <w:rFonts w:cs="Arial"/>
          <w:szCs w:val="20"/>
        </w:rPr>
        <w:fldChar w:fldCharType="begin"/>
      </w:r>
      <w:r w:rsidR="00F2193D" w:rsidRPr="00B8794F">
        <w:rPr>
          <w:rFonts w:cs="Arial"/>
          <w:szCs w:val="20"/>
        </w:rPr>
        <w:instrText xml:space="preserve"> REF _Ref365386607 \h </w:instrText>
      </w:r>
      <w:r w:rsidR="00F038BB" w:rsidRPr="00B8794F">
        <w:rPr>
          <w:rFonts w:cs="Arial"/>
          <w:szCs w:val="20"/>
        </w:rPr>
        <w:instrText xml:space="preserve"> \* MERGEFORMAT </w:instrText>
      </w:r>
      <w:r w:rsidR="00F2193D" w:rsidRPr="00B8794F">
        <w:rPr>
          <w:rFonts w:cs="Arial"/>
          <w:szCs w:val="20"/>
        </w:rPr>
      </w:r>
      <w:r w:rsidR="00F2193D" w:rsidRPr="00B8794F">
        <w:rPr>
          <w:rFonts w:cs="Arial"/>
          <w:szCs w:val="20"/>
        </w:rPr>
        <w:fldChar w:fldCharType="separate"/>
      </w:r>
      <w:r w:rsidR="00B8794F" w:rsidRPr="00B8794F">
        <w:rPr>
          <w:rFonts w:cs="Arial"/>
          <w:szCs w:val="20"/>
        </w:rPr>
        <w:t>Figure 42</w:t>
      </w:r>
      <w:r w:rsidR="00F2193D" w:rsidRPr="00B8794F">
        <w:rPr>
          <w:rFonts w:cs="Arial"/>
          <w:szCs w:val="20"/>
        </w:rPr>
        <w:fldChar w:fldCharType="end"/>
      </w:r>
      <w:r w:rsidR="00F2193D" w:rsidRPr="00B8794F">
        <w:rPr>
          <w:rFonts w:cs="Arial"/>
          <w:szCs w:val="20"/>
        </w:rPr>
        <w:t>.</w:t>
      </w:r>
      <w:r w:rsidRPr="00B8794F">
        <w:rPr>
          <w:rFonts w:cs="Arial"/>
          <w:szCs w:val="20"/>
        </w:rPr>
        <w:t xml:space="preserve"> </w:t>
      </w:r>
    </w:p>
    <w:p w14:paraId="55BA08A1" w14:textId="77777777" w:rsidR="00285D2B" w:rsidRPr="00B8794F" w:rsidRDefault="00285D2B" w:rsidP="000B0F55">
      <w:pPr>
        <w:pStyle w:val="Heading4"/>
        <w:rPr>
          <w:szCs w:val="20"/>
          <w:lang w:val="en-GB"/>
        </w:rPr>
      </w:pPr>
      <w:bookmarkStart w:id="129" w:name="_Toc398711261"/>
      <w:r w:rsidRPr="00B8794F">
        <w:rPr>
          <w:szCs w:val="20"/>
          <w:lang w:val="en-GB"/>
        </w:rPr>
        <w:lastRenderedPageBreak/>
        <w:t>PMSE PVL Rx interfered by a DA2GC AS</w:t>
      </w:r>
      <w:bookmarkEnd w:id="129"/>
    </w:p>
    <w:p w14:paraId="5CE9E16D" w14:textId="4136DD5B" w:rsidR="00285D2B" w:rsidRPr="00B8794F" w:rsidRDefault="00285D2B" w:rsidP="000B0F55">
      <w:pPr>
        <w:pStyle w:val="ECCParagraph"/>
        <w:rPr>
          <w:rFonts w:cs="Arial"/>
          <w:szCs w:val="20"/>
        </w:rPr>
      </w:pPr>
      <w:r w:rsidRPr="00B8794F">
        <w:rPr>
          <w:rFonts w:cs="Arial"/>
          <w:szCs w:val="20"/>
        </w:rPr>
        <w:t xml:space="preserve">This scenario is similar to scenario (1c). The only difference is in the carrier frequency as now the lower unpaired 2 GHz band is considered. As the change in path loss is less than 0.5 the results are comparable to those in </w:t>
      </w:r>
      <w:r w:rsidR="00F2193D" w:rsidRPr="00B8794F">
        <w:rPr>
          <w:rFonts w:cs="Arial"/>
          <w:szCs w:val="20"/>
        </w:rPr>
        <w:fldChar w:fldCharType="begin"/>
      </w:r>
      <w:r w:rsidR="00F2193D" w:rsidRPr="00B8794F">
        <w:rPr>
          <w:rFonts w:cs="Arial"/>
          <w:szCs w:val="20"/>
        </w:rPr>
        <w:instrText xml:space="preserve"> REF _Ref353916581 \h </w:instrText>
      </w:r>
      <w:r w:rsidR="00F038BB" w:rsidRPr="00B8794F">
        <w:rPr>
          <w:rFonts w:cs="Arial"/>
          <w:szCs w:val="20"/>
        </w:rPr>
        <w:instrText xml:space="preserve"> \* MERGEFORMAT </w:instrText>
      </w:r>
      <w:r w:rsidR="00F2193D" w:rsidRPr="00B8794F">
        <w:rPr>
          <w:rFonts w:cs="Arial"/>
          <w:szCs w:val="20"/>
        </w:rPr>
      </w:r>
      <w:r w:rsidR="00F2193D" w:rsidRPr="00B8794F">
        <w:rPr>
          <w:rFonts w:cs="Arial"/>
          <w:szCs w:val="20"/>
        </w:rPr>
        <w:fldChar w:fldCharType="separate"/>
      </w:r>
      <w:r w:rsidR="00B8794F" w:rsidRPr="00B8794F">
        <w:rPr>
          <w:rFonts w:cs="Arial"/>
          <w:szCs w:val="20"/>
        </w:rPr>
        <w:t>Figure 44</w:t>
      </w:r>
      <w:r w:rsidR="00F2193D" w:rsidRPr="00B8794F">
        <w:rPr>
          <w:rFonts w:cs="Arial"/>
          <w:szCs w:val="20"/>
        </w:rPr>
        <w:fldChar w:fldCharType="end"/>
      </w:r>
      <w:r w:rsidRPr="00B8794F">
        <w:rPr>
          <w:rFonts w:cs="Arial"/>
          <w:szCs w:val="20"/>
        </w:rPr>
        <w:t xml:space="preserve"> and </w:t>
      </w:r>
      <w:r w:rsidR="00F2193D" w:rsidRPr="00B8794F">
        <w:rPr>
          <w:rFonts w:cs="Arial"/>
          <w:szCs w:val="20"/>
        </w:rPr>
        <w:fldChar w:fldCharType="begin"/>
      </w:r>
      <w:r w:rsidR="00F2193D" w:rsidRPr="00B8794F">
        <w:rPr>
          <w:rFonts w:cs="Arial"/>
          <w:szCs w:val="20"/>
        </w:rPr>
        <w:instrText xml:space="preserve"> REF _Ref353970626 \h </w:instrText>
      </w:r>
      <w:r w:rsidR="00F038BB" w:rsidRPr="00B8794F">
        <w:rPr>
          <w:rFonts w:cs="Arial"/>
          <w:szCs w:val="20"/>
        </w:rPr>
        <w:instrText xml:space="preserve"> \* MERGEFORMAT </w:instrText>
      </w:r>
      <w:r w:rsidR="00F2193D" w:rsidRPr="00B8794F">
        <w:rPr>
          <w:rFonts w:cs="Arial"/>
          <w:szCs w:val="20"/>
        </w:rPr>
      </w:r>
      <w:r w:rsidR="00F2193D" w:rsidRPr="00B8794F">
        <w:rPr>
          <w:rFonts w:cs="Arial"/>
          <w:szCs w:val="20"/>
        </w:rPr>
        <w:fldChar w:fldCharType="separate"/>
      </w:r>
      <w:r w:rsidR="00B8794F" w:rsidRPr="00B8794F">
        <w:rPr>
          <w:rFonts w:cs="Arial"/>
          <w:szCs w:val="20"/>
        </w:rPr>
        <w:t>Figure 45</w:t>
      </w:r>
      <w:r w:rsidR="00F2193D" w:rsidRPr="00B8794F">
        <w:rPr>
          <w:rFonts w:cs="Arial"/>
          <w:szCs w:val="20"/>
        </w:rPr>
        <w:fldChar w:fldCharType="end"/>
      </w:r>
      <w:r w:rsidRPr="00B8794F">
        <w:rPr>
          <w:rFonts w:cs="Arial"/>
          <w:szCs w:val="20"/>
        </w:rPr>
        <w:t>. Even in-band adjacent channel operation (see</w:t>
      </w:r>
      <w:r w:rsidR="00380003" w:rsidRPr="00B8794F">
        <w:rPr>
          <w:rFonts w:cs="Arial"/>
          <w:szCs w:val="20"/>
        </w:rPr>
        <w:t xml:space="preserve"> </w:t>
      </w:r>
      <w:r w:rsidR="00380003" w:rsidRPr="00B8794F">
        <w:rPr>
          <w:rFonts w:cs="Arial"/>
          <w:szCs w:val="20"/>
        </w:rPr>
        <w:fldChar w:fldCharType="begin"/>
      </w:r>
      <w:r w:rsidR="00380003" w:rsidRPr="00B8794F">
        <w:rPr>
          <w:rFonts w:cs="Arial"/>
          <w:szCs w:val="20"/>
        </w:rPr>
        <w:instrText xml:space="preserve"> REF _Ref396198909 \h </w:instrText>
      </w:r>
      <w:r w:rsidR="00380003" w:rsidRPr="00B8794F">
        <w:rPr>
          <w:rFonts w:cs="Arial"/>
          <w:szCs w:val="20"/>
        </w:rPr>
      </w:r>
      <w:r w:rsidR="00380003" w:rsidRPr="00B8794F">
        <w:rPr>
          <w:rFonts w:cs="Arial"/>
          <w:szCs w:val="20"/>
        </w:rPr>
        <w:fldChar w:fldCharType="separate"/>
      </w:r>
      <w:r w:rsidR="00B8794F" w:rsidRPr="00B8794F">
        <w:t xml:space="preserve">Figure </w:t>
      </w:r>
      <w:r w:rsidR="00B8794F" w:rsidRPr="00B8794F">
        <w:rPr>
          <w:noProof/>
        </w:rPr>
        <w:t>4</w:t>
      </w:r>
      <w:r w:rsidR="00380003" w:rsidRPr="00B8794F">
        <w:rPr>
          <w:rFonts w:cs="Arial"/>
          <w:szCs w:val="20"/>
        </w:rPr>
        <w:fldChar w:fldCharType="end"/>
      </w:r>
      <w:r w:rsidRPr="00B8794F">
        <w:rPr>
          <w:rFonts w:cs="Arial"/>
          <w:szCs w:val="20"/>
        </w:rPr>
        <w:t>) might be affected in worst case situations considered in present study, but the probability of occurrence is rather low.</w:t>
      </w:r>
    </w:p>
    <w:p w14:paraId="2EEF597B" w14:textId="77777777" w:rsidR="00E35FAB" w:rsidRPr="00B8794F" w:rsidRDefault="00E35FAB" w:rsidP="00E57D1E">
      <w:pPr>
        <w:pStyle w:val="Heading3"/>
      </w:pPr>
      <w:bookmarkStart w:id="130" w:name="_Toc392512486"/>
      <w:bookmarkStart w:id="131" w:name="_Toc398711262"/>
      <w:r w:rsidRPr="00B8794F">
        <w:t>Scenario (2b)</w:t>
      </w:r>
      <w:bookmarkEnd w:id="130"/>
      <w:bookmarkEnd w:id="131"/>
    </w:p>
    <w:p w14:paraId="1A4BC8DA" w14:textId="77777777" w:rsidR="00285D2B" w:rsidRPr="00B8794F" w:rsidRDefault="00285D2B" w:rsidP="000B0F55">
      <w:pPr>
        <w:pStyle w:val="Heading4"/>
        <w:rPr>
          <w:szCs w:val="20"/>
          <w:lang w:val="en-GB"/>
        </w:rPr>
      </w:pPr>
      <w:bookmarkStart w:id="132" w:name="_Toc392771627"/>
      <w:bookmarkStart w:id="133" w:name="_Toc393264983"/>
      <w:bookmarkStart w:id="134" w:name="_Toc393375657"/>
      <w:bookmarkStart w:id="135" w:name="_Toc398711263"/>
      <w:bookmarkEnd w:id="132"/>
      <w:bookmarkEnd w:id="133"/>
      <w:bookmarkEnd w:id="134"/>
      <w:r w:rsidRPr="00B8794F">
        <w:rPr>
          <w:szCs w:val="20"/>
          <w:lang w:val="en-GB"/>
        </w:rPr>
        <w:t>DA2GC GS interfered by a PMSE CCL Tx</w:t>
      </w:r>
      <w:bookmarkEnd w:id="135"/>
      <w:r w:rsidRPr="00B8794F">
        <w:rPr>
          <w:szCs w:val="20"/>
          <w:lang w:val="en-GB"/>
        </w:rPr>
        <w:t xml:space="preserve"> </w:t>
      </w:r>
    </w:p>
    <w:p w14:paraId="07396099" w14:textId="77777777" w:rsidR="00285D2B" w:rsidRPr="00B8794F" w:rsidRDefault="00F35A45" w:rsidP="00247EC6">
      <w:pPr>
        <w:pStyle w:val="ECCParagraph"/>
        <w:spacing w:after="120"/>
        <w:jc w:val="center"/>
        <w:rPr>
          <w:rFonts w:cs="Arial"/>
          <w:szCs w:val="20"/>
        </w:rPr>
      </w:pPr>
      <w:r w:rsidRPr="00B8794F">
        <w:rPr>
          <w:rFonts w:cs="Arial"/>
          <w:b/>
          <w:bCs/>
          <w:noProof/>
          <w:color w:val="D2232A"/>
          <w:szCs w:val="20"/>
          <w:lang w:val="da-DK" w:eastAsia="da-DK"/>
        </w:rPr>
        <w:drawing>
          <wp:inline distT="0" distB="0" distL="0" distR="0" wp14:anchorId="3FBFD42D" wp14:editId="340386A5">
            <wp:extent cx="4476750" cy="3838575"/>
            <wp:effectExtent l="0" t="0" r="0" b="0"/>
            <wp:docPr id="611" name="Grafik 5" descr="Fig5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3.emf"/>
                    <pic:cNvPicPr/>
                  </pic:nvPicPr>
                  <pic:blipFill rotWithShape="1">
                    <a:blip r:embed="rId78" cstate="print"/>
                    <a:srcRect l="7324" t="2013" r="4431" b="7830"/>
                    <a:stretch/>
                  </pic:blipFill>
                  <pic:spPr bwMode="auto">
                    <a:xfrm>
                      <a:off x="0" y="0"/>
                      <a:ext cx="4479392" cy="3840840"/>
                    </a:xfrm>
                    <a:prstGeom prst="rect">
                      <a:avLst/>
                    </a:prstGeom>
                    <a:ln>
                      <a:noFill/>
                    </a:ln>
                    <a:extLst>
                      <a:ext uri="{53640926-AAD7-44D8-BBD7-CCE9431645EC}">
                        <a14:shadowObscured xmlns:a14="http://schemas.microsoft.com/office/drawing/2010/main"/>
                      </a:ext>
                    </a:extLst>
                  </pic:spPr>
                </pic:pic>
              </a:graphicData>
            </a:graphic>
          </wp:inline>
        </w:drawing>
      </w:r>
    </w:p>
    <w:p w14:paraId="3F3B8F38" w14:textId="70D6BEA0" w:rsidR="00285D2B" w:rsidRPr="00B8794F" w:rsidRDefault="00285D2B" w:rsidP="001A7DCF">
      <w:pPr>
        <w:pStyle w:val="Caption"/>
        <w:rPr>
          <w:rFonts w:cs="Arial"/>
          <w:lang w:val="en-GB"/>
        </w:rPr>
      </w:pPr>
      <w:bookmarkStart w:id="136" w:name="_Ref387753335"/>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55</w:t>
      </w:r>
      <w:r w:rsidRPr="00B8794F">
        <w:rPr>
          <w:rFonts w:cs="Arial"/>
          <w:lang w:val="en-GB"/>
        </w:rPr>
        <w:fldChar w:fldCharType="end"/>
      </w:r>
      <w:bookmarkEnd w:id="136"/>
      <w:r w:rsidRPr="00B8794F">
        <w:rPr>
          <w:rFonts w:cs="Arial"/>
          <w:lang w:val="en-GB"/>
        </w:rPr>
        <w:t>: Scenario: DA2GC GS RX interfered by PMSE CCL TX</w:t>
      </w:r>
    </w:p>
    <w:p w14:paraId="1B2CC45B" w14:textId="77777777" w:rsidR="00B11B5F" w:rsidRPr="00B8794F" w:rsidRDefault="00B11B5F" w:rsidP="000B0F55">
      <w:pPr>
        <w:pStyle w:val="ECCParagraph"/>
        <w:rPr>
          <w:rFonts w:cs="Arial"/>
          <w:szCs w:val="20"/>
        </w:rPr>
      </w:pPr>
    </w:p>
    <w:p w14:paraId="690221FC" w14:textId="77777777" w:rsidR="00285D2B" w:rsidRPr="00B8794F" w:rsidRDefault="00285D2B" w:rsidP="000B0F55">
      <w:pPr>
        <w:pStyle w:val="ECCParagraph"/>
        <w:rPr>
          <w:rFonts w:cs="Arial"/>
          <w:szCs w:val="20"/>
        </w:rPr>
      </w:pPr>
      <w:r w:rsidRPr="00B8794F">
        <w:rPr>
          <w:rFonts w:cs="Arial"/>
          <w:szCs w:val="20"/>
        </w:rPr>
        <w:t xml:space="preserve">In this scenario the impact of a CCL Tx on the reception of the DA2GC RL at a GS has been evaluated in the lower unpaired 2 GHz band. </w:t>
      </w:r>
    </w:p>
    <w:p w14:paraId="11DEAF5E" w14:textId="795C06C5" w:rsidR="00285D2B" w:rsidRPr="00B8794F" w:rsidRDefault="00285D2B" w:rsidP="000B0F55">
      <w:pPr>
        <w:pStyle w:val="ECCParagraph"/>
        <w:rPr>
          <w:rFonts w:cs="Arial"/>
          <w:szCs w:val="20"/>
        </w:rPr>
      </w:pPr>
      <w:r w:rsidRPr="00B8794F">
        <w:rPr>
          <w:rFonts w:cs="Arial"/>
          <w:szCs w:val="20"/>
        </w:rPr>
        <w:t xml:space="preserve">The interference signal power and resulting I/N are given in </w:t>
      </w:r>
      <w:r w:rsidR="00F2193D" w:rsidRPr="00B8794F">
        <w:rPr>
          <w:rFonts w:cs="Arial"/>
          <w:szCs w:val="20"/>
        </w:rPr>
        <w:fldChar w:fldCharType="begin"/>
      </w:r>
      <w:r w:rsidR="00F2193D" w:rsidRPr="00B8794F">
        <w:rPr>
          <w:rFonts w:cs="Arial"/>
          <w:szCs w:val="20"/>
        </w:rPr>
        <w:instrText xml:space="preserve"> REF _Ref366242934 \h </w:instrText>
      </w:r>
      <w:r w:rsidR="000B0F55" w:rsidRPr="00B8794F">
        <w:rPr>
          <w:rFonts w:cs="Arial"/>
          <w:szCs w:val="20"/>
        </w:rPr>
        <w:instrText xml:space="preserve"> \* MERGEFORMAT </w:instrText>
      </w:r>
      <w:r w:rsidR="00F2193D" w:rsidRPr="00B8794F">
        <w:rPr>
          <w:rFonts w:cs="Arial"/>
          <w:szCs w:val="20"/>
        </w:rPr>
      </w:r>
      <w:r w:rsidR="00F2193D" w:rsidRPr="00B8794F">
        <w:rPr>
          <w:rFonts w:cs="Arial"/>
          <w:szCs w:val="20"/>
        </w:rPr>
        <w:fldChar w:fldCharType="separate"/>
      </w:r>
      <w:r w:rsidR="00B8794F" w:rsidRPr="00B8794F">
        <w:rPr>
          <w:rFonts w:cs="Arial"/>
          <w:szCs w:val="20"/>
        </w:rPr>
        <w:t>Figure 56</w:t>
      </w:r>
      <w:r w:rsidR="00F2193D" w:rsidRPr="00B8794F">
        <w:rPr>
          <w:rFonts w:cs="Arial"/>
          <w:szCs w:val="20"/>
        </w:rPr>
        <w:fldChar w:fldCharType="end"/>
      </w:r>
      <w:r w:rsidRPr="00B8794F">
        <w:rPr>
          <w:rFonts w:cs="Arial"/>
          <w:szCs w:val="20"/>
        </w:rPr>
        <w:t xml:space="preserve"> for the Ext. Hata Model for open rural area.</w:t>
      </w:r>
    </w:p>
    <w:p w14:paraId="42487BD7" w14:textId="77777777" w:rsidR="000B0F55" w:rsidRPr="00B8794F" w:rsidRDefault="000B0F55" w:rsidP="000B0F55">
      <w:pPr>
        <w:pStyle w:val="ECCParagraph"/>
        <w:rPr>
          <w:rFonts w:cs="Arial"/>
          <w:szCs w:val="20"/>
        </w:rPr>
      </w:pPr>
    </w:p>
    <w:tbl>
      <w:tblPr>
        <w:tblW w:w="9322" w:type="dxa"/>
        <w:tblLayout w:type="fixed"/>
        <w:tblLook w:val="04A0" w:firstRow="1" w:lastRow="0" w:firstColumn="1" w:lastColumn="0" w:noHBand="0" w:noVBand="1"/>
      </w:tblPr>
      <w:tblGrid>
        <w:gridCol w:w="4644"/>
        <w:gridCol w:w="4678"/>
      </w:tblGrid>
      <w:tr w:rsidR="00285D2B" w:rsidRPr="00B8794F" w14:paraId="17345050" w14:textId="77777777" w:rsidTr="00024982">
        <w:tc>
          <w:tcPr>
            <w:tcW w:w="4644" w:type="dxa"/>
            <w:shd w:val="clear" w:color="auto" w:fill="FFFFFF"/>
            <w:vAlign w:val="center"/>
          </w:tcPr>
          <w:p w14:paraId="26FA756D" w14:textId="77777777" w:rsidR="00285D2B" w:rsidRPr="00B8794F" w:rsidRDefault="00AB5FDF" w:rsidP="000B0F55">
            <w:pPr>
              <w:pStyle w:val="ECCParagraph"/>
              <w:keepNext/>
              <w:spacing w:after="120"/>
              <w:jc w:val="center"/>
              <w:rPr>
                <w:rFonts w:cs="Arial"/>
                <w:szCs w:val="20"/>
              </w:rPr>
            </w:pPr>
            <w:r w:rsidRPr="00B8794F">
              <w:rPr>
                <w:rFonts w:cs="Arial"/>
                <w:noProof/>
                <w:szCs w:val="20"/>
                <w:lang w:val="da-DK" w:eastAsia="da-DK"/>
              </w:rPr>
              <w:lastRenderedPageBreak/>
              <w:drawing>
                <wp:inline distT="0" distB="0" distL="0" distR="0" wp14:anchorId="2F9F34BF" wp14:editId="09B74062">
                  <wp:extent cx="2805430" cy="2057400"/>
                  <wp:effectExtent l="0" t="0" r="0" b="0"/>
                  <wp:docPr id="8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9"/>
                          <a:srcRect/>
                          <a:stretch>
                            <a:fillRect/>
                          </a:stretch>
                        </pic:blipFill>
                        <pic:spPr bwMode="auto">
                          <a:xfrm>
                            <a:off x="0" y="0"/>
                            <a:ext cx="2805430" cy="2057400"/>
                          </a:xfrm>
                          <a:prstGeom prst="rect">
                            <a:avLst/>
                          </a:prstGeom>
                          <a:noFill/>
                          <a:ln w="9525">
                            <a:noFill/>
                            <a:miter lim="800000"/>
                            <a:headEnd/>
                            <a:tailEnd/>
                          </a:ln>
                        </pic:spPr>
                      </pic:pic>
                    </a:graphicData>
                  </a:graphic>
                </wp:inline>
              </w:drawing>
            </w:r>
          </w:p>
        </w:tc>
        <w:tc>
          <w:tcPr>
            <w:tcW w:w="4678" w:type="dxa"/>
            <w:shd w:val="clear" w:color="auto" w:fill="FFFFFF"/>
            <w:vAlign w:val="center"/>
          </w:tcPr>
          <w:p w14:paraId="7177ACFD" w14:textId="77777777" w:rsidR="00285D2B" w:rsidRPr="00B8794F" w:rsidRDefault="00AB5FDF" w:rsidP="000B0F55">
            <w:pPr>
              <w:pStyle w:val="ECCParagraph"/>
              <w:keepNext/>
              <w:spacing w:after="120"/>
              <w:jc w:val="center"/>
              <w:rPr>
                <w:rFonts w:cs="Arial"/>
                <w:szCs w:val="20"/>
              </w:rPr>
            </w:pPr>
            <w:r w:rsidRPr="00B8794F">
              <w:rPr>
                <w:rFonts w:cs="Arial"/>
                <w:noProof/>
                <w:szCs w:val="20"/>
                <w:lang w:val="da-DK" w:eastAsia="da-DK"/>
              </w:rPr>
              <w:drawing>
                <wp:inline distT="0" distB="0" distL="0" distR="0" wp14:anchorId="562D9D88" wp14:editId="2F015182">
                  <wp:extent cx="2805430" cy="2057400"/>
                  <wp:effectExtent l="0" t="0" r="0" b="0"/>
                  <wp:docPr id="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80"/>
                          <a:srcRect/>
                          <a:stretch>
                            <a:fillRect/>
                          </a:stretch>
                        </pic:blipFill>
                        <pic:spPr bwMode="auto">
                          <a:xfrm>
                            <a:off x="0" y="0"/>
                            <a:ext cx="2805430" cy="2057400"/>
                          </a:xfrm>
                          <a:prstGeom prst="rect">
                            <a:avLst/>
                          </a:prstGeom>
                          <a:noFill/>
                          <a:ln w="9525">
                            <a:noFill/>
                            <a:miter lim="800000"/>
                            <a:headEnd/>
                            <a:tailEnd/>
                          </a:ln>
                        </pic:spPr>
                      </pic:pic>
                    </a:graphicData>
                  </a:graphic>
                </wp:inline>
              </w:drawing>
            </w:r>
          </w:p>
        </w:tc>
      </w:tr>
    </w:tbl>
    <w:p w14:paraId="4CF9BDD7" w14:textId="5A7C9D24" w:rsidR="00285D2B" w:rsidRPr="00B8794F" w:rsidRDefault="00285D2B" w:rsidP="000B0F55">
      <w:pPr>
        <w:pStyle w:val="Caption"/>
        <w:keepNext/>
        <w:rPr>
          <w:rFonts w:cs="Arial"/>
          <w:lang w:val="en-GB"/>
        </w:rPr>
      </w:pPr>
      <w:bookmarkStart w:id="137" w:name="_Ref366242934"/>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56</w:t>
      </w:r>
      <w:r w:rsidRPr="00B8794F">
        <w:rPr>
          <w:rFonts w:cs="Arial"/>
          <w:lang w:val="en-GB"/>
        </w:rPr>
        <w:fldChar w:fldCharType="end"/>
      </w:r>
      <w:bookmarkEnd w:id="137"/>
      <w:r w:rsidRPr="00B8794F">
        <w:rPr>
          <w:rFonts w:cs="Arial"/>
          <w:lang w:val="en-GB"/>
        </w:rPr>
        <w:t xml:space="preserve">: Interference signal power and resulting I/N at DA2GC GS w/ &amp; w/o consideration </w:t>
      </w:r>
      <w:r w:rsidRPr="00B8794F">
        <w:rPr>
          <w:rFonts w:cs="Arial"/>
          <w:lang w:val="en-GB"/>
        </w:rPr>
        <w:br/>
        <w:t>of ACIR (Ext. Hata Model for open rural area)</w:t>
      </w:r>
    </w:p>
    <w:p w14:paraId="0021B72A" w14:textId="77777777" w:rsidR="00285D2B" w:rsidRPr="00B8794F" w:rsidRDefault="00285D2B" w:rsidP="000B0F55">
      <w:pPr>
        <w:pStyle w:val="Heading4"/>
        <w:rPr>
          <w:szCs w:val="20"/>
          <w:lang w:val="en-GB"/>
        </w:rPr>
      </w:pPr>
      <w:bookmarkStart w:id="138" w:name="_Toc398711264"/>
      <w:r w:rsidRPr="00B8794F">
        <w:rPr>
          <w:szCs w:val="20"/>
          <w:lang w:val="en-GB"/>
        </w:rPr>
        <w:t>DA2GC GS interfered by a PMSE MVL Tx at motorcycle</w:t>
      </w:r>
      <w:bookmarkEnd w:id="138"/>
    </w:p>
    <w:p w14:paraId="287C86FF" w14:textId="79A5455E" w:rsidR="00285D2B" w:rsidRPr="00B8794F" w:rsidRDefault="00285D2B" w:rsidP="000B0F55">
      <w:pPr>
        <w:pStyle w:val="ECCParagraph"/>
        <w:rPr>
          <w:rFonts w:cs="Arial"/>
          <w:szCs w:val="20"/>
        </w:rPr>
      </w:pPr>
      <w:r w:rsidRPr="00B8794F">
        <w:rPr>
          <w:rFonts w:cs="Arial"/>
          <w:szCs w:val="20"/>
        </w:rPr>
        <w:t xml:space="preserve">This scenario is comparable with scenario (1d) under consideration of changed carrier frequency with respect to upper and lower unpaired 2 GHz band, i.e. for adjacent channel in-band operation of both systems there will be some disturbance of the DA2GC RL, if a MVL transmitter is near a DA2GC GS (within a range of about 400 m, see </w:t>
      </w:r>
      <w:r w:rsidR="00F2193D" w:rsidRPr="00B8794F">
        <w:rPr>
          <w:rFonts w:cs="Arial"/>
          <w:szCs w:val="20"/>
        </w:rPr>
        <w:fldChar w:fldCharType="begin"/>
      </w:r>
      <w:r w:rsidR="00F2193D" w:rsidRPr="00B8794F">
        <w:rPr>
          <w:rFonts w:cs="Arial"/>
          <w:szCs w:val="20"/>
        </w:rPr>
        <w:instrText xml:space="preserve"> REF _Ref365390142 \h </w:instrText>
      </w:r>
      <w:r w:rsidR="00F038BB" w:rsidRPr="00B8794F">
        <w:rPr>
          <w:rFonts w:cs="Arial"/>
          <w:szCs w:val="20"/>
        </w:rPr>
        <w:instrText xml:space="preserve"> \* MERGEFORMAT </w:instrText>
      </w:r>
      <w:r w:rsidR="00F2193D" w:rsidRPr="00B8794F">
        <w:rPr>
          <w:rFonts w:cs="Arial"/>
          <w:szCs w:val="20"/>
        </w:rPr>
      </w:r>
      <w:r w:rsidR="00F2193D" w:rsidRPr="00B8794F">
        <w:rPr>
          <w:rFonts w:cs="Arial"/>
          <w:szCs w:val="20"/>
        </w:rPr>
        <w:fldChar w:fldCharType="separate"/>
      </w:r>
      <w:r w:rsidR="00B8794F" w:rsidRPr="00B8794F">
        <w:rPr>
          <w:rFonts w:cs="Arial"/>
          <w:szCs w:val="20"/>
        </w:rPr>
        <w:t>Figure 49</w:t>
      </w:r>
      <w:r w:rsidR="00F2193D" w:rsidRPr="00B8794F">
        <w:rPr>
          <w:rFonts w:cs="Arial"/>
          <w:szCs w:val="20"/>
        </w:rPr>
        <w:fldChar w:fldCharType="end"/>
      </w:r>
      <w:r w:rsidRPr="00B8794F">
        <w:rPr>
          <w:rFonts w:cs="Arial"/>
          <w:szCs w:val="20"/>
        </w:rPr>
        <w:t>). Due to expected low number of DA2GC GS across Europe and only temporary use of MVL links near the sites, the impact is rated as rather uncritical.</w:t>
      </w:r>
    </w:p>
    <w:p w14:paraId="43633284" w14:textId="77777777" w:rsidR="00285D2B" w:rsidRPr="00B8794F" w:rsidRDefault="00285D2B" w:rsidP="000B0F55">
      <w:pPr>
        <w:pStyle w:val="Heading4"/>
        <w:rPr>
          <w:szCs w:val="20"/>
          <w:lang w:val="en-GB"/>
        </w:rPr>
      </w:pPr>
      <w:bookmarkStart w:id="139" w:name="_Toc398711265"/>
      <w:r w:rsidRPr="00B8794F">
        <w:rPr>
          <w:szCs w:val="20"/>
          <w:lang w:val="en-GB"/>
        </w:rPr>
        <w:t>DA2GC GS interfered by a PMSE PVL Tx</w:t>
      </w:r>
      <w:bookmarkEnd w:id="139"/>
      <w:r w:rsidRPr="00B8794F">
        <w:rPr>
          <w:szCs w:val="20"/>
          <w:lang w:val="en-GB"/>
        </w:rPr>
        <w:t xml:space="preserve"> </w:t>
      </w:r>
    </w:p>
    <w:p w14:paraId="4F95D755" w14:textId="54631870" w:rsidR="00285D2B" w:rsidRPr="00B8794F" w:rsidRDefault="00285D2B" w:rsidP="000B0F55">
      <w:pPr>
        <w:pStyle w:val="ECCParagraph"/>
        <w:rPr>
          <w:rFonts w:cs="Arial"/>
          <w:szCs w:val="20"/>
        </w:rPr>
      </w:pPr>
      <w:r w:rsidRPr="00B8794F">
        <w:rPr>
          <w:rFonts w:cs="Arial"/>
          <w:szCs w:val="20"/>
        </w:rPr>
        <w:t xml:space="preserve">This scenario is comparable with scenario (1d) under consideration of changed carrier frequency with respect to upper and lower unpaired 2 GHz band, i.e. for adjacent channel in-band operation of both systems there will be some disturbance of the DA2GC RL, if a PVL transmitter is near a DA2GC GS (within a range of about 1.3 km in open rural areas, see </w:t>
      </w:r>
      <w:r w:rsidR="00F2193D" w:rsidRPr="00B8794F">
        <w:rPr>
          <w:rFonts w:cs="Arial"/>
          <w:szCs w:val="20"/>
        </w:rPr>
        <w:fldChar w:fldCharType="begin"/>
      </w:r>
      <w:r w:rsidR="00F2193D" w:rsidRPr="00B8794F">
        <w:rPr>
          <w:rFonts w:cs="Arial"/>
          <w:szCs w:val="20"/>
        </w:rPr>
        <w:instrText xml:space="preserve"> REF _Ref353970814 \h  \* MERGEFORMAT </w:instrText>
      </w:r>
      <w:r w:rsidR="00F2193D" w:rsidRPr="00B8794F">
        <w:rPr>
          <w:rFonts w:cs="Arial"/>
          <w:szCs w:val="20"/>
        </w:rPr>
      </w:r>
      <w:r w:rsidR="00F2193D" w:rsidRPr="00B8794F">
        <w:rPr>
          <w:rFonts w:cs="Arial"/>
          <w:szCs w:val="20"/>
        </w:rPr>
        <w:fldChar w:fldCharType="separate"/>
      </w:r>
      <w:r w:rsidR="00B8794F" w:rsidRPr="00B8794F">
        <w:rPr>
          <w:rFonts w:cs="Arial"/>
          <w:szCs w:val="20"/>
        </w:rPr>
        <w:t>Figure 51</w:t>
      </w:r>
      <w:r w:rsidR="00F2193D" w:rsidRPr="00B8794F">
        <w:rPr>
          <w:rFonts w:cs="Arial"/>
          <w:szCs w:val="20"/>
        </w:rPr>
        <w:fldChar w:fldCharType="end"/>
      </w:r>
      <w:r w:rsidRPr="00B8794F">
        <w:rPr>
          <w:rFonts w:cs="Arial"/>
          <w:szCs w:val="20"/>
        </w:rPr>
        <w:t>). Due to expected low number of DA2GC GS across Europe and only temporary use of PVL links near the sites, the impact is rated as rather uncritical.</w:t>
      </w:r>
    </w:p>
    <w:p w14:paraId="43B7216C" w14:textId="5AD56B75" w:rsidR="00285D2B" w:rsidRPr="00B8794F" w:rsidRDefault="00285D2B" w:rsidP="00027C82">
      <w:pPr>
        <w:pStyle w:val="Heading2"/>
      </w:pPr>
      <w:bookmarkStart w:id="140" w:name="_Toc398711266"/>
      <w:r w:rsidRPr="00B8794F">
        <w:t xml:space="preserve">DA2GC FL in the band </w:t>
      </w:r>
      <w:r w:rsidR="0083567F" w:rsidRPr="00B8794F">
        <w:t>201</w:t>
      </w:r>
      <w:r w:rsidRPr="00B8794F">
        <w:t>0</w:t>
      </w:r>
      <w:r w:rsidR="000B0F55" w:rsidRPr="00B8794F">
        <w:t>-</w:t>
      </w:r>
      <w:r w:rsidR="0083567F" w:rsidRPr="00B8794F">
        <w:t>2025</w:t>
      </w:r>
      <w:r w:rsidRPr="00B8794F">
        <w:t> MHz</w:t>
      </w:r>
      <w:bookmarkEnd w:id="140"/>
    </w:p>
    <w:p w14:paraId="45E81A2D" w14:textId="77777777" w:rsidR="00E35FAB" w:rsidRPr="00B8794F" w:rsidRDefault="00E35FAB" w:rsidP="00E57D1E">
      <w:pPr>
        <w:pStyle w:val="Heading3"/>
      </w:pPr>
      <w:bookmarkStart w:id="141" w:name="_Toc392512491"/>
      <w:bookmarkStart w:id="142" w:name="_Toc398711267"/>
      <w:r w:rsidRPr="00B8794F">
        <w:t>Scenario (2c)</w:t>
      </w:r>
      <w:bookmarkEnd w:id="141"/>
      <w:bookmarkEnd w:id="142"/>
    </w:p>
    <w:p w14:paraId="423FEB41" w14:textId="77777777" w:rsidR="00285D2B" w:rsidRPr="00B8794F" w:rsidRDefault="00285D2B" w:rsidP="00C0193A">
      <w:pPr>
        <w:pStyle w:val="ECCParagraph"/>
        <w:rPr>
          <w:rFonts w:cs="Arial"/>
          <w:szCs w:val="20"/>
        </w:rPr>
      </w:pPr>
      <w:r w:rsidRPr="00B8794F">
        <w:rPr>
          <w:rFonts w:cs="Arial"/>
          <w:szCs w:val="20"/>
        </w:rPr>
        <w:t>This scenario is similar to scenario (1a), only the change in the carrier frequency has to be considered.</w:t>
      </w:r>
    </w:p>
    <w:p w14:paraId="2930F388" w14:textId="77777777" w:rsidR="00285D2B" w:rsidRPr="00B8794F" w:rsidRDefault="00285D2B" w:rsidP="000B0F55">
      <w:pPr>
        <w:pStyle w:val="Heading4"/>
        <w:rPr>
          <w:szCs w:val="20"/>
          <w:lang w:val="en-GB"/>
        </w:rPr>
      </w:pPr>
      <w:bookmarkStart w:id="143" w:name="_Toc398711268"/>
      <w:r w:rsidRPr="00B8794F">
        <w:rPr>
          <w:szCs w:val="20"/>
          <w:lang w:val="en-GB"/>
        </w:rPr>
        <w:t>PMSE CCL Rx interfered by a DA2GC GS</w:t>
      </w:r>
      <w:bookmarkEnd w:id="143"/>
    </w:p>
    <w:p w14:paraId="55FB76DB" w14:textId="78AD731A" w:rsidR="00285D2B" w:rsidRPr="00B8794F" w:rsidRDefault="00285D2B" w:rsidP="000B0F55">
      <w:pPr>
        <w:pStyle w:val="ECCParagraph"/>
        <w:rPr>
          <w:rFonts w:cs="Arial"/>
          <w:szCs w:val="20"/>
        </w:rPr>
      </w:pPr>
      <w:r w:rsidRPr="00B8794F">
        <w:rPr>
          <w:rFonts w:cs="Arial"/>
          <w:szCs w:val="20"/>
        </w:rPr>
        <w:t xml:space="preserve">Using </w:t>
      </w:r>
      <w:r w:rsidR="00F2193D" w:rsidRPr="00B8794F">
        <w:rPr>
          <w:rFonts w:cs="Arial"/>
          <w:szCs w:val="20"/>
        </w:rPr>
        <w:fldChar w:fldCharType="begin"/>
      </w:r>
      <w:r w:rsidR="00F2193D" w:rsidRPr="00B8794F">
        <w:rPr>
          <w:rFonts w:cs="Arial"/>
          <w:szCs w:val="20"/>
        </w:rPr>
        <w:instrText xml:space="preserve"> REF _Ref349689323 \h </w:instrText>
      </w:r>
      <w:r w:rsidR="00F038BB" w:rsidRPr="00B8794F">
        <w:rPr>
          <w:rFonts w:cs="Arial"/>
          <w:szCs w:val="20"/>
        </w:rPr>
        <w:instrText xml:space="preserve"> \* MERGEFORMAT </w:instrText>
      </w:r>
      <w:r w:rsidR="00F2193D" w:rsidRPr="00B8794F">
        <w:rPr>
          <w:rFonts w:cs="Arial"/>
          <w:szCs w:val="20"/>
        </w:rPr>
      </w:r>
      <w:r w:rsidR="00F2193D" w:rsidRPr="00B8794F">
        <w:rPr>
          <w:rFonts w:cs="Arial"/>
          <w:szCs w:val="20"/>
        </w:rPr>
        <w:fldChar w:fldCharType="separate"/>
      </w:r>
      <w:r w:rsidR="00B8794F" w:rsidRPr="00B8794F">
        <w:rPr>
          <w:rFonts w:cs="Arial"/>
          <w:szCs w:val="20"/>
        </w:rPr>
        <w:t>Figure 15</w:t>
      </w:r>
      <w:r w:rsidR="00F2193D" w:rsidRPr="00B8794F">
        <w:rPr>
          <w:rFonts w:cs="Arial"/>
          <w:szCs w:val="20"/>
        </w:rPr>
        <w:fldChar w:fldCharType="end"/>
      </w:r>
      <w:r w:rsidRPr="00B8794F">
        <w:rPr>
          <w:rFonts w:cs="Arial"/>
          <w:szCs w:val="20"/>
        </w:rPr>
        <w:t xml:space="preserve"> as reference for the results it be concluded that even in case of adjacent channel operation using the band above 2025 MHz the CCL link will be disturbed in a range around the DA2GC GS with radius of about 7.5 km in open rural areas. As mentioned already before the interference is strongly reduced in case that the adjustment of the disc </w:t>
      </w:r>
      <w:r w:rsidR="00E35FAB" w:rsidRPr="00B8794F">
        <w:rPr>
          <w:rFonts w:cs="Arial"/>
          <w:szCs w:val="20"/>
        </w:rPr>
        <w:t>Y</w:t>
      </w:r>
      <w:r w:rsidRPr="00B8794F">
        <w:rPr>
          <w:rFonts w:cs="Arial"/>
          <w:szCs w:val="20"/>
        </w:rPr>
        <w:t>agi antenna is slightly moved away from the direction to the DA2GC GS.</w:t>
      </w:r>
    </w:p>
    <w:p w14:paraId="2B0B9038" w14:textId="77777777" w:rsidR="00285D2B" w:rsidRPr="00B8794F" w:rsidRDefault="00285D2B" w:rsidP="000B0F55">
      <w:pPr>
        <w:pStyle w:val="Heading4"/>
        <w:rPr>
          <w:szCs w:val="20"/>
          <w:lang w:val="en-GB"/>
        </w:rPr>
      </w:pPr>
      <w:bookmarkStart w:id="144" w:name="_Toc398711269"/>
      <w:r w:rsidRPr="00B8794F">
        <w:rPr>
          <w:szCs w:val="20"/>
          <w:lang w:val="en-GB"/>
        </w:rPr>
        <w:t>PMSE MVL Rx at helicopter interfered by a DA2GC GS</w:t>
      </w:r>
      <w:bookmarkEnd w:id="144"/>
    </w:p>
    <w:p w14:paraId="75A873F4" w14:textId="09B6F829" w:rsidR="00285D2B" w:rsidRPr="00B8794F" w:rsidRDefault="00285D2B" w:rsidP="000B0F55">
      <w:pPr>
        <w:pStyle w:val="ECCParagraph"/>
        <w:rPr>
          <w:rFonts w:cs="Arial"/>
          <w:szCs w:val="20"/>
        </w:rPr>
      </w:pPr>
      <w:r w:rsidRPr="00B8794F">
        <w:rPr>
          <w:rFonts w:cs="Arial"/>
          <w:szCs w:val="20"/>
        </w:rPr>
        <w:t xml:space="preserve">Using </w:t>
      </w:r>
      <w:r w:rsidR="00F2193D" w:rsidRPr="00B8794F">
        <w:rPr>
          <w:rFonts w:cs="Arial"/>
          <w:szCs w:val="20"/>
        </w:rPr>
        <w:fldChar w:fldCharType="begin"/>
      </w:r>
      <w:r w:rsidR="00F2193D" w:rsidRPr="00B8794F">
        <w:rPr>
          <w:rFonts w:cs="Arial"/>
          <w:szCs w:val="20"/>
        </w:rPr>
        <w:instrText xml:space="preserve"> REF _Ref365388531 \h </w:instrText>
      </w:r>
      <w:r w:rsidR="00F038BB" w:rsidRPr="00B8794F">
        <w:rPr>
          <w:rFonts w:cs="Arial"/>
          <w:szCs w:val="20"/>
        </w:rPr>
        <w:instrText xml:space="preserve"> \* MERGEFORMAT </w:instrText>
      </w:r>
      <w:r w:rsidR="00F2193D" w:rsidRPr="00B8794F">
        <w:rPr>
          <w:rFonts w:cs="Arial"/>
          <w:szCs w:val="20"/>
        </w:rPr>
      </w:r>
      <w:r w:rsidR="00F2193D" w:rsidRPr="00B8794F">
        <w:rPr>
          <w:rFonts w:cs="Arial"/>
          <w:szCs w:val="20"/>
        </w:rPr>
        <w:fldChar w:fldCharType="separate"/>
      </w:r>
      <w:r w:rsidR="00B8794F" w:rsidRPr="00B8794F">
        <w:rPr>
          <w:rFonts w:cs="Arial"/>
          <w:szCs w:val="20"/>
        </w:rPr>
        <w:t>Figure 19</w:t>
      </w:r>
      <w:r w:rsidR="00F2193D" w:rsidRPr="00B8794F">
        <w:rPr>
          <w:rFonts w:cs="Arial"/>
          <w:szCs w:val="20"/>
        </w:rPr>
        <w:fldChar w:fldCharType="end"/>
      </w:r>
      <w:r w:rsidRPr="00B8794F">
        <w:rPr>
          <w:rFonts w:cs="Arial"/>
          <w:b/>
          <w:bCs/>
          <w:color w:val="D2232A"/>
          <w:szCs w:val="20"/>
        </w:rPr>
        <w:t xml:space="preserve"> </w:t>
      </w:r>
      <w:r w:rsidRPr="00B8794F">
        <w:rPr>
          <w:rFonts w:cs="Arial"/>
          <w:szCs w:val="20"/>
        </w:rPr>
        <w:t xml:space="preserve">to </w:t>
      </w:r>
      <w:r w:rsidR="00F2193D" w:rsidRPr="00B8794F">
        <w:rPr>
          <w:rFonts w:cs="Arial"/>
          <w:szCs w:val="20"/>
        </w:rPr>
        <w:fldChar w:fldCharType="begin"/>
      </w:r>
      <w:r w:rsidR="00F2193D" w:rsidRPr="00B8794F">
        <w:rPr>
          <w:rFonts w:cs="Arial"/>
          <w:szCs w:val="20"/>
        </w:rPr>
        <w:instrText xml:space="preserve"> REF _Ref365388838 \h </w:instrText>
      </w:r>
      <w:r w:rsidR="00F038BB" w:rsidRPr="00B8794F">
        <w:rPr>
          <w:rFonts w:cs="Arial"/>
          <w:szCs w:val="20"/>
        </w:rPr>
        <w:instrText xml:space="preserve"> \* MERGEFORMAT </w:instrText>
      </w:r>
      <w:r w:rsidR="00F2193D" w:rsidRPr="00B8794F">
        <w:rPr>
          <w:rFonts w:cs="Arial"/>
          <w:szCs w:val="20"/>
        </w:rPr>
      </w:r>
      <w:r w:rsidR="00F2193D" w:rsidRPr="00B8794F">
        <w:rPr>
          <w:rFonts w:cs="Arial"/>
          <w:szCs w:val="20"/>
        </w:rPr>
        <w:fldChar w:fldCharType="separate"/>
      </w:r>
      <w:r w:rsidR="00B8794F" w:rsidRPr="00B8794F">
        <w:rPr>
          <w:rFonts w:cs="Arial"/>
          <w:szCs w:val="20"/>
        </w:rPr>
        <w:t>Figure 21</w:t>
      </w:r>
      <w:r w:rsidR="00F2193D" w:rsidRPr="00B8794F">
        <w:rPr>
          <w:rFonts w:cs="Arial"/>
          <w:szCs w:val="20"/>
        </w:rPr>
        <w:fldChar w:fldCharType="end"/>
      </w:r>
      <w:r w:rsidRPr="00B8794F">
        <w:rPr>
          <w:rFonts w:cs="Arial"/>
          <w:szCs w:val="20"/>
        </w:rPr>
        <w:t xml:space="preserve"> as reference for the results it be concluded that even in case of adjacent channel operation using the band above 2025 MHz the MVL link will be disturbed in a range around the DA2GC GS with radius of about 10 km. Introducing further frequency guard bands, i.e. shifting the carrier frequency to values above 2030 MHz will hopefully help as the limiting factor is mainly the ACS performance of the MVL Rx at the helicopter (unfortunately no further information is available for higher frequency separations).</w:t>
      </w:r>
    </w:p>
    <w:p w14:paraId="5A756002" w14:textId="77777777" w:rsidR="00285D2B" w:rsidRPr="00B8794F" w:rsidRDefault="00285D2B" w:rsidP="000B0F55">
      <w:pPr>
        <w:pStyle w:val="Heading4"/>
        <w:rPr>
          <w:szCs w:val="20"/>
          <w:lang w:val="en-GB"/>
        </w:rPr>
      </w:pPr>
      <w:bookmarkStart w:id="145" w:name="_Toc398711270"/>
      <w:r w:rsidRPr="00B8794F">
        <w:rPr>
          <w:szCs w:val="20"/>
          <w:lang w:val="en-GB"/>
        </w:rPr>
        <w:lastRenderedPageBreak/>
        <w:t>PMSE PVL Rx interfered by a DA2GC GS</w:t>
      </w:r>
      <w:bookmarkEnd w:id="145"/>
    </w:p>
    <w:p w14:paraId="63F11D0B" w14:textId="4B5AFA7C" w:rsidR="00285D2B" w:rsidRPr="00B8794F" w:rsidRDefault="00285D2B" w:rsidP="00A824DA">
      <w:pPr>
        <w:pStyle w:val="ECCParagraph"/>
        <w:rPr>
          <w:rFonts w:cs="Arial"/>
          <w:szCs w:val="20"/>
        </w:rPr>
      </w:pPr>
      <w:r w:rsidRPr="00B8794F">
        <w:rPr>
          <w:rFonts w:cs="Arial"/>
          <w:szCs w:val="20"/>
        </w:rPr>
        <w:t xml:space="preserve">This scenario is similar to scenario (1a), only the change in the carrier frequency has to be considered. Using </w:t>
      </w:r>
      <w:r w:rsidRPr="00B8794F">
        <w:rPr>
          <w:rFonts w:cs="Arial"/>
          <w:szCs w:val="20"/>
        </w:rPr>
        <w:fldChar w:fldCharType="begin"/>
      </w:r>
      <w:r w:rsidRPr="00B8794F">
        <w:rPr>
          <w:rFonts w:cs="Arial"/>
          <w:szCs w:val="20"/>
        </w:rPr>
        <w:instrText xml:space="preserve"> REF _Ref365325569 \h </w:instrText>
      </w:r>
      <w:r w:rsidR="00F038BB" w:rsidRPr="00B8794F">
        <w:rPr>
          <w:rFonts w:cs="Arial"/>
          <w:szCs w:val="20"/>
        </w:rPr>
        <w:instrText xml:space="preserve"> \* MERGEFORMAT </w:instrText>
      </w:r>
      <w:r w:rsidRPr="00B8794F">
        <w:rPr>
          <w:rFonts w:cs="Arial"/>
          <w:szCs w:val="20"/>
        </w:rPr>
      </w:r>
      <w:r w:rsidRPr="00B8794F">
        <w:rPr>
          <w:rFonts w:cs="Arial"/>
          <w:szCs w:val="20"/>
        </w:rPr>
        <w:fldChar w:fldCharType="separate"/>
      </w:r>
      <w:r w:rsidR="00B8794F" w:rsidRPr="00B8794F">
        <w:rPr>
          <w:rFonts w:cs="Arial"/>
          <w:szCs w:val="20"/>
        </w:rPr>
        <w:t>Figure 23</w:t>
      </w:r>
      <w:r w:rsidRPr="00B8794F">
        <w:rPr>
          <w:rFonts w:cs="Arial"/>
          <w:szCs w:val="20"/>
        </w:rPr>
        <w:fldChar w:fldCharType="end"/>
      </w:r>
      <w:r w:rsidRPr="00B8794F">
        <w:rPr>
          <w:rFonts w:cs="Arial"/>
          <w:szCs w:val="20"/>
        </w:rPr>
        <w:t xml:space="preserve"> as reference for the results it be concluded that even in case of adjacent channel operation using the band above 2025 MHz the PVL link will be disturbed in a range around the DA2GC GS with radius of about 25 km in open rural areas. Introducing further frequency guard bands, i.e. shifting the carrier frequency to values above 2030 MHz will hopefully help as the limiting factor is mainly the ACS performance of the PVL Rx on the TV van (unfortunately no further information is available for higher frequency separations). As mentioned already before the interference is strongly reduced in case that the adjustment of the dish antenna is slightly moved away from the direction to the DA2GC GS.</w:t>
      </w:r>
    </w:p>
    <w:p w14:paraId="272907BE" w14:textId="77777777" w:rsidR="00E35FAB" w:rsidRPr="00B8794F" w:rsidRDefault="00E35FAB" w:rsidP="00E57D1E">
      <w:pPr>
        <w:pStyle w:val="Heading3"/>
      </w:pPr>
      <w:bookmarkStart w:id="146" w:name="_Toc392512495"/>
      <w:bookmarkStart w:id="147" w:name="_Toc398711271"/>
      <w:r w:rsidRPr="00B8794F">
        <w:t>Scenario (2d)</w:t>
      </w:r>
      <w:bookmarkEnd w:id="146"/>
      <w:bookmarkEnd w:id="147"/>
    </w:p>
    <w:p w14:paraId="29F4A144" w14:textId="77777777" w:rsidR="00285D2B" w:rsidRPr="00B8794F" w:rsidRDefault="00285D2B" w:rsidP="00E73A20">
      <w:pPr>
        <w:pStyle w:val="ECCParagraph"/>
        <w:rPr>
          <w:rFonts w:cs="Arial"/>
          <w:szCs w:val="20"/>
        </w:rPr>
      </w:pPr>
      <w:r w:rsidRPr="00B8794F">
        <w:rPr>
          <w:rFonts w:cs="Arial"/>
          <w:szCs w:val="20"/>
        </w:rPr>
        <w:t>The only difference to scenario (1b) is in the carrier frequency (now in the upper unpaired 2 GHz band).</w:t>
      </w:r>
    </w:p>
    <w:p w14:paraId="28DB64C7" w14:textId="77777777" w:rsidR="00285D2B" w:rsidRPr="00B8794F" w:rsidRDefault="00285D2B" w:rsidP="000B0F55">
      <w:pPr>
        <w:pStyle w:val="Heading4"/>
        <w:rPr>
          <w:szCs w:val="20"/>
          <w:lang w:val="en-GB"/>
        </w:rPr>
      </w:pPr>
      <w:bookmarkStart w:id="148" w:name="_Toc398711272"/>
      <w:r w:rsidRPr="00B8794F">
        <w:rPr>
          <w:szCs w:val="20"/>
          <w:lang w:val="en-GB"/>
        </w:rPr>
        <w:t>DA2GC AS interfered by a PMSE CCL Tx</w:t>
      </w:r>
      <w:bookmarkEnd w:id="148"/>
      <w:r w:rsidRPr="00B8794F">
        <w:rPr>
          <w:szCs w:val="20"/>
          <w:lang w:val="en-GB"/>
        </w:rPr>
        <w:t xml:space="preserve"> </w:t>
      </w:r>
    </w:p>
    <w:p w14:paraId="03B5ED2E" w14:textId="7C484CB9" w:rsidR="00285D2B" w:rsidRPr="00B8794F" w:rsidRDefault="001A7DCF" w:rsidP="00A824DA">
      <w:pPr>
        <w:pStyle w:val="ECCParagraph"/>
        <w:spacing w:after="120"/>
        <w:rPr>
          <w:rFonts w:cs="Arial"/>
          <w:szCs w:val="20"/>
        </w:rPr>
      </w:pPr>
      <w:r w:rsidRPr="00B8794F">
        <w:rPr>
          <w:rFonts w:cs="Arial"/>
          <w:szCs w:val="20"/>
        </w:rPr>
        <w:fldChar w:fldCharType="begin"/>
      </w:r>
      <w:r w:rsidRPr="00B8794F">
        <w:rPr>
          <w:rFonts w:cs="Arial"/>
          <w:szCs w:val="20"/>
        </w:rPr>
        <w:instrText xml:space="preserve"> REF _Ref366247106 \h </w:instrText>
      </w:r>
      <w:r w:rsidR="00F038BB" w:rsidRPr="00B8794F">
        <w:rPr>
          <w:rFonts w:cs="Arial"/>
          <w:szCs w:val="20"/>
        </w:rPr>
        <w:instrText xml:space="preserve"> \* MERGEFORMAT </w:instrText>
      </w:r>
      <w:r w:rsidRPr="00B8794F">
        <w:rPr>
          <w:rFonts w:cs="Arial"/>
          <w:szCs w:val="20"/>
        </w:rPr>
      </w:r>
      <w:r w:rsidRPr="00B8794F">
        <w:rPr>
          <w:rFonts w:cs="Arial"/>
          <w:szCs w:val="20"/>
        </w:rPr>
        <w:fldChar w:fldCharType="separate"/>
      </w:r>
      <w:r w:rsidR="00B8794F" w:rsidRPr="00B8794F">
        <w:rPr>
          <w:rFonts w:cs="Arial"/>
          <w:szCs w:val="20"/>
        </w:rPr>
        <w:t>Figure 25</w:t>
      </w:r>
      <w:r w:rsidRPr="00B8794F">
        <w:rPr>
          <w:rFonts w:cs="Arial"/>
          <w:szCs w:val="20"/>
        </w:rPr>
        <w:fldChar w:fldCharType="end"/>
      </w:r>
      <w:r w:rsidRPr="00B8794F">
        <w:rPr>
          <w:rFonts w:cs="Arial"/>
          <w:szCs w:val="20"/>
        </w:rPr>
        <w:t xml:space="preserve"> </w:t>
      </w:r>
      <w:r w:rsidR="00285D2B" w:rsidRPr="00B8794F">
        <w:rPr>
          <w:rFonts w:cs="Arial"/>
          <w:szCs w:val="20"/>
        </w:rPr>
        <w:t xml:space="preserve">can act as reference. </w:t>
      </w:r>
      <w:r w:rsidR="00986D88" w:rsidRPr="00B8794F">
        <w:rPr>
          <w:rFonts w:cs="Arial"/>
          <w:szCs w:val="20"/>
        </w:rPr>
        <w:t xml:space="preserve">The protection threshold is met for an aircraft altitude of 3 km. </w:t>
      </w:r>
    </w:p>
    <w:p w14:paraId="7558AABD" w14:textId="77777777" w:rsidR="00285D2B" w:rsidRPr="00B8794F" w:rsidRDefault="00285D2B" w:rsidP="000B0F55">
      <w:pPr>
        <w:pStyle w:val="Heading4"/>
        <w:rPr>
          <w:szCs w:val="20"/>
          <w:lang w:val="en-GB"/>
        </w:rPr>
      </w:pPr>
      <w:bookmarkStart w:id="149" w:name="_Toc398711273"/>
      <w:r w:rsidRPr="00B8794F">
        <w:rPr>
          <w:szCs w:val="20"/>
          <w:lang w:val="en-GB"/>
        </w:rPr>
        <w:t>DA2GC AS interfered by a PMSE MVL Tx at motorcycle</w:t>
      </w:r>
      <w:bookmarkEnd w:id="149"/>
    </w:p>
    <w:p w14:paraId="659B1B3B" w14:textId="2A4970D5" w:rsidR="00285D2B" w:rsidRPr="00B8794F" w:rsidRDefault="00F2193D" w:rsidP="00A824DA">
      <w:pPr>
        <w:pStyle w:val="ECCParagraph"/>
        <w:spacing w:after="120"/>
        <w:rPr>
          <w:rFonts w:cs="Arial"/>
          <w:szCs w:val="20"/>
        </w:rPr>
      </w:pPr>
      <w:r w:rsidRPr="00B8794F">
        <w:rPr>
          <w:rFonts w:cs="Arial"/>
          <w:szCs w:val="20"/>
        </w:rPr>
        <w:fldChar w:fldCharType="begin"/>
      </w:r>
      <w:r w:rsidRPr="00B8794F">
        <w:rPr>
          <w:rFonts w:cs="Arial"/>
          <w:szCs w:val="20"/>
        </w:rPr>
        <w:instrText xml:space="preserve"> REF _Ref365326182 \h </w:instrText>
      </w:r>
      <w:r w:rsidR="00F038BB" w:rsidRPr="00B8794F">
        <w:rPr>
          <w:rFonts w:cs="Arial"/>
          <w:szCs w:val="20"/>
        </w:rPr>
        <w:instrText xml:space="preserve"> \* MERGEFORMAT </w:instrText>
      </w:r>
      <w:r w:rsidRPr="00B8794F">
        <w:rPr>
          <w:rFonts w:cs="Arial"/>
          <w:szCs w:val="20"/>
        </w:rPr>
      </w:r>
      <w:r w:rsidRPr="00B8794F">
        <w:rPr>
          <w:rFonts w:cs="Arial"/>
          <w:szCs w:val="20"/>
        </w:rPr>
        <w:fldChar w:fldCharType="separate"/>
      </w:r>
      <w:r w:rsidR="00B8794F" w:rsidRPr="00B8794F">
        <w:rPr>
          <w:rFonts w:cs="Arial"/>
          <w:szCs w:val="20"/>
        </w:rPr>
        <w:t>Figure 27</w:t>
      </w:r>
      <w:r w:rsidRPr="00B8794F">
        <w:rPr>
          <w:rFonts w:cs="Arial"/>
          <w:szCs w:val="20"/>
        </w:rPr>
        <w:fldChar w:fldCharType="end"/>
      </w:r>
      <w:r w:rsidR="00285D2B" w:rsidRPr="00B8794F">
        <w:rPr>
          <w:rFonts w:cs="Arial"/>
          <w:szCs w:val="20"/>
        </w:rPr>
        <w:t xml:space="preserve"> to </w:t>
      </w:r>
      <w:r w:rsidRPr="00B8794F">
        <w:rPr>
          <w:rFonts w:cs="Arial"/>
          <w:szCs w:val="20"/>
        </w:rPr>
        <w:fldChar w:fldCharType="begin"/>
      </w:r>
      <w:r w:rsidRPr="00B8794F">
        <w:rPr>
          <w:rFonts w:cs="Arial"/>
          <w:szCs w:val="20"/>
        </w:rPr>
        <w:instrText xml:space="preserve"> REF _Ref365326237 \h </w:instrText>
      </w:r>
      <w:r w:rsidR="00F038BB" w:rsidRPr="00B8794F">
        <w:rPr>
          <w:rFonts w:cs="Arial"/>
          <w:szCs w:val="20"/>
        </w:rPr>
        <w:instrText xml:space="preserve"> \* MERGEFORMAT </w:instrText>
      </w:r>
      <w:r w:rsidRPr="00B8794F">
        <w:rPr>
          <w:rFonts w:cs="Arial"/>
          <w:szCs w:val="20"/>
        </w:rPr>
      </w:r>
      <w:r w:rsidRPr="00B8794F">
        <w:rPr>
          <w:rFonts w:cs="Arial"/>
          <w:szCs w:val="20"/>
        </w:rPr>
        <w:fldChar w:fldCharType="separate"/>
      </w:r>
      <w:r w:rsidR="00B8794F" w:rsidRPr="00B8794F">
        <w:rPr>
          <w:rFonts w:cs="Arial"/>
          <w:szCs w:val="20"/>
        </w:rPr>
        <w:t>Figure 32</w:t>
      </w:r>
      <w:r w:rsidRPr="00B8794F">
        <w:rPr>
          <w:rFonts w:cs="Arial"/>
          <w:szCs w:val="20"/>
        </w:rPr>
        <w:fldChar w:fldCharType="end"/>
      </w:r>
      <w:r w:rsidR="00285D2B" w:rsidRPr="00B8794F">
        <w:rPr>
          <w:rFonts w:cs="Arial"/>
          <w:szCs w:val="20"/>
        </w:rPr>
        <w:t xml:space="preserve"> can be used as reference. </w:t>
      </w:r>
    </w:p>
    <w:p w14:paraId="0A7088F8" w14:textId="77777777" w:rsidR="00285D2B" w:rsidRPr="00B8794F" w:rsidRDefault="00285D2B" w:rsidP="000B0F55">
      <w:pPr>
        <w:pStyle w:val="Heading4"/>
        <w:rPr>
          <w:szCs w:val="20"/>
          <w:lang w:val="en-GB"/>
        </w:rPr>
      </w:pPr>
      <w:bookmarkStart w:id="150" w:name="_Toc398711274"/>
      <w:r w:rsidRPr="00B8794F">
        <w:rPr>
          <w:szCs w:val="20"/>
          <w:lang w:val="en-GB"/>
        </w:rPr>
        <w:t>DA2GC AS interfered by a PMSE PVL Tx</w:t>
      </w:r>
      <w:bookmarkEnd w:id="150"/>
      <w:r w:rsidRPr="00B8794F">
        <w:rPr>
          <w:szCs w:val="20"/>
          <w:lang w:val="en-GB"/>
        </w:rPr>
        <w:t xml:space="preserve"> </w:t>
      </w:r>
    </w:p>
    <w:p w14:paraId="1A43401A" w14:textId="16946932" w:rsidR="00285D2B" w:rsidRPr="00B8794F" w:rsidRDefault="00285D2B" w:rsidP="00A824DA">
      <w:pPr>
        <w:pStyle w:val="ECCParagraph"/>
        <w:spacing w:after="120"/>
        <w:rPr>
          <w:rFonts w:cs="Arial"/>
          <w:szCs w:val="20"/>
        </w:rPr>
      </w:pPr>
      <w:r w:rsidRPr="00B8794F">
        <w:rPr>
          <w:rFonts w:cs="Arial"/>
          <w:szCs w:val="20"/>
        </w:rPr>
        <w:fldChar w:fldCharType="begin"/>
      </w:r>
      <w:r w:rsidRPr="00B8794F">
        <w:rPr>
          <w:rFonts w:cs="Arial"/>
          <w:szCs w:val="20"/>
        </w:rPr>
        <w:instrText xml:space="preserve"> REF _Ref365326446 \h </w:instrText>
      </w:r>
      <w:r w:rsidR="00F00288" w:rsidRPr="00B8794F">
        <w:rPr>
          <w:rFonts w:cs="Arial"/>
          <w:szCs w:val="20"/>
        </w:rPr>
        <w:instrText xml:space="preserve"> \* MERGEFORMAT </w:instrText>
      </w:r>
      <w:r w:rsidRPr="00B8794F">
        <w:rPr>
          <w:rFonts w:cs="Arial"/>
          <w:szCs w:val="20"/>
        </w:rPr>
      </w:r>
      <w:r w:rsidRPr="00B8794F">
        <w:rPr>
          <w:rFonts w:cs="Arial"/>
          <w:szCs w:val="20"/>
        </w:rPr>
        <w:fldChar w:fldCharType="separate"/>
      </w:r>
      <w:r w:rsidR="00B8794F" w:rsidRPr="00B8794F">
        <w:rPr>
          <w:rFonts w:cs="Arial"/>
          <w:szCs w:val="20"/>
        </w:rPr>
        <w:t>Figure 34</w:t>
      </w:r>
      <w:r w:rsidRPr="00B8794F">
        <w:rPr>
          <w:rFonts w:cs="Arial"/>
          <w:szCs w:val="20"/>
        </w:rPr>
        <w:fldChar w:fldCharType="end"/>
      </w:r>
      <w:r w:rsidRPr="00B8794F">
        <w:rPr>
          <w:rFonts w:cs="Arial"/>
          <w:szCs w:val="20"/>
        </w:rPr>
        <w:t xml:space="preserve"> to </w:t>
      </w:r>
      <w:r w:rsidRPr="00B8794F">
        <w:rPr>
          <w:rFonts w:cs="Arial"/>
          <w:szCs w:val="20"/>
        </w:rPr>
        <w:fldChar w:fldCharType="begin"/>
      </w:r>
      <w:r w:rsidRPr="00B8794F">
        <w:rPr>
          <w:rFonts w:cs="Arial"/>
          <w:szCs w:val="20"/>
        </w:rPr>
        <w:instrText xml:space="preserve"> REF _Ref365326455 \h </w:instrText>
      </w:r>
      <w:r w:rsidR="00F00288" w:rsidRPr="00B8794F">
        <w:rPr>
          <w:rFonts w:cs="Arial"/>
          <w:szCs w:val="20"/>
        </w:rPr>
        <w:instrText xml:space="preserve"> \* MERGEFORMAT </w:instrText>
      </w:r>
      <w:r w:rsidRPr="00B8794F">
        <w:rPr>
          <w:rFonts w:cs="Arial"/>
          <w:szCs w:val="20"/>
        </w:rPr>
      </w:r>
      <w:r w:rsidRPr="00B8794F">
        <w:rPr>
          <w:rFonts w:cs="Arial"/>
          <w:szCs w:val="20"/>
        </w:rPr>
        <w:fldChar w:fldCharType="separate"/>
      </w:r>
      <w:r w:rsidR="00B8794F" w:rsidRPr="00B8794F">
        <w:rPr>
          <w:rFonts w:cs="Arial"/>
          <w:szCs w:val="20"/>
        </w:rPr>
        <w:t>Figure 35</w:t>
      </w:r>
      <w:r w:rsidRPr="00B8794F">
        <w:rPr>
          <w:rFonts w:cs="Arial"/>
          <w:szCs w:val="20"/>
        </w:rPr>
        <w:fldChar w:fldCharType="end"/>
      </w:r>
      <w:r w:rsidRPr="00B8794F">
        <w:rPr>
          <w:rFonts w:cs="Arial"/>
          <w:szCs w:val="20"/>
        </w:rPr>
        <w:t xml:space="preserve"> can act as reference. </w:t>
      </w:r>
    </w:p>
    <w:p w14:paraId="266AC8A7" w14:textId="77777777" w:rsidR="004375B8" w:rsidRPr="00B8794F" w:rsidRDefault="004375B8" w:rsidP="00A824DA">
      <w:pPr>
        <w:pStyle w:val="ECCParagraph"/>
        <w:rPr>
          <w:rFonts w:cs="Arial"/>
          <w:szCs w:val="20"/>
        </w:rPr>
      </w:pPr>
    </w:p>
    <w:p w14:paraId="69A06F07" w14:textId="77777777" w:rsidR="00285D2B" w:rsidRPr="00B8794F" w:rsidRDefault="00285D2B" w:rsidP="001D5DE4">
      <w:pPr>
        <w:pStyle w:val="Heading1"/>
      </w:pPr>
      <w:bookmarkStart w:id="151" w:name="_Ref392755231"/>
      <w:bookmarkStart w:id="152" w:name="_Ref392766546"/>
      <w:bookmarkStart w:id="153" w:name="_Ref392766562"/>
      <w:bookmarkStart w:id="154" w:name="_Ref392766571"/>
      <w:bookmarkStart w:id="155" w:name="_Ref392766598"/>
      <w:bookmarkStart w:id="156" w:name="_Ref392766620"/>
      <w:bookmarkStart w:id="157" w:name="_Ref392766688"/>
      <w:bookmarkStart w:id="158" w:name="_Toc398711275"/>
      <w:r w:rsidRPr="00B8794F">
        <w:lastRenderedPageBreak/>
        <w:t>Compatibility evaluation between DA2GC and DECT</w:t>
      </w:r>
      <w:bookmarkEnd w:id="151"/>
      <w:bookmarkEnd w:id="152"/>
      <w:bookmarkEnd w:id="153"/>
      <w:bookmarkEnd w:id="154"/>
      <w:bookmarkEnd w:id="155"/>
      <w:bookmarkEnd w:id="156"/>
      <w:bookmarkEnd w:id="157"/>
      <w:bookmarkEnd w:id="158"/>
    </w:p>
    <w:p w14:paraId="4AD060DE" w14:textId="77777777" w:rsidR="00285D2B" w:rsidRPr="00B8794F" w:rsidRDefault="00285D2B" w:rsidP="00027C82">
      <w:pPr>
        <w:pStyle w:val="Heading2"/>
      </w:pPr>
      <w:bookmarkStart w:id="159" w:name="_Toc398711276"/>
      <w:r w:rsidRPr="00B8794F">
        <w:t>Compatibility scenarios between DA2GC and DECT</w:t>
      </w:r>
      <w:bookmarkEnd w:id="159"/>
    </w:p>
    <w:p w14:paraId="3721121F" w14:textId="77777777" w:rsidR="00285D2B" w:rsidRPr="00B8794F" w:rsidRDefault="00285D2B" w:rsidP="00E27463">
      <w:pPr>
        <w:spacing w:after="120"/>
        <w:jc w:val="both"/>
        <w:rPr>
          <w:rFonts w:cs="Arial"/>
          <w:szCs w:val="20"/>
          <w:lang w:val="en-GB"/>
        </w:rPr>
      </w:pPr>
      <w:r w:rsidRPr="00B8794F">
        <w:rPr>
          <w:rFonts w:cs="Arial"/>
          <w:szCs w:val="20"/>
          <w:lang w:val="en-GB"/>
        </w:rPr>
        <w:t>Following interference scenarios are evaluated based on the assumption that the DA2GC forward link (FL) is applied in the band 1900-1920 MHz (see Figure 1):</w:t>
      </w:r>
    </w:p>
    <w:p w14:paraId="0AC0F134" w14:textId="77777777" w:rsidR="00285D2B" w:rsidRPr="00B8794F" w:rsidRDefault="00285D2B" w:rsidP="00E27463">
      <w:pPr>
        <w:pStyle w:val="ListParagraph"/>
        <w:numPr>
          <w:ilvl w:val="0"/>
          <w:numId w:val="26"/>
        </w:numPr>
        <w:rPr>
          <w:sz w:val="20"/>
          <w:szCs w:val="20"/>
          <w:lang w:val="en-GB"/>
        </w:rPr>
      </w:pPr>
      <w:r w:rsidRPr="00B8794F">
        <w:rPr>
          <w:sz w:val="20"/>
          <w:szCs w:val="20"/>
          <w:lang w:val="en-GB"/>
        </w:rPr>
        <w:t>The reception at a DECT station is interfered with by the DA2GC ground station (GS) transmission (DA2GC FL).</w:t>
      </w:r>
    </w:p>
    <w:p w14:paraId="26F20560" w14:textId="77777777" w:rsidR="00285D2B" w:rsidRPr="00B8794F" w:rsidRDefault="00285D2B" w:rsidP="00E27463">
      <w:pPr>
        <w:pStyle w:val="ListParagraph"/>
        <w:numPr>
          <w:ilvl w:val="0"/>
          <w:numId w:val="26"/>
        </w:numPr>
        <w:rPr>
          <w:sz w:val="20"/>
          <w:szCs w:val="20"/>
          <w:lang w:val="en-GB"/>
        </w:rPr>
      </w:pPr>
      <w:r w:rsidRPr="00B8794F">
        <w:rPr>
          <w:sz w:val="20"/>
          <w:szCs w:val="20"/>
          <w:lang w:val="en-GB"/>
        </w:rPr>
        <w:t>The reception at the DA2GC AS (DA2GC FL) is interfered with by the signal transmission of a DECT station.</w:t>
      </w:r>
    </w:p>
    <w:p w14:paraId="2DC4F12B" w14:textId="77777777" w:rsidR="00285D2B" w:rsidRPr="00B8794F" w:rsidRDefault="00285D2B" w:rsidP="00E27463">
      <w:pPr>
        <w:spacing w:after="120"/>
        <w:jc w:val="both"/>
        <w:rPr>
          <w:rFonts w:cs="Arial"/>
          <w:szCs w:val="20"/>
          <w:lang w:val="en-GB"/>
        </w:rPr>
      </w:pPr>
      <w:r w:rsidRPr="00B8794F">
        <w:rPr>
          <w:rFonts w:cs="Arial"/>
          <w:szCs w:val="20"/>
          <w:lang w:val="en-GB"/>
        </w:rPr>
        <w:t>Following interference scenarios are evaluated based on the assumption that the DA2GC reverse link (RL) is applied in the band 1900-1920 MHz (see Figure 2):</w:t>
      </w:r>
    </w:p>
    <w:p w14:paraId="7764C86C" w14:textId="0D249E75" w:rsidR="00285D2B" w:rsidRPr="00B8794F" w:rsidRDefault="00285D2B" w:rsidP="00E27463">
      <w:pPr>
        <w:pStyle w:val="ListParagraph"/>
        <w:numPr>
          <w:ilvl w:val="0"/>
          <w:numId w:val="26"/>
        </w:numPr>
        <w:rPr>
          <w:sz w:val="20"/>
          <w:szCs w:val="20"/>
          <w:lang w:val="en-GB"/>
        </w:rPr>
      </w:pPr>
      <w:r w:rsidRPr="00B8794F">
        <w:rPr>
          <w:sz w:val="20"/>
          <w:szCs w:val="20"/>
          <w:lang w:val="en-GB"/>
        </w:rPr>
        <w:t xml:space="preserve">The reception at a DECT station is interfered with by the </w:t>
      </w:r>
      <w:r w:rsidRPr="00B8794F">
        <w:rPr>
          <w:sz w:val="20"/>
          <w:szCs w:val="20"/>
          <w:lang w:val="en-GB" w:eastAsia="en-US"/>
        </w:rPr>
        <w:t xml:space="preserve">DA2GC </w:t>
      </w:r>
      <w:r w:rsidR="00CF18D4" w:rsidRPr="00B8794F">
        <w:rPr>
          <w:sz w:val="20"/>
          <w:szCs w:val="20"/>
          <w:lang w:val="en-GB" w:eastAsia="en-US"/>
        </w:rPr>
        <w:t>AS (DA2GC RL)</w:t>
      </w:r>
      <w:r w:rsidRPr="00B8794F">
        <w:rPr>
          <w:sz w:val="20"/>
          <w:szCs w:val="20"/>
          <w:lang w:val="en-GB"/>
        </w:rPr>
        <w:t>.</w:t>
      </w:r>
    </w:p>
    <w:p w14:paraId="7069D436" w14:textId="77777777" w:rsidR="00285D2B" w:rsidRPr="00B8794F" w:rsidRDefault="00285D2B" w:rsidP="00E27463">
      <w:pPr>
        <w:pStyle w:val="ListParagraph"/>
        <w:numPr>
          <w:ilvl w:val="0"/>
          <w:numId w:val="26"/>
        </w:numPr>
        <w:rPr>
          <w:sz w:val="20"/>
          <w:szCs w:val="20"/>
          <w:lang w:val="en-GB"/>
        </w:rPr>
      </w:pPr>
      <w:r w:rsidRPr="00B8794F">
        <w:rPr>
          <w:sz w:val="20"/>
          <w:szCs w:val="20"/>
          <w:lang w:val="en-GB"/>
        </w:rPr>
        <w:t>The reception at the DA2GC GS (DA2GC RL) is interfered with by the signal transmission of a DECT station.</w:t>
      </w:r>
    </w:p>
    <w:p w14:paraId="26FF1AEC" w14:textId="32BF72BD" w:rsidR="00285D2B" w:rsidRPr="00B8794F" w:rsidRDefault="00285D2B" w:rsidP="00E27463">
      <w:pPr>
        <w:pStyle w:val="ECCParagraph"/>
        <w:rPr>
          <w:rFonts w:cs="Arial"/>
          <w:szCs w:val="20"/>
        </w:rPr>
      </w:pPr>
      <w:r w:rsidRPr="00B8794F">
        <w:rPr>
          <w:rFonts w:cs="Arial"/>
          <w:szCs w:val="20"/>
        </w:rPr>
        <w:t>The evaluation results described later are based on worst case single link scenarios between the interferer and the victim system to get an overview about scenarios which might perhaps require a more deep analysis based on statistical evaluations e.g. by use of the SEAMCAT Monte Carlo simulation functionality</w:t>
      </w:r>
      <w:r w:rsidR="004A5F40" w:rsidRPr="00B8794F">
        <w:rPr>
          <w:rFonts w:cs="Arial"/>
          <w:szCs w:val="20"/>
        </w:rPr>
        <w:t xml:space="preserve"> </w:t>
      </w:r>
      <w:r w:rsidR="004A5F40" w:rsidRPr="00B8794F">
        <w:rPr>
          <w:rFonts w:cs="Arial"/>
          <w:szCs w:val="20"/>
        </w:rPr>
        <w:fldChar w:fldCharType="begin"/>
      </w:r>
      <w:r w:rsidR="004A5F40" w:rsidRPr="00B8794F">
        <w:rPr>
          <w:rFonts w:cs="Arial"/>
          <w:szCs w:val="20"/>
        </w:rPr>
        <w:instrText xml:space="preserve"> REF _Ref387764291 \n \h </w:instrText>
      </w:r>
      <w:r w:rsidR="00534AC6" w:rsidRPr="00B8794F">
        <w:rPr>
          <w:rFonts w:cs="Arial"/>
          <w:szCs w:val="20"/>
        </w:rPr>
        <w:instrText xml:space="preserve"> \* MERGEFORMAT </w:instrText>
      </w:r>
      <w:r w:rsidR="004A5F40" w:rsidRPr="00B8794F">
        <w:rPr>
          <w:rFonts w:cs="Arial"/>
          <w:szCs w:val="20"/>
        </w:rPr>
      </w:r>
      <w:r w:rsidR="004A5F40" w:rsidRPr="00B8794F">
        <w:rPr>
          <w:rFonts w:cs="Arial"/>
          <w:szCs w:val="20"/>
        </w:rPr>
        <w:fldChar w:fldCharType="separate"/>
      </w:r>
      <w:r w:rsidR="00B8794F" w:rsidRPr="00B8794F">
        <w:rPr>
          <w:rFonts w:cs="Arial"/>
          <w:szCs w:val="20"/>
        </w:rPr>
        <w:t>[6]</w:t>
      </w:r>
      <w:r w:rsidR="004A5F40" w:rsidRPr="00B8794F">
        <w:rPr>
          <w:rFonts w:cs="Arial"/>
          <w:szCs w:val="20"/>
        </w:rPr>
        <w:fldChar w:fldCharType="end"/>
      </w:r>
      <w:r w:rsidR="004A5F40" w:rsidRPr="00B8794F">
        <w:rPr>
          <w:rFonts w:cs="Arial"/>
          <w:szCs w:val="20"/>
        </w:rPr>
        <w:t xml:space="preserve"> </w:t>
      </w:r>
      <w:r w:rsidR="004A5F40" w:rsidRPr="00B8794F">
        <w:rPr>
          <w:rFonts w:cs="Arial"/>
          <w:szCs w:val="20"/>
        </w:rPr>
        <w:fldChar w:fldCharType="begin"/>
      </w:r>
      <w:r w:rsidR="004A5F40" w:rsidRPr="00B8794F">
        <w:rPr>
          <w:rFonts w:cs="Arial"/>
          <w:szCs w:val="20"/>
        </w:rPr>
        <w:instrText xml:space="preserve"> REF _Ref355022064 \n \h </w:instrText>
      </w:r>
      <w:r w:rsidR="00534AC6" w:rsidRPr="00B8794F">
        <w:rPr>
          <w:rFonts w:cs="Arial"/>
          <w:szCs w:val="20"/>
        </w:rPr>
        <w:instrText xml:space="preserve"> \* MERGEFORMAT </w:instrText>
      </w:r>
      <w:r w:rsidR="004A5F40" w:rsidRPr="00B8794F">
        <w:rPr>
          <w:rFonts w:cs="Arial"/>
          <w:szCs w:val="20"/>
        </w:rPr>
      </w:r>
      <w:r w:rsidR="004A5F40" w:rsidRPr="00B8794F">
        <w:rPr>
          <w:rFonts w:cs="Arial"/>
          <w:szCs w:val="20"/>
        </w:rPr>
        <w:fldChar w:fldCharType="separate"/>
      </w:r>
      <w:r w:rsidR="00B8794F" w:rsidRPr="00B8794F">
        <w:rPr>
          <w:rFonts w:cs="Arial"/>
          <w:szCs w:val="20"/>
        </w:rPr>
        <w:t>[7]</w:t>
      </w:r>
      <w:r w:rsidR="004A5F40" w:rsidRPr="00B8794F">
        <w:rPr>
          <w:rFonts w:cs="Arial"/>
          <w:szCs w:val="20"/>
        </w:rPr>
        <w:fldChar w:fldCharType="end"/>
      </w:r>
      <w:r w:rsidRPr="00B8794F">
        <w:rPr>
          <w:rFonts w:cs="Arial"/>
          <w:szCs w:val="20"/>
        </w:rPr>
        <w:t>.</w:t>
      </w:r>
    </w:p>
    <w:p w14:paraId="7C0F57F0" w14:textId="25BB23EB" w:rsidR="00986D88" w:rsidRPr="00B8794F" w:rsidRDefault="00986D88" w:rsidP="00E27463">
      <w:pPr>
        <w:pStyle w:val="ECCParagraph"/>
        <w:rPr>
          <w:rFonts w:cs="Arial"/>
          <w:szCs w:val="20"/>
        </w:rPr>
      </w:pPr>
      <w:r w:rsidRPr="00B8794F">
        <w:rPr>
          <w:rFonts w:cs="Arial"/>
          <w:szCs w:val="20"/>
        </w:rPr>
        <w:t>The results of simulations for co-channel and adjacent band</w:t>
      </w:r>
      <w:r w:rsidR="00EA0DD2" w:rsidRPr="00B8794F">
        <w:rPr>
          <w:rStyle w:val="FootnoteReference"/>
        </w:rPr>
        <w:footnoteReference w:id="4"/>
      </w:r>
      <w:r w:rsidR="00EA0DD2" w:rsidRPr="00B8794F">
        <w:t xml:space="preserve"> </w:t>
      </w:r>
      <w:r w:rsidRPr="00B8794F">
        <w:rPr>
          <w:rFonts w:cs="Arial"/>
          <w:szCs w:val="20"/>
        </w:rPr>
        <w:t xml:space="preserve"> are provided on the same figures. Co-channel results are drawn from the blue curves (w/o ACLR) which show interference signal power and resulting I/N for the co-channel case.</w:t>
      </w:r>
    </w:p>
    <w:p w14:paraId="73AD7E28" w14:textId="77777777" w:rsidR="00285D2B" w:rsidRPr="00B8794F" w:rsidRDefault="00285D2B" w:rsidP="00027C82">
      <w:pPr>
        <w:pStyle w:val="Heading2"/>
      </w:pPr>
      <w:bookmarkStart w:id="160" w:name="_Toc398711277"/>
      <w:r w:rsidRPr="00B8794F">
        <w:t>Generic remarks</w:t>
      </w:r>
      <w:bookmarkEnd w:id="160"/>
    </w:p>
    <w:p w14:paraId="61CDBAFE" w14:textId="77777777" w:rsidR="00285D2B" w:rsidRPr="00B8794F" w:rsidRDefault="00285D2B" w:rsidP="00E27463">
      <w:pPr>
        <w:pStyle w:val="ECCParagraph"/>
        <w:spacing w:after="120"/>
        <w:rPr>
          <w:rFonts w:cs="Arial"/>
          <w:szCs w:val="20"/>
        </w:rPr>
      </w:pPr>
      <w:r w:rsidRPr="00B8794F">
        <w:rPr>
          <w:rFonts w:cs="Arial"/>
          <w:szCs w:val="20"/>
        </w:rPr>
        <w:t>The diagrams with evaluation results shown in following subsections show</w:t>
      </w:r>
    </w:p>
    <w:p w14:paraId="2C8B82DC" w14:textId="4D77393A" w:rsidR="00285D2B" w:rsidRPr="00B8794F" w:rsidRDefault="00285D2B" w:rsidP="00E27463">
      <w:pPr>
        <w:pStyle w:val="ECCParagraph"/>
        <w:numPr>
          <w:ilvl w:val="0"/>
          <w:numId w:val="27"/>
        </w:numPr>
        <w:spacing w:after="120"/>
        <w:rPr>
          <w:rFonts w:cs="Arial"/>
          <w:szCs w:val="20"/>
        </w:rPr>
      </w:pPr>
      <w:r w:rsidRPr="00B8794F">
        <w:rPr>
          <w:rFonts w:cs="Arial"/>
          <w:szCs w:val="20"/>
        </w:rPr>
        <w:t xml:space="preserve">the received interference power at the victim station (always related to the signal </w:t>
      </w:r>
      <w:r w:rsidR="00534AC6" w:rsidRPr="00B8794F">
        <w:rPr>
          <w:rFonts w:cs="Arial"/>
          <w:szCs w:val="20"/>
        </w:rPr>
        <w:t>bandwidth of the victim system);</w:t>
      </w:r>
      <w:r w:rsidRPr="00B8794F">
        <w:rPr>
          <w:rFonts w:cs="Arial"/>
          <w:szCs w:val="20"/>
        </w:rPr>
        <w:t xml:space="preserve"> </w:t>
      </w:r>
    </w:p>
    <w:p w14:paraId="7F27EA90" w14:textId="71DB442D" w:rsidR="00285D2B" w:rsidRPr="00B8794F" w:rsidRDefault="00285D2B" w:rsidP="00E27463">
      <w:pPr>
        <w:pStyle w:val="ECCParagraph"/>
        <w:numPr>
          <w:ilvl w:val="0"/>
          <w:numId w:val="27"/>
        </w:numPr>
        <w:spacing w:after="120"/>
        <w:rPr>
          <w:rFonts w:cs="Arial"/>
          <w:szCs w:val="20"/>
        </w:rPr>
      </w:pPr>
      <w:r w:rsidRPr="00B8794F">
        <w:rPr>
          <w:rFonts w:cs="Arial"/>
          <w:szCs w:val="20"/>
        </w:rPr>
        <w:t>the resulting interference-to-noise ratio (I/N) compared to the threshold of victim system</w:t>
      </w:r>
      <w:r w:rsidR="00534AC6" w:rsidRPr="00B8794F">
        <w:rPr>
          <w:rFonts w:cs="Arial"/>
          <w:szCs w:val="20"/>
        </w:rPr>
        <w:t>;</w:t>
      </w:r>
    </w:p>
    <w:p w14:paraId="40319D41" w14:textId="77777777" w:rsidR="00D55CCE" w:rsidRPr="00B8794F" w:rsidRDefault="00D55CCE" w:rsidP="00D55CCE">
      <w:pPr>
        <w:pStyle w:val="ECCParagraph"/>
        <w:numPr>
          <w:ilvl w:val="0"/>
          <w:numId w:val="27"/>
        </w:numPr>
        <w:spacing w:after="120"/>
        <w:jc w:val="left"/>
      </w:pPr>
      <w:r w:rsidRPr="00B8794F">
        <w:t xml:space="preserve">in the calculations an antenna gain of 12 dBi was used; </w:t>
      </w:r>
    </w:p>
    <w:p w14:paraId="26C993C5" w14:textId="77777777" w:rsidR="00D55CCE" w:rsidRPr="00B8794F" w:rsidRDefault="00D55CCE" w:rsidP="00D55CCE">
      <w:pPr>
        <w:pStyle w:val="ECCParagraph"/>
        <w:spacing w:after="120"/>
        <w:ind w:left="360"/>
        <w:rPr>
          <w:rFonts w:cs="Arial"/>
          <w:szCs w:val="20"/>
        </w:rPr>
      </w:pPr>
    </w:p>
    <w:p w14:paraId="395EA2CE" w14:textId="77777777" w:rsidR="00285D2B" w:rsidRPr="00B8794F" w:rsidRDefault="00285D2B" w:rsidP="00E27463">
      <w:pPr>
        <w:pStyle w:val="ECCParagraph"/>
        <w:rPr>
          <w:rFonts w:cs="Arial"/>
          <w:szCs w:val="20"/>
        </w:rPr>
      </w:pPr>
      <w:r w:rsidRPr="00B8794F">
        <w:rPr>
          <w:rFonts w:cs="Arial"/>
          <w:szCs w:val="20"/>
        </w:rPr>
        <w:t>along the ground-based distance (great circle distance) between the involved station. In case of involvement of a DA2GC AS results are given for aircraft altitudes of 3 km and 10 km, respectively.</w:t>
      </w:r>
    </w:p>
    <w:p w14:paraId="7E98827D" w14:textId="77777777" w:rsidR="00285D2B" w:rsidRPr="00B8794F" w:rsidRDefault="00285D2B" w:rsidP="00E27463">
      <w:pPr>
        <w:pStyle w:val="ECCParagraph"/>
        <w:rPr>
          <w:rFonts w:cs="Arial"/>
          <w:szCs w:val="20"/>
        </w:rPr>
      </w:pPr>
      <w:r w:rsidRPr="00B8794F">
        <w:rPr>
          <w:rFonts w:cs="Arial"/>
          <w:szCs w:val="20"/>
        </w:rPr>
        <w:t xml:space="preserve">With respect to interference the worst case assumption is to have line-of-sight propagation between interferer and victim. Therefore, in most cases free space loss was applied. In real scenarios there may be a strong shadowing of the interfering signal resulting in drastically improved system performance compared to the results given in the present document. A first approximation at least for links without involvement of a DA2GC AS (i.e. both stations are placed on the ground with different antenna heights) was given by applying the Extended Hata Model for the computation of the path loss. </w:t>
      </w:r>
    </w:p>
    <w:p w14:paraId="24931779" w14:textId="77777777" w:rsidR="00285D2B" w:rsidRPr="00B8794F" w:rsidRDefault="00285D2B" w:rsidP="00027C82">
      <w:pPr>
        <w:pStyle w:val="Heading2"/>
      </w:pPr>
      <w:bookmarkStart w:id="161" w:name="_Ref345428756"/>
      <w:bookmarkStart w:id="162" w:name="_Toc398711278"/>
      <w:r w:rsidRPr="00B8794F">
        <w:t>Scenario (1): DECT station/terminal interfered by DA2GC GS</w:t>
      </w:r>
      <w:bookmarkEnd w:id="161"/>
      <w:bookmarkEnd w:id="162"/>
    </w:p>
    <w:p w14:paraId="06DEC505" w14:textId="7EB11E3E" w:rsidR="007E1C5E" w:rsidRPr="00B8794F" w:rsidRDefault="007E1C5E" w:rsidP="00E27463">
      <w:pPr>
        <w:pStyle w:val="ECCParagraph"/>
        <w:rPr>
          <w:rFonts w:cs="Arial"/>
          <w:szCs w:val="20"/>
        </w:rPr>
      </w:pPr>
      <w:r w:rsidRPr="00B8794F">
        <w:rPr>
          <w:rFonts w:cs="Arial"/>
          <w:szCs w:val="20"/>
        </w:rPr>
        <w:t xml:space="preserve">For the co-channel operation with an outdoor DECT device, (blue curve) it can be seen that the I/N is above the threshold up to more than 20 km, in rural environment, about 14 km in suburban areas and 6.5 km in urban areas. </w:t>
      </w:r>
      <w:r w:rsidR="00D773D6" w:rsidRPr="00B8794F">
        <w:rPr>
          <w:rFonts w:cs="Arial"/>
          <w:szCs w:val="20"/>
        </w:rPr>
        <w:t>For the indoor case, these</w:t>
      </w:r>
      <w:r w:rsidRPr="00B8794F">
        <w:rPr>
          <w:rFonts w:cs="Arial"/>
          <w:szCs w:val="20"/>
        </w:rPr>
        <w:t xml:space="preserve"> separation distances will be reduced due to additional attenuation (see section </w:t>
      </w:r>
      <w:r w:rsidR="007D34CA" w:rsidRPr="00B8794F">
        <w:rPr>
          <w:rFonts w:cs="Arial"/>
          <w:szCs w:val="20"/>
        </w:rPr>
        <w:fldChar w:fldCharType="begin"/>
      </w:r>
      <w:r w:rsidR="007D34CA" w:rsidRPr="00B8794F">
        <w:rPr>
          <w:rFonts w:cs="Arial"/>
          <w:szCs w:val="20"/>
        </w:rPr>
        <w:instrText xml:space="preserve"> REF _Ref387908095 \n \h  \* MERGEFORMAT </w:instrText>
      </w:r>
      <w:r w:rsidR="007D34CA" w:rsidRPr="00B8794F">
        <w:rPr>
          <w:rFonts w:cs="Arial"/>
          <w:szCs w:val="20"/>
        </w:rPr>
      </w:r>
      <w:r w:rsidR="007D34CA" w:rsidRPr="00B8794F">
        <w:rPr>
          <w:rFonts w:cs="Arial"/>
          <w:szCs w:val="20"/>
        </w:rPr>
        <w:fldChar w:fldCharType="separate"/>
      </w:r>
      <w:r w:rsidR="00B8794F" w:rsidRPr="00B8794F">
        <w:rPr>
          <w:rFonts w:cs="Arial"/>
          <w:szCs w:val="20"/>
        </w:rPr>
        <w:t>12.1.3.1</w:t>
      </w:r>
      <w:r w:rsidR="007D34CA" w:rsidRPr="00B8794F">
        <w:rPr>
          <w:rFonts w:cs="Arial"/>
          <w:szCs w:val="20"/>
        </w:rPr>
        <w:fldChar w:fldCharType="end"/>
      </w:r>
      <w:r w:rsidRPr="00B8794F">
        <w:rPr>
          <w:rFonts w:cs="Arial"/>
          <w:szCs w:val="20"/>
        </w:rPr>
        <w:t>).</w:t>
      </w:r>
      <w:r w:rsidR="00D773D6" w:rsidRPr="00B8794F">
        <w:rPr>
          <w:rFonts w:cs="Arial"/>
          <w:szCs w:val="20"/>
        </w:rPr>
        <w:t xml:space="preserve"> </w:t>
      </w:r>
    </w:p>
    <w:p w14:paraId="2B38F7C8" w14:textId="77777777" w:rsidR="007E1C5E" w:rsidRPr="00B8794F" w:rsidRDefault="007E1C5E" w:rsidP="00E27463">
      <w:pPr>
        <w:pStyle w:val="ECCParagraph"/>
        <w:spacing w:after="120"/>
        <w:rPr>
          <w:rFonts w:cs="Arial"/>
          <w:szCs w:val="20"/>
        </w:rPr>
      </w:pPr>
    </w:p>
    <w:tbl>
      <w:tblPr>
        <w:tblW w:w="4644" w:type="dxa"/>
        <w:jc w:val="center"/>
        <w:tblLayout w:type="fixed"/>
        <w:tblLook w:val="04A0" w:firstRow="1" w:lastRow="0" w:firstColumn="1" w:lastColumn="0" w:noHBand="0" w:noVBand="1"/>
      </w:tblPr>
      <w:tblGrid>
        <w:gridCol w:w="4644"/>
      </w:tblGrid>
      <w:tr w:rsidR="00285D2B" w:rsidRPr="00B8794F" w14:paraId="20AD9735" w14:textId="77777777" w:rsidTr="0094589B">
        <w:trPr>
          <w:jc w:val="center"/>
        </w:trPr>
        <w:tc>
          <w:tcPr>
            <w:tcW w:w="4644" w:type="dxa"/>
            <w:shd w:val="clear" w:color="auto" w:fill="FFFFFF"/>
            <w:vAlign w:val="center"/>
          </w:tcPr>
          <w:p w14:paraId="18CA3706" w14:textId="77777777" w:rsidR="00285D2B" w:rsidRPr="00B8794F" w:rsidRDefault="00AB5FDF" w:rsidP="0094589B">
            <w:pPr>
              <w:pStyle w:val="ECCParagraph"/>
              <w:spacing w:after="120"/>
              <w:jc w:val="center"/>
              <w:rPr>
                <w:rFonts w:cs="Arial"/>
                <w:szCs w:val="20"/>
              </w:rPr>
            </w:pPr>
            <w:r w:rsidRPr="00B8794F">
              <w:rPr>
                <w:rFonts w:cs="Arial"/>
                <w:noProof/>
                <w:szCs w:val="20"/>
                <w:lang w:val="da-DK" w:eastAsia="da-DK"/>
              </w:rPr>
              <w:drawing>
                <wp:inline distT="0" distB="0" distL="0" distR="0" wp14:anchorId="60A0BFAB" wp14:editId="11E5DBFD">
                  <wp:extent cx="2764155" cy="2078355"/>
                  <wp:effectExtent l="0" t="0" r="0" b="0"/>
                  <wp:docPr id="8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1"/>
                          <a:srcRect/>
                          <a:stretch>
                            <a:fillRect/>
                          </a:stretch>
                        </pic:blipFill>
                        <pic:spPr bwMode="auto">
                          <a:xfrm>
                            <a:off x="0" y="0"/>
                            <a:ext cx="2764155" cy="2078355"/>
                          </a:xfrm>
                          <a:prstGeom prst="rect">
                            <a:avLst/>
                          </a:prstGeom>
                          <a:noFill/>
                          <a:ln w="9525">
                            <a:noFill/>
                            <a:miter lim="800000"/>
                            <a:headEnd/>
                            <a:tailEnd/>
                          </a:ln>
                        </pic:spPr>
                      </pic:pic>
                    </a:graphicData>
                  </a:graphic>
                </wp:inline>
              </w:drawing>
            </w:r>
          </w:p>
        </w:tc>
      </w:tr>
    </w:tbl>
    <w:p w14:paraId="3E8E7E4E" w14:textId="6BE23226" w:rsidR="00285D2B" w:rsidRPr="00B8794F" w:rsidRDefault="00285D2B" w:rsidP="00F00288">
      <w:pPr>
        <w:pStyle w:val="Caption"/>
        <w:rPr>
          <w:rFonts w:cs="Arial"/>
          <w:lang w:val="en-GB"/>
        </w:rPr>
      </w:pPr>
      <w:bookmarkStart w:id="163" w:name="_Ref345188889"/>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57</w:t>
      </w:r>
      <w:r w:rsidRPr="00B8794F">
        <w:rPr>
          <w:rFonts w:cs="Arial"/>
          <w:lang w:val="en-GB"/>
        </w:rPr>
        <w:fldChar w:fldCharType="end"/>
      </w:r>
      <w:bookmarkEnd w:id="163"/>
      <w:r w:rsidRPr="00B8794F">
        <w:rPr>
          <w:rFonts w:cs="Arial"/>
          <w:lang w:val="en-GB"/>
        </w:rPr>
        <w:t xml:space="preserve">: Resulting I/N at DECT station w/ </w:t>
      </w:r>
      <w:r w:rsidR="00534AC6" w:rsidRPr="00B8794F">
        <w:rPr>
          <w:rFonts w:cs="Arial"/>
          <w:lang w:val="en-GB"/>
        </w:rPr>
        <w:t>&amp; w/o consideration of ACIR for</w:t>
      </w:r>
      <w:r w:rsidR="007E1C5E" w:rsidRPr="00B8794F">
        <w:rPr>
          <w:rFonts w:cs="Arial"/>
          <w:lang w:val="en-GB"/>
        </w:rPr>
        <w:t xml:space="preserve"> three propagation cases </w:t>
      </w:r>
      <w:r w:rsidRPr="00B8794F">
        <w:rPr>
          <w:rFonts w:cs="Arial"/>
          <w:lang w:val="en-GB"/>
        </w:rPr>
        <w:t>(Ext. Hata Model for Rural (Open), Suburban and Urban Area)</w:t>
      </w:r>
    </w:p>
    <w:p w14:paraId="1F758464" w14:textId="77777777" w:rsidR="00B11B5F" w:rsidRPr="00B8794F" w:rsidRDefault="00B11B5F" w:rsidP="00B11B5F">
      <w:pPr>
        <w:rPr>
          <w:lang w:val="en-GB"/>
        </w:rPr>
      </w:pPr>
    </w:p>
    <w:p w14:paraId="7B905D0F" w14:textId="77777777" w:rsidR="00285D2B" w:rsidRPr="00B8794F" w:rsidRDefault="00285D2B" w:rsidP="00027C82">
      <w:pPr>
        <w:pStyle w:val="Heading2"/>
      </w:pPr>
      <w:bookmarkStart w:id="164" w:name="_Ref392766716"/>
      <w:bookmarkStart w:id="165" w:name="_Ref392766936"/>
      <w:bookmarkStart w:id="166" w:name="_Toc398711279"/>
      <w:r w:rsidRPr="00B8794F">
        <w:t xml:space="preserve">Scenario (2): DA2GC </w:t>
      </w:r>
      <w:r w:rsidR="00190DE9" w:rsidRPr="00B8794F">
        <w:t xml:space="preserve">AS </w:t>
      </w:r>
      <w:r w:rsidRPr="00B8794F">
        <w:t>interfered by DECT station</w:t>
      </w:r>
      <w:bookmarkEnd w:id="164"/>
      <w:bookmarkEnd w:id="165"/>
      <w:bookmarkEnd w:id="166"/>
    </w:p>
    <w:p w14:paraId="2F36DE8D" w14:textId="346BBCA7" w:rsidR="00285D2B" w:rsidRPr="00B8794F" w:rsidRDefault="005D0607" w:rsidP="00E27463">
      <w:pPr>
        <w:pStyle w:val="ECCParagraph"/>
        <w:rPr>
          <w:rFonts w:cs="Arial"/>
          <w:szCs w:val="20"/>
        </w:rPr>
      </w:pPr>
      <w:r w:rsidRPr="00B8794F">
        <w:rPr>
          <w:rFonts w:cs="Arial"/>
          <w:szCs w:val="20"/>
        </w:rPr>
        <w:t xml:space="preserve">The blue curves of the </w:t>
      </w:r>
      <w:r w:rsidR="00285D2B" w:rsidRPr="00B8794F">
        <w:rPr>
          <w:rFonts w:cs="Arial"/>
          <w:szCs w:val="20"/>
        </w:rPr>
        <w:fldChar w:fldCharType="begin"/>
      </w:r>
      <w:r w:rsidR="00285D2B" w:rsidRPr="00B8794F">
        <w:rPr>
          <w:rFonts w:cs="Arial"/>
          <w:szCs w:val="20"/>
        </w:rPr>
        <w:instrText xml:space="preserve"> REF _Ref345411661 \h </w:instrText>
      </w:r>
      <w:r w:rsidR="00F038BB" w:rsidRPr="00B8794F">
        <w:rPr>
          <w:rFonts w:cs="Arial"/>
          <w:szCs w:val="20"/>
        </w:rPr>
        <w:instrText xml:space="preserve"> \* MERGEFORMAT </w:instrText>
      </w:r>
      <w:r w:rsidR="00285D2B" w:rsidRPr="00B8794F">
        <w:rPr>
          <w:rFonts w:cs="Arial"/>
          <w:szCs w:val="20"/>
        </w:rPr>
      </w:r>
      <w:r w:rsidR="00285D2B" w:rsidRPr="00B8794F">
        <w:rPr>
          <w:rFonts w:cs="Arial"/>
          <w:szCs w:val="20"/>
        </w:rPr>
        <w:fldChar w:fldCharType="separate"/>
      </w:r>
      <w:r w:rsidR="00B8794F" w:rsidRPr="00B8794F">
        <w:rPr>
          <w:rFonts w:cs="Arial"/>
          <w:szCs w:val="20"/>
        </w:rPr>
        <w:t>Figure 58</w:t>
      </w:r>
      <w:r w:rsidR="00285D2B" w:rsidRPr="00B8794F">
        <w:rPr>
          <w:rFonts w:cs="Arial"/>
          <w:szCs w:val="20"/>
        </w:rPr>
        <w:fldChar w:fldCharType="end"/>
      </w:r>
      <w:r w:rsidR="00285D2B" w:rsidRPr="00B8794F">
        <w:rPr>
          <w:rFonts w:cs="Arial"/>
          <w:szCs w:val="20"/>
        </w:rPr>
        <w:t xml:space="preserve"> and </w:t>
      </w:r>
      <w:r w:rsidR="00285D2B" w:rsidRPr="00B8794F">
        <w:rPr>
          <w:rFonts w:cs="Arial"/>
          <w:szCs w:val="20"/>
        </w:rPr>
        <w:fldChar w:fldCharType="begin"/>
      </w:r>
      <w:r w:rsidR="00285D2B" w:rsidRPr="00B8794F">
        <w:rPr>
          <w:rFonts w:cs="Arial"/>
          <w:szCs w:val="20"/>
        </w:rPr>
        <w:instrText xml:space="preserve"> REF _Ref354046384 \h </w:instrText>
      </w:r>
      <w:r w:rsidR="00F038BB" w:rsidRPr="00B8794F">
        <w:rPr>
          <w:rFonts w:cs="Arial"/>
          <w:szCs w:val="20"/>
        </w:rPr>
        <w:instrText xml:space="preserve"> \* MERGEFORMAT </w:instrText>
      </w:r>
      <w:r w:rsidR="00285D2B" w:rsidRPr="00B8794F">
        <w:rPr>
          <w:rFonts w:cs="Arial"/>
          <w:szCs w:val="20"/>
        </w:rPr>
      </w:r>
      <w:r w:rsidR="00285D2B" w:rsidRPr="00B8794F">
        <w:rPr>
          <w:rFonts w:cs="Arial"/>
          <w:szCs w:val="20"/>
        </w:rPr>
        <w:fldChar w:fldCharType="separate"/>
      </w:r>
      <w:r w:rsidR="00B8794F" w:rsidRPr="00B8794F">
        <w:rPr>
          <w:rFonts w:cs="Arial"/>
          <w:szCs w:val="20"/>
        </w:rPr>
        <w:t>Figure 59</w:t>
      </w:r>
      <w:r w:rsidR="00285D2B" w:rsidRPr="00B8794F">
        <w:rPr>
          <w:rFonts w:cs="Arial"/>
          <w:szCs w:val="20"/>
        </w:rPr>
        <w:fldChar w:fldCharType="end"/>
      </w:r>
      <w:r w:rsidR="00285D2B" w:rsidRPr="00B8794F">
        <w:rPr>
          <w:rFonts w:cs="Arial"/>
          <w:szCs w:val="20"/>
        </w:rPr>
        <w:t xml:space="preserve"> </w:t>
      </w:r>
      <w:r w:rsidR="00D55CCE" w:rsidRPr="00B8794F">
        <w:t>show</w:t>
      </w:r>
      <w:r w:rsidR="00285D2B" w:rsidRPr="00B8794F">
        <w:rPr>
          <w:rFonts w:cs="Arial"/>
          <w:szCs w:val="20"/>
        </w:rPr>
        <w:t xml:space="preserve"> the resulting I/N in the </w:t>
      </w:r>
      <w:r w:rsidRPr="00B8794F">
        <w:rPr>
          <w:rFonts w:cs="Arial"/>
          <w:szCs w:val="20"/>
        </w:rPr>
        <w:t xml:space="preserve">co-channel configuration for a worst case scenario with DECT outdoor </w:t>
      </w:r>
      <w:r w:rsidR="00D773D6" w:rsidRPr="00B8794F">
        <w:rPr>
          <w:rFonts w:cs="Arial"/>
          <w:szCs w:val="20"/>
        </w:rPr>
        <w:t>transmission</w:t>
      </w:r>
      <w:r w:rsidRPr="00B8794F">
        <w:rPr>
          <w:rFonts w:cs="Arial"/>
          <w:szCs w:val="20"/>
        </w:rPr>
        <w:t xml:space="preserve"> at rooftop level (i.e. line-of-sight between both antennas) and applying a directional high gain antenna. </w:t>
      </w:r>
      <w:r w:rsidR="00F4199F" w:rsidRPr="00B8794F">
        <w:rPr>
          <w:rFonts w:cs="Arial"/>
          <w:szCs w:val="20"/>
        </w:rPr>
        <w:t xml:space="preserve"> </w:t>
      </w:r>
    </w:p>
    <w:tbl>
      <w:tblPr>
        <w:tblW w:w="9322" w:type="dxa"/>
        <w:tblLayout w:type="fixed"/>
        <w:tblLook w:val="04A0" w:firstRow="1" w:lastRow="0" w:firstColumn="1" w:lastColumn="0" w:noHBand="0" w:noVBand="1"/>
      </w:tblPr>
      <w:tblGrid>
        <w:gridCol w:w="4644"/>
        <w:gridCol w:w="4678"/>
      </w:tblGrid>
      <w:tr w:rsidR="00285D2B" w:rsidRPr="00B8794F" w14:paraId="420138DE" w14:textId="77777777" w:rsidTr="0094589B">
        <w:tc>
          <w:tcPr>
            <w:tcW w:w="4644" w:type="dxa"/>
            <w:shd w:val="clear" w:color="auto" w:fill="FFFFFF"/>
            <w:vAlign w:val="center"/>
          </w:tcPr>
          <w:p w14:paraId="6704972B" w14:textId="77777777" w:rsidR="00285D2B" w:rsidRPr="00B8794F" w:rsidRDefault="00AB5FDF" w:rsidP="0094589B">
            <w:pPr>
              <w:pStyle w:val="ECCParagraph"/>
              <w:spacing w:after="120"/>
              <w:jc w:val="center"/>
              <w:rPr>
                <w:rFonts w:cs="Arial"/>
                <w:szCs w:val="20"/>
              </w:rPr>
            </w:pPr>
            <w:r w:rsidRPr="00B8794F">
              <w:rPr>
                <w:rFonts w:cs="Arial"/>
                <w:noProof/>
                <w:szCs w:val="20"/>
                <w:lang w:val="da-DK" w:eastAsia="da-DK"/>
              </w:rPr>
              <w:drawing>
                <wp:inline distT="0" distB="0" distL="0" distR="0" wp14:anchorId="3A353CB9" wp14:editId="27674772">
                  <wp:extent cx="2764155" cy="2078355"/>
                  <wp:effectExtent l="0" t="0" r="0" b="0"/>
                  <wp:docPr id="85"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2"/>
                          <a:srcRect/>
                          <a:stretch>
                            <a:fillRect/>
                          </a:stretch>
                        </pic:blipFill>
                        <pic:spPr bwMode="auto">
                          <a:xfrm>
                            <a:off x="0" y="0"/>
                            <a:ext cx="2764155" cy="2078355"/>
                          </a:xfrm>
                          <a:prstGeom prst="rect">
                            <a:avLst/>
                          </a:prstGeom>
                          <a:noFill/>
                          <a:ln w="9525">
                            <a:noFill/>
                            <a:miter lim="800000"/>
                            <a:headEnd/>
                            <a:tailEnd/>
                          </a:ln>
                        </pic:spPr>
                      </pic:pic>
                    </a:graphicData>
                  </a:graphic>
                </wp:inline>
              </w:drawing>
            </w:r>
          </w:p>
        </w:tc>
        <w:tc>
          <w:tcPr>
            <w:tcW w:w="4678" w:type="dxa"/>
            <w:shd w:val="clear" w:color="auto" w:fill="FFFFFF"/>
            <w:vAlign w:val="center"/>
          </w:tcPr>
          <w:p w14:paraId="3628458E" w14:textId="77777777" w:rsidR="00285D2B" w:rsidRPr="00B8794F" w:rsidRDefault="00AB5FDF" w:rsidP="0094589B">
            <w:pPr>
              <w:pStyle w:val="ECCParagraph"/>
              <w:spacing w:after="120"/>
              <w:jc w:val="center"/>
              <w:rPr>
                <w:rFonts w:cs="Arial"/>
                <w:szCs w:val="20"/>
              </w:rPr>
            </w:pPr>
            <w:r w:rsidRPr="00B8794F">
              <w:rPr>
                <w:rFonts w:cs="Arial"/>
                <w:noProof/>
                <w:szCs w:val="20"/>
                <w:lang w:val="da-DK" w:eastAsia="da-DK"/>
              </w:rPr>
              <w:drawing>
                <wp:inline distT="0" distB="0" distL="0" distR="0" wp14:anchorId="402CA9C5" wp14:editId="0C79BDBE">
                  <wp:extent cx="2764155" cy="2078355"/>
                  <wp:effectExtent l="0" t="0" r="0" b="0"/>
                  <wp:docPr id="86"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3"/>
                          <a:srcRect/>
                          <a:stretch>
                            <a:fillRect/>
                          </a:stretch>
                        </pic:blipFill>
                        <pic:spPr bwMode="auto">
                          <a:xfrm>
                            <a:off x="0" y="0"/>
                            <a:ext cx="2764155" cy="2078355"/>
                          </a:xfrm>
                          <a:prstGeom prst="rect">
                            <a:avLst/>
                          </a:prstGeom>
                          <a:noFill/>
                          <a:ln w="9525">
                            <a:noFill/>
                            <a:miter lim="800000"/>
                            <a:headEnd/>
                            <a:tailEnd/>
                          </a:ln>
                        </pic:spPr>
                      </pic:pic>
                    </a:graphicData>
                  </a:graphic>
                </wp:inline>
              </w:drawing>
            </w:r>
          </w:p>
        </w:tc>
      </w:tr>
    </w:tbl>
    <w:p w14:paraId="43EF8626" w14:textId="243126BD" w:rsidR="00285D2B" w:rsidRPr="00B8794F" w:rsidRDefault="00285D2B" w:rsidP="00F00288">
      <w:pPr>
        <w:pStyle w:val="Caption"/>
        <w:rPr>
          <w:rFonts w:cs="Arial"/>
          <w:lang w:val="en-GB"/>
        </w:rPr>
      </w:pPr>
      <w:bookmarkStart w:id="167" w:name="_Ref345411661"/>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58</w:t>
      </w:r>
      <w:r w:rsidRPr="00B8794F">
        <w:rPr>
          <w:rFonts w:cs="Arial"/>
          <w:lang w:val="en-GB"/>
        </w:rPr>
        <w:fldChar w:fldCharType="end"/>
      </w:r>
      <w:bookmarkEnd w:id="167"/>
      <w:r w:rsidRPr="00B8794F">
        <w:rPr>
          <w:rFonts w:cs="Arial"/>
          <w:lang w:val="en-GB"/>
        </w:rPr>
        <w:t xml:space="preserve">: Interference signal power and resulting I/N at </w:t>
      </w:r>
      <w:r w:rsidR="00EA0DD2" w:rsidRPr="00B8794F">
        <w:rPr>
          <w:lang w:val="en-GB"/>
        </w:rPr>
        <w:t>DA2GC</w:t>
      </w:r>
      <w:r w:rsidRPr="00B8794F">
        <w:rPr>
          <w:rFonts w:cs="Arial"/>
          <w:lang w:val="en-GB"/>
        </w:rPr>
        <w:t xml:space="preserve"> AS w/ &amp; w/o consideration of ACIR (aircraft altitude of 3 km)</w:t>
      </w:r>
    </w:p>
    <w:p w14:paraId="32420F6C" w14:textId="77777777" w:rsidR="007D5053" w:rsidRPr="00B8794F" w:rsidRDefault="007D5053" w:rsidP="00E27463">
      <w:pPr>
        <w:jc w:val="both"/>
        <w:rPr>
          <w:lang w:val="en-GB"/>
        </w:rPr>
      </w:pPr>
    </w:p>
    <w:tbl>
      <w:tblPr>
        <w:tblW w:w="9322" w:type="dxa"/>
        <w:tblLayout w:type="fixed"/>
        <w:tblLook w:val="04A0" w:firstRow="1" w:lastRow="0" w:firstColumn="1" w:lastColumn="0" w:noHBand="0" w:noVBand="1"/>
      </w:tblPr>
      <w:tblGrid>
        <w:gridCol w:w="4644"/>
        <w:gridCol w:w="4678"/>
      </w:tblGrid>
      <w:tr w:rsidR="00285D2B" w:rsidRPr="00B8794F" w14:paraId="74C0AE6B" w14:textId="77777777" w:rsidTr="0094589B">
        <w:tc>
          <w:tcPr>
            <w:tcW w:w="4644" w:type="dxa"/>
            <w:shd w:val="clear" w:color="auto" w:fill="FFFFFF"/>
            <w:vAlign w:val="center"/>
          </w:tcPr>
          <w:p w14:paraId="56FA300D" w14:textId="77777777" w:rsidR="00285D2B" w:rsidRPr="00B8794F" w:rsidRDefault="00AB5FDF" w:rsidP="0094589B">
            <w:pPr>
              <w:pStyle w:val="ECCParagraph"/>
              <w:spacing w:after="120"/>
              <w:jc w:val="center"/>
              <w:rPr>
                <w:rFonts w:cs="Arial"/>
                <w:szCs w:val="20"/>
              </w:rPr>
            </w:pPr>
            <w:r w:rsidRPr="00B8794F">
              <w:rPr>
                <w:rFonts w:cs="Arial"/>
                <w:noProof/>
                <w:szCs w:val="20"/>
                <w:lang w:val="da-DK" w:eastAsia="da-DK"/>
              </w:rPr>
              <w:lastRenderedPageBreak/>
              <w:drawing>
                <wp:inline distT="0" distB="0" distL="0" distR="0" wp14:anchorId="3570C6F7" wp14:editId="428DBA43">
                  <wp:extent cx="2764155" cy="2078355"/>
                  <wp:effectExtent l="0" t="0" r="0" b="0"/>
                  <wp:docPr id="8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a:srcRect/>
                          <a:stretch>
                            <a:fillRect/>
                          </a:stretch>
                        </pic:blipFill>
                        <pic:spPr bwMode="auto">
                          <a:xfrm>
                            <a:off x="0" y="0"/>
                            <a:ext cx="2764155" cy="2078355"/>
                          </a:xfrm>
                          <a:prstGeom prst="rect">
                            <a:avLst/>
                          </a:prstGeom>
                          <a:noFill/>
                          <a:ln w="9525">
                            <a:noFill/>
                            <a:miter lim="800000"/>
                            <a:headEnd/>
                            <a:tailEnd/>
                          </a:ln>
                        </pic:spPr>
                      </pic:pic>
                    </a:graphicData>
                  </a:graphic>
                </wp:inline>
              </w:drawing>
            </w:r>
          </w:p>
        </w:tc>
        <w:tc>
          <w:tcPr>
            <w:tcW w:w="4678" w:type="dxa"/>
            <w:shd w:val="clear" w:color="auto" w:fill="FFFFFF"/>
            <w:vAlign w:val="center"/>
          </w:tcPr>
          <w:p w14:paraId="5712512A" w14:textId="77777777" w:rsidR="00285D2B" w:rsidRPr="00B8794F" w:rsidRDefault="00AB5FDF" w:rsidP="0094589B">
            <w:pPr>
              <w:pStyle w:val="ECCParagraph"/>
              <w:spacing w:after="120"/>
              <w:jc w:val="center"/>
              <w:rPr>
                <w:rFonts w:cs="Arial"/>
                <w:szCs w:val="20"/>
              </w:rPr>
            </w:pPr>
            <w:r w:rsidRPr="00B8794F">
              <w:rPr>
                <w:rFonts w:cs="Arial"/>
                <w:noProof/>
                <w:szCs w:val="20"/>
                <w:lang w:val="da-DK" w:eastAsia="da-DK"/>
              </w:rPr>
              <w:drawing>
                <wp:inline distT="0" distB="0" distL="0" distR="0" wp14:anchorId="522F6F96" wp14:editId="00D89FC5">
                  <wp:extent cx="2764155" cy="2078355"/>
                  <wp:effectExtent l="0" t="0" r="0" b="0"/>
                  <wp:docPr id="8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5"/>
                          <a:srcRect/>
                          <a:stretch>
                            <a:fillRect/>
                          </a:stretch>
                        </pic:blipFill>
                        <pic:spPr bwMode="auto">
                          <a:xfrm>
                            <a:off x="0" y="0"/>
                            <a:ext cx="2764155" cy="2078355"/>
                          </a:xfrm>
                          <a:prstGeom prst="rect">
                            <a:avLst/>
                          </a:prstGeom>
                          <a:noFill/>
                          <a:ln w="9525">
                            <a:noFill/>
                            <a:miter lim="800000"/>
                            <a:headEnd/>
                            <a:tailEnd/>
                          </a:ln>
                        </pic:spPr>
                      </pic:pic>
                    </a:graphicData>
                  </a:graphic>
                </wp:inline>
              </w:drawing>
            </w:r>
          </w:p>
        </w:tc>
      </w:tr>
    </w:tbl>
    <w:p w14:paraId="1EF029DF" w14:textId="0CA7F2DC" w:rsidR="00285D2B" w:rsidRPr="00B8794F" w:rsidRDefault="00285D2B" w:rsidP="00F00288">
      <w:pPr>
        <w:pStyle w:val="Caption"/>
        <w:rPr>
          <w:rFonts w:cs="Arial"/>
          <w:lang w:val="en-GB"/>
        </w:rPr>
      </w:pPr>
      <w:bookmarkStart w:id="168" w:name="_Ref354046384"/>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59</w:t>
      </w:r>
      <w:r w:rsidRPr="00B8794F">
        <w:rPr>
          <w:rFonts w:cs="Arial"/>
          <w:lang w:val="en-GB"/>
        </w:rPr>
        <w:fldChar w:fldCharType="end"/>
      </w:r>
      <w:bookmarkEnd w:id="168"/>
      <w:r w:rsidRPr="00B8794F">
        <w:rPr>
          <w:rFonts w:cs="Arial"/>
          <w:lang w:val="en-GB"/>
        </w:rPr>
        <w:t xml:space="preserve">: Interference signal power and resulting I/N at </w:t>
      </w:r>
      <w:r w:rsidR="00EA0DD2" w:rsidRPr="00B8794F">
        <w:rPr>
          <w:lang w:val="en-GB"/>
        </w:rPr>
        <w:t>DA2GC</w:t>
      </w:r>
      <w:r w:rsidRPr="00B8794F">
        <w:rPr>
          <w:rFonts w:cs="Arial"/>
          <w:lang w:val="en-GB"/>
        </w:rPr>
        <w:t xml:space="preserve"> AS w/ &amp; w/o consideration of ACIR (aircraft altitude of 10 km)</w:t>
      </w:r>
    </w:p>
    <w:p w14:paraId="7E83122B" w14:textId="78412B6A" w:rsidR="005D0607" w:rsidRPr="00B8794F" w:rsidRDefault="00D55CCE" w:rsidP="00E27463">
      <w:pPr>
        <w:pStyle w:val="ECCParagraph"/>
        <w:rPr>
          <w:rFonts w:cs="Arial"/>
          <w:szCs w:val="20"/>
        </w:rPr>
      </w:pPr>
      <w:r w:rsidRPr="00B8794F">
        <w:t xml:space="preserve">For the DECT indoor case 0 dBi (and 24 dBm transmit power) is relevant. Besides, the indoor to outdoor attenuation is at least 15 dB. Thus for the totally dominating indoor case, at least 27 dB (12 </w:t>
      </w:r>
      <w:r w:rsidR="002E0F73" w:rsidRPr="00B8794F">
        <w:t xml:space="preserve">dBi </w:t>
      </w:r>
      <w:r w:rsidRPr="00B8794F">
        <w:t>+ 15</w:t>
      </w:r>
      <w:r w:rsidR="002E0F73" w:rsidRPr="00B8794F">
        <w:t xml:space="preserve"> dB</w:t>
      </w:r>
      <w:r w:rsidRPr="00B8794F">
        <w:t xml:space="preserve">) can be subtracted from the results presented here. (See section </w:t>
      </w:r>
      <w:r w:rsidR="007D34CA" w:rsidRPr="00B8794F">
        <w:rPr>
          <w:rFonts w:cs="Arial"/>
          <w:szCs w:val="20"/>
        </w:rPr>
        <w:fldChar w:fldCharType="begin"/>
      </w:r>
      <w:r w:rsidR="007D34CA" w:rsidRPr="00B8794F">
        <w:rPr>
          <w:rFonts w:cs="Arial"/>
          <w:szCs w:val="20"/>
        </w:rPr>
        <w:instrText xml:space="preserve"> REF _Ref387908133 \n \h  \* MERGEFORMAT </w:instrText>
      </w:r>
      <w:r w:rsidR="007D34CA" w:rsidRPr="00B8794F">
        <w:rPr>
          <w:rFonts w:cs="Arial"/>
          <w:szCs w:val="20"/>
        </w:rPr>
      </w:r>
      <w:r w:rsidR="007D34CA" w:rsidRPr="00B8794F">
        <w:rPr>
          <w:rFonts w:cs="Arial"/>
          <w:szCs w:val="20"/>
        </w:rPr>
        <w:fldChar w:fldCharType="separate"/>
      </w:r>
      <w:r w:rsidR="00B8794F" w:rsidRPr="00B8794F">
        <w:rPr>
          <w:rFonts w:cs="Arial"/>
          <w:szCs w:val="20"/>
        </w:rPr>
        <w:t>12.1.3.1</w:t>
      </w:r>
      <w:r w:rsidR="007D34CA" w:rsidRPr="00B8794F">
        <w:rPr>
          <w:rFonts w:cs="Arial"/>
          <w:szCs w:val="20"/>
        </w:rPr>
        <w:fldChar w:fldCharType="end"/>
      </w:r>
      <w:r w:rsidR="003C46B9" w:rsidRPr="00B8794F">
        <w:rPr>
          <w:rFonts w:cs="Arial"/>
          <w:szCs w:val="20"/>
        </w:rPr>
        <w:t>.</w:t>
      </w:r>
      <w:r w:rsidR="00D773D6" w:rsidRPr="00B8794F">
        <w:rPr>
          <w:rFonts w:cs="Arial"/>
          <w:szCs w:val="20"/>
        </w:rPr>
        <w:t>)</w:t>
      </w:r>
    </w:p>
    <w:p w14:paraId="23484E6F" w14:textId="6C3EA6A3" w:rsidR="00A919B0" w:rsidRPr="00B8794F" w:rsidRDefault="00A919B0" w:rsidP="00A919B0">
      <w:pPr>
        <w:pStyle w:val="Default"/>
        <w:spacing w:before="120"/>
        <w:rPr>
          <w:rFonts w:ascii="Arial" w:hAnsi="Arial" w:cs="Arial"/>
          <w:color w:val="auto"/>
          <w:sz w:val="20"/>
          <w:szCs w:val="20"/>
          <w:lang w:val="en-GB"/>
        </w:rPr>
      </w:pPr>
      <w:r w:rsidRPr="00B8794F">
        <w:rPr>
          <w:rFonts w:ascii="Arial" w:hAnsi="Arial" w:cs="Arial"/>
          <w:color w:val="auto"/>
          <w:sz w:val="20"/>
          <w:szCs w:val="20"/>
          <w:lang w:val="en-GB"/>
        </w:rPr>
        <w:t xml:space="preserve">In order to take into account the aggregated interference from numerous DECT transmissions, statistical Monte-Carlo Simulations would need to be performed. </w:t>
      </w:r>
    </w:p>
    <w:p w14:paraId="055D0ABD" w14:textId="77777777" w:rsidR="00285D2B" w:rsidRPr="00B8794F" w:rsidRDefault="00285D2B" w:rsidP="00027C82">
      <w:pPr>
        <w:pStyle w:val="Heading2"/>
      </w:pPr>
      <w:bookmarkStart w:id="169" w:name="_Toc398711280"/>
      <w:r w:rsidRPr="00B8794F">
        <w:t>Scenario (3): DECT station/terminal interfered by DA2GC AS</w:t>
      </w:r>
      <w:bookmarkEnd w:id="169"/>
    </w:p>
    <w:p w14:paraId="5D71A5BD" w14:textId="77777777" w:rsidR="00285D2B" w:rsidRPr="00B8794F" w:rsidRDefault="005D0607" w:rsidP="00E27463">
      <w:pPr>
        <w:pStyle w:val="ECCParagraph"/>
        <w:rPr>
          <w:rFonts w:cs="Arial"/>
          <w:szCs w:val="20"/>
        </w:rPr>
      </w:pPr>
      <w:r w:rsidRPr="00B8794F">
        <w:rPr>
          <w:rFonts w:cs="Arial"/>
          <w:szCs w:val="20"/>
        </w:rPr>
        <w:t xml:space="preserve">One of </w:t>
      </w:r>
      <w:r w:rsidR="00285D2B" w:rsidRPr="00B8794F">
        <w:rPr>
          <w:rFonts w:cs="Arial"/>
          <w:szCs w:val="20"/>
        </w:rPr>
        <w:t xml:space="preserve">the examinations </w:t>
      </w:r>
      <w:r w:rsidRPr="00B8794F">
        <w:rPr>
          <w:rFonts w:cs="Arial"/>
          <w:szCs w:val="20"/>
        </w:rPr>
        <w:t xml:space="preserve">for </w:t>
      </w:r>
      <w:r w:rsidR="00285D2B" w:rsidRPr="00B8794F">
        <w:rPr>
          <w:rFonts w:cs="Arial"/>
          <w:szCs w:val="20"/>
        </w:rPr>
        <w:t>a worst case scenario is created with DECT outdoor reception at rooftop level (i.e. line-of-sight between both antennas) and applying a directional high gain antenna.</w:t>
      </w:r>
    </w:p>
    <w:tbl>
      <w:tblPr>
        <w:tblW w:w="9322" w:type="dxa"/>
        <w:tblLayout w:type="fixed"/>
        <w:tblLook w:val="04A0" w:firstRow="1" w:lastRow="0" w:firstColumn="1" w:lastColumn="0" w:noHBand="0" w:noVBand="1"/>
      </w:tblPr>
      <w:tblGrid>
        <w:gridCol w:w="4644"/>
        <w:gridCol w:w="4678"/>
      </w:tblGrid>
      <w:tr w:rsidR="00285D2B" w:rsidRPr="00B8794F" w14:paraId="2E8C9C69" w14:textId="77777777" w:rsidTr="0094589B">
        <w:tc>
          <w:tcPr>
            <w:tcW w:w="4644" w:type="dxa"/>
            <w:shd w:val="clear" w:color="auto" w:fill="FFFFFF"/>
            <w:vAlign w:val="center"/>
          </w:tcPr>
          <w:p w14:paraId="75832ADA" w14:textId="77777777" w:rsidR="00285D2B" w:rsidRPr="00B8794F" w:rsidRDefault="00AB5FDF" w:rsidP="0094589B">
            <w:pPr>
              <w:pStyle w:val="ECCParagraph"/>
              <w:spacing w:after="120"/>
              <w:jc w:val="center"/>
              <w:rPr>
                <w:rFonts w:cs="Arial"/>
                <w:szCs w:val="20"/>
              </w:rPr>
            </w:pPr>
            <w:r w:rsidRPr="00B8794F">
              <w:rPr>
                <w:rFonts w:cs="Arial"/>
                <w:noProof/>
                <w:szCs w:val="20"/>
                <w:lang w:val="da-DK" w:eastAsia="da-DK"/>
              </w:rPr>
              <w:drawing>
                <wp:inline distT="0" distB="0" distL="0" distR="0" wp14:anchorId="1175E69E" wp14:editId="731CE8A7">
                  <wp:extent cx="2764155" cy="2078355"/>
                  <wp:effectExtent l="0" t="0" r="0" b="0"/>
                  <wp:docPr id="89"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6"/>
                          <a:srcRect/>
                          <a:stretch>
                            <a:fillRect/>
                          </a:stretch>
                        </pic:blipFill>
                        <pic:spPr bwMode="auto">
                          <a:xfrm>
                            <a:off x="0" y="0"/>
                            <a:ext cx="2764155" cy="2078355"/>
                          </a:xfrm>
                          <a:prstGeom prst="rect">
                            <a:avLst/>
                          </a:prstGeom>
                          <a:noFill/>
                          <a:ln w="9525">
                            <a:noFill/>
                            <a:miter lim="800000"/>
                            <a:headEnd/>
                            <a:tailEnd/>
                          </a:ln>
                        </pic:spPr>
                      </pic:pic>
                    </a:graphicData>
                  </a:graphic>
                </wp:inline>
              </w:drawing>
            </w:r>
          </w:p>
        </w:tc>
        <w:tc>
          <w:tcPr>
            <w:tcW w:w="4678" w:type="dxa"/>
            <w:shd w:val="clear" w:color="auto" w:fill="FFFFFF"/>
            <w:vAlign w:val="center"/>
          </w:tcPr>
          <w:p w14:paraId="440FD5DF" w14:textId="77777777" w:rsidR="00285D2B" w:rsidRPr="00B8794F" w:rsidRDefault="00AB5FDF" w:rsidP="0094589B">
            <w:pPr>
              <w:pStyle w:val="ECCParagraph"/>
              <w:spacing w:after="120"/>
              <w:jc w:val="center"/>
              <w:rPr>
                <w:rFonts w:cs="Arial"/>
                <w:szCs w:val="20"/>
              </w:rPr>
            </w:pPr>
            <w:r w:rsidRPr="00B8794F">
              <w:rPr>
                <w:rFonts w:cs="Arial"/>
                <w:noProof/>
                <w:szCs w:val="20"/>
                <w:lang w:val="da-DK" w:eastAsia="da-DK"/>
              </w:rPr>
              <w:drawing>
                <wp:inline distT="0" distB="0" distL="0" distR="0" wp14:anchorId="37164F49" wp14:editId="6DEC6215">
                  <wp:extent cx="2764155" cy="2078355"/>
                  <wp:effectExtent l="0" t="0" r="0" b="0"/>
                  <wp:docPr id="90"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7"/>
                          <a:srcRect/>
                          <a:stretch>
                            <a:fillRect/>
                          </a:stretch>
                        </pic:blipFill>
                        <pic:spPr bwMode="auto">
                          <a:xfrm>
                            <a:off x="0" y="0"/>
                            <a:ext cx="2764155" cy="2078355"/>
                          </a:xfrm>
                          <a:prstGeom prst="rect">
                            <a:avLst/>
                          </a:prstGeom>
                          <a:noFill/>
                          <a:ln w="9525">
                            <a:noFill/>
                            <a:miter lim="800000"/>
                            <a:headEnd/>
                            <a:tailEnd/>
                          </a:ln>
                        </pic:spPr>
                      </pic:pic>
                    </a:graphicData>
                  </a:graphic>
                </wp:inline>
              </w:drawing>
            </w:r>
          </w:p>
        </w:tc>
      </w:tr>
    </w:tbl>
    <w:p w14:paraId="63593E29" w14:textId="772B818F" w:rsidR="00285D2B" w:rsidRPr="00B8794F" w:rsidRDefault="00285D2B" w:rsidP="00F00288">
      <w:pPr>
        <w:pStyle w:val="Caption"/>
        <w:rPr>
          <w:rFonts w:cs="Arial"/>
          <w:lang w:val="en-GB"/>
        </w:rPr>
      </w:pPr>
      <w:bookmarkStart w:id="170" w:name="_Ref354046475"/>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60</w:t>
      </w:r>
      <w:r w:rsidRPr="00B8794F">
        <w:rPr>
          <w:rFonts w:cs="Arial"/>
          <w:lang w:val="en-GB"/>
        </w:rPr>
        <w:fldChar w:fldCharType="end"/>
      </w:r>
      <w:bookmarkEnd w:id="170"/>
      <w:r w:rsidRPr="00B8794F">
        <w:rPr>
          <w:rFonts w:cs="Arial"/>
          <w:lang w:val="en-GB"/>
        </w:rPr>
        <w:t>: Interference signal power and resulting I/N at DECT station w/ &amp; w/o consideration of ACIR (aircraft altitude of 3 km)</w:t>
      </w:r>
    </w:p>
    <w:p w14:paraId="72B5DD73" w14:textId="77777777" w:rsidR="00577052" w:rsidRPr="00B8794F" w:rsidRDefault="00577052" w:rsidP="00E27463">
      <w:pPr>
        <w:jc w:val="both"/>
        <w:rPr>
          <w:lang w:val="en-GB"/>
        </w:rPr>
      </w:pPr>
    </w:p>
    <w:tbl>
      <w:tblPr>
        <w:tblW w:w="9322" w:type="dxa"/>
        <w:tblLayout w:type="fixed"/>
        <w:tblLook w:val="04A0" w:firstRow="1" w:lastRow="0" w:firstColumn="1" w:lastColumn="0" w:noHBand="0" w:noVBand="1"/>
      </w:tblPr>
      <w:tblGrid>
        <w:gridCol w:w="4644"/>
        <w:gridCol w:w="4678"/>
      </w:tblGrid>
      <w:tr w:rsidR="00285D2B" w:rsidRPr="00B8794F" w14:paraId="0CF86B56" w14:textId="77777777" w:rsidTr="0094589B">
        <w:tc>
          <w:tcPr>
            <w:tcW w:w="4644" w:type="dxa"/>
            <w:shd w:val="clear" w:color="auto" w:fill="FFFFFF"/>
            <w:vAlign w:val="center"/>
          </w:tcPr>
          <w:p w14:paraId="71B298D0" w14:textId="77777777" w:rsidR="00285D2B" w:rsidRPr="00B8794F" w:rsidRDefault="00AB5FDF" w:rsidP="0094589B">
            <w:pPr>
              <w:pStyle w:val="ECCParagraph"/>
              <w:spacing w:after="120"/>
              <w:jc w:val="center"/>
              <w:rPr>
                <w:rFonts w:cs="Arial"/>
                <w:szCs w:val="20"/>
              </w:rPr>
            </w:pPr>
            <w:r w:rsidRPr="00B8794F">
              <w:rPr>
                <w:rFonts w:cs="Arial"/>
                <w:noProof/>
                <w:szCs w:val="20"/>
                <w:lang w:val="da-DK" w:eastAsia="da-DK"/>
              </w:rPr>
              <w:lastRenderedPageBreak/>
              <w:drawing>
                <wp:inline distT="0" distB="0" distL="0" distR="0" wp14:anchorId="207BB32C" wp14:editId="4495560F">
                  <wp:extent cx="2764155" cy="2078355"/>
                  <wp:effectExtent l="0" t="0" r="0" b="0"/>
                  <wp:docPr id="9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8"/>
                          <a:srcRect/>
                          <a:stretch>
                            <a:fillRect/>
                          </a:stretch>
                        </pic:blipFill>
                        <pic:spPr bwMode="auto">
                          <a:xfrm>
                            <a:off x="0" y="0"/>
                            <a:ext cx="2764155" cy="2078355"/>
                          </a:xfrm>
                          <a:prstGeom prst="rect">
                            <a:avLst/>
                          </a:prstGeom>
                          <a:noFill/>
                          <a:ln w="9525">
                            <a:noFill/>
                            <a:miter lim="800000"/>
                            <a:headEnd/>
                            <a:tailEnd/>
                          </a:ln>
                        </pic:spPr>
                      </pic:pic>
                    </a:graphicData>
                  </a:graphic>
                </wp:inline>
              </w:drawing>
            </w:r>
          </w:p>
        </w:tc>
        <w:tc>
          <w:tcPr>
            <w:tcW w:w="4678" w:type="dxa"/>
            <w:shd w:val="clear" w:color="auto" w:fill="FFFFFF"/>
            <w:vAlign w:val="center"/>
          </w:tcPr>
          <w:p w14:paraId="6B9D4F4F" w14:textId="77777777" w:rsidR="00285D2B" w:rsidRPr="00B8794F" w:rsidRDefault="00AB5FDF" w:rsidP="0094589B">
            <w:pPr>
              <w:pStyle w:val="ECCParagraph"/>
              <w:spacing w:after="120"/>
              <w:jc w:val="center"/>
              <w:rPr>
                <w:rFonts w:cs="Arial"/>
                <w:szCs w:val="20"/>
              </w:rPr>
            </w:pPr>
            <w:r w:rsidRPr="00B8794F">
              <w:rPr>
                <w:rFonts w:cs="Arial"/>
                <w:noProof/>
                <w:szCs w:val="20"/>
                <w:lang w:val="da-DK" w:eastAsia="da-DK"/>
              </w:rPr>
              <w:drawing>
                <wp:inline distT="0" distB="0" distL="0" distR="0" wp14:anchorId="30134455" wp14:editId="6E314446">
                  <wp:extent cx="2764155" cy="2078355"/>
                  <wp:effectExtent l="0" t="0" r="0" b="0"/>
                  <wp:docPr id="92"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9"/>
                          <a:srcRect/>
                          <a:stretch>
                            <a:fillRect/>
                          </a:stretch>
                        </pic:blipFill>
                        <pic:spPr bwMode="auto">
                          <a:xfrm>
                            <a:off x="0" y="0"/>
                            <a:ext cx="2764155" cy="2078355"/>
                          </a:xfrm>
                          <a:prstGeom prst="rect">
                            <a:avLst/>
                          </a:prstGeom>
                          <a:noFill/>
                          <a:ln w="9525">
                            <a:noFill/>
                            <a:miter lim="800000"/>
                            <a:headEnd/>
                            <a:tailEnd/>
                          </a:ln>
                        </pic:spPr>
                      </pic:pic>
                    </a:graphicData>
                  </a:graphic>
                </wp:inline>
              </w:drawing>
            </w:r>
          </w:p>
        </w:tc>
      </w:tr>
    </w:tbl>
    <w:p w14:paraId="313A696E" w14:textId="5B16351F" w:rsidR="00285D2B" w:rsidRPr="00B8794F" w:rsidRDefault="00285D2B" w:rsidP="00F00288">
      <w:pPr>
        <w:pStyle w:val="Caption"/>
        <w:rPr>
          <w:rFonts w:cs="Arial"/>
          <w:lang w:val="en-GB"/>
        </w:rPr>
      </w:pPr>
      <w:bookmarkStart w:id="171" w:name="_Ref354046509"/>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61</w:t>
      </w:r>
      <w:r w:rsidRPr="00B8794F">
        <w:rPr>
          <w:rFonts w:cs="Arial"/>
          <w:lang w:val="en-GB"/>
        </w:rPr>
        <w:fldChar w:fldCharType="end"/>
      </w:r>
      <w:bookmarkEnd w:id="171"/>
      <w:r w:rsidRPr="00B8794F">
        <w:rPr>
          <w:rFonts w:cs="Arial"/>
          <w:lang w:val="en-GB"/>
        </w:rPr>
        <w:t>: Interference signal power and resulting I/N at DECT station w/ &amp; w/o consideration of ACIR (aircraft altitude of 10 km)</w:t>
      </w:r>
    </w:p>
    <w:p w14:paraId="6CCFFC45" w14:textId="000F9D84" w:rsidR="00285D2B" w:rsidRPr="00B8794F" w:rsidRDefault="00285D2B" w:rsidP="00534AC6">
      <w:pPr>
        <w:pStyle w:val="ECCParagraph"/>
        <w:rPr>
          <w:rFonts w:cs="Arial"/>
          <w:szCs w:val="20"/>
        </w:rPr>
      </w:pPr>
      <w:r w:rsidRPr="00B8794F">
        <w:rPr>
          <w:rFonts w:cs="Arial"/>
          <w:szCs w:val="20"/>
        </w:rPr>
        <w:fldChar w:fldCharType="begin"/>
      </w:r>
      <w:r w:rsidRPr="00B8794F">
        <w:rPr>
          <w:rFonts w:cs="Arial"/>
          <w:szCs w:val="20"/>
        </w:rPr>
        <w:instrText xml:space="preserve"> REF _Ref354046475 \h </w:instrText>
      </w:r>
      <w:r w:rsidR="00F038BB" w:rsidRPr="00B8794F">
        <w:rPr>
          <w:rFonts w:cs="Arial"/>
          <w:szCs w:val="20"/>
        </w:rPr>
        <w:instrText xml:space="preserve"> \* MERGEFORMAT </w:instrText>
      </w:r>
      <w:r w:rsidRPr="00B8794F">
        <w:rPr>
          <w:rFonts w:cs="Arial"/>
          <w:szCs w:val="20"/>
        </w:rPr>
      </w:r>
      <w:r w:rsidRPr="00B8794F">
        <w:rPr>
          <w:rFonts w:cs="Arial"/>
          <w:szCs w:val="20"/>
        </w:rPr>
        <w:fldChar w:fldCharType="separate"/>
      </w:r>
      <w:r w:rsidR="00B8794F" w:rsidRPr="00B8794F">
        <w:rPr>
          <w:rFonts w:cs="Arial"/>
          <w:szCs w:val="20"/>
        </w:rPr>
        <w:t>Figure 60</w:t>
      </w:r>
      <w:r w:rsidRPr="00B8794F">
        <w:rPr>
          <w:rFonts w:cs="Arial"/>
          <w:szCs w:val="20"/>
        </w:rPr>
        <w:fldChar w:fldCharType="end"/>
      </w:r>
      <w:r w:rsidRPr="00B8794F">
        <w:rPr>
          <w:rFonts w:cs="Arial"/>
          <w:szCs w:val="20"/>
        </w:rPr>
        <w:t xml:space="preserve"> and </w:t>
      </w:r>
      <w:r w:rsidRPr="00B8794F">
        <w:rPr>
          <w:rFonts w:cs="Arial"/>
          <w:szCs w:val="20"/>
        </w:rPr>
        <w:fldChar w:fldCharType="begin"/>
      </w:r>
      <w:r w:rsidRPr="00B8794F">
        <w:rPr>
          <w:rFonts w:cs="Arial"/>
          <w:szCs w:val="20"/>
        </w:rPr>
        <w:instrText xml:space="preserve"> REF _Ref354046509 \h </w:instrText>
      </w:r>
      <w:r w:rsidR="00F038BB" w:rsidRPr="00B8794F">
        <w:rPr>
          <w:rFonts w:cs="Arial"/>
          <w:szCs w:val="20"/>
        </w:rPr>
        <w:instrText xml:space="preserve"> \* MERGEFORMAT </w:instrText>
      </w:r>
      <w:r w:rsidRPr="00B8794F">
        <w:rPr>
          <w:rFonts w:cs="Arial"/>
          <w:szCs w:val="20"/>
        </w:rPr>
      </w:r>
      <w:r w:rsidRPr="00B8794F">
        <w:rPr>
          <w:rFonts w:cs="Arial"/>
          <w:szCs w:val="20"/>
        </w:rPr>
        <w:fldChar w:fldCharType="separate"/>
      </w:r>
      <w:r w:rsidR="00B8794F" w:rsidRPr="00B8794F">
        <w:rPr>
          <w:rFonts w:cs="Arial"/>
          <w:szCs w:val="20"/>
        </w:rPr>
        <w:t>Figure 61</w:t>
      </w:r>
      <w:r w:rsidRPr="00B8794F">
        <w:rPr>
          <w:rFonts w:cs="Arial"/>
          <w:szCs w:val="20"/>
        </w:rPr>
        <w:fldChar w:fldCharType="end"/>
      </w:r>
      <w:r w:rsidRPr="00B8794F">
        <w:rPr>
          <w:rFonts w:cs="Arial"/>
          <w:szCs w:val="20"/>
        </w:rPr>
        <w:t xml:space="preserve"> demonstrate that there is noticeable impact from the DA2GC AS on the reception at the DECT station</w:t>
      </w:r>
      <w:r w:rsidR="005D0607" w:rsidRPr="00B8794F">
        <w:rPr>
          <w:rFonts w:cs="Arial"/>
          <w:szCs w:val="20"/>
        </w:rPr>
        <w:t xml:space="preserve"> in the co-channel case (blue curve)</w:t>
      </w:r>
      <w:r w:rsidRPr="00B8794F">
        <w:rPr>
          <w:rFonts w:cs="Arial"/>
          <w:szCs w:val="20"/>
        </w:rPr>
        <w:t xml:space="preserve">, </w:t>
      </w:r>
      <w:r w:rsidR="005D0607" w:rsidRPr="00B8794F">
        <w:rPr>
          <w:rFonts w:cs="Arial"/>
          <w:szCs w:val="20"/>
        </w:rPr>
        <w:t>when</w:t>
      </w:r>
      <w:r w:rsidRPr="00B8794F">
        <w:rPr>
          <w:rFonts w:cs="Arial"/>
          <w:szCs w:val="20"/>
        </w:rPr>
        <w:t xml:space="preserve"> examined worst case scenario with outdoor reception using the high gain antenna. </w:t>
      </w:r>
    </w:p>
    <w:p w14:paraId="020DE6F2" w14:textId="6CE23AC5" w:rsidR="005D0607" w:rsidRPr="00B8794F" w:rsidRDefault="00D773D6" w:rsidP="00534AC6">
      <w:pPr>
        <w:pStyle w:val="ECCParagraph"/>
        <w:rPr>
          <w:rFonts w:cs="Arial"/>
          <w:szCs w:val="20"/>
        </w:rPr>
      </w:pPr>
      <w:r w:rsidRPr="00B8794F">
        <w:rPr>
          <w:rFonts w:cs="Arial"/>
          <w:szCs w:val="20"/>
        </w:rPr>
        <w:t xml:space="preserve">For the indoor DECT case, at least 27 </w:t>
      </w:r>
      <w:r w:rsidR="00936B66" w:rsidRPr="00B8794F">
        <w:t xml:space="preserve">dB (12 dBi + 15 dB) </w:t>
      </w:r>
      <w:r w:rsidRPr="00B8794F">
        <w:rPr>
          <w:rFonts w:cs="Arial"/>
          <w:szCs w:val="20"/>
        </w:rPr>
        <w:t>can be subtracted from the results presented here.</w:t>
      </w:r>
      <w:r w:rsidR="003C46B9" w:rsidRPr="00B8794F">
        <w:rPr>
          <w:rFonts w:cs="Arial"/>
          <w:szCs w:val="20"/>
        </w:rPr>
        <w:t xml:space="preserve"> </w:t>
      </w:r>
      <w:r w:rsidR="007D34CA" w:rsidRPr="00B8794F">
        <w:rPr>
          <w:rFonts w:cs="Arial"/>
          <w:szCs w:val="20"/>
        </w:rPr>
        <w:t>(</w:t>
      </w:r>
      <w:r w:rsidR="00577052" w:rsidRPr="00B8794F">
        <w:rPr>
          <w:rFonts w:cs="Arial"/>
          <w:szCs w:val="20"/>
        </w:rPr>
        <w:t>S</w:t>
      </w:r>
      <w:r w:rsidR="007D34CA" w:rsidRPr="00B8794F">
        <w:rPr>
          <w:rFonts w:cs="Arial"/>
          <w:szCs w:val="20"/>
        </w:rPr>
        <w:t xml:space="preserve">ee </w:t>
      </w:r>
      <w:r w:rsidR="00577052" w:rsidRPr="00B8794F">
        <w:rPr>
          <w:rFonts w:cs="Arial"/>
          <w:szCs w:val="20"/>
        </w:rPr>
        <w:t>s</w:t>
      </w:r>
      <w:r w:rsidR="007D34CA" w:rsidRPr="00B8794F">
        <w:rPr>
          <w:rFonts w:cs="Arial"/>
          <w:szCs w:val="20"/>
        </w:rPr>
        <w:t xml:space="preserve">ection </w:t>
      </w:r>
      <w:r w:rsidR="007D34CA" w:rsidRPr="00B8794F">
        <w:rPr>
          <w:rFonts w:cs="Arial"/>
          <w:szCs w:val="20"/>
        </w:rPr>
        <w:fldChar w:fldCharType="begin"/>
      </w:r>
      <w:r w:rsidR="007D34CA" w:rsidRPr="00B8794F">
        <w:rPr>
          <w:rFonts w:cs="Arial"/>
          <w:szCs w:val="20"/>
        </w:rPr>
        <w:instrText xml:space="preserve"> REF _Ref387908177 \n \h  \* MERGEFORMAT </w:instrText>
      </w:r>
      <w:r w:rsidR="007D34CA" w:rsidRPr="00B8794F">
        <w:rPr>
          <w:rFonts w:cs="Arial"/>
          <w:szCs w:val="20"/>
        </w:rPr>
      </w:r>
      <w:r w:rsidR="007D34CA" w:rsidRPr="00B8794F">
        <w:rPr>
          <w:rFonts w:cs="Arial"/>
          <w:szCs w:val="20"/>
        </w:rPr>
        <w:fldChar w:fldCharType="separate"/>
      </w:r>
      <w:r w:rsidR="00B8794F" w:rsidRPr="00B8794F">
        <w:rPr>
          <w:rFonts w:cs="Arial"/>
          <w:szCs w:val="20"/>
        </w:rPr>
        <w:t>12.1.3.1</w:t>
      </w:r>
      <w:r w:rsidR="007D34CA" w:rsidRPr="00B8794F">
        <w:rPr>
          <w:rFonts w:cs="Arial"/>
          <w:szCs w:val="20"/>
        </w:rPr>
        <w:fldChar w:fldCharType="end"/>
      </w:r>
      <w:r w:rsidR="00577052" w:rsidRPr="00B8794F">
        <w:rPr>
          <w:rFonts w:cs="Arial"/>
          <w:szCs w:val="20"/>
        </w:rPr>
        <w:t>.</w:t>
      </w:r>
      <w:r w:rsidR="007D34CA" w:rsidRPr="00B8794F">
        <w:rPr>
          <w:rFonts w:cs="Arial"/>
          <w:szCs w:val="20"/>
        </w:rPr>
        <w:t>)</w:t>
      </w:r>
    </w:p>
    <w:p w14:paraId="6A617966" w14:textId="77777777" w:rsidR="00285D2B" w:rsidRPr="00B8794F" w:rsidRDefault="00285D2B" w:rsidP="00027C82">
      <w:pPr>
        <w:pStyle w:val="Heading2"/>
      </w:pPr>
      <w:bookmarkStart w:id="172" w:name="_Toc398711281"/>
      <w:r w:rsidRPr="00B8794F">
        <w:t>Scenario (4): DA2GC GS interfered by DECT station</w:t>
      </w:r>
      <w:bookmarkEnd w:id="172"/>
    </w:p>
    <w:p w14:paraId="387B33B2" w14:textId="3DF58CD4" w:rsidR="00285D2B" w:rsidRPr="00B8794F" w:rsidRDefault="00285D2B" w:rsidP="00E27463">
      <w:pPr>
        <w:pStyle w:val="ECCParagraph"/>
        <w:spacing w:after="120"/>
        <w:rPr>
          <w:rFonts w:cs="Arial"/>
          <w:szCs w:val="20"/>
        </w:rPr>
      </w:pPr>
      <w:r w:rsidRPr="00B8794F">
        <w:rPr>
          <w:rFonts w:cs="Arial"/>
          <w:szCs w:val="20"/>
        </w:rPr>
        <w:t xml:space="preserve">The interference impact of </w:t>
      </w:r>
      <w:r w:rsidR="005D0607" w:rsidRPr="00B8794F">
        <w:rPr>
          <w:rFonts w:cs="Arial"/>
          <w:szCs w:val="20"/>
        </w:rPr>
        <w:t xml:space="preserve">an outdoor </w:t>
      </w:r>
      <w:r w:rsidRPr="00B8794F">
        <w:rPr>
          <w:rFonts w:cs="Arial"/>
          <w:szCs w:val="20"/>
        </w:rPr>
        <w:t xml:space="preserve">DECT station on a DA2GC GS is presented in </w:t>
      </w:r>
      <w:r w:rsidR="00534AC6" w:rsidRPr="00B8794F">
        <w:rPr>
          <w:rFonts w:cs="Arial"/>
          <w:szCs w:val="20"/>
        </w:rPr>
        <w:fldChar w:fldCharType="begin"/>
      </w:r>
      <w:r w:rsidR="00534AC6" w:rsidRPr="00B8794F">
        <w:rPr>
          <w:rFonts w:cs="Arial"/>
          <w:szCs w:val="20"/>
        </w:rPr>
        <w:instrText xml:space="preserve"> REF _Ref354046599 \h  \* MERGEFORMAT </w:instrText>
      </w:r>
      <w:r w:rsidR="00534AC6" w:rsidRPr="00B8794F">
        <w:rPr>
          <w:rFonts w:cs="Arial"/>
          <w:szCs w:val="20"/>
        </w:rPr>
      </w:r>
      <w:r w:rsidR="00534AC6" w:rsidRPr="00B8794F">
        <w:rPr>
          <w:rFonts w:cs="Arial"/>
          <w:szCs w:val="20"/>
        </w:rPr>
        <w:fldChar w:fldCharType="separate"/>
      </w:r>
      <w:r w:rsidR="00B8794F" w:rsidRPr="00B8794F">
        <w:rPr>
          <w:rFonts w:cs="Arial"/>
          <w:bCs/>
          <w:szCs w:val="20"/>
        </w:rPr>
        <w:t>Figure 62</w:t>
      </w:r>
      <w:r w:rsidR="00534AC6" w:rsidRPr="00B8794F">
        <w:rPr>
          <w:rFonts w:cs="Arial"/>
          <w:szCs w:val="20"/>
        </w:rPr>
        <w:fldChar w:fldCharType="end"/>
      </w:r>
      <w:r w:rsidR="00534AC6" w:rsidRPr="00B8794F">
        <w:rPr>
          <w:rFonts w:cs="Arial"/>
          <w:szCs w:val="20"/>
        </w:rPr>
        <w:t>.</w:t>
      </w:r>
    </w:p>
    <w:tbl>
      <w:tblPr>
        <w:tblW w:w="9322" w:type="dxa"/>
        <w:tblLayout w:type="fixed"/>
        <w:tblLook w:val="04A0" w:firstRow="1" w:lastRow="0" w:firstColumn="1" w:lastColumn="0" w:noHBand="0" w:noVBand="1"/>
      </w:tblPr>
      <w:tblGrid>
        <w:gridCol w:w="4644"/>
        <w:gridCol w:w="4678"/>
      </w:tblGrid>
      <w:tr w:rsidR="00285D2B" w:rsidRPr="00B8794F" w14:paraId="0F07D2BC" w14:textId="77777777" w:rsidTr="0094589B">
        <w:tc>
          <w:tcPr>
            <w:tcW w:w="4644" w:type="dxa"/>
            <w:shd w:val="clear" w:color="auto" w:fill="FFFFFF"/>
            <w:vAlign w:val="center"/>
          </w:tcPr>
          <w:p w14:paraId="697B04E2" w14:textId="77777777" w:rsidR="00285D2B" w:rsidRPr="00B8794F" w:rsidRDefault="00AB5FDF" w:rsidP="0094589B">
            <w:pPr>
              <w:pStyle w:val="ECCParagraph"/>
              <w:spacing w:after="120"/>
              <w:jc w:val="center"/>
              <w:rPr>
                <w:rFonts w:cs="Arial"/>
                <w:szCs w:val="20"/>
              </w:rPr>
            </w:pPr>
            <w:r w:rsidRPr="00B8794F">
              <w:rPr>
                <w:rFonts w:cs="Arial"/>
                <w:noProof/>
                <w:szCs w:val="20"/>
                <w:lang w:val="da-DK" w:eastAsia="da-DK"/>
              </w:rPr>
              <w:drawing>
                <wp:inline distT="0" distB="0" distL="0" distR="0" wp14:anchorId="731511A3" wp14:editId="0A527CC0">
                  <wp:extent cx="2930525" cy="2078355"/>
                  <wp:effectExtent l="0" t="0" r="0" b="0"/>
                  <wp:docPr id="93"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0"/>
                          <a:srcRect/>
                          <a:stretch>
                            <a:fillRect/>
                          </a:stretch>
                        </pic:blipFill>
                        <pic:spPr bwMode="auto">
                          <a:xfrm>
                            <a:off x="0" y="0"/>
                            <a:ext cx="2930525" cy="2078355"/>
                          </a:xfrm>
                          <a:prstGeom prst="rect">
                            <a:avLst/>
                          </a:prstGeom>
                          <a:noFill/>
                          <a:ln w="9525">
                            <a:noFill/>
                            <a:miter lim="800000"/>
                            <a:headEnd/>
                            <a:tailEnd/>
                          </a:ln>
                        </pic:spPr>
                      </pic:pic>
                    </a:graphicData>
                  </a:graphic>
                </wp:inline>
              </w:drawing>
            </w:r>
          </w:p>
        </w:tc>
        <w:tc>
          <w:tcPr>
            <w:tcW w:w="4678" w:type="dxa"/>
            <w:shd w:val="clear" w:color="auto" w:fill="FFFFFF"/>
            <w:vAlign w:val="center"/>
          </w:tcPr>
          <w:p w14:paraId="2F774E69" w14:textId="77777777" w:rsidR="00285D2B" w:rsidRPr="00B8794F" w:rsidRDefault="00AB5FDF" w:rsidP="0094589B">
            <w:pPr>
              <w:pStyle w:val="ECCParagraph"/>
              <w:spacing w:after="120"/>
              <w:jc w:val="center"/>
              <w:rPr>
                <w:rFonts w:cs="Arial"/>
                <w:szCs w:val="20"/>
              </w:rPr>
            </w:pPr>
            <w:r w:rsidRPr="00B8794F">
              <w:rPr>
                <w:rFonts w:cs="Arial"/>
                <w:noProof/>
                <w:szCs w:val="20"/>
                <w:lang w:val="da-DK" w:eastAsia="da-DK"/>
              </w:rPr>
              <w:drawing>
                <wp:inline distT="0" distB="0" distL="0" distR="0" wp14:anchorId="19887FD5" wp14:editId="249CDD0E">
                  <wp:extent cx="2784475" cy="2078355"/>
                  <wp:effectExtent l="0" t="0" r="0" b="0"/>
                  <wp:docPr id="9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1"/>
                          <a:srcRect/>
                          <a:stretch>
                            <a:fillRect/>
                          </a:stretch>
                        </pic:blipFill>
                        <pic:spPr bwMode="auto">
                          <a:xfrm>
                            <a:off x="0" y="0"/>
                            <a:ext cx="2784475" cy="2078355"/>
                          </a:xfrm>
                          <a:prstGeom prst="rect">
                            <a:avLst/>
                          </a:prstGeom>
                          <a:noFill/>
                          <a:ln w="9525">
                            <a:noFill/>
                            <a:miter lim="800000"/>
                            <a:headEnd/>
                            <a:tailEnd/>
                          </a:ln>
                        </pic:spPr>
                      </pic:pic>
                    </a:graphicData>
                  </a:graphic>
                </wp:inline>
              </w:drawing>
            </w:r>
          </w:p>
        </w:tc>
      </w:tr>
    </w:tbl>
    <w:p w14:paraId="3A2C3FCD" w14:textId="10288533" w:rsidR="00285D2B" w:rsidRPr="00B8794F" w:rsidRDefault="00285D2B" w:rsidP="00C054FF">
      <w:pPr>
        <w:spacing w:before="240" w:after="240"/>
        <w:jc w:val="center"/>
        <w:rPr>
          <w:rFonts w:cs="Arial"/>
          <w:b/>
          <w:bCs/>
          <w:color w:val="D2232A"/>
          <w:szCs w:val="20"/>
          <w:lang w:val="en-GB"/>
        </w:rPr>
      </w:pPr>
      <w:bookmarkStart w:id="173" w:name="_Ref354046599"/>
      <w:r w:rsidRPr="00B8794F">
        <w:rPr>
          <w:rFonts w:cs="Arial"/>
          <w:b/>
          <w:bCs/>
          <w:color w:val="D2232A"/>
          <w:szCs w:val="20"/>
          <w:lang w:val="en-GB"/>
        </w:rPr>
        <w:t xml:space="preserve">Figure </w:t>
      </w:r>
      <w:r w:rsidRPr="00B8794F">
        <w:rPr>
          <w:rFonts w:cs="Arial"/>
          <w:b/>
          <w:bCs/>
          <w:color w:val="D2232A"/>
          <w:szCs w:val="20"/>
          <w:lang w:val="en-GB"/>
        </w:rPr>
        <w:fldChar w:fldCharType="begin"/>
      </w:r>
      <w:r w:rsidRPr="00B8794F">
        <w:rPr>
          <w:rFonts w:cs="Arial"/>
          <w:b/>
          <w:bCs/>
          <w:color w:val="D2232A"/>
          <w:szCs w:val="20"/>
          <w:lang w:val="en-GB"/>
        </w:rPr>
        <w:instrText xml:space="preserve"> SEQ Figure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62</w:t>
      </w:r>
      <w:r w:rsidRPr="00B8794F">
        <w:rPr>
          <w:rFonts w:cs="Arial"/>
          <w:b/>
          <w:bCs/>
          <w:color w:val="D2232A"/>
          <w:szCs w:val="20"/>
          <w:lang w:val="en-GB"/>
        </w:rPr>
        <w:fldChar w:fldCharType="end"/>
      </w:r>
      <w:bookmarkEnd w:id="173"/>
      <w:r w:rsidRPr="00B8794F">
        <w:rPr>
          <w:rFonts w:cs="Arial"/>
          <w:b/>
          <w:bCs/>
          <w:color w:val="D2232A"/>
          <w:szCs w:val="20"/>
          <w:lang w:val="en-GB"/>
        </w:rPr>
        <w:t>: Interference signal power and resulting I/N at DA2GGC GS w/ &amp; w/o consideration of ACIR</w:t>
      </w:r>
    </w:p>
    <w:p w14:paraId="7982D814" w14:textId="1496F5F0" w:rsidR="005D0607" w:rsidRPr="00B8794F" w:rsidRDefault="00D773D6" w:rsidP="00E27463">
      <w:pPr>
        <w:pStyle w:val="ECCParagraph"/>
        <w:spacing w:after="120"/>
        <w:rPr>
          <w:rFonts w:cs="Arial"/>
          <w:szCs w:val="20"/>
        </w:rPr>
      </w:pPr>
      <w:r w:rsidRPr="00B8794F">
        <w:rPr>
          <w:rFonts w:cs="Arial"/>
          <w:szCs w:val="20"/>
        </w:rPr>
        <w:t xml:space="preserve">For the indoor DECT case, at least 27 </w:t>
      </w:r>
      <w:r w:rsidR="00936B66" w:rsidRPr="00B8794F">
        <w:t xml:space="preserve">dB (12 dBi + 15 dB) </w:t>
      </w:r>
      <w:r w:rsidRPr="00B8794F">
        <w:rPr>
          <w:rFonts w:cs="Arial"/>
          <w:szCs w:val="20"/>
        </w:rPr>
        <w:t>can be subtracted from the results presented here</w:t>
      </w:r>
      <w:r w:rsidR="003C46B9" w:rsidRPr="00B8794F">
        <w:rPr>
          <w:rFonts w:cs="Arial"/>
          <w:szCs w:val="20"/>
        </w:rPr>
        <w:t xml:space="preserve"> </w:t>
      </w:r>
      <w:r w:rsidR="00577052" w:rsidRPr="00B8794F">
        <w:rPr>
          <w:rFonts w:cs="Arial"/>
          <w:szCs w:val="20"/>
        </w:rPr>
        <w:t>(S</w:t>
      </w:r>
      <w:r w:rsidR="003C46B9" w:rsidRPr="00B8794F">
        <w:rPr>
          <w:rFonts w:cs="Arial"/>
          <w:szCs w:val="20"/>
        </w:rPr>
        <w:t xml:space="preserve">ee </w:t>
      </w:r>
      <w:r w:rsidR="00577052" w:rsidRPr="00B8794F">
        <w:rPr>
          <w:rFonts w:cs="Arial"/>
          <w:szCs w:val="20"/>
        </w:rPr>
        <w:t>s</w:t>
      </w:r>
      <w:r w:rsidR="003C46B9" w:rsidRPr="00B8794F">
        <w:rPr>
          <w:rFonts w:cs="Arial"/>
          <w:szCs w:val="20"/>
        </w:rPr>
        <w:t xml:space="preserve">ection </w:t>
      </w:r>
      <w:r w:rsidR="007D34CA" w:rsidRPr="00B8794F">
        <w:rPr>
          <w:rFonts w:cs="Arial"/>
          <w:szCs w:val="20"/>
        </w:rPr>
        <w:fldChar w:fldCharType="begin"/>
      </w:r>
      <w:r w:rsidR="007D34CA" w:rsidRPr="00B8794F">
        <w:rPr>
          <w:rFonts w:cs="Arial"/>
          <w:szCs w:val="20"/>
        </w:rPr>
        <w:instrText xml:space="preserve"> REF _Ref387908190 \n \h  \* MERGEFORMAT </w:instrText>
      </w:r>
      <w:r w:rsidR="007D34CA" w:rsidRPr="00B8794F">
        <w:rPr>
          <w:rFonts w:cs="Arial"/>
          <w:szCs w:val="20"/>
        </w:rPr>
      </w:r>
      <w:r w:rsidR="007D34CA" w:rsidRPr="00B8794F">
        <w:rPr>
          <w:rFonts w:cs="Arial"/>
          <w:szCs w:val="20"/>
        </w:rPr>
        <w:fldChar w:fldCharType="separate"/>
      </w:r>
      <w:r w:rsidR="00B8794F" w:rsidRPr="00B8794F">
        <w:rPr>
          <w:rFonts w:cs="Arial"/>
          <w:szCs w:val="20"/>
        </w:rPr>
        <w:t>12.1.3.1</w:t>
      </w:r>
      <w:r w:rsidR="007D34CA" w:rsidRPr="00B8794F">
        <w:rPr>
          <w:rFonts w:cs="Arial"/>
          <w:szCs w:val="20"/>
        </w:rPr>
        <w:fldChar w:fldCharType="end"/>
      </w:r>
      <w:r w:rsidR="00577052" w:rsidRPr="00B8794F">
        <w:rPr>
          <w:rFonts w:cs="Arial"/>
          <w:szCs w:val="20"/>
        </w:rPr>
        <w:t>.</w:t>
      </w:r>
      <w:r w:rsidR="00534AC6" w:rsidRPr="00B8794F">
        <w:rPr>
          <w:rFonts w:cs="Arial"/>
          <w:szCs w:val="20"/>
        </w:rPr>
        <w:t>)</w:t>
      </w:r>
    </w:p>
    <w:p w14:paraId="11C989DE" w14:textId="3A5F4AF7" w:rsidR="001D5DE4" w:rsidRPr="00B8794F" w:rsidRDefault="001D5DE4" w:rsidP="001D5DE4">
      <w:pPr>
        <w:pStyle w:val="Heading1"/>
      </w:pPr>
      <w:bookmarkStart w:id="174" w:name="_Toc380588216"/>
      <w:bookmarkStart w:id="175" w:name="_Toc398711282"/>
      <w:r w:rsidRPr="00B8794F">
        <w:lastRenderedPageBreak/>
        <w:t xml:space="preserve">Compatibility between PMSE and MFCN </w:t>
      </w:r>
      <w:r w:rsidR="00577052" w:rsidRPr="00B8794F">
        <w:t xml:space="preserve">aT 1920 MHz </w:t>
      </w:r>
      <w:r w:rsidRPr="00B8794F">
        <w:t>(</w:t>
      </w:r>
      <w:r w:rsidR="00577052" w:rsidRPr="00B8794F">
        <w:t>based on CEPT Report 39</w:t>
      </w:r>
      <w:r w:rsidRPr="00B8794F">
        <w:t>)</w:t>
      </w:r>
      <w:bookmarkEnd w:id="174"/>
      <w:bookmarkEnd w:id="175"/>
    </w:p>
    <w:p w14:paraId="7BBAB5EE" w14:textId="238F35C8" w:rsidR="001D5DE4" w:rsidRPr="00B8794F" w:rsidRDefault="001D5DE4" w:rsidP="00E27463">
      <w:pPr>
        <w:pStyle w:val="ECCParagraph"/>
        <w:spacing w:after="120"/>
        <w:rPr>
          <w:rFonts w:cs="Arial"/>
          <w:szCs w:val="20"/>
        </w:rPr>
      </w:pPr>
      <w:r w:rsidRPr="00B8794F">
        <w:rPr>
          <w:rFonts w:cs="Arial"/>
          <w:szCs w:val="20"/>
        </w:rPr>
        <w:t xml:space="preserve">CEPT </w:t>
      </w:r>
      <w:r w:rsidR="00534AC6" w:rsidRPr="00B8794F">
        <w:rPr>
          <w:rFonts w:cs="Arial"/>
          <w:szCs w:val="20"/>
        </w:rPr>
        <w:t>R</w:t>
      </w:r>
      <w:r w:rsidRPr="00B8794F">
        <w:rPr>
          <w:rFonts w:cs="Arial"/>
          <w:szCs w:val="20"/>
        </w:rPr>
        <w:t xml:space="preserve">eport 39 </w:t>
      </w:r>
      <w:r w:rsidR="00510770" w:rsidRPr="00B8794F">
        <w:rPr>
          <w:rFonts w:cs="Arial"/>
          <w:szCs w:val="20"/>
        </w:rPr>
        <w:fldChar w:fldCharType="begin"/>
      </w:r>
      <w:r w:rsidR="00510770" w:rsidRPr="00B8794F">
        <w:rPr>
          <w:rFonts w:cs="Arial"/>
          <w:szCs w:val="20"/>
        </w:rPr>
        <w:instrText xml:space="preserve"> REF _Ref387788432 \n \h </w:instrText>
      </w:r>
      <w:r w:rsidR="00F038BB" w:rsidRPr="00B8794F">
        <w:rPr>
          <w:rFonts w:cs="Arial"/>
          <w:szCs w:val="20"/>
        </w:rPr>
        <w:instrText xml:space="preserve"> \* MERGEFORMAT </w:instrText>
      </w:r>
      <w:r w:rsidR="00510770" w:rsidRPr="00B8794F">
        <w:rPr>
          <w:rFonts w:cs="Arial"/>
          <w:szCs w:val="20"/>
        </w:rPr>
      </w:r>
      <w:r w:rsidR="00510770" w:rsidRPr="00B8794F">
        <w:rPr>
          <w:rFonts w:cs="Arial"/>
          <w:szCs w:val="20"/>
        </w:rPr>
        <w:fldChar w:fldCharType="separate"/>
      </w:r>
      <w:r w:rsidR="00B8794F" w:rsidRPr="00B8794F">
        <w:rPr>
          <w:rFonts w:cs="Arial"/>
          <w:szCs w:val="20"/>
        </w:rPr>
        <w:t>[8]</w:t>
      </w:r>
      <w:r w:rsidR="00510770" w:rsidRPr="00B8794F">
        <w:rPr>
          <w:rFonts w:cs="Arial"/>
          <w:szCs w:val="20"/>
        </w:rPr>
        <w:fldChar w:fldCharType="end"/>
      </w:r>
      <w:r w:rsidR="00510770" w:rsidRPr="00B8794F">
        <w:rPr>
          <w:rFonts w:cs="Arial"/>
          <w:szCs w:val="20"/>
        </w:rPr>
        <w:t xml:space="preserve"> </w:t>
      </w:r>
      <w:r w:rsidRPr="00B8794F">
        <w:rPr>
          <w:rFonts w:cs="Arial"/>
          <w:szCs w:val="20"/>
        </w:rPr>
        <w:t xml:space="preserve">provides compatibility studies of TDD base station to FDD base station </w:t>
      </w:r>
      <w:r w:rsidR="00B828C4" w:rsidRPr="00B8794F">
        <w:rPr>
          <w:rFonts w:cs="Arial"/>
          <w:szCs w:val="20"/>
        </w:rPr>
        <w:t xml:space="preserve">(uplink) </w:t>
      </w:r>
      <w:r w:rsidRPr="00B8794F">
        <w:rPr>
          <w:rFonts w:cs="Arial"/>
          <w:szCs w:val="20"/>
        </w:rPr>
        <w:t xml:space="preserve">interference scenario with a separation distance of 100m and 1dB desensitisation (see </w:t>
      </w:r>
      <w:r w:rsidR="00B828C4" w:rsidRPr="00B8794F">
        <w:rPr>
          <w:rFonts w:cs="Arial"/>
          <w:szCs w:val="20"/>
        </w:rPr>
        <w:t xml:space="preserve">section </w:t>
      </w:r>
      <w:r w:rsidRPr="00B8794F">
        <w:rPr>
          <w:rFonts w:cs="Arial"/>
          <w:szCs w:val="20"/>
        </w:rPr>
        <w:t>4.4.2.</w:t>
      </w:r>
      <w:r w:rsidR="00B828C4" w:rsidRPr="00B8794F">
        <w:rPr>
          <w:rFonts w:cs="Arial"/>
          <w:szCs w:val="20"/>
        </w:rPr>
        <w:t>3,</w:t>
      </w:r>
      <w:r w:rsidRPr="00B8794F">
        <w:rPr>
          <w:rFonts w:cs="Arial"/>
          <w:szCs w:val="20"/>
        </w:rPr>
        <w:t xml:space="preserve"> table 6).</w:t>
      </w:r>
    </w:p>
    <w:p w14:paraId="2A4C88DF" w14:textId="77777777" w:rsidR="00A03DE3" w:rsidRPr="00B8794F" w:rsidRDefault="001D5DE4" w:rsidP="00A03DE3">
      <w:pPr>
        <w:pStyle w:val="ECCParagraph"/>
        <w:spacing w:after="120"/>
        <w:rPr>
          <w:rFonts w:cs="Arial"/>
          <w:szCs w:val="20"/>
        </w:rPr>
      </w:pPr>
      <w:r w:rsidRPr="00B8794F">
        <w:rPr>
          <w:rFonts w:cs="Arial"/>
          <w:szCs w:val="20"/>
        </w:rPr>
        <w:t>The results shown in the table 6 are</w:t>
      </w:r>
      <w:r w:rsidR="00640836" w:rsidRPr="00B8794F">
        <w:rPr>
          <w:rFonts w:cs="Arial"/>
          <w:szCs w:val="20"/>
        </w:rPr>
        <w:t xml:space="preserve"> </w:t>
      </w:r>
      <w:r w:rsidRPr="00B8794F">
        <w:rPr>
          <w:rFonts w:cs="Arial"/>
          <w:szCs w:val="20"/>
        </w:rPr>
        <w:t>“</w:t>
      </w:r>
      <w:r w:rsidR="00A03DE3" w:rsidRPr="00B8794F">
        <w:rPr>
          <w:rFonts w:cs="Arial"/>
          <w:i/>
          <w:szCs w:val="20"/>
        </w:rPr>
        <w:t>start quotation</w:t>
      </w:r>
      <w:r w:rsidR="00A03DE3" w:rsidRPr="00B8794F">
        <w:t>…</w:t>
      </w:r>
      <w:r w:rsidR="00936B66" w:rsidRPr="00B8794F">
        <w:t xml:space="preserve"> </w:t>
      </w:r>
      <w:r w:rsidRPr="00B8794F">
        <w:rPr>
          <w:rFonts w:cs="Arial"/>
          <w:szCs w:val="20"/>
        </w:rPr>
        <w:t>that an in-block limit is needed in the TDD blocks FDD operation in the block 1920-1925 MHz limits the in-block power of BS to 43</w:t>
      </w:r>
      <w:r w:rsidR="00640836" w:rsidRPr="00B8794F">
        <w:rPr>
          <w:rFonts w:cs="Arial"/>
          <w:szCs w:val="20"/>
        </w:rPr>
        <w:t xml:space="preserve"> </w:t>
      </w:r>
      <w:r w:rsidRPr="00B8794F">
        <w:rPr>
          <w:rFonts w:cs="Arial"/>
          <w:szCs w:val="20"/>
        </w:rPr>
        <w:t>dBm/5MHz in the 1900-1905 MHz block. This limit is 30 dBm/5MHz in the 1905-1910 MHz block TDD block and 20 dBm/5MHz in the last two blocks 1910-1920 MHz. It has to be mentioned that the in-block limits given in this table are derived for the protection of BS receiver.</w:t>
      </w:r>
    </w:p>
    <w:p w14:paraId="495B9980" w14:textId="552B8AD5" w:rsidR="001D5DE4" w:rsidRPr="00B8794F" w:rsidRDefault="001D5DE4" w:rsidP="00A03DE3">
      <w:pPr>
        <w:pStyle w:val="ECCParagraph"/>
        <w:spacing w:after="120"/>
        <w:rPr>
          <w:rFonts w:cs="Arial"/>
          <w:szCs w:val="20"/>
        </w:rPr>
      </w:pPr>
      <w:r w:rsidRPr="00B8794F">
        <w:rPr>
          <w:rFonts w:cs="Arial"/>
          <w:szCs w:val="20"/>
        </w:rPr>
        <w:t>…</w:t>
      </w:r>
    </w:p>
    <w:p w14:paraId="5A1CA62E" w14:textId="77777777" w:rsidR="001D5DE4" w:rsidRPr="00B8794F" w:rsidRDefault="001D5DE4" w:rsidP="001D5DE4">
      <w:pPr>
        <w:keepNext/>
        <w:rPr>
          <w:rFonts w:cs="Arial"/>
          <w:szCs w:val="20"/>
          <w:lang w:val="en-GB"/>
        </w:rPr>
      </w:pPr>
      <w:r w:rsidRPr="00B8794F">
        <w:rPr>
          <w:rFonts w:cs="Arial"/>
          <w:noProof/>
          <w:szCs w:val="20"/>
          <w:lang w:val="da-DK" w:eastAsia="da-DK"/>
        </w:rPr>
        <w:drawing>
          <wp:inline distT="0" distB="0" distL="0" distR="0" wp14:anchorId="30D93149" wp14:editId="17449723">
            <wp:extent cx="6656424" cy="3333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56424" cy="3333750"/>
                    </a:xfrm>
                    <a:prstGeom prst="rect">
                      <a:avLst/>
                    </a:prstGeom>
                    <a:noFill/>
                    <a:ln>
                      <a:noFill/>
                    </a:ln>
                  </pic:spPr>
                </pic:pic>
              </a:graphicData>
            </a:graphic>
          </wp:inline>
        </w:drawing>
      </w:r>
    </w:p>
    <w:p w14:paraId="18201505" w14:textId="672989BA" w:rsidR="001D5DE4" w:rsidRPr="00B8794F" w:rsidRDefault="001D5DE4" w:rsidP="00A03DE3">
      <w:pPr>
        <w:pStyle w:val="ECCParagraph"/>
        <w:jc w:val="center"/>
        <w:rPr>
          <w:b/>
        </w:rPr>
      </w:pPr>
      <w:bookmarkStart w:id="176" w:name="_Ref252270552"/>
      <w:r w:rsidRPr="00B8794F">
        <w:rPr>
          <w:b/>
        </w:rPr>
        <w:t>CEPT Report 039</w:t>
      </w:r>
      <w:r w:rsidR="00640836" w:rsidRPr="00B8794F">
        <w:rPr>
          <w:b/>
        </w:rPr>
        <w:t>,</w:t>
      </w:r>
      <w:r w:rsidRPr="00B8794F">
        <w:rPr>
          <w:b/>
        </w:rPr>
        <w:t xml:space="preserve"> Table </w:t>
      </w:r>
      <w:r w:rsidR="00640836" w:rsidRPr="00B8794F">
        <w:rPr>
          <w:b/>
        </w:rPr>
        <w:t>6</w:t>
      </w:r>
      <w:bookmarkEnd w:id="176"/>
      <w:r w:rsidRPr="00B8794F">
        <w:rPr>
          <w:b/>
        </w:rPr>
        <w:t>: Detailed calculations of in block power limit for TDD ECN base stations</w:t>
      </w:r>
    </w:p>
    <w:p w14:paraId="21D32048" w14:textId="454168F8" w:rsidR="001D5DE4" w:rsidRPr="00B8794F" w:rsidRDefault="00A03DE3" w:rsidP="00E27463">
      <w:pPr>
        <w:pStyle w:val="ECCParagraph"/>
        <w:spacing w:after="120"/>
        <w:rPr>
          <w:rFonts w:cs="Arial"/>
          <w:szCs w:val="20"/>
        </w:rPr>
      </w:pPr>
      <w:r w:rsidRPr="00B8794F">
        <w:rPr>
          <w:rFonts w:cs="Arial"/>
          <w:szCs w:val="20"/>
        </w:rPr>
        <w:t>…</w:t>
      </w:r>
      <w:r w:rsidRPr="00B8794F">
        <w:rPr>
          <w:rFonts w:cs="Arial"/>
          <w:i/>
          <w:szCs w:val="20"/>
        </w:rPr>
        <w:t>end quotation</w:t>
      </w:r>
      <w:r w:rsidR="001D5DE4" w:rsidRPr="00B8794F">
        <w:rPr>
          <w:rFonts w:cs="Arial"/>
          <w:szCs w:val="20"/>
        </w:rPr>
        <w:t xml:space="preserve">” </w:t>
      </w:r>
    </w:p>
    <w:p w14:paraId="2AFD88C8" w14:textId="00AEBCC6" w:rsidR="00657411" w:rsidRPr="00B8794F" w:rsidRDefault="007C0F20" w:rsidP="007C0F20">
      <w:pPr>
        <w:pStyle w:val="ECCParagraph"/>
      </w:pPr>
      <w:r w:rsidRPr="00B8794F">
        <w:t>CEPT Report 39 studies interference from a TDD base station to a FDD base station (uplink) with a separation distance of 100</w:t>
      </w:r>
      <w:r w:rsidR="00657411" w:rsidRPr="00B8794F">
        <w:t xml:space="preserve"> </w:t>
      </w:r>
      <w:r w:rsidRPr="00B8794F">
        <w:t>m and 1</w:t>
      </w:r>
      <w:r w:rsidR="00657411" w:rsidRPr="00B8794F">
        <w:t xml:space="preserve"> </w:t>
      </w:r>
      <w:r w:rsidRPr="00B8794F">
        <w:t>dB desensitisation. The conclusion</w:t>
      </w:r>
      <w:r w:rsidR="00657411" w:rsidRPr="00B8794F">
        <w:t xml:space="preserve"> for video link assuming that similar values of TDD base station could be applied,</w:t>
      </w:r>
      <w:r w:rsidRPr="00B8794F">
        <w:t xml:space="preserve"> is that the maximum allowed e.i.r.p. would be 20</w:t>
      </w:r>
      <w:r w:rsidR="00247EC6" w:rsidRPr="00B8794F">
        <w:t xml:space="preserve"> </w:t>
      </w:r>
      <w:r w:rsidRPr="00B8794F">
        <w:t>dBm/5MHz in the frequency range 1910-1920 MHz and 30</w:t>
      </w:r>
      <w:r w:rsidR="00247EC6" w:rsidRPr="00B8794F">
        <w:t xml:space="preserve"> </w:t>
      </w:r>
      <w:r w:rsidRPr="00B8794F">
        <w:t>dBm/5MHz in the frequency range 1900-1910 MHz.</w:t>
      </w:r>
    </w:p>
    <w:p w14:paraId="6B1B7A55" w14:textId="29F78E97" w:rsidR="00B03726" w:rsidRPr="00B8794F" w:rsidRDefault="00B03726" w:rsidP="007C0F20">
      <w:pPr>
        <w:pStyle w:val="ECCParagraph"/>
      </w:pPr>
      <w:r w:rsidRPr="00B8794F">
        <w:t>For shorter separation distances, there is a need to adjust the e.i.r.p. The corresponding maximum allowed e.i.r.p for a separation distance of 50 meters, thus reducing the values by 6 dBm, would be 14/24 dBm/5MHz. For 25 meters separation distance the maximum allowed e.i.r.p would be 8/18 dBm/5MHz.</w:t>
      </w:r>
    </w:p>
    <w:p w14:paraId="41820944" w14:textId="3A7C4C96" w:rsidR="00285D2B" w:rsidRPr="00B8794F" w:rsidRDefault="007C0F20" w:rsidP="00201AB9">
      <w:pPr>
        <w:pStyle w:val="Heading1"/>
      </w:pPr>
      <w:r w:rsidRPr="00B8794F">
        <w:lastRenderedPageBreak/>
        <w:t xml:space="preserve"> </w:t>
      </w:r>
      <w:bookmarkStart w:id="177" w:name="_Toc398711283"/>
      <w:r w:rsidR="00201AB9" w:rsidRPr="00B8794F">
        <w:t xml:space="preserve">COMPATIBILITY BETWEEN PMSE AND MFCN AT 1920 MHZ </w:t>
      </w:r>
      <w:r w:rsidR="00C863A8" w:rsidRPr="00B8794F">
        <w:t xml:space="preserve">(Study </w:t>
      </w:r>
      <w:r w:rsidR="000F44CA" w:rsidRPr="00B8794F">
        <w:t xml:space="preserve">type </w:t>
      </w:r>
      <w:r w:rsidR="00E14067" w:rsidRPr="00B8794F">
        <w:t>#</w:t>
      </w:r>
      <w:r w:rsidR="00C863A8" w:rsidRPr="00B8794F">
        <w:t>1)</w:t>
      </w:r>
      <w:bookmarkEnd w:id="177"/>
    </w:p>
    <w:p w14:paraId="0638A7F9" w14:textId="71DF2B13" w:rsidR="00BA433D" w:rsidRPr="00B8794F" w:rsidRDefault="00285D2B" w:rsidP="00BA433D">
      <w:pPr>
        <w:pStyle w:val="ECCParagraph"/>
        <w:rPr>
          <w:rFonts w:cs="Arial"/>
          <w:szCs w:val="20"/>
        </w:rPr>
      </w:pPr>
      <w:r w:rsidRPr="00B8794F">
        <w:rPr>
          <w:rFonts w:cs="Arial"/>
          <w:szCs w:val="20"/>
        </w:rPr>
        <w:t xml:space="preserve">An MCL method is used: it consists in evaluating for each scenario listed in the table below the maximum </w:t>
      </w:r>
      <w:r w:rsidR="00BA433D" w:rsidRPr="00B8794F">
        <w:rPr>
          <w:rFonts w:cs="Arial"/>
          <w:szCs w:val="20"/>
        </w:rPr>
        <w:t xml:space="preserve">allowed </w:t>
      </w:r>
      <w:r w:rsidR="00313C09" w:rsidRPr="00B8794F">
        <w:rPr>
          <w:rFonts w:cs="Arial"/>
          <w:szCs w:val="20"/>
        </w:rPr>
        <w:t>e.i.r.p.</w:t>
      </w:r>
      <w:r w:rsidRPr="00B8794F">
        <w:rPr>
          <w:rFonts w:cs="Arial"/>
          <w:szCs w:val="20"/>
        </w:rPr>
        <w:t xml:space="preserve"> that can be transmitted by the </w:t>
      </w:r>
      <w:r w:rsidR="00BA433D" w:rsidRPr="00B8794F">
        <w:rPr>
          <w:rFonts w:cs="Arial"/>
          <w:szCs w:val="20"/>
        </w:rPr>
        <w:t>PMSE</w:t>
      </w:r>
      <w:r w:rsidRPr="00B8794F">
        <w:rPr>
          <w:rFonts w:cs="Arial"/>
          <w:szCs w:val="20"/>
        </w:rPr>
        <w:t xml:space="preserve"> transmitter when adjacent to the MFCN uplink frequency range 1920-1980 MHz</w:t>
      </w:r>
      <w:r w:rsidR="00BA433D" w:rsidRPr="00B8794F">
        <w:rPr>
          <w:rFonts w:cs="Arial"/>
          <w:szCs w:val="20"/>
        </w:rPr>
        <w:t xml:space="preserve"> due to MFCN blocking performance</w:t>
      </w:r>
      <w:r w:rsidR="00D01179" w:rsidRPr="00B8794F">
        <w:rPr>
          <w:rFonts w:cs="Arial"/>
          <w:szCs w:val="20"/>
        </w:rPr>
        <w:t>.</w:t>
      </w:r>
    </w:p>
    <w:p w14:paraId="11D435D7" w14:textId="77777777" w:rsidR="00285D2B" w:rsidRPr="00B8794F" w:rsidRDefault="00285D2B" w:rsidP="00027C82">
      <w:pPr>
        <w:pStyle w:val="Heading2"/>
      </w:pPr>
      <w:bookmarkStart w:id="178" w:name="_Toc398711284"/>
      <w:r w:rsidRPr="00B8794F">
        <w:t>PMSE systems to be considered</w:t>
      </w:r>
      <w:bookmarkEnd w:id="178"/>
    </w:p>
    <w:p w14:paraId="15223739" w14:textId="77777777" w:rsidR="00285D2B" w:rsidRPr="00B8794F" w:rsidRDefault="00285D2B" w:rsidP="001A5B24">
      <w:pPr>
        <w:keepNext/>
        <w:spacing w:before="360" w:after="240"/>
        <w:ind w:left="360" w:hanging="36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15</w:t>
      </w:r>
      <w:r w:rsidRPr="00B8794F">
        <w:rPr>
          <w:rFonts w:cs="Arial"/>
          <w:b/>
          <w:bCs/>
          <w:color w:val="D2232A"/>
          <w:szCs w:val="20"/>
          <w:lang w:val="en-GB"/>
        </w:rPr>
        <w:fldChar w:fldCharType="end"/>
      </w:r>
      <w:r w:rsidRPr="00B8794F">
        <w:rPr>
          <w:rFonts w:cs="Arial"/>
          <w:b/>
          <w:bCs/>
          <w:color w:val="D2232A"/>
          <w:szCs w:val="20"/>
          <w:lang w:val="en-GB"/>
        </w:rPr>
        <w:t>: MCL scenarios</w:t>
      </w:r>
    </w:p>
    <w:tbl>
      <w:tblPr>
        <w:tblW w:w="6989" w:type="dxa"/>
        <w:jc w:val="center"/>
        <w:tblInd w:w="-1001" w:type="dxa"/>
        <w:tblBorders>
          <w:top w:val="single" w:sz="12" w:space="0" w:color="D2232A"/>
          <w:left w:val="single" w:sz="12" w:space="0" w:color="D2232A"/>
          <w:bottom w:val="single" w:sz="12" w:space="0" w:color="D2232A"/>
          <w:right w:val="single" w:sz="12" w:space="0" w:color="D2232A"/>
          <w:insideH w:val="single" w:sz="6" w:space="0" w:color="D2232A"/>
          <w:insideV w:val="single" w:sz="6" w:space="0" w:color="D2232A"/>
        </w:tblBorders>
        <w:tblLook w:val="04A0" w:firstRow="1" w:lastRow="0" w:firstColumn="1" w:lastColumn="0" w:noHBand="0" w:noVBand="1"/>
      </w:tblPr>
      <w:tblGrid>
        <w:gridCol w:w="1061"/>
        <w:gridCol w:w="1943"/>
        <w:gridCol w:w="1030"/>
        <w:gridCol w:w="1266"/>
        <w:gridCol w:w="1689"/>
      </w:tblGrid>
      <w:tr w:rsidR="00C51FA1" w:rsidRPr="00B8794F" w14:paraId="75BCD469" w14:textId="77777777" w:rsidTr="00C51FA1">
        <w:trPr>
          <w:jc w:val="center"/>
        </w:trPr>
        <w:tc>
          <w:tcPr>
            <w:tcW w:w="1061" w:type="dxa"/>
            <w:tcBorders>
              <w:top w:val="single" w:sz="6" w:space="0" w:color="D2232A"/>
              <w:left w:val="single" w:sz="6" w:space="0" w:color="D2232A"/>
              <w:bottom w:val="single" w:sz="6" w:space="0" w:color="D2232A"/>
              <w:right w:val="single" w:sz="6" w:space="0" w:color="FFFFFF"/>
            </w:tcBorders>
            <w:shd w:val="clear" w:color="auto" w:fill="D2232A"/>
            <w:vAlign w:val="center"/>
          </w:tcPr>
          <w:p w14:paraId="5CAD4F6F" w14:textId="77777777" w:rsidR="00C51FA1" w:rsidRPr="00B8794F" w:rsidRDefault="00C51FA1" w:rsidP="00C51FA1">
            <w:pPr>
              <w:keepNext/>
              <w:spacing w:line="288" w:lineRule="auto"/>
              <w:jc w:val="center"/>
              <w:rPr>
                <w:rFonts w:cs="Arial"/>
                <w:b/>
                <w:color w:val="FFFFFF"/>
                <w:szCs w:val="20"/>
                <w:lang w:val="en-GB"/>
              </w:rPr>
            </w:pPr>
            <w:r w:rsidRPr="00B8794F">
              <w:rPr>
                <w:rFonts w:cs="Arial"/>
                <w:b/>
                <w:color w:val="FFFFFF"/>
                <w:szCs w:val="20"/>
                <w:lang w:val="en-GB"/>
              </w:rPr>
              <w:t>Scenario</w:t>
            </w:r>
          </w:p>
        </w:tc>
        <w:tc>
          <w:tcPr>
            <w:tcW w:w="1943" w:type="dxa"/>
            <w:tcBorders>
              <w:top w:val="single" w:sz="6" w:space="0" w:color="D2232A"/>
              <w:left w:val="single" w:sz="6" w:space="0" w:color="FFFFFF"/>
              <w:bottom w:val="single" w:sz="6" w:space="0" w:color="D2232A"/>
              <w:right w:val="single" w:sz="6" w:space="0" w:color="FFFFFF"/>
            </w:tcBorders>
            <w:shd w:val="clear" w:color="auto" w:fill="D2232A"/>
            <w:vAlign w:val="center"/>
          </w:tcPr>
          <w:p w14:paraId="7FCD4B55" w14:textId="24E5B318" w:rsidR="00C51FA1" w:rsidRPr="00B8794F" w:rsidRDefault="00C51FA1" w:rsidP="00C51FA1">
            <w:pPr>
              <w:keepNext/>
              <w:spacing w:line="288" w:lineRule="auto"/>
              <w:jc w:val="center"/>
              <w:rPr>
                <w:rFonts w:cs="Arial"/>
                <w:b/>
                <w:color w:val="FFFFFF"/>
                <w:szCs w:val="20"/>
                <w:lang w:val="en-GB"/>
              </w:rPr>
            </w:pPr>
            <w:r w:rsidRPr="00B8794F">
              <w:rPr>
                <w:rFonts w:cs="Arial"/>
                <w:b/>
                <w:color w:val="FFFFFF"/>
                <w:szCs w:val="20"/>
                <w:lang w:val="en-GB"/>
              </w:rPr>
              <w:t>Type of link</w:t>
            </w:r>
          </w:p>
        </w:tc>
        <w:tc>
          <w:tcPr>
            <w:tcW w:w="1030" w:type="dxa"/>
            <w:tcBorders>
              <w:top w:val="single" w:sz="6" w:space="0" w:color="D2232A"/>
              <w:left w:val="single" w:sz="6" w:space="0" w:color="FFFFFF"/>
              <w:bottom w:val="single" w:sz="6" w:space="0" w:color="D2232A"/>
              <w:right w:val="single" w:sz="6" w:space="0" w:color="FFFFFF"/>
            </w:tcBorders>
            <w:shd w:val="clear" w:color="auto" w:fill="D2232A"/>
            <w:vAlign w:val="center"/>
          </w:tcPr>
          <w:p w14:paraId="23821DE4" w14:textId="77777777" w:rsidR="00C51FA1" w:rsidRPr="00B8794F" w:rsidRDefault="00C51FA1" w:rsidP="00C51FA1">
            <w:pPr>
              <w:keepNext/>
              <w:spacing w:line="288" w:lineRule="auto"/>
              <w:jc w:val="center"/>
              <w:rPr>
                <w:rFonts w:cs="Arial"/>
                <w:b/>
                <w:color w:val="FFFFFF"/>
                <w:szCs w:val="20"/>
                <w:lang w:val="en-GB"/>
              </w:rPr>
            </w:pPr>
            <w:r w:rsidRPr="00B8794F">
              <w:rPr>
                <w:rFonts w:cs="Arial"/>
                <w:b/>
                <w:color w:val="FFFFFF"/>
                <w:szCs w:val="20"/>
                <w:lang w:val="en-GB"/>
              </w:rPr>
              <w:t>Antenna</w:t>
            </w:r>
            <w:r w:rsidRPr="00B8794F">
              <w:rPr>
                <w:rFonts w:cs="Arial"/>
                <w:b/>
                <w:color w:val="FFFFFF"/>
                <w:szCs w:val="20"/>
                <w:lang w:val="en-GB"/>
              </w:rPr>
              <w:br/>
              <w:t>height</w:t>
            </w:r>
          </w:p>
        </w:tc>
        <w:tc>
          <w:tcPr>
            <w:tcW w:w="1266" w:type="dxa"/>
            <w:tcBorders>
              <w:top w:val="single" w:sz="6" w:space="0" w:color="D2232A"/>
              <w:left w:val="single" w:sz="6" w:space="0" w:color="FFFFFF"/>
              <w:bottom w:val="single" w:sz="6" w:space="0" w:color="D2232A"/>
              <w:right w:val="single" w:sz="6" w:space="0" w:color="FFFFFF"/>
            </w:tcBorders>
            <w:shd w:val="clear" w:color="auto" w:fill="D2232A"/>
            <w:vAlign w:val="center"/>
          </w:tcPr>
          <w:p w14:paraId="51C18367" w14:textId="77777777" w:rsidR="00C51FA1" w:rsidRPr="00B8794F" w:rsidRDefault="00C51FA1" w:rsidP="00C51FA1">
            <w:pPr>
              <w:keepNext/>
              <w:spacing w:line="288" w:lineRule="auto"/>
              <w:jc w:val="center"/>
              <w:rPr>
                <w:rFonts w:cs="Arial"/>
                <w:b/>
                <w:color w:val="FFFFFF"/>
                <w:szCs w:val="20"/>
                <w:lang w:val="en-GB"/>
              </w:rPr>
            </w:pPr>
            <w:r w:rsidRPr="00B8794F">
              <w:rPr>
                <w:rFonts w:cs="Arial"/>
                <w:b/>
                <w:color w:val="FFFFFF"/>
                <w:szCs w:val="20"/>
                <w:lang w:val="en-GB"/>
              </w:rPr>
              <w:t>Ground</w:t>
            </w:r>
            <w:r w:rsidRPr="00B8794F">
              <w:rPr>
                <w:rFonts w:cs="Arial"/>
                <w:b/>
                <w:color w:val="FFFFFF"/>
                <w:szCs w:val="20"/>
                <w:lang w:val="en-GB"/>
              </w:rPr>
              <w:br/>
              <w:t>distance</w:t>
            </w:r>
            <w:r w:rsidRPr="00B8794F">
              <w:rPr>
                <w:rFonts w:cs="Arial"/>
                <w:b/>
                <w:color w:val="FFFFFF"/>
                <w:szCs w:val="20"/>
                <w:lang w:val="en-GB"/>
              </w:rPr>
              <w:br/>
              <w:t>with BS</w:t>
            </w:r>
          </w:p>
        </w:tc>
        <w:tc>
          <w:tcPr>
            <w:tcW w:w="1689" w:type="dxa"/>
            <w:tcBorders>
              <w:top w:val="single" w:sz="6" w:space="0" w:color="D2232A"/>
              <w:left w:val="single" w:sz="6" w:space="0" w:color="FFFFFF"/>
              <w:bottom w:val="single" w:sz="6" w:space="0" w:color="D2232A"/>
              <w:right w:val="single" w:sz="6" w:space="0" w:color="D2232A"/>
            </w:tcBorders>
            <w:shd w:val="clear" w:color="auto" w:fill="D2232A"/>
            <w:vAlign w:val="center"/>
          </w:tcPr>
          <w:p w14:paraId="07DAF384" w14:textId="77777777" w:rsidR="00C51FA1" w:rsidRPr="00B8794F" w:rsidRDefault="00C51FA1" w:rsidP="00C51FA1">
            <w:pPr>
              <w:keepNext/>
              <w:spacing w:line="288" w:lineRule="auto"/>
              <w:jc w:val="center"/>
              <w:rPr>
                <w:rFonts w:cs="Arial"/>
                <w:b/>
                <w:color w:val="FFFFFF"/>
                <w:szCs w:val="20"/>
                <w:lang w:val="en-GB"/>
              </w:rPr>
            </w:pPr>
            <w:r w:rsidRPr="00B8794F">
              <w:rPr>
                <w:rFonts w:cs="Arial"/>
                <w:b/>
                <w:color w:val="FFFFFF"/>
                <w:szCs w:val="20"/>
                <w:lang w:val="en-GB"/>
              </w:rPr>
              <w:t>Propagation</w:t>
            </w:r>
            <w:r w:rsidRPr="00B8794F">
              <w:rPr>
                <w:rFonts w:cs="Arial"/>
                <w:b/>
                <w:color w:val="FFFFFF"/>
                <w:szCs w:val="20"/>
                <w:lang w:val="en-GB"/>
              </w:rPr>
              <w:br/>
              <w:t>model</w:t>
            </w:r>
          </w:p>
        </w:tc>
      </w:tr>
      <w:tr w:rsidR="00C51FA1" w:rsidRPr="00B8794F" w14:paraId="5B17014D" w14:textId="77777777" w:rsidTr="00C51FA1">
        <w:trPr>
          <w:jc w:val="center"/>
        </w:trPr>
        <w:tc>
          <w:tcPr>
            <w:tcW w:w="1061" w:type="dxa"/>
            <w:tcBorders>
              <w:top w:val="single" w:sz="6" w:space="0" w:color="D2232A"/>
              <w:left w:val="single" w:sz="6" w:space="0" w:color="D2232A"/>
              <w:bottom w:val="single" w:sz="6" w:space="0" w:color="D2232A"/>
            </w:tcBorders>
            <w:vAlign w:val="center"/>
          </w:tcPr>
          <w:p w14:paraId="682DA898" w14:textId="77777777" w:rsidR="00C51FA1" w:rsidRPr="00B8794F" w:rsidRDefault="00C51FA1" w:rsidP="00C51FA1">
            <w:pPr>
              <w:pStyle w:val="NoSpacing"/>
              <w:spacing w:line="288" w:lineRule="auto"/>
              <w:jc w:val="left"/>
              <w:rPr>
                <w:rFonts w:cs="Arial"/>
                <w:sz w:val="20"/>
                <w:lang w:val="en-GB"/>
              </w:rPr>
            </w:pPr>
            <w:r w:rsidRPr="00B8794F">
              <w:rPr>
                <w:rFonts w:cs="Arial"/>
                <w:sz w:val="20"/>
                <w:lang w:val="en-GB"/>
              </w:rPr>
              <w:t>#1</w:t>
            </w:r>
          </w:p>
        </w:tc>
        <w:tc>
          <w:tcPr>
            <w:tcW w:w="1943" w:type="dxa"/>
            <w:tcBorders>
              <w:top w:val="single" w:sz="6" w:space="0" w:color="D2232A"/>
              <w:bottom w:val="single" w:sz="6" w:space="0" w:color="D2232A"/>
            </w:tcBorders>
            <w:vAlign w:val="center"/>
          </w:tcPr>
          <w:p w14:paraId="3AA9B127" w14:textId="77777777" w:rsidR="00C51FA1" w:rsidRPr="00B8794F" w:rsidRDefault="00C51FA1" w:rsidP="00C51FA1">
            <w:pPr>
              <w:pStyle w:val="NoSpacing"/>
              <w:spacing w:line="288" w:lineRule="auto"/>
              <w:jc w:val="left"/>
              <w:rPr>
                <w:rFonts w:cs="Arial"/>
                <w:sz w:val="20"/>
                <w:lang w:val="en-GB"/>
              </w:rPr>
            </w:pPr>
            <w:r w:rsidRPr="00B8794F">
              <w:rPr>
                <w:rFonts w:cs="Arial"/>
                <w:sz w:val="20"/>
                <w:lang w:val="en-GB"/>
              </w:rPr>
              <w:t>Cordless camera link</w:t>
            </w:r>
          </w:p>
        </w:tc>
        <w:tc>
          <w:tcPr>
            <w:tcW w:w="1030" w:type="dxa"/>
            <w:tcBorders>
              <w:top w:val="single" w:sz="6" w:space="0" w:color="D2232A"/>
              <w:bottom w:val="single" w:sz="6" w:space="0" w:color="D2232A"/>
            </w:tcBorders>
            <w:vAlign w:val="center"/>
          </w:tcPr>
          <w:p w14:paraId="19C008D8" w14:textId="4A8CA5A3" w:rsidR="00C51FA1" w:rsidRPr="00B8794F" w:rsidRDefault="00C51FA1" w:rsidP="00C51FA1">
            <w:pPr>
              <w:pStyle w:val="NoSpacing"/>
              <w:spacing w:line="288" w:lineRule="auto"/>
              <w:jc w:val="left"/>
              <w:rPr>
                <w:rFonts w:cs="Arial"/>
                <w:sz w:val="20"/>
                <w:lang w:val="en-GB"/>
              </w:rPr>
            </w:pPr>
            <w:r w:rsidRPr="00B8794F">
              <w:rPr>
                <w:rFonts w:cs="Arial"/>
                <w:sz w:val="20"/>
                <w:lang w:val="en-GB"/>
              </w:rPr>
              <w:t>1.50</w:t>
            </w:r>
            <w:r w:rsidR="00247EC6" w:rsidRPr="00B8794F">
              <w:rPr>
                <w:rFonts w:cs="Arial"/>
                <w:sz w:val="20"/>
                <w:lang w:val="en-GB"/>
              </w:rPr>
              <w:t xml:space="preserve"> </w:t>
            </w:r>
            <w:r w:rsidRPr="00B8794F">
              <w:rPr>
                <w:rFonts w:cs="Arial"/>
                <w:sz w:val="20"/>
                <w:lang w:val="en-GB"/>
              </w:rPr>
              <w:t>m</w:t>
            </w:r>
          </w:p>
        </w:tc>
        <w:tc>
          <w:tcPr>
            <w:tcW w:w="1266" w:type="dxa"/>
            <w:tcBorders>
              <w:top w:val="single" w:sz="6" w:space="0" w:color="D2232A"/>
              <w:bottom w:val="single" w:sz="6" w:space="0" w:color="D2232A"/>
            </w:tcBorders>
            <w:vAlign w:val="center"/>
          </w:tcPr>
          <w:p w14:paraId="772016CA" w14:textId="5B51813B" w:rsidR="00C51FA1" w:rsidRPr="00B8794F" w:rsidRDefault="00C51FA1" w:rsidP="00C51FA1">
            <w:pPr>
              <w:pStyle w:val="NoSpacing"/>
              <w:spacing w:line="288" w:lineRule="auto"/>
              <w:jc w:val="left"/>
              <w:rPr>
                <w:rFonts w:cs="Arial"/>
                <w:sz w:val="20"/>
                <w:lang w:val="en-GB"/>
              </w:rPr>
            </w:pPr>
            <w:r w:rsidRPr="00B8794F">
              <w:rPr>
                <w:rFonts w:cs="Arial"/>
                <w:sz w:val="20"/>
                <w:lang w:val="en-GB"/>
              </w:rPr>
              <w:t>30</w:t>
            </w:r>
            <w:r w:rsidR="00247EC6" w:rsidRPr="00B8794F">
              <w:rPr>
                <w:rFonts w:cs="Arial"/>
                <w:sz w:val="20"/>
                <w:lang w:val="en-GB"/>
              </w:rPr>
              <w:t xml:space="preserve"> </w:t>
            </w:r>
            <w:r w:rsidRPr="00B8794F">
              <w:rPr>
                <w:rFonts w:cs="Arial"/>
                <w:sz w:val="20"/>
                <w:lang w:val="en-GB"/>
              </w:rPr>
              <w:t>m</w:t>
            </w:r>
          </w:p>
          <w:p w14:paraId="251738CC" w14:textId="60D79876" w:rsidR="00C51FA1" w:rsidRPr="00B8794F" w:rsidRDefault="00C51FA1" w:rsidP="00C51FA1">
            <w:pPr>
              <w:pStyle w:val="NoSpacing"/>
              <w:spacing w:line="288" w:lineRule="auto"/>
              <w:jc w:val="left"/>
              <w:rPr>
                <w:rFonts w:cs="Arial"/>
                <w:sz w:val="20"/>
                <w:lang w:val="en-GB"/>
              </w:rPr>
            </w:pPr>
            <w:r w:rsidRPr="00B8794F">
              <w:rPr>
                <w:rFonts w:cs="Arial"/>
                <w:sz w:val="20"/>
                <w:lang w:val="en-GB"/>
              </w:rPr>
              <w:t>50</w:t>
            </w:r>
            <w:r w:rsidR="00247EC6" w:rsidRPr="00B8794F">
              <w:rPr>
                <w:rFonts w:cs="Arial"/>
                <w:sz w:val="20"/>
                <w:lang w:val="en-GB"/>
              </w:rPr>
              <w:t xml:space="preserve"> </w:t>
            </w:r>
            <w:r w:rsidRPr="00B8794F">
              <w:rPr>
                <w:rFonts w:cs="Arial"/>
                <w:sz w:val="20"/>
                <w:lang w:val="en-GB"/>
              </w:rPr>
              <w:t>m</w:t>
            </w:r>
          </w:p>
          <w:p w14:paraId="06EAB5DE" w14:textId="4A00D383" w:rsidR="00C51FA1" w:rsidRPr="00B8794F" w:rsidRDefault="00C51FA1" w:rsidP="00C51FA1">
            <w:pPr>
              <w:pStyle w:val="NoSpacing"/>
              <w:spacing w:line="288" w:lineRule="auto"/>
              <w:jc w:val="left"/>
              <w:rPr>
                <w:rFonts w:cs="Arial"/>
                <w:sz w:val="20"/>
                <w:lang w:val="en-GB"/>
              </w:rPr>
            </w:pPr>
            <w:r w:rsidRPr="00B8794F">
              <w:rPr>
                <w:rFonts w:cs="Arial"/>
                <w:sz w:val="20"/>
                <w:lang w:val="en-GB"/>
              </w:rPr>
              <w:t>100</w:t>
            </w:r>
            <w:r w:rsidR="00247EC6" w:rsidRPr="00B8794F">
              <w:rPr>
                <w:rFonts w:cs="Arial"/>
                <w:sz w:val="20"/>
                <w:lang w:val="en-GB"/>
              </w:rPr>
              <w:t xml:space="preserve"> </w:t>
            </w:r>
            <w:r w:rsidRPr="00B8794F">
              <w:rPr>
                <w:rFonts w:cs="Arial"/>
                <w:sz w:val="20"/>
                <w:lang w:val="en-GB"/>
              </w:rPr>
              <w:t>m</w:t>
            </w:r>
          </w:p>
        </w:tc>
        <w:tc>
          <w:tcPr>
            <w:tcW w:w="1689" w:type="dxa"/>
            <w:tcBorders>
              <w:top w:val="single" w:sz="6" w:space="0" w:color="D2232A"/>
              <w:bottom w:val="single" w:sz="6" w:space="0" w:color="D2232A"/>
              <w:right w:val="single" w:sz="6" w:space="0" w:color="D2232A"/>
            </w:tcBorders>
            <w:vAlign w:val="center"/>
          </w:tcPr>
          <w:p w14:paraId="0C6A0A3A" w14:textId="78355AE6" w:rsidR="00C51FA1" w:rsidRPr="00B8794F" w:rsidRDefault="00C51FA1" w:rsidP="00C51FA1">
            <w:pPr>
              <w:pStyle w:val="NoSpacing"/>
              <w:spacing w:line="288" w:lineRule="auto"/>
              <w:jc w:val="left"/>
              <w:rPr>
                <w:rFonts w:cs="Arial"/>
                <w:sz w:val="20"/>
                <w:lang w:val="en-GB"/>
              </w:rPr>
            </w:pPr>
            <w:r w:rsidRPr="00B8794F">
              <w:rPr>
                <w:rFonts w:cs="Arial"/>
                <w:sz w:val="20"/>
                <w:lang w:val="en-GB"/>
              </w:rPr>
              <w:t>Extended Hata, Urban</w:t>
            </w:r>
          </w:p>
        </w:tc>
      </w:tr>
      <w:tr w:rsidR="00C51FA1" w:rsidRPr="00B8794F" w14:paraId="2F62D6F4" w14:textId="77777777" w:rsidTr="00C51FA1">
        <w:trPr>
          <w:jc w:val="center"/>
        </w:trPr>
        <w:tc>
          <w:tcPr>
            <w:tcW w:w="1061" w:type="dxa"/>
            <w:tcBorders>
              <w:top w:val="single" w:sz="6" w:space="0" w:color="D2232A"/>
              <w:left w:val="single" w:sz="6" w:space="0" w:color="D2232A"/>
              <w:bottom w:val="single" w:sz="6" w:space="0" w:color="D2232A"/>
            </w:tcBorders>
            <w:vAlign w:val="center"/>
          </w:tcPr>
          <w:p w14:paraId="5FA4AD60" w14:textId="3ABA73EA" w:rsidR="00C51FA1" w:rsidRPr="00B8794F" w:rsidRDefault="00C51FA1" w:rsidP="00C51FA1">
            <w:pPr>
              <w:pStyle w:val="NoSpacing"/>
              <w:spacing w:line="288" w:lineRule="auto"/>
              <w:jc w:val="left"/>
              <w:rPr>
                <w:rFonts w:cs="Arial"/>
                <w:sz w:val="20"/>
                <w:lang w:val="en-GB"/>
              </w:rPr>
            </w:pPr>
            <w:r w:rsidRPr="00B8794F">
              <w:rPr>
                <w:rFonts w:cs="Arial"/>
                <w:sz w:val="20"/>
                <w:lang w:val="en-GB"/>
              </w:rPr>
              <w:t>#2</w:t>
            </w:r>
          </w:p>
        </w:tc>
        <w:tc>
          <w:tcPr>
            <w:tcW w:w="1943" w:type="dxa"/>
            <w:tcBorders>
              <w:top w:val="single" w:sz="6" w:space="0" w:color="D2232A"/>
              <w:bottom w:val="single" w:sz="6" w:space="0" w:color="D2232A"/>
            </w:tcBorders>
            <w:vAlign w:val="center"/>
          </w:tcPr>
          <w:p w14:paraId="4B9C2227" w14:textId="77777777" w:rsidR="00C51FA1" w:rsidRPr="00B8794F" w:rsidRDefault="00C51FA1" w:rsidP="00C51FA1">
            <w:pPr>
              <w:pStyle w:val="NoSpacing"/>
              <w:spacing w:line="288" w:lineRule="auto"/>
              <w:jc w:val="left"/>
              <w:rPr>
                <w:rFonts w:cs="Arial"/>
                <w:sz w:val="20"/>
                <w:lang w:val="en-GB"/>
              </w:rPr>
            </w:pPr>
            <w:r w:rsidRPr="00B8794F">
              <w:rPr>
                <w:rFonts w:cs="Arial"/>
                <w:sz w:val="20"/>
                <w:lang w:val="en-GB"/>
              </w:rPr>
              <w:t>Mobile video link</w:t>
            </w:r>
          </w:p>
        </w:tc>
        <w:tc>
          <w:tcPr>
            <w:tcW w:w="1030" w:type="dxa"/>
            <w:tcBorders>
              <w:top w:val="single" w:sz="6" w:space="0" w:color="D2232A"/>
              <w:bottom w:val="single" w:sz="6" w:space="0" w:color="D2232A"/>
            </w:tcBorders>
            <w:vAlign w:val="center"/>
          </w:tcPr>
          <w:p w14:paraId="379B5E69" w14:textId="10BB306A" w:rsidR="00C51FA1" w:rsidRPr="00B8794F" w:rsidRDefault="00C51FA1" w:rsidP="00C51FA1">
            <w:pPr>
              <w:pStyle w:val="NoSpacing"/>
              <w:spacing w:line="288" w:lineRule="auto"/>
              <w:jc w:val="left"/>
              <w:rPr>
                <w:rFonts w:cs="Arial"/>
                <w:sz w:val="20"/>
                <w:lang w:val="en-GB"/>
              </w:rPr>
            </w:pPr>
            <w:r w:rsidRPr="00B8794F">
              <w:rPr>
                <w:rFonts w:cs="Arial"/>
                <w:sz w:val="20"/>
                <w:lang w:val="en-GB"/>
              </w:rPr>
              <w:t>1.50</w:t>
            </w:r>
            <w:r w:rsidR="00247EC6" w:rsidRPr="00B8794F">
              <w:rPr>
                <w:rFonts w:cs="Arial"/>
                <w:sz w:val="20"/>
                <w:lang w:val="en-GB"/>
              </w:rPr>
              <w:t xml:space="preserve"> </w:t>
            </w:r>
            <w:r w:rsidRPr="00B8794F">
              <w:rPr>
                <w:rFonts w:cs="Arial"/>
                <w:sz w:val="20"/>
                <w:lang w:val="en-GB"/>
              </w:rPr>
              <w:t>m</w:t>
            </w:r>
          </w:p>
        </w:tc>
        <w:tc>
          <w:tcPr>
            <w:tcW w:w="1266" w:type="dxa"/>
            <w:tcBorders>
              <w:top w:val="single" w:sz="6" w:space="0" w:color="D2232A"/>
              <w:bottom w:val="single" w:sz="6" w:space="0" w:color="D2232A"/>
            </w:tcBorders>
            <w:vAlign w:val="center"/>
          </w:tcPr>
          <w:p w14:paraId="5E81A1D5" w14:textId="1CBF30F8" w:rsidR="00C51FA1" w:rsidRPr="00B8794F" w:rsidRDefault="00C51FA1" w:rsidP="00C51FA1">
            <w:pPr>
              <w:pStyle w:val="NoSpacing"/>
              <w:spacing w:line="288" w:lineRule="auto"/>
              <w:jc w:val="left"/>
              <w:rPr>
                <w:rFonts w:cs="Arial"/>
                <w:sz w:val="20"/>
                <w:lang w:val="en-GB"/>
              </w:rPr>
            </w:pPr>
            <w:r w:rsidRPr="00B8794F">
              <w:rPr>
                <w:rFonts w:cs="Arial"/>
                <w:sz w:val="20"/>
                <w:lang w:val="en-GB"/>
              </w:rPr>
              <w:t>30</w:t>
            </w:r>
            <w:r w:rsidR="00247EC6" w:rsidRPr="00B8794F">
              <w:rPr>
                <w:rFonts w:cs="Arial"/>
                <w:sz w:val="20"/>
                <w:lang w:val="en-GB"/>
              </w:rPr>
              <w:t xml:space="preserve"> </w:t>
            </w:r>
            <w:r w:rsidRPr="00B8794F">
              <w:rPr>
                <w:rFonts w:cs="Arial"/>
                <w:sz w:val="20"/>
                <w:lang w:val="en-GB"/>
              </w:rPr>
              <w:t>m</w:t>
            </w:r>
          </w:p>
          <w:p w14:paraId="2E2A515B" w14:textId="6DC64E8B" w:rsidR="00C51FA1" w:rsidRPr="00B8794F" w:rsidRDefault="00C51FA1" w:rsidP="00C51FA1">
            <w:pPr>
              <w:pStyle w:val="NoSpacing"/>
              <w:spacing w:line="288" w:lineRule="auto"/>
              <w:jc w:val="left"/>
              <w:rPr>
                <w:rFonts w:cs="Arial"/>
                <w:sz w:val="20"/>
                <w:lang w:val="en-GB"/>
              </w:rPr>
            </w:pPr>
            <w:r w:rsidRPr="00B8794F">
              <w:rPr>
                <w:rFonts w:cs="Arial"/>
                <w:sz w:val="20"/>
                <w:lang w:val="en-GB"/>
              </w:rPr>
              <w:t>50</w:t>
            </w:r>
            <w:r w:rsidR="00247EC6" w:rsidRPr="00B8794F">
              <w:rPr>
                <w:rFonts w:cs="Arial"/>
                <w:sz w:val="20"/>
                <w:lang w:val="en-GB"/>
              </w:rPr>
              <w:t xml:space="preserve"> </w:t>
            </w:r>
            <w:r w:rsidRPr="00B8794F">
              <w:rPr>
                <w:rFonts w:cs="Arial"/>
                <w:sz w:val="20"/>
                <w:lang w:val="en-GB"/>
              </w:rPr>
              <w:t>m</w:t>
            </w:r>
          </w:p>
          <w:p w14:paraId="287FD5E5" w14:textId="6BC00A07" w:rsidR="00C51FA1" w:rsidRPr="00B8794F" w:rsidRDefault="00C51FA1" w:rsidP="00C51FA1">
            <w:pPr>
              <w:pStyle w:val="NoSpacing"/>
              <w:spacing w:line="288" w:lineRule="auto"/>
              <w:jc w:val="left"/>
              <w:rPr>
                <w:rFonts w:cs="Arial"/>
                <w:sz w:val="20"/>
                <w:lang w:val="en-GB"/>
              </w:rPr>
            </w:pPr>
            <w:r w:rsidRPr="00B8794F">
              <w:rPr>
                <w:rFonts w:cs="Arial"/>
                <w:sz w:val="20"/>
                <w:lang w:val="en-GB"/>
              </w:rPr>
              <w:t>100</w:t>
            </w:r>
            <w:r w:rsidR="00247EC6" w:rsidRPr="00B8794F">
              <w:rPr>
                <w:rFonts w:cs="Arial"/>
                <w:sz w:val="20"/>
                <w:lang w:val="en-GB"/>
              </w:rPr>
              <w:t xml:space="preserve"> </w:t>
            </w:r>
            <w:r w:rsidRPr="00B8794F">
              <w:rPr>
                <w:rFonts w:cs="Arial"/>
                <w:sz w:val="20"/>
                <w:lang w:val="en-GB"/>
              </w:rPr>
              <w:t>m</w:t>
            </w:r>
          </w:p>
        </w:tc>
        <w:tc>
          <w:tcPr>
            <w:tcW w:w="1689" w:type="dxa"/>
            <w:tcBorders>
              <w:top w:val="single" w:sz="6" w:space="0" w:color="D2232A"/>
              <w:bottom w:val="single" w:sz="6" w:space="0" w:color="D2232A"/>
              <w:right w:val="single" w:sz="6" w:space="0" w:color="D2232A"/>
            </w:tcBorders>
            <w:vAlign w:val="center"/>
          </w:tcPr>
          <w:p w14:paraId="0F1B8FA8" w14:textId="31ED2184" w:rsidR="00C51FA1" w:rsidRPr="00B8794F" w:rsidRDefault="00C51FA1" w:rsidP="00C51FA1">
            <w:pPr>
              <w:pStyle w:val="NoSpacing"/>
              <w:spacing w:line="288" w:lineRule="auto"/>
              <w:jc w:val="left"/>
              <w:rPr>
                <w:rFonts w:cs="Arial"/>
                <w:sz w:val="20"/>
                <w:lang w:val="en-GB"/>
              </w:rPr>
            </w:pPr>
            <w:r w:rsidRPr="00B8794F">
              <w:rPr>
                <w:rFonts w:cs="Arial"/>
                <w:sz w:val="20"/>
                <w:lang w:val="en-GB"/>
              </w:rPr>
              <w:t>Extended Hata, Urban</w:t>
            </w:r>
          </w:p>
        </w:tc>
      </w:tr>
      <w:tr w:rsidR="00C51FA1" w:rsidRPr="00B8794F" w14:paraId="79A10610" w14:textId="77777777" w:rsidTr="00C51FA1">
        <w:trPr>
          <w:jc w:val="center"/>
        </w:trPr>
        <w:tc>
          <w:tcPr>
            <w:tcW w:w="1061" w:type="dxa"/>
            <w:tcBorders>
              <w:top w:val="single" w:sz="6" w:space="0" w:color="D2232A"/>
              <w:left w:val="single" w:sz="6" w:space="0" w:color="D2232A"/>
              <w:bottom w:val="single" w:sz="6" w:space="0" w:color="D2232A"/>
            </w:tcBorders>
            <w:vAlign w:val="center"/>
          </w:tcPr>
          <w:p w14:paraId="5870878A" w14:textId="2BECFA31" w:rsidR="00C51FA1" w:rsidRPr="00B8794F" w:rsidRDefault="00C51FA1" w:rsidP="00C51FA1">
            <w:pPr>
              <w:pStyle w:val="NoSpacing"/>
              <w:spacing w:line="288" w:lineRule="auto"/>
              <w:jc w:val="left"/>
              <w:rPr>
                <w:rFonts w:cs="Arial"/>
                <w:sz w:val="20"/>
                <w:lang w:val="en-GB"/>
              </w:rPr>
            </w:pPr>
            <w:r w:rsidRPr="00B8794F">
              <w:rPr>
                <w:rFonts w:cs="Arial"/>
                <w:sz w:val="20"/>
                <w:lang w:val="en-GB"/>
              </w:rPr>
              <w:t>#3</w:t>
            </w:r>
          </w:p>
        </w:tc>
        <w:tc>
          <w:tcPr>
            <w:tcW w:w="1943" w:type="dxa"/>
            <w:tcBorders>
              <w:top w:val="single" w:sz="6" w:space="0" w:color="D2232A"/>
              <w:bottom w:val="single" w:sz="6" w:space="0" w:color="D2232A"/>
            </w:tcBorders>
            <w:vAlign w:val="center"/>
          </w:tcPr>
          <w:p w14:paraId="700CA4A7" w14:textId="0756520A" w:rsidR="00C51FA1" w:rsidRPr="00B8794F" w:rsidRDefault="00C51FA1" w:rsidP="00C51FA1">
            <w:pPr>
              <w:pStyle w:val="NoSpacing"/>
              <w:spacing w:line="288" w:lineRule="auto"/>
              <w:jc w:val="left"/>
              <w:rPr>
                <w:rFonts w:cs="Arial"/>
                <w:sz w:val="20"/>
                <w:lang w:val="en-GB"/>
              </w:rPr>
            </w:pPr>
            <w:r w:rsidRPr="00B8794F">
              <w:rPr>
                <w:rFonts w:cs="Arial"/>
                <w:sz w:val="20"/>
                <w:lang w:val="en-GB"/>
              </w:rPr>
              <w:t>Portable video link</w:t>
            </w:r>
          </w:p>
        </w:tc>
        <w:tc>
          <w:tcPr>
            <w:tcW w:w="1030" w:type="dxa"/>
            <w:tcBorders>
              <w:top w:val="single" w:sz="6" w:space="0" w:color="D2232A"/>
              <w:bottom w:val="single" w:sz="6" w:space="0" w:color="D2232A"/>
            </w:tcBorders>
            <w:vAlign w:val="center"/>
          </w:tcPr>
          <w:p w14:paraId="30158D9C" w14:textId="783D1B69" w:rsidR="00C51FA1" w:rsidRPr="00B8794F" w:rsidRDefault="00C51FA1" w:rsidP="00C51FA1">
            <w:pPr>
              <w:pStyle w:val="NoSpacing"/>
              <w:spacing w:line="288" w:lineRule="auto"/>
              <w:jc w:val="left"/>
              <w:rPr>
                <w:rFonts w:cs="Arial"/>
                <w:sz w:val="20"/>
                <w:lang w:val="en-GB"/>
              </w:rPr>
            </w:pPr>
            <w:r w:rsidRPr="00B8794F">
              <w:rPr>
                <w:rFonts w:cs="Arial"/>
                <w:sz w:val="20"/>
                <w:lang w:val="en-GB"/>
              </w:rPr>
              <w:t>3</w:t>
            </w:r>
            <w:r w:rsidR="00247EC6" w:rsidRPr="00B8794F">
              <w:rPr>
                <w:rFonts w:cs="Arial"/>
                <w:sz w:val="20"/>
                <w:lang w:val="en-GB"/>
              </w:rPr>
              <w:t xml:space="preserve"> </w:t>
            </w:r>
            <w:r w:rsidRPr="00B8794F">
              <w:rPr>
                <w:rFonts w:cs="Arial"/>
                <w:sz w:val="20"/>
                <w:lang w:val="en-GB"/>
              </w:rPr>
              <w:t>m</w:t>
            </w:r>
          </w:p>
        </w:tc>
        <w:tc>
          <w:tcPr>
            <w:tcW w:w="1266" w:type="dxa"/>
            <w:tcBorders>
              <w:top w:val="single" w:sz="6" w:space="0" w:color="D2232A"/>
              <w:bottom w:val="single" w:sz="6" w:space="0" w:color="D2232A"/>
            </w:tcBorders>
            <w:vAlign w:val="center"/>
          </w:tcPr>
          <w:p w14:paraId="386EF213" w14:textId="414D9F29" w:rsidR="00C51FA1" w:rsidRPr="00B8794F" w:rsidRDefault="00C51FA1" w:rsidP="005D7505">
            <w:pPr>
              <w:pStyle w:val="NoSpacing"/>
              <w:spacing w:line="288" w:lineRule="auto"/>
              <w:jc w:val="left"/>
              <w:rPr>
                <w:rFonts w:cs="Arial"/>
                <w:sz w:val="20"/>
                <w:lang w:val="en-GB"/>
              </w:rPr>
            </w:pPr>
            <w:r w:rsidRPr="00B8794F">
              <w:rPr>
                <w:rFonts w:cs="Arial"/>
                <w:sz w:val="20"/>
                <w:lang w:val="en-GB"/>
              </w:rPr>
              <w:t>30</w:t>
            </w:r>
            <w:r w:rsidR="00247EC6" w:rsidRPr="00B8794F">
              <w:rPr>
                <w:rFonts w:cs="Arial"/>
                <w:sz w:val="20"/>
                <w:lang w:val="en-GB"/>
              </w:rPr>
              <w:t xml:space="preserve"> </w:t>
            </w:r>
            <w:r w:rsidRPr="00B8794F">
              <w:rPr>
                <w:rFonts w:cs="Arial"/>
                <w:sz w:val="20"/>
                <w:lang w:val="en-GB"/>
              </w:rPr>
              <w:t>m</w:t>
            </w:r>
          </w:p>
          <w:p w14:paraId="1349933B" w14:textId="59DFC208" w:rsidR="00C51FA1" w:rsidRPr="00B8794F" w:rsidRDefault="00C51FA1" w:rsidP="005D7505">
            <w:pPr>
              <w:pStyle w:val="NoSpacing"/>
              <w:spacing w:line="288" w:lineRule="auto"/>
              <w:jc w:val="left"/>
              <w:rPr>
                <w:rFonts w:cs="Arial"/>
                <w:sz w:val="20"/>
                <w:lang w:val="en-GB"/>
              </w:rPr>
            </w:pPr>
            <w:r w:rsidRPr="00B8794F">
              <w:rPr>
                <w:rFonts w:cs="Arial"/>
                <w:sz w:val="20"/>
                <w:lang w:val="en-GB"/>
              </w:rPr>
              <w:t>50</w:t>
            </w:r>
            <w:r w:rsidR="00247EC6" w:rsidRPr="00B8794F">
              <w:rPr>
                <w:rFonts w:cs="Arial"/>
                <w:sz w:val="20"/>
                <w:lang w:val="en-GB"/>
              </w:rPr>
              <w:t xml:space="preserve"> </w:t>
            </w:r>
            <w:r w:rsidRPr="00B8794F">
              <w:rPr>
                <w:rFonts w:cs="Arial"/>
                <w:sz w:val="20"/>
                <w:lang w:val="en-GB"/>
              </w:rPr>
              <w:t>m</w:t>
            </w:r>
          </w:p>
          <w:p w14:paraId="45E66593" w14:textId="78239A73" w:rsidR="00C51FA1" w:rsidRPr="00B8794F" w:rsidRDefault="00C51FA1" w:rsidP="00C51FA1">
            <w:pPr>
              <w:pStyle w:val="NoSpacing"/>
              <w:spacing w:line="288" w:lineRule="auto"/>
              <w:jc w:val="left"/>
              <w:rPr>
                <w:rFonts w:cs="Arial"/>
                <w:sz w:val="20"/>
                <w:lang w:val="en-GB"/>
              </w:rPr>
            </w:pPr>
            <w:r w:rsidRPr="00B8794F">
              <w:rPr>
                <w:rFonts w:cs="Arial"/>
                <w:sz w:val="20"/>
                <w:lang w:val="en-GB"/>
              </w:rPr>
              <w:t>100</w:t>
            </w:r>
            <w:r w:rsidR="00247EC6" w:rsidRPr="00B8794F">
              <w:rPr>
                <w:rFonts w:cs="Arial"/>
                <w:sz w:val="20"/>
                <w:lang w:val="en-GB"/>
              </w:rPr>
              <w:t xml:space="preserve"> </w:t>
            </w:r>
            <w:r w:rsidRPr="00B8794F">
              <w:rPr>
                <w:rFonts w:cs="Arial"/>
                <w:sz w:val="20"/>
                <w:lang w:val="en-GB"/>
              </w:rPr>
              <w:t>m</w:t>
            </w:r>
          </w:p>
        </w:tc>
        <w:tc>
          <w:tcPr>
            <w:tcW w:w="1689" w:type="dxa"/>
            <w:tcBorders>
              <w:top w:val="single" w:sz="6" w:space="0" w:color="D2232A"/>
              <w:bottom w:val="single" w:sz="6" w:space="0" w:color="D2232A"/>
              <w:right w:val="single" w:sz="6" w:space="0" w:color="D2232A"/>
            </w:tcBorders>
            <w:vAlign w:val="center"/>
          </w:tcPr>
          <w:p w14:paraId="32D39251" w14:textId="462C5BF0" w:rsidR="00C51FA1" w:rsidRPr="00B8794F" w:rsidRDefault="00C51FA1" w:rsidP="00C51FA1">
            <w:pPr>
              <w:pStyle w:val="NoSpacing"/>
              <w:spacing w:line="288" w:lineRule="auto"/>
              <w:jc w:val="left"/>
              <w:rPr>
                <w:rFonts w:cs="Arial"/>
                <w:sz w:val="20"/>
                <w:lang w:val="en-GB"/>
              </w:rPr>
            </w:pPr>
            <w:r w:rsidRPr="00B8794F">
              <w:rPr>
                <w:rFonts w:cs="Arial"/>
                <w:sz w:val="20"/>
                <w:lang w:val="en-GB"/>
              </w:rPr>
              <w:t>Extended Hata, Urban</w:t>
            </w:r>
          </w:p>
        </w:tc>
      </w:tr>
    </w:tbl>
    <w:p w14:paraId="7DDD2DF2" w14:textId="77777777" w:rsidR="00285D2B" w:rsidRPr="00B8794F" w:rsidRDefault="00285D2B" w:rsidP="001A5B24">
      <w:pPr>
        <w:pStyle w:val="ECCParagraph"/>
        <w:rPr>
          <w:rFonts w:cs="Arial"/>
          <w:szCs w:val="20"/>
        </w:rPr>
      </w:pPr>
    </w:p>
    <w:p w14:paraId="29389EEB" w14:textId="55824847" w:rsidR="00285D2B" w:rsidRPr="00B8794F" w:rsidRDefault="00C51FA1" w:rsidP="001A5B24">
      <w:pPr>
        <w:pStyle w:val="ECCParagraph"/>
        <w:rPr>
          <w:rFonts w:cs="Arial"/>
          <w:szCs w:val="20"/>
        </w:rPr>
      </w:pPr>
      <w:r w:rsidRPr="00B8794F">
        <w:rPr>
          <w:rFonts w:cs="Arial"/>
          <w:szCs w:val="20"/>
        </w:rPr>
        <w:t>T</w:t>
      </w:r>
      <w:r w:rsidR="00285D2B" w:rsidRPr="00B8794F">
        <w:rPr>
          <w:rFonts w:cs="Arial"/>
          <w:szCs w:val="20"/>
        </w:rPr>
        <w:t xml:space="preserve">he maximum </w:t>
      </w:r>
      <w:r w:rsidR="001621E5" w:rsidRPr="00B8794F">
        <w:rPr>
          <w:rFonts w:cs="Arial"/>
          <w:szCs w:val="20"/>
        </w:rPr>
        <w:t>e.i.r.p.</w:t>
      </w:r>
      <w:r w:rsidR="00285D2B" w:rsidRPr="00B8794F">
        <w:rPr>
          <w:rFonts w:cs="Arial"/>
          <w:szCs w:val="20"/>
        </w:rPr>
        <w:t xml:space="preserve"> acceptable from a video transmitter is given by the following formula:</w:t>
      </w:r>
    </w:p>
    <w:p w14:paraId="7C35568A" w14:textId="1E40D83E" w:rsidR="00285D2B" w:rsidRPr="00B8794F" w:rsidRDefault="00285D2B" w:rsidP="001A5B24">
      <w:pPr>
        <w:pStyle w:val="ECCParagraph"/>
        <w:jc w:val="center"/>
        <w:rPr>
          <w:rFonts w:cs="Arial"/>
          <w:szCs w:val="20"/>
        </w:rPr>
      </w:pPr>
      <w:r w:rsidRPr="00B8794F">
        <w:rPr>
          <w:rFonts w:cs="Arial"/>
          <w:szCs w:val="20"/>
        </w:rPr>
        <w:t>VideoTX_</w:t>
      </w:r>
      <w:r w:rsidR="00D04A16" w:rsidRPr="00B8794F">
        <w:rPr>
          <w:rFonts w:cs="Arial"/>
          <w:szCs w:val="20"/>
        </w:rPr>
        <w:t xml:space="preserve"> e.i.r.p.</w:t>
      </w:r>
      <w:r w:rsidR="00C51FA1" w:rsidRPr="00B8794F">
        <w:rPr>
          <w:rFonts w:cs="Arial"/>
          <w:szCs w:val="20"/>
          <w:vertAlign w:val="subscript"/>
        </w:rPr>
        <w:t>M</w:t>
      </w:r>
      <w:r w:rsidRPr="00B8794F">
        <w:rPr>
          <w:rFonts w:cs="Arial"/>
          <w:szCs w:val="20"/>
          <w:vertAlign w:val="subscript"/>
        </w:rPr>
        <w:t>ax</w:t>
      </w:r>
      <w:r w:rsidRPr="00B8794F">
        <w:rPr>
          <w:rFonts w:cs="Arial"/>
          <w:szCs w:val="20"/>
        </w:rPr>
        <w:t xml:space="preserve"> = Blocking_Level + Path_Loss - BS_Antenna_Gain </w:t>
      </w:r>
      <w:r w:rsidR="00C51FA1" w:rsidRPr="00B8794F">
        <w:rPr>
          <w:rFonts w:cs="Arial"/>
          <w:szCs w:val="20"/>
        </w:rPr>
        <w:t>-</w:t>
      </w:r>
      <w:r w:rsidR="00BA433D" w:rsidRPr="00B8794F">
        <w:rPr>
          <w:rFonts w:cs="Arial"/>
          <w:szCs w:val="20"/>
        </w:rPr>
        <w:t xml:space="preserve"> BS_ Feeder_Loss </w:t>
      </w:r>
      <w:r w:rsidRPr="00B8794F">
        <w:rPr>
          <w:rFonts w:cs="Arial"/>
          <w:szCs w:val="20"/>
        </w:rPr>
        <w:t>+ BS_Antenna_Discrimination</w:t>
      </w:r>
    </w:p>
    <w:p w14:paraId="367C092C" w14:textId="77777777" w:rsidR="00C51FA1" w:rsidRPr="00B8794F" w:rsidRDefault="00C51FA1" w:rsidP="00C51FA1">
      <w:pPr>
        <w:pStyle w:val="ECCParagraph"/>
      </w:pPr>
      <w:r w:rsidRPr="00B8794F">
        <w:t>where BS_Feeder_Loss = 0 dB</w:t>
      </w:r>
    </w:p>
    <w:p w14:paraId="2545DCAD" w14:textId="77777777" w:rsidR="00285D2B" w:rsidRPr="00B8794F" w:rsidRDefault="00D060E0" w:rsidP="00027C82">
      <w:pPr>
        <w:pStyle w:val="Heading2"/>
      </w:pPr>
      <w:bookmarkStart w:id="179" w:name="_Toc398711285"/>
      <w:r w:rsidRPr="00B8794F">
        <w:t>MCL</w:t>
      </w:r>
      <w:r w:rsidR="00285D2B" w:rsidRPr="00B8794F">
        <w:t xml:space="preserve"> results </w:t>
      </w:r>
      <w:r w:rsidRPr="00B8794F">
        <w:t>for the compatibility between PMSE video links and UMTS</w:t>
      </w:r>
      <w:bookmarkEnd w:id="179"/>
    </w:p>
    <w:p w14:paraId="296756DC" w14:textId="38A34EBF" w:rsidR="00A53DA0" w:rsidRPr="00B8794F" w:rsidRDefault="00A53DA0" w:rsidP="00A53DA0">
      <w:pPr>
        <w:keepNext/>
        <w:spacing w:before="360" w:after="240"/>
        <w:ind w:left="360" w:hanging="360"/>
        <w:jc w:val="center"/>
        <w:rPr>
          <w:b/>
          <w:bCs/>
          <w:color w:val="D2232A"/>
          <w:szCs w:val="20"/>
          <w:lang w:val="en-GB"/>
        </w:rPr>
      </w:pPr>
      <w:r w:rsidRPr="00B8794F">
        <w:rPr>
          <w:b/>
          <w:bCs/>
          <w:color w:val="D2232A"/>
          <w:szCs w:val="20"/>
          <w:lang w:val="en-GB"/>
        </w:rPr>
        <w:t xml:space="preserve">Table </w:t>
      </w:r>
      <w:r w:rsidRPr="00B8794F">
        <w:rPr>
          <w:b/>
          <w:bCs/>
          <w:color w:val="D2232A"/>
          <w:szCs w:val="20"/>
          <w:lang w:val="en-GB"/>
        </w:rPr>
        <w:fldChar w:fldCharType="begin"/>
      </w:r>
      <w:r w:rsidRPr="00B8794F">
        <w:rPr>
          <w:b/>
          <w:bCs/>
          <w:color w:val="D2232A"/>
          <w:szCs w:val="20"/>
          <w:lang w:val="en-GB"/>
        </w:rPr>
        <w:instrText xml:space="preserve"> SEQ Table \* ARABIC </w:instrText>
      </w:r>
      <w:r w:rsidRPr="00B8794F">
        <w:rPr>
          <w:b/>
          <w:bCs/>
          <w:color w:val="D2232A"/>
          <w:szCs w:val="20"/>
          <w:lang w:val="en-GB"/>
        </w:rPr>
        <w:fldChar w:fldCharType="separate"/>
      </w:r>
      <w:r w:rsidR="00B8794F" w:rsidRPr="00B8794F">
        <w:rPr>
          <w:b/>
          <w:bCs/>
          <w:noProof/>
          <w:color w:val="D2232A"/>
          <w:szCs w:val="20"/>
          <w:lang w:val="en-GB"/>
        </w:rPr>
        <w:t>16</w:t>
      </w:r>
      <w:r w:rsidRPr="00B8794F">
        <w:rPr>
          <w:b/>
          <w:bCs/>
          <w:color w:val="D2232A"/>
          <w:szCs w:val="20"/>
          <w:lang w:val="en-GB"/>
        </w:rPr>
        <w:fldChar w:fldCharType="end"/>
      </w:r>
      <w:r w:rsidRPr="00B8794F">
        <w:rPr>
          <w:b/>
          <w:bCs/>
          <w:color w:val="D2232A"/>
          <w:szCs w:val="20"/>
          <w:lang w:val="en-GB"/>
        </w:rPr>
        <w:t>: Results for Cordless Camera Link</w:t>
      </w:r>
      <w:r w:rsidR="008C128E" w:rsidRPr="00B8794F">
        <w:rPr>
          <w:b/>
          <w:bCs/>
          <w:color w:val="D2232A"/>
          <w:szCs w:val="20"/>
          <w:lang w:val="en-GB"/>
        </w:rPr>
        <w:t xml:space="preserve"> </w:t>
      </w:r>
    </w:p>
    <w:tbl>
      <w:tblPr>
        <w:tblStyle w:val="TableGrid"/>
        <w:tblW w:w="1005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1952"/>
        <w:gridCol w:w="1350"/>
        <w:gridCol w:w="1351"/>
        <w:gridCol w:w="1351"/>
        <w:gridCol w:w="1351"/>
        <w:gridCol w:w="1351"/>
        <w:gridCol w:w="1351"/>
      </w:tblGrid>
      <w:tr w:rsidR="00C811B6" w:rsidRPr="00B8794F" w14:paraId="0B1B6CCF" w14:textId="77777777" w:rsidTr="00C811B6">
        <w:tc>
          <w:tcPr>
            <w:tcW w:w="1952" w:type="dxa"/>
            <w:tcBorders>
              <w:bottom w:val="single" w:sz="4" w:space="0" w:color="FFFFFF" w:themeColor="background1"/>
              <w:right w:val="single" w:sz="4" w:space="0" w:color="FFFFFF" w:themeColor="background1"/>
            </w:tcBorders>
            <w:shd w:val="clear" w:color="auto" w:fill="D2232A"/>
            <w:vAlign w:val="center"/>
          </w:tcPr>
          <w:p w14:paraId="7C7C0AAA" w14:textId="77777777" w:rsidR="00A53DA0" w:rsidRPr="00B8794F" w:rsidRDefault="00A53DA0" w:rsidP="005D7505">
            <w:pPr>
              <w:jc w:val="center"/>
              <w:rPr>
                <w:b/>
                <w:color w:val="FFFFFF" w:themeColor="background1"/>
                <w:lang w:val="en-GB"/>
              </w:rPr>
            </w:pPr>
            <w:r w:rsidRPr="00B8794F">
              <w:rPr>
                <w:b/>
                <w:color w:val="FFFFFF" w:themeColor="background1"/>
                <w:lang w:val="en-GB"/>
              </w:rPr>
              <w:t>Distance</w:t>
            </w:r>
          </w:p>
        </w:tc>
        <w:tc>
          <w:tcPr>
            <w:tcW w:w="270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3DB2064E" w14:textId="77777777" w:rsidR="00A53DA0" w:rsidRPr="00B8794F" w:rsidRDefault="00A53DA0" w:rsidP="005D7505">
            <w:pPr>
              <w:jc w:val="center"/>
              <w:rPr>
                <w:b/>
                <w:color w:val="FFFFFF" w:themeColor="background1"/>
                <w:lang w:val="en-GB"/>
              </w:rPr>
            </w:pPr>
            <w:r w:rsidRPr="00B8794F">
              <w:rPr>
                <w:b/>
                <w:color w:val="FFFFFF" w:themeColor="background1"/>
                <w:lang w:val="en-GB"/>
              </w:rPr>
              <w:t>30m</w:t>
            </w:r>
          </w:p>
        </w:tc>
        <w:tc>
          <w:tcPr>
            <w:tcW w:w="2702"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71A8C369" w14:textId="77777777" w:rsidR="00A53DA0" w:rsidRPr="00B8794F" w:rsidRDefault="00A53DA0" w:rsidP="005D7505">
            <w:pPr>
              <w:jc w:val="center"/>
              <w:rPr>
                <w:b/>
                <w:color w:val="FFFFFF" w:themeColor="background1"/>
                <w:lang w:val="en-GB"/>
              </w:rPr>
            </w:pPr>
            <w:r w:rsidRPr="00B8794F">
              <w:rPr>
                <w:b/>
                <w:color w:val="FFFFFF" w:themeColor="background1"/>
                <w:lang w:val="en-GB"/>
              </w:rPr>
              <w:t>50m</w:t>
            </w:r>
          </w:p>
        </w:tc>
        <w:tc>
          <w:tcPr>
            <w:tcW w:w="2702" w:type="dxa"/>
            <w:gridSpan w:val="2"/>
            <w:tcBorders>
              <w:left w:val="single" w:sz="4" w:space="0" w:color="FFFFFF" w:themeColor="background1"/>
              <w:bottom w:val="single" w:sz="4" w:space="0" w:color="FFFFFF" w:themeColor="background1"/>
            </w:tcBorders>
            <w:shd w:val="clear" w:color="auto" w:fill="D2232A"/>
            <w:vAlign w:val="center"/>
          </w:tcPr>
          <w:p w14:paraId="725D949E" w14:textId="77777777" w:rsidR="00A53DA0" w:rsidRPr="00B8794F" w:rsidRDefault="00A53DA0" w:rsidP="005D7505">
            <w:pPr>
              <w:jc w:val="center"/>
              <w:rPr>
                <w:b/>
                <w:color w:val="FFFFFF" w:themeColor="background1"/>
                <w:lang w:val="en-GB"/>
              </w:rPr>
            </w:pPr>
            <w:r w:rsidRPr="00B8794F">
              <w:rPr>
                <w:b/>
                <w:color w:val="FFFFFF" w:themeColor="background1"/>
                <w:lang w:val="en-GB"/>
              </w:rPr>
              <w:t>100m</w:t>
            </w:r>
          </w:p>
        </w:tc>
      </w:tr>
      <w:tr w:rsidR="00A53DA0" w:rsidRPr="00B8794F" w14:paraId="6A876023" w14:textId="77777777" w:rsidTr="00C811B6">
        <w:tc>
          <w:tcPr>
            <w:tcW w:w="1952" w:type="dxa"/>
            <w:tcBorders>
              <w:top w:val="single" w:sz="4" w:space="0" w:color="FFFFFF" w:themeColor="background1"/>
            </w:tcBorders>
            <w:vAlign w:val="center"/>
          </w:tcPr>
          <w:p w14:paraId="3629FAF8" w14:textId="77777777" w:rsidR="00A53DA0" w:rsidRPr="00B8794F" w:rsidRDefault="00A53DA0" w:rsidP="005D7505">
            <w:pPr>
              <w:rPr>
                <w:lang w:val="en-GB"/>
              </w:rPr>
            </w:pPr>
            <w:r w:rsidRPr="00B8794F">
              <w:rPr>
                <w:lang w:val="en-GB"/>
              </w:rPr>
              <w:t>Frequency range</w:t>
            </w:r>
            <w:r w:rsidRPr="00B8794F">
              <w:rPr>
                <w:lang w:val="en-GB"/>
              </w:rPr>
              <w:br/>
              <w:t>(MHz)</w:t>
            </w:r>
          </w:p>
        </w:tc>
        <w:tc>
          <w:tcPr>
            <w:tcW w:w="1350" w:type="dxa"/>
            <w:tcBorders>
              <w:top w:val="single" w:sz="4" w:space="0" w:color="FFFFFF" w:themeColor="background1"/>
            </w:tcBorders>
            <w:vAlign w:val="center"/>
          </w:tcPr>
          <w:p w14:paraId="038DD7A9" w14:textId="77777777" w:rsidR="00A53DA0" w:rsidRPr="00B8794F" w:rsidRDefault="00A53DA0" w:rsidP="005D7505">
            <w:pPr>
              <w:rPr>
                <w:lang w:val="en-GB"/>
              </w:rPr>
            </w:pPr>
            <w:r w:rsidRPr="00B8794F">
              <w:rPr>
                <w:lang w:val="en-GB"/>
              </w:rPr>
              <w:t>1900-1910</w:t>
            </w:r>
          </w:p>
        </w:tc>
        <w:tc>
          <w:tcPr>
            <w:tcW w:w="1351" w:type="dxa"/>
            <w:tcBorders>
              <w:top w:val="single" w:sz="4" w:space="0" w:color="FFFFFF" w:themeColor="background1"/>
            </w:tcBorders>
            <w:vAlign w:val="center"/>
          </w:tcPr>
          <w:p w14:paraId="73972085" w14:textId="77777777" w:rsidR="00A53DA0" w:rsidRPr="00B8794F" w:rsidRDefault="00A53DA0" w:rsidP="005D7505">
            <w:pPr>
              <w:rPr>
                <w:lang w:val="en-GB"/>
              </w:rPr>
            </w:pPr>
            <w:r w:rsidRPr="00B8794F">
              <w:rPr>
                <w:lang w:val="en-GB"/>
              </w:rPr>
              <w:t>1910-1920</w:t>
            </w:r>
          </w:p>
        </w:tc>
        <w:tc>
          <w:tcPr>
            <w:tcW w:w="1351" w:type="dxa"/>
            <w:tcBorders>
              <w:top w:val="single" w:sz="4" w:space="0" w:color="FFFFFF" w:themeColor="background1"/>
            </w:tcBorders>
            <w:vAlign w:val="center"/>
          </w:tcPr>
          <w:p w14:paraId="07C77C04" w14:textId="77777777" w:rsidR="00A53DA0" w:rsidRPr="00B8794F" w:rsidRDefault="00A53DA0" w:rsidP="005D7505">
            <w:pPr>
              <w:rPr>
                <w:lang w:val="en-GB"/>
              </w:rPr>
            </w:pPr>
            <w:r w:rsidRPr="00B8794F">
              <w:rPr>
                <w:lang w:val="en-GB"/>
              </w:rPr>
              <w:t>1900-1910</w:t>
            </w:r>
          </w:p>
        </w:tc>
        <w:tc>
          <w:tcPr>
            <w:tcW w:w="1351" w:type="dxa"/>
            <w:tcBorders>
              <w:top w:val="single" w:sz="4" w:space="0" w:color="FFFFFF" w:themeColor="background1"/>
            </w:tcBorders>
            <w:vAlign w:val="center"/>
          </w:tcPr>
          <w:p w14:paraId="0AED55EF" w14:textId="77777777" w:rsidR="00A53DA0" w:rsidRPr="00B8794F" w:rsidRDefault="00A53DA0" w:rsidP="005D7505">
            <w:pPr>
              <w:rPr>
                <w:lang w:val="en-GB"/>
              </w:rPr>
            </w:pPr>
            <w:r w:rsidRPr="00B8794F">
              <w:rPr>
                <w:lang w:val="en-GB"/>
              </w:rPr>
              <w:t>1910-1920</w:t>
            </w:r>
          </w:p>
        </w:tc>
        <w:tc>
          <w:tcPr>
            <w:tcW w:w="1351" w:type="dxa"/>
            <w:tcBorders>
              <w:top w:val="single" w:sz="4" w:space="0" w:color="FFFFFF" w:themeColor="background1"/>
            </w:tcBorders>
            <w:vAlign w:val="center"/>
          </w:tcPr>
          <w:p w14:paraId="4E06794E" w14:textId="77777777" w:rsidR="00A53DA0" w:rsidRPr="00B8794F" w:rsidRDefault="00A53DA0" w:rsidP="005D7505">
            <w:pPr>
              <w:rPr>
                <w:lang w:val="en-GB"/>
              </w:rPr>
            </w:pPr>
            <w:r w:rsidRPr="00B8794F">
              <w:rPr>
                <w:lang w:val="en-GB"/>
              </w:rPr>
              <w:t>1900-1910</w:t>
            </w:r>
          </w:p>
        </w:tc>
        <w:tc>
          <w:tcPr>
            <w:tcW w:w="1351" w:type="dxa"/>
            <w:tcBorders>
              <w:top w:val="single" w:sz="4" w:space="0" w:color="FFFFFF" w:themeColor="background1"/>
            </w:tcBorders>
            <w:vAlign w:val="center"/>
          </w:tcPr>
          <w:p w14:paraId="69688A1D" w14:textId="77777777" w:rsidR="00A53DA0" w:rsidRPr="00B8794F" w:rsidRDefault="00A53DA0" w:rsidP="005D7505">
            <w:pPr>
              <w:rPr>
                <w:lang w:val="en-GB"/>
              </w:rPr>
            </w:pPr>
            <w:r w:rsidRPr="00B8794F">
              <w:rPr>
                <w:lang w:val="en-GB"/>
              </w:rPr>
              <w:t>1910-1920</w:t>
            </w:r>
          </w:p>
        </w:tc>
      </w:tr>
      <w:tr w:rsidR="00A53DA0" w:rsidRPr="00B8794F" w14:paraId="02B0C310" w14:textId="77777777" w:rsidTr="00C811B6">
        <w:tc>
          <w:tcPr>
            <w:tcW w:w="1952" w:type="dxa"/>
            <w:vAlign w:val="center"/>
          </w:tcPr>
          <w:p w14:paraId="6680043E" w14:textId="77777777" w:rsidR="00A53DA0" w:rsidRPr="00B8794F" w:rsidRDefault="00A53DA0" w:rsidP="005D7505">
            <w:pPr>
              <w:rPr>
                <w:lang w:val="en-GB"/>
              </w:rPr>
            </w:pPr>
            <w:r w:rsidRPr="00B8794F">
              <w:rPr>
                <w:lang w:val="en-GB"/>
              </w:rPr>
              <w:t>Blocking level</w:t>
            </w:r>
            <w:r w:rsidRPr="00B8794F">
              <w:rPr>
                <w:lang w:val="en-GB"/>
              </w:rPr>
              <w:br/>
              <w:t>(dBm)</w:t>
            </w:r>
          </w:p>
        </w:tc>
        <w:tc>
          <w:tcPr>
            <w:tcW w:w="1350" w:type="dxa"/>
            <w:vAlign w:val="center"/>
          </w:tcPr>
          <w:p w14:paraId="582F9D15" w14:textId="77777777" w:rsidR="00A53DA0" w:rsidRPr="00B8794F" w:rsidRDefault="00A53DA0" w:rsidP="005D7505">
            <w:pPr>
              <w:rPr>
                <w:lang w:val="en-GB"/>
              </w:rPr>
            </w:pPr>
            <w:r w:rsidRPr="00B8794F">
              <w:rPr>
                <w:lang w:val="en-GB"/>
              </w:rPr>
              <w:t>-53.7</w:t>
            </w:r>
          </w:p>
        </w:tc>
        <w:tc>
          <w:tcPr>
            <w:tcW w:w="1351" w:type="dxa"/>
            <w:vAlign w:val="center"/>
          </w:tcPr>
          <w:p w14:paraId="35AA114F" w14:textId="77777777" w:rsidR="00A53DA0" w:rsidRPr="00B8794F" w:rsidRDefault="00A53DA0" w:rsidP="005D7505">
            <w:pPr>
              <w:rPr>
                <w:lang w:val="en-GB"/>
              </w:rPr>
            </w:pPr>
            <w:r w:rsidRPr="00B8794F">
              <w:rPr>
                <w:lang w:val="en-GB"/>
              </w:rPr>
              <w:t>-62.7</w:t>
            </w:r>
          </w:p>
        </w:tc>
        <w:tc>
          <w:tcPr>
            <w:tcW w:w="1351" w:type="dxa"/>
            <w:vAlign w:val="center"/>
          </w:tcPr>
          <w:p w14:paraId="5866E601" w14:textId="77777777" w:rsidR="00A53DA0" w:rsidRPr="00B8794F" w:rsidRDefault="00A53DA0" w:rsidP="005D7505">
            <w:pPr>
              <w:rPr>
                <w:lang w:val="en-GB"/>
              </w:rPr>
            </w:pPr>
            <w:r w:rsidRPr="00B8794F">
              <w:rPr>
                <w:lang w:val="en-GB"/>
              </w:rPr>
              <w:t>-53.7</w:t>
            </w:r>
          </w:p>
        </w:tc>
        <w:tc>
          <w:tcPr>
            <w:tcW w:w="1351" w:type="dxa"/>
            <w:vAlign w:val="center"/>
          </w:tcPr>
          <w:p w14:paraId="7E929A30" w14:textId="77777777" w:rsidR="00A53DA0" w:rsidRPr="00B8794F" w:rsidRDefault="00A53DA0" w:rsidP="005D7505">
            <w:pPr>
              <w:rPr>
                <w:lang w:val="en-GB"/>
              </w:rPr>
            </w:pPr>
            <w:r w:rsidRPr="00B8794F">
              <w:rPr>
                <w:lang w:val="en-GB"/>
              </w:rPr>
              <w:t>-62.7</w:t>
            </w:r>
          </w:p>
        </w:tc>
        <w:tc>
          <w:tcPr>
            <w:tcW w:w="1351" w:type="dxa"/>
            <w:vAlign w:val="center"/>
          </w:tcPr>
          <w:p w14:paraId="59321DDE" w14:textId="77777777" w:rsidR="00A53DA0" w:rsidRPr="00B8794F" w:rsidRDefault="00A53DA0" w:rsidP="005D7505">
            <w:pPr>
              <w:rPr>
                <w:lang w:val="en-GB"/>
              </w:rPr>
            </w:pPr>
            <w:r w:rsidRPr="00B8794F">
              <w:rPr>
                <w:lang w:val="en-GB"/>
              </w:rPr>
              <w:t>-53.7</w:t>
            </w:r>
          </w:p>
        </w:tc>
        <w:tc>
          <w:tcPr>
            <w:tcW w:w="1351" w:type="dxa"/>
            <w:vAlign w:val="center"/>
          </w:tcPr>
          <w:p w14:paraId="72B0C635" w14:textId="77777777" w:rsidR="00A53DA0" w:rsidRPr="00B8794F" w:rsidRDefault="00A53DA0" w:rsidP="005D7505">
            <w:pPr>
              <w:rPr>
                <w:lang w:val="en-GB"/>
              </w:rPr>
            </w:pPr>
            <w:r w:rsidRPr="00B8794F">
              <w:rPr>
                <w:lang w:val="en-GB"/>
              </w:rPr>
              <w:t>-62.7</w:t>
            </w:r>
          </w:p>
        </w:tc>
      </w:tr>
      <w:tr w:rsidR="00A53DA0" w:rsidRPr="00B8794F" w14:paraId="64C6AF36" w14:textId="77777777" w:rsidTr="00C811B6">
        <w:tc>
          <w:tcPr>
            <w:tcW w:w="1952" w:type="dxa"/>
            <w:vAlign w:val="center"/>
          </w:tcPr>
          <w:p w14:paraId="5237EE31" w14:textId="77777777" w:rsidR="00A53DA0" w:rsidRPr="00B8794F" w:rsidRDefault="00A53DA0" w:rsidP="005D7505">
            <w:pPr>
              <w:rPr>
                <w:lang w:val="en-GB"/>
              </w:rPr>
            </w:pPr>
            <w:r w:rsidRPr="00B8794F">
              <w:rPr>
                <w:lang w:val="en-GB"/>
              </w:rPr>
              <w:t>Path loss</w:t>
            </w:r>
            <w:r w:rsidRPr="00B8794F">
              <w:rPr>
                <w:lang w:val="en-GB"/>
              </w:rPr>
              <w:br/>
              <w:t>(dB)</w:t>
            </w:r>
          </w:p>
        </w:tc>
        <w:tc>
          <w:tcPr>
            <w:tcW w:w="2701" w:type="dxa"/>
            <w:gridSpan w:val="2"/>
            <w:vAlign w:val="center"/>
          </w:tcPr>
          <w:p w14:paraId="46B99C2E" w14:textId="77777777" w:rsidR="00A53DA0" w:rsidRPr="00B8794F" w:rsidRDefault="00A53DA0" w:rsidP="005D7505">
            <w:pPr>
              <w:rPr>
                <w:lang w:val="en-GB"/>
              </w:rPr>
            </w:pPr>
            <w:r w:rsidRPr="00B8794F">
              <w:rPr>
                <w:lang w:val="en-GB"/>
              </w:rPr>
              <w:t>71.3</w:t>
            </w:r>
          </w:p>
        </w:tc>
        <w:tc>
          <w:tcPr>
            <w:tcW w:w="2702" w:type="dxa"/>
            <w:gridSpan w:val="2"/>
            <w:vAlign w:val="center"/>
          </w:tcPr>
          <w:p w14:paraId="59A95B0A" w14:textId="77777777" w:rsidR="00A53DA0" w:rsidRPr="00B8794F" w:rsidRDefault="00A53DA0" w:rsidP="005D7505">
            <w:pPr>
              <w:rPr>
                <w:lang w:val="en-GB"/>
              </w:rPr>
            </w:pPr>
            <w:r w:rsidRPr="00B8794F">
              <w:rPr>
                <w:lang w:val="en-GB"/>
              </w:rPr>
              <w:t>82.7</w:t>
            </w:r>
          </w:p>
        </w:tc>
        <w:tc>
          <w:tcPr>
            <w:tcW w:w="2702" w:type="dxa"/>
            <w:gridSpan w:val="2"/>
            <w:vAlign w:val="center"/>
          </w:tcPr>
          <w:p w14:paraId="51166FAA" w14:textId="77777777" w:rsidR="00A53DA0" w:rsidRPr="00B8794F" w:rsidRDefault="00A53DA0" w:rsidP="005D7505">
            <w:pPr>
              <w:rPr>
                <w:lang w:val="en-GB"/>
              </w:rPr>
            </w:pPr>
            <w:r w:rsidRPr="00B8794F">
              <w:rPr>
                <w:lang w:val="en-GB"/>
              </w:rPr>
              <w:t>102.5</w:t>
            </w:r>
          </w:p>
        </w:tc>
      </w:tr>
      <w:tr w:rsidR="00A53DA0" w:rsidRPr="00B8794F" w14:paraId="268D7AD6" w14:textId="77777777" w:rsidTr="00C811B6">
        <w:tc>
          <w:tcPr>
            <w:tcW w:w="1952" w:type="dxa"/>
            <w:vAlign w:val="center"/>
          </w:tcPr>
          <w:p w14:paraId="353C9E62" w14:textId="77777777" w:rsidR="00A53DA0" w:rsidRPr="00B8794F" w:rsidRDefault="00A53DA0" w:rsidP="005D7505">
            <w:pPr>
              <w:rPr>
                <w:lang w:val="en-GB"/>
              </w:rPr>
            </w:pPr>
            <w:r w:rsidRPr="00B8794F">
              <w:rPr>
                <w:lang w:val="en-GB"/>
              </w:rPr>
              <w:t>Vertical antenna</w:t>
            </w:r>
            <w:r w:rsidRPr="00B8794F">
              <w:rPr>
                <w:lang w:val="en-GB"/>
              </w:rPr>
              <w:br/>
              <w:t>discrimination (dB)</w:t>
            </w:r>
          </w:p>
        </w:tc>
        <w:tc>
          <w:tcPr>
            <w:tcW w:w="2701" w:type="dxa"/>
            <w:gridSpan w:val="2"/>
            <w:vAlign w:val="center"/>
          </w:tcPr>
          <w:p w14:paraId="7194E16D" w14:textId="77777777" w:rsidR="00A53DA0" w:rsidRPr="00B8794F" w:rsidRDefault="00A53DA0" w:rsidP="005D7505">
            <w:pPr>
              <w:rPr>
                <w:lang w:val="en-GB"/>
              </w:rPr>
            </w:pPr>
            <w:r w:rsidRPr="00B8794F">
              <w:rPr>
                <w:lang w:val="en-GB"/>
              </w:rPr>
              <w:t>17</w:t>
            </w:r>
          </w:p>
        </w:tc>
        <w:tc>
          <w:tcPr>
            <w:tcW w:w="2702" w:type="dxa"/>
            <w:gridSpan w:val="2"/>
            <w:vAlign w:val="center"/>
          </w:tcPr>
          <w:p w14:paraId="77990BE7" w14:textId="77777777" w:rsidR="00A53DA0" w:rsidRPr="00B8794F" w:rsidRDefault="00A53DA0" w:rsidP="005D7505">
            <w:pPr>
              <w:rPr>
                <w:lang w:val="en-GB"/>
              </w:rPr>
            </w:pPr>
            <w:r w:rsidRPr="00B8794F">
              <w:rPr>
                <w:lang w:val="en-GB"/>
              </w:rPr>
              <w:t>17</w:t>
            </w:r>
          </w:p>
        </w:tc>
        <w:tc>
          <w:tcPr>
            <w:tcW w:w="2702" w:type="dxa"/>
            <w:gridSpan w:val="2"/>
            <w:vAlign w:val="center"/>
          </w:tcPr>
          <w:p w14:paraId="456AA01E" w14:textId="77777777" w:rsidR="00A53DA0" w:rsidRPr="00B8794F" w:rsidRDefault="00A53DA0" w:rsidP="005D7505">
            <w:pPr>
              <w:rPr>
                <w:lang w:val="en-GB"/>
              </w:rPr>
            </w:pPr>
            <w:r w:rsidRPr="00B8794F">
              <w:rPr>
                <w:lang w:val="en-GB"/>
              </w:rPr>
              <w:t>12</w:t>
            </w:r>
          </w:p>
        </w:tc>
      </w:tr>
      <w:tr w:rsidR="00A53DA0" w:rsidRPr="00B8794F" w14:paraId="11C42D80" w14:textId="77777777" w:rsidTr="00C811B6">
        <w:tc>
          <w:tcPr>
            <w:tcW w:w="1952" w:type="dxa"/>
            <w:vAlign w:val="center"/>
          </w:tcPr>
          <w:p w14:paraId="1CAE38B7" w14:textId="77777777" w:rsidR="00A53DA0" w:rsidRPr="00B8794F" w:rsidRDefault="00A53DA0" w:rsidP="005D7505">
            <w:pPr>
              <w:rPr>
                <w:lang w:val="en-GB"/>
              </w:rPr>
            </w:pPr>
            <w:r w:rsidRPr="00B8794F">
              <w:rPr>
                <w:lang w:val="en-GB"/>
              </w:rPr>
              <w:t>Max VL e.i.r.p.</w:t>
            </w:r>
            <w:r w:rsidRPr="00B8794F">
              <w:rPr>
                <w:lang w:val="en-GB"/>
              </w:rPr>
              <w:br/>
              <w:t>(dBm/5MHz)</w:t>
            </w:r>
          </w:p>
        </w:tc>
        <w:tc>
          <w:tcPr>
            <w:tcW w:w="1350" w:type="dxa"/>
            <w:vAlign w:val="center"/>
          </w:tcPr>
          <w:p w14:paraId="62C27735" w14:textId="77777777" w:rsidR="00A53DA0" w:rsidRPr="00B8794F" w:rsidRDefault="00A53DA0" w:rsidP="005D7505">
            <w:pPr>
              <w:rPr>
                <w:lang w:val="en-GB"/>
              </w:rPr>
            </w:pPr>
            <w:r w:rsidRPr="00B8794F">
              <w:rPr>
                <w:lang w:val="en-GB"/>
              </w:rPr>
              <w:t>17.5</w:t>
            </w:r>
          </w:p>
        </w:tc>
        <w:tc>
          <w:tcPr>
            <w:tcW w:w="1351" w:type="dxa"/>
            <w:vAlign w:val="center"/>
          </w:tcPr>
          <w:p w14:paraId="596404F8" w14:textId="77777777" w:rsidR="00A53DA0" w:rsidRPr="00B8794F" w:rsidRDefault="00A53DA0" w:rsidP="005D7505">
            <w:pPr>
              <w:rPr>
                <w:lang w:val="en-GB"/>
              </w:rPr>
            </w:pPr>
            <w:r w:rsidRPr="00B8794F">
              <w:rPr>
                <w:lang w:val="en-GB"/>
              </w:rPr>
              <w:t>8.5</w:t>
            </w:r>
          </w:p>
        </w:tc>
        <w:tc>
          <w:tcPr>
            <w:tcW w:w="1351" w:type="dxa"/>
            <w:vAlign w:val="center"/>
          </w:tcPr>
          <w:p w14:paraId="6D1F7A54" w14:textId="77777777" w:rsidR="00A53DA0" w:rsidRPr="00B8794F" w:rsidRDefault="00A53DA0" w:rsidP="005D7505">
            <w:pPr>
              <w:rPr>
                <w:lang w:val="en-GB"/>
              </w:rPr>
            </w:pPr>
            <w:r w:rsidRPr="00B8794F">
              <w:rPr>
                <w:lang w:val="en-GB"/>
              </w:rPr>
              <w:t>29.0</w:t>
            </w:r>
          </w:p>
        </w:tc>
        <w:tc>
          <w:tcPr>
            <w:tcW w:w="1351" w:type="dxa"/>
            <w:vAlign w:val="center"/>
          </w:tcPr>
          <w:p w14:paraId="6BA4D95B" w14:textId="77777777" w:rsidR="00A53DA0" w:rsidRPr="00B8794F" w:rsidRDefault="00A53DA0" w:rsidP="005D7505">
            <w:pPr>
              <w:rPr>
                <w:lang w:val="en-GB"/>
              </w:rPr>
            </w:pPr>
            <w:r w:rsidRPr="00B8794F">
              <w:rPr>
                <w:lang w:val="en-GB"/>
              </w:rPr>
              <w:t>20.0</w:t>
            </w:r>
          </w:p>
        </w:tc>
        <w:tc>
          <w:tcPr>
            <w:tcW w:w="1351" w:type="dxa"/>
            <w:vAlign w:val="center"/>
          </w:tcPr>
          <w:p w14:paraId="2E336707" w14:textId="77777777" w:rsidR="00A53DA0" w:rsidRPr="00B8794F" w:rsidRDefault="00A53DA0" w:rsidP="005D7505">
            <w:pPr>
              <w:rPr>
                <w:lang w:val="en-GB"/>
              </w:rPr>
            </w:pPr>
            <w:r w:rsidRPr="00B8794F">
              <w:rPr>
                <w:lang w:val="en-GB"/>
              </w:rPr>
              <w:t>43.8</w:t>
            </w:r>
          </w:p>
        </w:tc>
        <w:tc>
          <w:tcPr>
            <w:tcW w:w="1351" w:type="dxa"/>
            <w:vAlign w:val="center"/>
          </w:tcPr>
          <w:p w14:paraId="050451D6" w14:textId="77777777" w:rsidR="00A53DA0" w:rsidRPr="00B8794F" w:rsidRDefault="00A53DA0" w:rsidP="005D7505">
            <w:pPr>
              <w:rPr>
                <w:lang w:val="en-GB"/>
              </w:rPr>
            </w:pPr>
            <w:r w:rsidRPr="00B8794F">
              <w:rPr>
                <w:lang w:val="en-GB"/>
              </w:rPr>
              <w:t>34.8</w:t>
            </w:r>
          </w:p>
        </w:tc>
      </w:tr>
    </w:tbl>
    <w:p w14:paraId="2E12482A" w14:textId="77777777" w:rsidR="00A53DA0" w:rsidRPr="00B8794F" w:rsidRDefault="00A53DA0" w:rsidP="00A53DA0">
      <w:pPr>
        <w:pStyle w:val="ECCParagraph"/>
        <w:rPr>
          <w:bCs/>
          <w:szCs w:val="20"/>
        </w:rPr>
      </w:pPr>
    </w:p>
    <w:p w14:paraId="0E6743BC" w14:textId="77777777" w:rsidR="00A53DA0" w:rsidRPr="00B8794F" w:rsidRDefault="00A53DA0" w:rsidP="00B11B5F">
      <w:pPr>
        <w:keepNext/>
        <w:spacing w:before="360" w:after="240"/>
        <w:ind w:left="360" w:hanging="360"/>
        <w:jc w:val="center"/>
        <w:rPr>
          <w:b/>
          <w:bCs/>
          <w:color w:val="D2232A"/>
          <w:szCs w:val="20"/>
          <w:lang w:val="en-GB"/>
        </w:rPr>
      </w:pPr>
      <w:r w:rsidRPr="00B8794F">
        <w:rPr>
          <w:b/>
          <w:bCs/>
          <w:color w:val="D2232A"/>
          <w:szCs w:val="20"/>
          <w:lang w:val="en-GB"/>
        </w:rPr>
        <w:lastRenderedPageBreak/>
        <w:t xml:space="preserve">Table </w:t>
      </w:r>
      <w:r w:rsidRPr="00B8794F">
        <w:rPr>
          <w:b/>
          <w:bCs/>
          <w:color w:val="D2232A"/>
          <w:szCs w:val="20"/>
          <w:lang w:val="en-GB"/>
        </w:rPr>
        <w:fldChar w:fldCharType="begin"/>
      </w:r>
      <w:r w:rsidRPr="00B8794F">
        <w:rPr>
          <w:b/>
          <w:bCs/>
          <w:color w:val="D2232A"/>
          <w:szCs w:val="20"/>
          <w:lang w:val="en-GB"/>
        </w:rPr>
        <w:instrText xml:space="preserve"> SEQ Table \* ARABIC </w:instrText>
      </w:r>
      <w:r w:rsidRPr="00B8794F">
        <w:rPr>
          <w:b/>
          <w:bCs/>
          <w:color w:val="D2232A"/>
          <w:szCs w:val="20"/>
          <w:lang w:val="en-GB"/>
        </w:rPr>
        <w:fldChar w:fldCharType="separate"/>
      </w:r>
      <w:r w:rsidR="00B8794F" w:rsidRPr="00B8794F">
        <w:rPr>
          <w:b/>
          <w:bCs/>
          <w:noProof/>
          <w:color w:val="D2232A"/>
          <w:szCs w:val="20"/>
          <w:lang w:val="en-GB"/>
        </w:rPr>
        <w:t>17</w:t>
      </w:r>
      <w:r w:rsidRPr="00B8794F">
        <w:rPr>
          <w:b/>
          <w:bCs/>
          <w:color w:val="D2232A"/>
          <w:szCs w:val="20"/>
          <w:lang w:val="en-GB"/>
        </w:rPr>
        <w:fldChar w:fldCharType="end"/>
      </w:r>
      <w:r w:rsidRPr="00B8794F">
        <w:rPr>
          <w:b/>
          <w:bCs/>
          <w:color w:val="D2232A"/>
          <w:szCs w:val="20"/>
          <w:lang w:val="en-GB"/>
        </w:rPr>
        <w:t>: Result for Mobile Video Link</w:t>
      </w:r>
    </w:p>
    <w:tbl>
      <w:tblPr>
        <w:tblStyle w:val="TableGrid"/>
        <w:tblW w:w="1005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1952"/>
        <w:gridCol w:w="1350"/>
        <w:gridCol w:w="1351"/>
        <w:gridCol w:w="1351"/>
        <w:gridCol w:w="1351"/>
        <w:gridCol w:w="1351"/>
        <w:gridCol w:w="1351"/>
      </w:tblGrid>
      <w:tr w:rsidR="00A53DA0" w:rsidRPr="00B8794F" w14:paraId="75AC05D7" w14:textId="77777777" w:rsidTr="00C811B6">
        <w:tc>
          <w:tcPr>
            <w:tcW w:w="1952" w:type="dxa"/>
            <w:tcBorders>
              <w:bottom w:val="single" w:sz="4" w:space="0" w:color="FFFFFF" w:themeColor="background1"/>
              <w:right w:val="single" w:sz="4" w:space="0" w:color="FFFFFF" w:themeColor="background1"/>
            </w:tcBorders>
            <w:shd w:val="clear" w:color="auto" w:fill="D2232A"/>
            <w:vAlign w:val="center"/>
          </w:tcPr>
          <w:p w14:paraId="2A9E39EC" w14:textId="77777777" w:rsidR="00A53DA0" w:rsidRPr="00B8794F" w:rsidRDefault="00A53DA0" w:rsidP="00B11B5F">
            <w:pPr>
              <w:keepNext/>
              <w:jc w:val="center"/>
              <w:rPr>
                <w:b/>
                <w:color w:val="FFFFFF" w:themeColor="background1"/>
                <w:lang w:val="en-GB"/>
              </w:rPr>
            </w:pPr>
            <w:r w:rsidRPr="00B8794F">
              <w:rPr>
                <w:b/>
                <w:color w:val="FFFFFF" w:themeColor="background1"/>
                <w:lang w:val="en-GB"/>
              </w:rPr>
              <w:t>Distance</w:t>
            </w:r>
          </w:p>
        </w:tc>
        <w:tc>
          <w:tcPr>
            <w:tcW w:w="270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1320D62C" w14:textId="77777777" w:rsidR="00A53DA0" w:rsidRPr="00B8794F" w:rsidRDefault="00A53DA0" w:rsidP="00B11B5F">
            <w:pPr>
              <w:keepNext/>
              <w:jc w:val="center"/>
              <w:rPr>
                <w:b/>
                <w:color w:val="FFFFFF" w:themeColor="background1"/>
                <w:lang w:val="en-GB"/>
              </w:rPr>
            </w:pPr>
            <w:r w:rsidRPr="00B8794F">
              <w:rPr>
                <w:b/>
                <w:color w:val="FFFFFF" w:themeColor="background1"/>
                <w:lang w:val="en-GB"/>
              </w:rPr>
              <w:t>30m</w:t>
            </w:r>
          </w:p>
        </w:tc>
        <w:tc>
          <w:tcPr>
            <w:tcW w:w="2702"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6DC51BBD" w14:textId="77777777" w:rsidR="00A53DA0" w:rsidRPr="00B8794F" w:rsidRDefault="00A53DA0" w:rsidP="00B11B5F">
            <w:pPr>
              <w:keepNext/>
              <w:jc w:val="center"/>
              <w:rPr>
                <w:b/>
                <w:color w:val="FFFFFF" w:themeColor="background1"/>
                <w:lang w:val="en-GB"/>
              </w:rPr>
            </w:pPr>
            <w:r w:rsidRPr="00B8794F">
              <w:rPr>
                <w:b/>
                <w:color w:val="FFFFFF" w:themeColor="background1"/>
                <w:lang w:val="en-GB"/>
              </w:rPr>
              <w:t>50m</w:t>
            </w:r>
          </w:p>
        </w:tc>
        <w:tc>
          <w:tcPr>
            <w:tcW w:w="2702" w:type="dxa"/>
            <w:gridSpan w:val="2"/>
            <w:tcBorders>
              <w:left w:val="single" w:sz="4" w:space="0" w:color="FFFFFF" w:themeColor="background1"/>
              <w:bottom w:val="single" w:sz="4" w:space="0" w:color="FFFFFF" w:themeColor="background1"/>
            </w:tcBorders>
            <w:shd w:val="clear" w:color="auto" w:fill="D2232A"/>
            <w:vAlign w:val="center"/>
          </w:tcPr>
          <w:p w14:paraId="3DC625FC" w14:textId="77777777" w:rsidR="00A53DA0" w:rsidRPr="00B8794F" w:rsidRDefault="00A53DA0" w:rsidP="00B11B5F">
            <w:pPr>
              <w:keepNext/>
              <w:jc w:val="center"/>
              <w:rPr>
                <w:b/>
                <w:color w:val="FFFFFF" w:themeColor="background1"/>
                <w:lang w:val="en-GB"/>
              </w:rPr>
            </w:pPr>
            <w:r w:rsidRPr="00B8794F">
              <w:rPr>
                <w:b/>
                <w:color w:val="FFFFFF" w:themeColor="background1"/>
                <w:lang w:val="en-GB"/>
              </w:rPr>
              <w:t>100m</w:t>
            </w:r>
          </w:p>
        </w:tc>
      </w:tr>
      <w:tr w:rsidR="00A53DA0" w:rsidRPr="00B8794F" w14:paraId="3F7003BC" w14:textId="77777777" w:rsidTr="00C811B6">
        <w:tc>
          <w:tcPr>
            <w:tcW w:w="1952" w:type="dxa"/>
            <w:tcBorders>
              <w:top w:val="single" w:sz="4" w:space="0" w:color="FFFFFF" w:themeColor="background1"/>
            </w:tcBorders>
            <w:vAlign w:val="center"/>
          </w:tcPr>
          <w:p w14:paraId="63690C61" w14:textId="77777777" w:rsidR="00A53DA0" w:rsidRPr="00B8794F" w:rsidRDefault="00A53DA0" w:rsidP="00B11B5F">
            <w:pPr>
              <w:keepNext/>
              <w:rPr>
                <w:lang w:val="en-GB"/>
              </w:rPr>
            </w:pPr>
            <w:r w:rsidRPr="00B8794F">
              <w:rPr>
                <w:lang w:val="en-GB"/>
              </w:rPr>
              <w:t>Frequency range</w:t>
            </w:r>
            <w:r w:rsidRPr="00B8794F">
              <w:rPr>
                <w:lang w:val="en-GB"/>
              </w:rPr>
              <w:br/>
              <w:t>(MHz)</w:t>
            </w:r>
          </w:p>
        </w:tc>
        <w:tc>
          <w:tcPr>
            <w:tcW w:w="1350" w:type="dxa"/>
            <w:tcBorders>
              <w:top w:val="single" w:sz="4" w:space="0" w:color="FFFFFF" w:themeColor="background1"/>
            </w:tcBorders>
            <w:vAlign w:val="center"/>
          </w:tcPr>
          <w:p w14:paraId="500CC811" w14:textId="77777777" w:rsidR="00A53DA0" w:rsidRPr="00B8794F" w:rsidRDefault="00A53DA0" w:rsidP="00B11B5F">
            <w:pPr>
              <w:keepNext/>
              <w:rPr>
                <w:lang w:val="en-GB"/>
              </w:rPr>
            </w:pPr>
            <w:r w:rsidRPr="00B8794F">
              <w:rPr>
                <w:lang w:val="en-GB"/>
              </w:rPr>
              <w:t>1900-1910</w:t>
            </w:r>
          </w:p>
        </w:tc>
        <w:tc>
          <w:tcPr>
            <w:tcW w:w="1351" w:type="dxa"/>
            <w:tcBorders>
              <w:top w:val="single" w:sz="4" w:space="0" w:color="FFFFFF" w:themeColor="background1"/>
            </w:tcBorders>
            <w:vAlign w:val="center"/>
          </w:tcPr>
          <w:p w14:paraId="1564246C" w14:textId="77777777" w:rsidR="00A53DA0" w:rsidRPr="00B8794F" w:rsidRDefault="00A53DA0" w:rsidP="00B11B5F">
            <w:pPr>
              <w:keepNext/>
              <w:rPr>
                <w:lang w:val="en-GB"/>
              </w:rPr>
            </w:pPr>
            <w:r w:rsidRPr="00B8794F">
              <w:rPr>
                <w:lang w:val="en-GB"/>
              </w:rPr>
              <w:t>1910-1920</w:t>
            </w:r>
          </w:p>
        </w:tc>
        <w:tc>
          <w:tcPr>
            <w:tcW w:w="1351" w:type="dxa"/>
            <w:tcBorders>
              <w:top w:val="single" w:sz="4" w:space="0" w:color="FFFFFF" w:themeColor="background1"/>
            </w:tcBorders>
            <w:vAlign w:val="center"/>
          </w:tcPr>
          <w:p w14:paraId="3DD5FA75" w14:textId="77777777" w:rsidR="00A53DA0" w:rsidRPr="00B8794F" w:rsidRDefault="00A53DA0" w:rsidP="00B11B5F">
            <w:pPr>
              <w:keepNext/>
              <w:rPr>
                <w:lang w:val="en-GB"/>
              </w:rPr>
            </w:pPr>
            <w:r w:rsidRPr="00B8794F">
              <w:rPr>
                <w:lang w:val="en-GB"/>
              </w:rPr>
              <w:t>1900-1910</w:t>
            </w:r>
          </w:p>
        </w:tc>
        <w:tc>
          <w:tcPr>
            <w:tcW w:w="1351" w:type="dxa"/>
            <w:tcBorders>
              <w:top w:val="single" w:sz="4" w:space="0" w:color="FFFFFF" w:themeColor="background1"/>
            </w:tcBorders>
            <w:vAlign w:val="center"/>
          </w:tcPr>
          <w:p w14:paraId="54F62F52" w14:textId="77777777" w:rsidR="00A53DA0" w:rsidRPr="00B8794F" w:rsidRDefault="00A53DA0" w:rsidP="00B11B5F">
            <w:pPr>
              <w:keepNext/>
              <w:rPr>
                <w:lang w:val="en-GB"/>
              </w:rPr>
            </w:pPr>
            <w:r w:rsidRPr="00B8794F">
              <w:rPr>
                <w:lang w:val="en-GB"/>
              </w:rPr>
              <w:t>1910-1920</w:t>
            </w:r>
          </w:p>
        </w:tc>
        <w:tc>
          <w:tcPr>
            <w:tcW w:w="1351" w:type="dxa"/>
            <w:tcBorders>
              <w:top w:val="single" w:sz="4" w:space="0" w:color="FFFFFF" w:themeColor="background1"/>
            </w:tcBorders>
            <w:vAlign w:val="center"/>
          </w:tcPr>
          <w:p w14:paraId="03824E4F" w14:textId="77777777" w:rsidR="00A53DA0" w:rsidRPr="00B8794F" w:rsidRDefault="00A53DA0" w:rsidP="00B11B5F">
            <w:pPr>
              <w:keepNext/>
              <w:rPr>
                <w:lang w:val="en-GB"/>
              </w:rPr>
            </w:pPr>
            <w:r w:rsidRPr="00B8794F">
              <w:rPr>
                <w:lang w:val="en-GB"/>
              </w:rPr>
              <w:t>1900-1910</w:t>
            </w:r>
          </w:p>
        </w:tc>
        <w:tc>
          <w:tcPr>
            <w:tcW w:w="1351" w:type="dxa"/>
            <w:tcBorders>
              <w:top w:val="single" w:sz="4" w:space="0" w:color="FFFFFF" w:themeColor="background1"/>
            </w:tcBorders>
            <w:vAlign w:val="center"/>
          </w:tcPr>
          <w:p w14:paraId="3902E74B" w14:textId="77777777" w:rsidR="00A53DA0" w:rsidRPr="00B8794F" w:rsidRDefault="00A53DA0" w:rsidP="00B11B5F">
            <w:pPr>
              <w:keepNext/>
              <w:rPr>
                <w:lang w:val="en-GB"/>
              </w:rPr>
            </w:pPr>
            <w:r w:rsidRPr="00B8794F">
              <w:rPr>
                <w:lang w:val="en-GB"/>
              </w:rPr>
              <w:t>1910-1920</w:t>
            </w:r>
          </w:p>
        </w:tc>
      </w:tr>
      <w:tr w:rsidR="00A53DA0" w:rsidRPr="00B8794F" w14:paraId="50E063D0" w14:textId="77777777" w:rsidTr="00C811B6">
        <w:tc>
          <w:tcPr>
            <w:tcW w:w="1952" w:type="dxa"/>
            <w:vAlign w:val="center"/>
          </w:tcPr>
          <w:p w14:paraId="474C14D2" w14:textId="77777777" w:rsidR="00A53DA0" w:rsidRPr="00B8794F" w:rsidRDefault="00A53DA0" w:rsidP="00B11B5F">
            <w:pPr>
              <w:keepNext/>
              <w:rPr>
                <w:lang w:val="en-GB"/>
              </w:rPr>
            </w:pPr>
            <w:r w:rsidRPr="00B8794F">
              <w:rPr>
                <w:lang w:val="en-GB"/>
              </w:rPr>
              <w:t>Blocking level</w:t>
            </w:r>
            <w:r w:rsidRPr="00B8794F">
              <w:rPr>
                <w:lang w:val="en-GB"/>
              </w:rPr>
              <w:br/>
              <w:t>(dBm)</w:t>
            </w:r>
          </w:p>
        </w:tc>
        <w:tc>
          <w:tcPr>
            <w:tcW w:w="1350" w:type="dxa"/>
            <w:vAlign w:val="center"/>
          </w:tcPr>
          <w:p w14:paraId="4CC787BE" w14:textId="77777777" w:rsidR="00A53DA0" w:rsidRPr="00B8794F" w:rsidRDefault="00A53DA0" w:rsidP="00B11B5F">
            <w:pPr>
              <w:keepNext/>
              <w:rPr>
                <w:lang w:val="en-GB"/>
              </w:rPr>
            </w:pPr>
            <w:r w:rsidRPr="00B8794F">
              <w:rPr>
                <w:lang w:val="en-GB"/>
              </w:rPr>
              <w:t>-53.7</w:t>
            </w:r>
          </w:p>
        </w:tc>
        <w:tc>
          <w:tcPr>
            <w:tcW w:w="1351" w:type="dxa"/>
            <w:vAlign w:val="center"/>
          </w:tcPr>
          <w:p w14:paraId="1DAF5A7E" w14:textId="77777777" w:rsidR="00A53DA0" w:rsidRPr="00B8794F" w:rsidRDefault="00A53DA0" w:rsidP="00B11B5F">
            <w:pPr>
              <w:keepNext/>
              <w:rPr>
                <w:lang w:val="en-GB"/>
              </w:rPr>
            </w:pPr>
            <w:r w:rsidRPr="00B8794F">
              <w:rPr>
                <w:lang w:val="en-GB"/>
              </w:rPr>
              <w:t>-62.7</w:t>
            </w:r>
          </w:p>
        </w:tc>
        <w:tc>
          <w:tcPr>
            <w:tcW w:w="1351" w:type="dxa"/>
            <w:vAlign w:val="center"/>
          </w:tcPr>
          <w:p w14:paraId="6B2F5EC6" w14:textId="77777777" w:rsidR="00A53DA0" w:rsidRPr="00B8794F" w:rsidRDefault="00A53DA0" w:rsidP="00B11B5F">
            <w:pPr>
              <w:keepNext/>
              <w:rPr>
                <w:lang w:val="en-GB"/>
              </w:rPr>
            </w:pPr>
            <w:r w:rsidRPr="00B8794F">
              <w:rPr>
                <w:lang w:val="en-GB"/>
              </w:rPr>
              <w:t>-53.7</w:t>
            </w:r>
          </w:p>
        </w:tc>
        <w:tc>
          <w:tcPr>
            <w:tcW w:w="1351" w:type="dxa"/>
            <w:vAlign w:val="center"/>
          </w:tcPr>
          <w:p w14:paraId="1353CB51" w14:textId="77777777" w:rsidR="00A53DA0" w:rsidRPr="00B8794F" w:rsidRDefault="00A53DA0" w:rsidP="00B11B5F">
            <w:pPr>
              <w:keepNext/>
              <w:rPr>
                <w:lang w:val="en-GB"/>
              </w:rPr>
            </w:pPr>
            <w:r w:rsidRPr="00B8794F">
              <w:rPr>
                <w:lang w:val="en-GB"/>
              </w:rPr>
              <w:t>-62.7</w:t>
            </w:r>
          </w:p>
        </w:tc>
        <w:tc>
          <w:tcPr>
            <w:tcW w:w="1351" w:type="dxa"/>
            <w:vAlign w:val="center"/>
          </w:tcPr>
          <w:p w14:paraId="10AB9FCC" w14:textId="77777777" w:rsidR="00A53DA0" w:rsidRPr="00B8794F" w:rsidRDefault="00A53DA0" w:rsidP="00B11B5F">
            <w:pPr>
              <w:keepNext/>
              <w:rPr>
                <w:lang w:val="en-GB"/>
              </w:rPr>
            </w:pPr>
            <w:r w:rsidRPr="00B8794F">
              <w:rPr>
                <w:lang w:val="en-GB"/>
              </w:rPr>
              <w:t>-53.7</w:t>
            </w:r>
          </w:p>
        </w:tc>
        <w:tc>
          <w:tcPr>
            <w:tcW w:w="1351" w:type="dxa"/>
            <w:vAlign w:val="center"/>
          </w:tcPr>
          <w:p w14:paraId="231DFF85" w14:textId="77777777" w:rsidR="00A53DA0" w:rsidRPr="00B8794F" w:rsidRDefault="00A53DA0" w:rsidP="00B11B5F">
            <w:pPr>
              <w:keepNext/>
              <w:rPr>
                <w:lang w:val="en-GB"/>
              </w:rPr>
            </w:pPr>
            <w:r w:rsidRPr="00B8794F">
              <w:rPr>
                <w:lang w:val="en-GB"/>
              </w:rPr>
              <w:t>-62.7</w:t>
            </w:r>
          </w:p>
        </w:tc>
      </w:tr>
      <w:tr w:rsidR="00A53DA0" w:rsidRPr="00B8794F" w14:paraId="51DAEC34" w14:textId="77777777" w:rsidTr="00C811B6">
        <w:tc>
          <w:tcPr>
            <w:tcW w:w="1952" w:type="dxa"/>
            <w:vAlign w:val="center"/>
          </w:tcPr>
          <w:p w14:paraId="4B61FBE0" w14:textId="77777777" w:rsidR="00A53DA0" w:rsidRPr="00B8794F" w:rsidRDefault="00A53DA0" w:rsidP="00B11B5F">
            <w:pPr>
              <w:keepNext/>
              <w:rPr>
                <w:lang w:val="en-GB"/>
              </w:rPr>
            </w:pPr>
            <w:r w:rsidRPr="00B8794F">
              <w:rPr>
                <w:lang w:val="en-GB"/>
              </w:rPr>
              <w:t>Path loss</w:t>
            </w:r>
            <w:r w:rsidRPr="00B8794F">
              <w:rPr>
                <w:lang w:val="en-GB"/>
              </w:rPr>
              <w:br/>
              <w:t>(dB)</w:t>
            </w:r>
          </w:p>
        </w:tc>
        <w:tc>
          <w:tcPr>
            <w:tcW w:w="2701" w:type="dxa"/>
            <w:gridSpan w:val="2"/>
            <w:vAlign w:val="center"/>
          </w:tcPr>
          <w:p w14:paraId="0908AE00" w14:textId="77777777" w:rsidR="00A53DA0" w:rsidRPr="00B8794F" w:rsidRDefault="00A53DA0" w:rsidP="00B11B5F">
            <w:pPr>
              <w:keepNext/>
              <w:rPr>
                <w:lang w:val="en-GB"/>
              </w:rPr>
            </w:pPr>
            <w:r w:rsidRPr="00B8794F">
              <w:rPr>
                <w:lang w:val="en-GB"/>
              </w:rPr>
              <w:t>71.3</w:t>
            </w:r>
          </w:p>
        </w:tc>
        <w:tc>
          <w:tcPr>
            <w:tcW w:w="2702" w:type="dxa"/>
            <w:gridSpan w:val="2"/>
            <w:vAlign w:val="center"/>
          </w:tcPr>
          <w:p w14:paraId="2D07DF83" w14:textId="77777777" w:rsidR="00A53DA0" w:rsidRPr="00B8794F" w:rsidRDefault="00A53DA0" w:rsidP="00B11B5F">
            <w:pPr>
              <w:keepNext/>
              <w:rPr>
                <w:lang w:val="en-GB"/>
              </w:rPr>
            </w:pPr>
            <w:r w:rsidRPr="00B8794F">
              <w:rPr>
                <w:lang w:val="en-GB"/>
              </w:rPr>
              <w:t>82.7</w:t>
            </w:r>
          </w:p>
        </w:tc>
        <w:tc>
          <w:tcPr>
            <w:tcW w:w="2702" w:type="dxa"/>
            <w:gridSpan w:val="2"/>
            <w:vAlign w:val="center"/>
          </w:tcPr>
          <w:p w14:paraId="22167032" w14:textId="77777777" w:rsidR="00A53DA0" w:rsidRPr="00B8794F" w:rsidRDefault="00A53DA0" w:rsidP="00B11B5F">
            <w:pPr>
              <w:keepNext/>
              <w:rPr>
                <w:lang w:val="en-GB"/>
              </w:rPr>
            </w:pPr>
            <w:r w:rsidRPr="00B8794F">
              <w:rPr>
                <w:lang w:val="en-GB"/>
              </w:rPr>
              <w:t>102.5</w:t>
            </w:r>
          </w:p>
        </w:tc>
      </w:tr>
      <w:tr w:rsidR="00A53DA0" w:rsidRPr="00B8794F" w14:paraId="44810396" w14:textId="77777777" w:rsidTr="00C811B6">
        <w:tc>
          <w:tcPr>
            <w:tcW w:w="1952" w:type="dxa"/>
            <w:vAlign w:val="center"/>
          </w:tcPr>
          <w:p w14:paraId="56A47004" w14:textId="77777777" w:rsidR="00A53DA0" w:rsidRPr="00B8794F" w:rsidRDefault="00A53DA0" w:rsidP="00B11B5F">
            <w:pPr>
              <w:keepNext/>
              <w:rPr>
                <w:lang w:val="en-GB"/>
              </w:rPr>
            </w:pPr>
            <w:r w:rsidRPr="00B8794F">
              <w:rPr>
                <w:lang w:val="en-GB"/>
              </w:rPr>
              <w:t>Vertical antenna</w:t>
            </w:r>
            <w:r w:rsidRPr="00B8794F">
              <w:rPr>
                <w:lang w:val="en-GB"/>
              </w:rPr>
              <w:br/>
              <w:t>discrimination (dB)</w:t>
            </w:r>
          </w:p>
        </w:tc>
        <w:tc>
          <w:tcPr>
            <w:tcW w:w="2701" w:type="dxa"/>
            <w:gridSpan w:val="2"/>
            <w:vAlign w:val="center"/>
          </w:tcPr>
          <w:p w14:paraId="7D6A1D38" w14:textId="77777777" w:rsidR="00A53DA0" w:rsidRPr="00B8794F" w:rsidRDefault="00A53DA0" w:rsidP="00B11B5F">
            <w:pPr>
              <w:keepNext/>
              <w:rPr>
                <w:lang w:val="en-GB"/>
              </w:rPr>
            </w:pPr>
            <w:r w:rsidRPr="00B8794F">
              <w:rPr>
                <w:lang w:val="en-GB"/>
              </w:rPr>
              <w:t>17</w:t>
            </w:r>
          </w:p>
        </w:tc>
        <w:tc>
          <w:tcPr>
            <w:tcW w:w="2702" w:type="dxa"/>
            <w:gridSpan w:val="2"/>
            <w:vAlign w:val="center"/>
          </w:tcPr>
          <w:p w14:paraId="6AEFF064" w14:textId="77777777" w:rsidR="00A53DA0" w:rsidRPr="00B8794F" w:rsidRDefault="00A53DA0" w:rsidP="00B11B5F">
            <w:pPr>
              <w:keepNext/>
              <w:rPr>
                <w:lang w:val="en-GB"/>
              </w:rPr>
            </w:pPr>
            <w:r w:rsidRPr="00B8794F">
              <w:rPr>
                <w:lang w:val="en-GB"/>
              </w:rPr>
              <w:t>17</w:t>
            </w:r>
          </w:p>
        </w:tc>
        <w:tc>
          <w:tcPr>
            <w:tcW w:w="2702" w:type="dxa"/>
            <w:gridSpan w:val="2"/>
            <w:vAlign w:val="center"/>
          </w:tcPr>
          <w:p w14:paraId="11E620B2" w14:textId="77777777" w:rsidR="00A53DA0" w:rsidRPr="00B8794F" w:rsidRDefault="00A53DA0" w:rsidP="00B11B5F">
            <w:pPr>
              <w:keepNext/>
              <w:rPr>
                <w:lang w:val="en-GB"/>
              </w:rPr>
            </w:pPr>
            <w:r w:rsidRPr="00B8794F">
              <w:rPr>
                <w:lang w:val="en-GB"/>
              </w:rPr>
              <w:t>12</w:t>
            </w:r>
          </w:p>
        </w:tc>
      </w:tr>
      <w:tr w:rsidR="00A53DA0" w:rsidRPr="00B8794F" w14:paraId="247F85C4" w14:textId="77777777" w:rsidTr="00C811B6">
        <w:tc>
          <w:tcPr>
            <w:tcW w:w="1952" w:type="dxa"/>
            <w:vAlign w:val="center"/>
          </w:tcPr>
          <w:p w14:paraId="247370CE" w14:textId="77777777" w:rsidR="00A53DA0" w:rsidRPr="00B8794F" w:rsidRDefault="00A53DA0" w:rsidP="005D7505">
            <w:pPr>
              <w:rPr>
                <w:lang w:val="en-GB"/>
              </w:rPr>
            </w:pPr>
            <w:r w:rsidRPr="00B8794F">
              <w:rPr>
                <w:lang w:val="en-GB"/>
              </w:rPr>
              <w:t>Max VL e.i.r.p.</w:t>
            </w:r>
            <w:r w:rsidRPr="00B8794F">
              <w:rPr>
                <w:lang w:val="en-GB"/>
              </w:rPr>
              <w:br/>
              <w:t>(dBm/5MHz)</w:t>
            </w:r>
          </w:p>
        </w:tc>
        <w:tc>
          <w:tcPr>
            <w:tcW w:w="1350" w:type="dxa"/>
            <w:vAlign w:val="center"/>
          </w:tcPr>
          <w:p w14:paraId="7BBB441B" w14:textId="77777777" w:rsidR="00A53DA0" w:rsidRPr="00B8794F" w:rsidRDefault="00A53DA0" w:rsidP="005D7505">
            <w:pPr>
              <w:rPr>
                <w:lang w:val="en-GB"/>
              </w:rPr>
            </w:pPr>
            <w:r w:rsidRPr="00B8794F">
              <w:rPr>
                <w:lang w:val="en-GB"/>
              </w:rPr>
              <w:t>17.5</w:t>
            </w:r>
          </w:p>
        </w:tc>
        <w:tc>
          <w:tcPr>
            <w:tcW w:w="1351" w:type="dxa"/>
            <w:vAlign w:val="center"/>
          </w:tcPr>
          <w:p w14:paraId="5A30C5A1" w14:textId="77777777" w:rsidR="00A53DA0" w:rsidRPr="00B8794F" w:rsidRDefault="00A53DA0" w:rsidP="005D7505">
            <w:pPr>
              <w:rPr>
                <w:lang w:val="en-GB"/>
              </w:rPr>
            </w:pPr>
            <w:r w:rsidRPr="00B8794F">
              <w:rPr>
                <w:lang w:val="en-GB"/>
              </w:rPr>
              <w:t>8.5</w:t>
            </w:r>
          </w:p>
        </w:tc>
        <w:tc>
          <w:tcPr>
            <w:tcW w:w="1351" w:type="dxa"/>
            <w:vAlign w:val="center"/>
          </w:tcPr>
          <w:p w14:paraId="1C1A9B11" w14:textId="77777777" w:rsidR="00A53DA0" w:rsidRPr="00B8794F" w:rsidRDefault="00A53DA0" w:rsidP="005D7505">
            <w:pPr>
              <w:rPr>
                <w:lang w:val="en-GB"/>
              </w:rPr>
            </w:pPr>
            <w:r w:rsidRPr="00B8794F">
              <w:rPr>
                <w:lang w:val="en-GB"/>
              </w:rPr>
              <w:t>29.0</w:t>
            </w:r>
          </w:p>
        </w:tc>
        <w:tc>
          <w:tcPr>
            <w:tcW w:w="1351" w:type="dxa"/>
            <w:vAlign w:val="center"/>
          </w:tcPr>
          <w:p w14:paraId="43BB8C07" w14:textId="77777777" w:rsidR="00A53DA0" w:rsidRPr="00B8794F" w:rsidRDefault="00A53DA0" w:rsidP="005D7505">
            <w:pPr>
              <w:rPr>
                <w:lang w:val="en-GB"/>
              </w:rPr>
            </w:pPr>
            <w:r w:rsidRPr="00B8794F">
              <w:rPr>
                <w:lang w:val="en-GB"/>
              </w:rPr>
              <w:t>20.0</w:t>
            </w:r>
          </w:p>
        </w:tc>
        <w:tc>
          <w:tcPr>
            <w:tcW w:w="1351" w:type="dxa"/>
            <w:vAlign w:val="center"/>
          </w:tcPr>
          <w:p w14:paraId="0CF7D2DF" w14:textId="77777777" w:rsidR="00A53DA0" w:rsidRPr="00B8794F" w:rsidRDefault="00A53DA0" w:rsidP="005D7505">
            <w:pPr>
              <w:rPr>
                <w:lang w:val="en-GB"/>
              </w:rPr>
            </w:pPr>
            <w:r w:rsidRPr="00B8794F">
              <w:rPr>
                <w:lang w:val="en-GB"/>
              </w:rPr>
              <w:t>43.8</w:t>
            </w:r>
          </w:p>
        </w:tc>
        <w:tc>
          <w:tcPr>
            <w:tcW w:w="1351" w:type="dxa"/>
            <w:vAlign w:val="center"/>
          </w:tcPr>
          <w:p w14:paraId="1A615ED3" w14:textId="77777777" w:rsidR="00A53DA0" w:rsidRPr="00B8794F" w:rsidRDefault="00A53DA0" w:rsidP="005D7505">
            <w:pPr>
              <w:rPr>
                <w:lang w:val="en-GB"/>
              </w:rPr>
            </w:pPr>
            <w:r w:rsidRPr="00B8794F">
              <w:rPr>
                <w:lang w:val="en-GB"/>
              </w:rPr>
              <w:t>34.8</w:t>
            </w:r>
          </w:p>
        </w:tc>
      </w:tr>
    </w:tbl>
    <w:p w14:paraId="2F17729D" w14:textId="77777777" w:rsidR="00B11B5F" w:rsidRPr="00B8794F" w:rsidRDefault="00B11B5F" w:rsidP="00B11B5F">
      <w:pPr>
        <w:pStyle w:val="ECCParagraph"/>
      </w:pPr>
    </w:p>
    <w:p w14:paraId="454883E2" w14:textId="77777777" w:rsidR="00A53DA0" w:rsidRPr="00B8794F" w:rsidRDefault="00A53DA0" w:rsidP="00A53DA0">
      <w:pPr>
        <w:keepNext/>
        <w:spacing w:before="360" w:after="240"/>
        <w:ind w:left="360" w:hanging="360"/>
        <w:jc w:val="center"/>
        <w:rPr>
          <w:b/>
          <w:bCs/>
          <w:color w:val="D2232A"/>
          <w:szCs w:val="20"/>
          <w:lang w:val="en-GB"/>
        </w:rPr>
      </w:pPr>
      <w:r w:rsidRPr="00B8794F">
        <w:rPr>
          <w:b/>
          <w:bCs/>
          <w:color w:val="D2232A"/>
          <w:szCs w:val="20"/>
          <w:lang w:val="en-GB"/>
        </w:rPr>
        <w:t xml:space="preserve">Table </w:t>
      </w:r>
      <w:r w:rsidRPr="00B8794F">
        <w:rPr>
          <w:b/>
          <w:bCs/>
          <w:color w:val="D2232A"/>
          <w:szCs w:val="20"/>
          <w:lang w:val="en-GB"/>
        </w:rPr>
        <w:fldChar w:fldCharType="begin"/>
      </w:r>
      <w:r w:rsidRPr="00B8794F">
        <w:rPr>
          <w:b/>
          <w:bCs/>
          <w:color w:val="D2232A"/>
          <w:szCs w:val="20"/>
          <w:lang w:val="en-GB"/>
        </w:rPr>
        <w:instrText xml:space="preserve"> SEQ Table \* ARABIC </w:instrText>
      </w:r>
      <w:r w:rsidRPr="00B8794F">
        <w:rPr>
          <w:b/>
          <w:bCs/>
          <w:color w:val="D2232A"/>
          <w:szCs w:val="20"/>
          <w:lang w:val="en-GB"/>
        </w:rPr>
        <w:fldChar w:fldCharType="separate"/>
      </w:r>
      <w:r w:rsidR="00B8794F" w:rsidRPr="00B8794F">
        <w:rPr>
          <w:b/>
          <w:bCs/>
          <w:noProof/>
          <w:color w:val="D2232A"/>
          <w:szCs w:val="20"/>
          <w:lang w:val="en-GB"/>
        </w:rPr>
        <w:t>18</w:t>
      </w:r>
      <w:r w:rsidRPr="00B8794F">
        <w:rPr>
          <w:b/>
          <w:bCs/>
          <w:color w:val="D2232A"/>
          <w:szCs w:val="20"/>
          <w:lang w:val="en-GB"/>
        </w:rPr>
        <w:fldChar w:fldCharType="end"/>
      </w:r>
      <w:r w:rsidRPr="00B8794F">
        <w:rPr>
          <w:b/>
          <w:bCs/>
          <w:color w:val="D2232A"/>
          <w:szCs w:val="20"/>
          <w:lang w:val="en-GB"/>
        </w:rPr>
        <w:t>: Result for Portable Video Link</w:t>
      </w:r>
    </w:p>
    <w:tbl>
      <w:tblPr>
        <w:tblStyle w:val="TableGrid"/>
        <w:tblW w:w="1005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1952"/>
        <w:gridCol w:w="1350"/>
        <w:gridCol w:w="1351"/>
        <w:gridCol w:w="1351"/>
        <w:gridCol w:w="1351"/>
        <w:gridCol w:w="1351"/>
        <w:gridCol w:w="1351"/>
      </w:tblGrid>
      <w:tr w:rsidR="00A53DA0" w:rsidRPr="00B8794F" w14:paraId="651C271E" w14:textId="77777777" w:rsidTr="00C811B6">
        <w:tc>
          <w:tcPr>
            <w:tcW w:w="1952" w:type="dxa"/>
            <w:tcBorders>
              <w:bottom w:val="single" w:sz="4" w:space="0" w:color="FFFFFF" w:themeColor="background1"/>
              <w:right w:val="single" w:sz="4" w:space="0" w:color="FFFFFF" w:themeColor="background1"/>
            </w:tcBorders>
            <w:shd w:val="clear" w:color="auto" w:fill="D2232A"/>
            <w:vAlign w:val="center"/>
          </w:tcPr>
          <w:p w14:paraId="09F86127" w14:textId="77777777" w:rsidR="00A53DA0" w:rsidRPr="00B8794F" w:rsidRDefault="00A53DA0" w:rsidP="005D7505">
            <w:pPr>
              <w:jc w:val="center"/>
              <w:rPr>
                <w:b/>
                <w:color w:val="FFFFFF" w:themeColor="background1"/>
                <w:lang w:val="en-GB"/>
              </w:rPr>
            </w:pPr>
            <w:r w:rsidRPr="00B8794F">
              <w:rPr>
                <w:b/>
                <w:color w:val="FFFFFF" w:themeColor="background1"/>
                <w:lang w:val="en-GB"/>
              </w:rPr>
              <w:t>Distance</w:t>
            </w:r>
          </w:p>
        </w:tc>
        <w:tc>
          <w:tcPr>
            <w:tcW w:w="270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18B3C5CD" w14:textId="77777777" w:rsidR="00A53DA0" w:rsidRPr="00B8794F" w:rsidRDefault="00A53DA0" w:rsidP="005D7505">
            <w:pPr>
              <w:jc w:val="center"/>
              <w:rPr>
                <w:b/>
                <w:color w:val="FFFFFF" w:themeColor="background1"/>
                <w:lang w:val="en-GB"/>
              </w:rPr>
            </w:pPr>
            <w:r w:rsidRPr="00B8794F">
              <w:rPr>
                <w:b/>
                <w:color w:val="FFFFFF" w:themeColor="background1"/>
                <w:lang w:val="en-GB"/>
              </w:rPr>
              <w:t>30m</w:t>
            </w:r>
          </w:p>
        </w:tc>
        <w:tc>
          <w:tcPr>
            <w:tcW w:w="2702"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43B7F887" w14:textId="77777777" w:rsidR="00A53DA0" w:rsidRPr="00B8794F" w:rsidRDefault="00A53DA0" w:rsidP="005D7505">
            <w:pPr>
              <w:jc w:val="center"/>
              <w:rPr>
                <w:b/>
                <w:color w:val="FFFFFF" w:themeColor="background1"/>
                <w:lang w:val="en-GB"/>
              </w:rPr>
            </w:pPr>
            <w:r w:rsidRPr="00B8794F">
              <w:rPr>
                <w:b/>
                <w:color w:val="FFFFFF" w:themeColor="background1"/>
                <w:lang w:val="en-GB"/>
              </w:rPr>
              <w:t>50m</w:t>
            </w:r>
          </w:p>
        </w:tc>
        <w:tc>
          <w:tcPr>
            <w:tcW w:w="2702" w:type="dxa"/>
            <w:gridSpan w:val="2"/>
            <w:tcBorders>
              <w:left w:val="single" w:sz="4" w:space="0" w:color="FFFFFF" w:themeColor="background1"/>
              <w:bottom w:val="single" w:sz="4" w:space="0" w:color="FFFFFF" w:themeColor="background1"/>
            </w:tcBorders>
            <w:shd w:val="clear" w:color="auto" w:fill="D2232A"/>
            <w:vAlign w:val="center"/>
          </w:tcPr>
          <w:p w14:paraId="03C62F95" w14:textId="77777777" w:rsidR="00A53DA0" w:rsidRPr="00B8794F" w:rsidRDefault="00A53DA0" w:rsidP="005D7505">
            <w:pPr>
              <w:jc w:val="center"/>
              <w:rPr>
                <w:b/>
                <w:color w:val="FFFFFF" w:themeColor="background1"/>
                <w:lang w:val="en-GB"/>
              </w:rPr>
            </w:pPr>
            <w:r w:rsidRPr="00B8794F">
              <w:rPr>
                <w:b/>
                <w:color w:val="FFFFFF" w:themeColor="background1"/>
                <w:lang w:val="en-GB"/>
              </w:rPr>
              <w:t>100m</w:t>
            </w:r>
          </w:p>
        </w:tc>
      </w:tr>
      <w:tr w:rsidR="00A53DA0" w:rsidRPr="00B8794F" w14:paraId="12ED9A0A" w14:textId="77777777" w:rsidTr="00C811B6">
        <w:tc>
          <w:tcPr>
            <w:tcW w:w="1952" w:type="dxa"/>
            <w:tcBorders>
              <w:top w:val="single" w:sz="4" w:space="0" w:color="FFFFFF" w:themeColor="background1"/>
            </w:tcBorders>
            <w:vAlign w:val="center"/>
          </w:tcPr>
          <w:p w14:paraId="04158863" w14:textId="77777777" w:rsidR="00A53DA0" w:rsidRPr="00B8794F" w:rsidRDefault="00A53DA0" w:rsidP="005D7505">
            <w:pPr>
              <w:rPr>
                <w:lang w:val="en-GB"/>
              </w:rPr>
            </w:pPr>
            <w:r w:rsidRPr="00B8794F">
              <w:rPr>
                <w:lang w:val="en-GB"/>
              </w:rPr>
              <w:t>Frequency range</w:t>
            </w:r>
            <w:r w:rsidRPr="00B8794F">
              <w:rPr>
                <w:lang w:val="en-GB"/>
              </w:rPr>
              <w:br/>
              <w:t>(MHz)</w:t>
            </w:r>
          </w:p>
        </w:tc>
        <w:tc>
          <w:tcPr>
            <w:tcW w:w="1350" w:type="dxa"/>
            <w:tcBorders>
              <w:top w:val="single" w:sz="4" w:space="0" w:color="FFFFFF" w:themeColor="background1"/>
            </w:tcBorders>
            <w:vAlign w:val="center"/>
          </w:tcPr>
          <w:p w14:paraId="491DF350" w14:textId="77777777" w:rsidR="00A53DA0" w:rsidRPr="00B8794F" w:rsidRDefault="00A53DA0" w:rsidP="005D7505">
            <w:pPr>
              <w:rPr>
                <w:lang w:val="en-GB"/>
              </w:rPr>
            </w:pPr>
            <w:r w:rsidRPr="00B8794F">
              <w:rPr>
                <w:lang w:val="en-GB"/>
              </w:rPr>
              <w:t>1900-1910</w:t>
            </w:r>
          </w:p>
        </w:tc>
        <w:tc>
          <w:tcPr>
            <w:tcW w:w="1351" w:type="dxa"/>
            <w:tcBorders>
              <w:top w:val="single" w:sz="4" w:space="0" w:color="FFFFFF" w:themeColor="background1"/>
            </w:tcBorders>
            <w:vAlign w:val="center"/>
          </w:tcPr>
          <w:p w14:paraId="1D0C2A7E" w14:textId="77777777" w:rsidR="00A53DA0" w:rsidRPr="00B8794F" w:rsidRDefault="00A53DA0" w:rsidP="005D7505">
            <w:pPr>
              <w:rPr>
                <w:lang w:val="en-GB"/>
              </w:rPr>
            </w:pPr>
            <w:r w:rsidRPr="00B8794F">
              <w:rPr>
                <w:lang w:val="en-GB"/>
              </w:rPr>
              <w:t>1910-1920</w:t>
            </w:r>
          </w:p>
        </w:tc>
        <w:tc>
          <w:tcPr>
            <w:tcW w:w="1351" w:type="dxa"/>
            <w:tcBorders>
              <w:top w:val="single" w:sz="4" w:space="0" w:color="FFFFFF" w:themeColor="background1"/>
            </w:tcBorders>
            <w:vAlign w:val="center"/>
          </w:tcPr>
          <w:p w14:paraId="76C6E2DC" w14:textId="77777777" w:rsidR="00A53DA0" w:rsidRPr="00B8794F" w:rsidRDefault="00A53DA0" w:rsidP="005D7505">
            <w:pPr>
              <w:rPr>
                <w:lang w:val="en-GB"/>
              </w:rPr>
            </w:pPr>
            <w:r w:rsidRPr="00B8794F">
              <w:rPr>
                <w:lang w:val="en-GB"/>
              </w:rPr>
              <w:t>1900-1910</w:t>
            </w:r>
          </w:p>
        </w:tc>
        <w:tc>
          <w:tcPr>
            <w:tcW w:w="1351" w:type="dxa"/>
            <w:tcBorders>
              <w:top w:val="single" w:sz="4" w:space="0" w:color="FFFFFF" w:themeColor="background1"/>
            </w:tcBorders>
            <w:vAlign w:val="center"/>
          </w:tcPr>
          <w:p w14:paraId="46FA0FE0" w14:textId="77777777" w:rsidR="00A53DA0" w:rsidRPr="00B8794F" w:rsidRDefault="00A53DA0" w:rsidP="005D7505">
            <w:pPr>
              <w:rPr>
                <w:lang w:val="en-GB"/>
              </w:rPr>
            </w:pPr>
            <w:r w:rsidRPr="00B8794F">
              <w:rPr>
                <w:lang w:val="en-GB"/>
              </w:rPr>
              <w:t>1910-1920</w:t>
            </w:r>
          </w:p>
        </w:tc>
        <w:tc>
          <w:tcPr>
            <w:tcW w:w="1351" w:type="dxa"/>
            <w:tcBorders>
              <w:top w:val="single" w:sz="4" w:space="0" w:color="FFFFFF" w:themeColor="background1"/>
            </w:tcBorders>
            <w:vAlign w:val="center"/>
          </w:tcPr>
          <w:p w14:paraId="023FEB41" w14:textId="77777777" w:rsidR="00A53DA0" w:rsidRPr="00B8794F" w:rsidRDefault="00A53DA0" w:rsidP="005D7505">
            <w:pPr>
              <w:rPr>
                <w:lang w:val="en-GB"/>
              </w:rPr>
            </w:pPr>
            <w:r w:rsidRPr="00B8794F">
              <w:rPr>
                <w:lang w:val="en-GB"/>
              </w:rPr>
              <w:t>1900-1910</w:t>
            </w:r>
          </w:p>
        </w:tc>
        <w:tc>
          <w:tcPr>
            <w:tcW w:w="1351" w:type="dxa"/>
            <w:tcBorders>
              <w:top w:val="single" w:sz="4" w:space="0" w:color="FFFFFF" w:themeColor="background1"/>
            </w:tcBorders>
            <w:vAlign w:val="center"/>
          </w:tcPr>
          <w:p w14:paraId="6930DF26" w14:textId="77777777" w:rsidR="00A53DA0" w:rsidRPr="00B8794F" w:rsidRDefault="00A53DA0" w:rsidP="005D7505">
            <w:pPr>
              <w:rPr>
                <w:lang w:val="en-GB"/>
              </w:rPr>
            </w:pPr>
            <w:r w:rsidRPr="00B8794F">
              <w:rPr>
                <w:lang w:val="en-GB"/>
              </w:rPr>
              <w:t>1910-1920</w:t>
            </w:r>
          </w:p>
        </w:tc>
      </w:tr>
      <w:tr w:rsidR="00A53DA0" w:rsidRPr="00B8794F" w14:paraId="531E82DB" w14:textId="77777777" w:rsidTr="00C811B6">
        <w:tc>
          <w:tcPr>
            <w:tcW w:w="1952" w:type="dxa"/>
            <w:vAlign w:val="center"/>
          </w:tcPr>
          <w:p w14:paraId="403B24F6" w14:textId="77777777" w:rsidR="00A53DA0" w:rsidRPr="00B8794F" w:rsidRDefault="00A53DA0" w:rsidP="005D7505">
            <w:pPr>
              <w:rPr>
                <w:lang w:val="en-GB"/>
              </w:rPr>
            </w:pPr>
            <w:r w:rsidRPr="00B8794F">
              <w:rPr>
                <w:lang w:val="en-GB"/>
              </w:rPr>
              <w:t>Blocking level</w:t>
            </w:r>
            <w:r w:rsidRPr="00B8794F">
              <w:rPr>
                <w:lang w:val="en-GB"/>
              </w:rPr>
              <w:br/>
              <w:t>(dBm)</w:t>
            </w:r>
          </w:p>
        </w:tc>
        <w:tc>
          <w:tcPr>
            <w:tcW w:w="1350" w:type="dxa"/>
            <w:vAlign w:val="center"/>
          </w:tcPr>
          <w:p w14:paraId="3805B51A" w14:textId="77777777" w:rsidR="00A53DA0" w:rsidRPr="00B8794F" w:rsidRDefault="00A53DA0" w:rsidP="005D7505">
            <w:pPr>
              <w:rPr>
                <w:lang w:val="en-GB"/>
              </w:rPr>
            </w:pPr>
            <w:r w:rsidRPr="00B8794F">
              <w:rPr>
                <w:lang w:val="en-GB"/>
              </w:rPr>
              <w:t>-53.7</w:t>
            </w:r>
          </w:p>
        </w:tc>
        <w:tc>
          <w:tcPr>
            <w:tcW w:w="1351" w:type="dxa"/>
            <w:vAlign w:val="center"/>
          </w:tcPr>
          <w:p w14:paraId="4E018814" w14:textId="77777777" w:rsidR="00A53DA0" w:rsidRPr="00B8794F" w:rsidRDefault="00A53DA0" w:rsidP="005D7505">
            <w:pPr>
              <w:rPr>
                <w:lang w:val="en-GB"/>
              </w:rPr>
            </w:pPr>
            <w:r w:rsidRPr="00B8794F">
              <w:rPr>
                <w:lang w:val="en-GB"/>
              </w:rPr>
              <w:t>-62.7</w:t>
            </w:r>
          </w:p>
        </w:tc>
        <w:tc>
          <w:tcPr>
            <w:tcW w:w="1351" w:type="dxa"/>
            <w:vAlign w:val="center"/>
          </w:tcPr>
          <w:p w14:paraId="2BCE34BE" w14:textId="77777777" w:rsidR="00A53DA0" w:rsidRPr="00B8794F" w:rsidRDefault="00A53DA0" w:rsidP="005D7505">
            <w:pPr>
              <w:rPr>
                <w:lang w:val="en-GB"/>
              </w:rPr>
            </w:pPr>
            <w:r w:rsidRPr="00B8794F">
              <w:rPr>
                <w:lang w:val="en-GB"/>
              </w:rPr>
              <w:t>-53.7</w:t>
            </w:r>
          </w:p>
        </w:tc>
        <w:tc>
          <w:tcPr>
            <w:tcW w:w="1351" w:type="dxa"/>
            <w:vAlign w:val="center"/>
          </w:tcPr>
          <w:p w14:paraId="20CA2FD2" w14:textId="77777777" w:rsidR="00A53DA0" w:rsidRPr="00B8794F" w:rsidRDefault="00A53DA0" w:rsidP="005D7505">
            <w:pPr>
              <w:rPr>
                <w:lang w:val="en-GB"/>
              </w:rPr>
            </w:pPr>
            <w:r w:rsidRPr="00B8794F">
              <w:rPr>
                <w:lang w:val="en-GB"/>
              </w:rPr>
              <w:t>-62.7</w:t>
            </w:r>
          </w:p>
        </w:tc>
        <w:tc>
          <w:tcPr>
            <w:tcW w:w="1351" w:type="dxa"/>
            <w:vAlign w:val="center"/>
          </w:tcPr>
          <w:p w14:paraId="07995A1E" w14:textId="77777777" w:rsidR="00A53DA0" w:rsidRPr="00B8794F" w:rsidRDefault="00A53DA0" w:rsidP="005D7505">
            <w:pPr>
              <w:rPr>
                <w:lang w:val="en-GB"/>
              </w:rPr>
            </w:pPr>
            <w:r w:rsidRPr="00B8794F">
              <w:rPr>
                <w:lang w:val="en-GB"/>
              </w:rPr>
              <w:t>-53.7</w:t>
            </w:r>
          </w:p>
        </w:tc>
        <w:tc>
          <w:tcPr>
            <w:tcW w:w="1351" w:type="dxa"/>
            <w:vAlign w:val="center"/>
          </w:tcPr>
          <w:p w14:paraId="2122E7AC" w14:textId="77777777" w:rsidR="00A53DA0" w:rsidRPr="00B8794F" w:rsidRDefault="00A53DA0" w:rsidP="005D7505">
            <w:pPr>
              <w:rPr>
                <w:lang w:val="en-GB"/>
              </w:rPr>
            </w:pPr>
            <w:r w:rsidRPr="00B8794F">
              <w:rPr>
                <w:lang w:val="en-GB"/>
              </w:rPr>
              <w:t>-62.7</w:t>
            </w:r>
          </w:p>
        </w:tc>
      </w:tr>
      <w:tr w:rsidR="00A53DA0" w:rsidRPr="00B8794F" w14:paraId="0F3A5C6C" w14:textId="77777777" w:rsidTr="00C811B6">
        <w:tc>
          <w:tcPr>
            <w:tcW w:w="1952" w:type="dxa"/>
            <w:vAlign w:val="center"/>
          </w:tcPr>
          <w:p w14:paraId="548EEF70" w14:textId="77777777" w:rsidR="00A53DA0" w:rsidRPr="00B8794F" w:rsidRDefault="00A53DA0" w:rsidP="005D7505">
            <w:pPr>
              <w:rPr>
                <w:lang w:val="en-GB"/>
              </w:rPr>
            </w:pPr>
            <w:r w:rsidRPr="00B8794F">
              <w:rPr>
                <w:lang w:val="en-GB"/>
              </w:rPr>
              <w:t>Path loss</w:t>
            </w:r>
            <w:r w:rsidRPr="00B8794F">
              <w:rPr>
                <w:lang w:val="en-GB"/>
              </w:rPr>
              <w:br/>
              <w:t>(dB)</w:t>
            </w:r>
          </w:p>
        </w:tc>
        <w:tc>
          <w:tcPr>
            <w:tcW w:w="2701" w:type="dxa"/>
            <w:gridSpan w:val="2"/>
            <w:vAlign w:val="center"/>
          </w:tcPr>
          <w:p w14:paraId="0A847A67" w14:textId="77777777" w:rsidR="00A53DA0" w:rsidRPr="00B8794F" w:rsidRDefault="00A53DA0" w:rsidP="005D7505">
            <w:pPr>
              <w:rPr>
                <w:lang w:val="en-GB"/>
              </w:rPr>
            </w:pPr>
            <w:r w:rsidRPr="00B8794F">
              <w:rPr>
                <w:lang w:val="en-GB"/>
              </w:rPr>
              <w:t>70.4</w:t>
            </w:r>
          </w:p>
        </w:tc>
        <w:tc>
          <w:tcPr>
            <w:tcW w:w="2702" w:type="dxa"/>
            <w:gridSpan w:val="2"/>
            <w:vAlign w:val="center"/>
          </w:tcPr>
          <w:p w14:paraId="17586550" w14:textId="77777777" w:rsidR="00A53DA0" w:rsidRPr="00B8794F" w:rsidRDefault="00A53DA0" w:rsidP="005D7505">
            <w:pPr>
              <w:rPr>
                <w:lang w:val="en-GB"/>
              </w:rPr>
            </w:pPr>
            <w:r w:rsidRPr="00B8794F">
              <w:rPr>
                <w:lang w:val="en-GB"/>
              </w:rPr>
              <w:t>80.6</w:t>
            </w:r>
          </w:p>
        </w:tc>
        <w:tc>
          <w:tcPr>
            <w:tcW w:w="2702" w:type="dxa"/>
            <w:gridSpan w:val="2"/>
            <w:vAlign w:val="center"/>
          </w:tcPr>
          <w:p w14:paraId="353361C4" w14:textId="77777777" w:rsidR="00A53DA0" w:rsidRPr="00B8794F" w:rsidRDefault="00A53DA0" w:rsidP="005D7505">
            <w:pPr>
              <w:rPr>
                <w:lang w:val="en-GB"/>
              </w:rPr>
            </w:pPr>
            <w:r w:rsidRPr="00B8794F">
              <w:rPr>
                <w:lang w:val="en-GB"/>
              </w:rPr>
              <w:t>98.1</w:t>
            </w:r>
          </w:p>
        </w:tc>
      </w:tr>
      <w:tr w:rsidR="00A53DA0" w:rsidRPr="00B8794F" w14:paraId="3307EF30" w14:textId="77777777" w:rsidTr="00C811B6">
        <w:tc>
          <w:tcPr>
            <w:tcW w:w="1952" w:type="dxa"/>
            <w:vAlign w:val="center"/>
          </w:tcPr>
          <w:p w14:paraId="4CF841E6" w14:textId="77777777" w:rsidR="00A53DA0" w:rsidRPr="00B8794F" w:rsidRDefault="00A53DA0" w:rsidP="005D7505">
            <w:pPr>
              <w:rPr>
                <w:lang w:val="en-GB"/>
              </w:rPr>
            </w:pPr>
            <w:r w:rsidRPr="00B8794F">
              <w:rPr>
                <w:lang w:val="en-GB"/>
              </w:rPr>
              <w:t>Vertical antenna</w:t>
            </w:r>
            <w:r w:rsidRPr="00B8794F">
              <w:rPr>
                <w:lang w:val="en-GB"/>
              </w:rPr>
              <w:br/>
              <w:t>discrimination (dB)</w:t>
            </w:r>
          </w:p>
        </w:tc>
        <w:tc>
          <w:tcPr>
            <w:tcW w:w="2701" w:type="dxa"/>
            <w:gridSpan w:val="2"/>
            <w:vAlign w:val="center"/>
          </w:tcPr>
          <w:p w14:paraId="6B04E3E7" w14:textId="77777777" w:rsidR="00A53DA0" w:rsidRPr="00B8794F" w:rsidRDefault="00A53DA0" w:rsidP="005D7505">
            <w:pPr>
              <w:rPr>
                <w:lang w:val="en-GB"/>
              </w:rPr>
            </w:pPr>
            <w:r w:rsidRPr="00B8794F">
              <w:rPr>
                <w:lang w:val="en-GB"/>
              </w:rPr>
              <w:t>17</w:t>
            </w:r>
          </w:p>
        </w:tc>
        <w:tc>
          <w:tcPr>
            <w:tcW w:w="2702" w:type="dxa"/>
            <w:gridSpan w:val="2"/>
            <w:vAlign w:val="center"/>
          </w:tcPr>
          <w:p w14:paraId="35A7FC78" w14:textId="77777777" w:rsidR="00A53DA0" w:rsidRPr="00B8794F" w:rsidRDefault="00A53DA0" w:rsidP="005D7505">
            <w:pPr>
              <w:rPr>
                <w:lang w:val="en-GB"/>
              </w:rPr>
            </w:pPr>
            <w:r w:rsidRPr="00B8794F">
              <w:rPr>
                <w:lang w:val="en-GB"/>
              </w:rPr>
              <w:t>17</w:t>
            </w:r>
          </w:p>
        </w:tc>
        <w:tc>
          <w:tcPr>
            <w:tcW w:w="2702" w:type="dxa"/>
            <w:gridSpan w:val="2"/>
            <w:vAlign w:val="center"/>
          </w:tcPr>
          <w:p w14:paraId="088D627C" w14:textId="77777777" w:rsidR="00A53DA0" w:rsidRPr="00B8794F" w:rsidRDefault="00A53DA0" w:rsidP="005D7505">
            <w:pPr>
              <w:rPr>
                <w:lang w:val="en-GB"/>
              </w:rPr>
            </w:pPr>
            <w:r w:rsidRPr="00B8794F">
              <w:rPr>
                <w:lang w:val="en-GB"/>
              </w:rPr>
              <w:t>12</w:t>
            </w:r>
          </w:p>
        </w:tc>
      </w:tr>
      <w:tr w:rsidR="00A53DA0" w:rsidRPr="00B8794F" w14:paraId="2B51686C" w14:textId="77777777" w:rsidTr="00C811B6">
        <w:tc>
          <w:tcPr>
            <w:tcW w:w="1952" w:type="dxa"/>
            <w:vAlign w:val="center"/>
          </w:tcPr>
          <w:p w14:paraId="526FCA7F" w14:textId="77777777" w:rsidR="00A53DA0" w:rsidRPr="00B8794F" w:rsidRDefault="00A53DA0" w:rsidP="005D7505">
            <w:pPr>
              <w:rPr>
                <w:lang w:val="en-GB"/>
              </w:rPr>
            </w:pPr>
            <w:r w:rsidRPr="00B8794F">
              <w:rPr>
                <w:lang w:val="en-GB"/>
              </w:rPr>
              <w:t>Max VL e.i.r.p.</w:t>
            </w:r>
            <w:r w:rsidRPr="00B8794F">
              <w:rPr>
                <w:lang w:val="en-GB"/>
              </w:rPr>
              <w:br/>
              <w:t>(dBm/5MHz)</w:t>
            </w:r>
          </w:p>
        </w:tc>
        <w:tc>
          <w:tcPr>
            <w:tcW w:w="1350" w:type="dxa"/>
            <w:vAlign w:val="center"/>
          </w:tcPr>
          <w:p w14:paraId="25B83D9C" w14:textId="77777777" w:rsidR="00A53DA0" w:rsidRPr="00B8794F" w:rsidRDefault="00A53DA0" w:rsidP="005D7505">
            <w:pPr>
              <w:rPr>
                <w:lang w:val="en-GB"/>
              </w:rPr>
            </w:pPr>
            <w:r w:rsidRPr="00B8794F">
              <w:rPr>
                <w:lang w:val="en-GB"/>
              </w:rPr>
              <w:t>16.6</w:t>
            </w:r>
          </w:p>
        </w:tc>
        <w:tc>
          <w:tcPr>
            <w:tcW w:w="1351" w:type="dxa"/>
            <w:vAlign w:val="center"/>
          </w:tcPr>
          <w:p w14:paraId="28204A7D" w14:textId="77777777" w:rsidR="00A53DA0" w:rsidRPr="00B8794F" w:rsidRDefault="00A53DA0" w:rsidP="005D7505">
            <w:pPr>
              <w:rPr>
                <w:lang w:val="en-GB"/>
              </w:rPr>
            </w:pPr>
            <w:r w:rsidRPr="00B8794F">
              <w:rPr>
                <w:lang w:val="en-GB"/>
              </w:rPr>
              <w:t>7.6</w:t>
            </w:r>
          </w:p>
        </w:tc>
        <w:tc>
          <w:tcPr>
            <w:tcW w:w="1351" w:type="dxa"/>
            <w:vAlign w:val="center"/>
          </w:tcPr>
          <w:p w14:paraId="79D65574" w14:textId="77777777" w:rsidR="00A53DA0" w:rsidRPr="00B8794F" w:rsidRDefault="00A53DA0" w:rsidP="005D7505">
            <w:pPr>
              <w:rPr>
                <w:lang w:val="en-GB"/>
              </w:rPr>
            </w:pPr>
            <w:r w:rsidRPr="00B8794F">
              <w:rPr>
                <w:lang w:val="en-GB"/>
              </w:rPr>
              <w:t>26.9</w:t>
            </w:r>
          </w:p>
        </w:tc>
        <w:tc>
          <w:tcPr>
            <w:tcW w:w="1351" w:type="dxa"/>
            <w:vAlign w:val="center"/>
          </w:tcPr>
          <w:p w14:paraId="2E993E40" w14:textId="77777777" w:rsidR="00A53DA0" w:rsidRPr="00B8794F" w:rsidRDefault="00A53DA0" w:rsidP="005D7505">
            <w:pPr>
              <w:rPr>
                <w:lang w:val="en-GB"/>
              </w:rPr>
            </w:pPr>
            <w:r w:rsidRPr="00B8794F">
              <w:rPr>
                <w:lang w:val="en-GB"/>
              </w:rPr>
              <w:t>17.9</w:t>
            </w:r>
          </w:p>
        </w:tc>
        <w:tc>
          <w:tcPr>
            <w:tcW w:w="1351" w:type="dxa"/>
            <w:vAlign w:val="center"/>
          </w:tcPr>
          <w:p w14:paraId="47F5E182" w14:textId="77777777" w:rsidR="00A53DA0" w:rsidRPr="00B8794F" w:rsidRDefault="00A53DA0" w:rsidP="005D7505">
            <w:pPr>
              <w:rPr>
                <w:lang w:val="en-GB"/>
              </w:rPr>
            </w:pPr>
            <w:r w:rsidRPr="00B8794F">
              <w:rPr>
                <w:lang w:val="en-GB"/>
              </w:rPr>
              <w:t>39.4</w:t>
            </w:r>
          </w:p>
        </w:tc>
        <w:tc>
          <w:tcPr>
            <w:tcW w:w="1351" w:type="dxa"/>
            <w:vAlign w:val="center"/>
          </w:tcPr>
          <w:p w14:paraId="3ED92446" w14:textId="77777777" w:rsidR="00A53DA0" w:rsidRPr="00B8794F" w:rsidRDefault="00A53DA0" w:rsidP="005D7505">
            <w:pPr>
              <w:rPr>
                <w:lang w:val="en-GB"/>
              </w:rPr>
            </w:pPr>
            <w:r w:rsidRPr="00B8794F">
              <w:rPr>
                <w:lang w:val="en-GB"/>
              </w:rPr>
              <w:t>30.4</w:t>
            </w:r>
          </w:p>
        </w:tc>
      </w:tr>
    </w:tbl>
    <w:p w14:paraId="6D1FCCA6" w14:textId="77777777" w:rsidR="00A53DA0" w:rsidRPr="00B8794F" w:rsidRDefault="00A53DA0" w:rsidP="00A53DA0">
      <w:pPr>
        <w:pStyle w:val="ECCParagraph"/>
        <w:rPr>
          <w:bCs/>
          <w:szCs w:val="20"/>
        </w:rPr>
      </w:pPr>
    </w:p>
    <w:p w14:paraId="7F82E929" w14:textId="13FB4021" w:rsidR="00285D2B" w:rsidRPr="00B8794F" w:rsidRDefault="00EA6D70" w:rsidP="00027C82">
      <w:pPr>
        <w:pStyle w:val="Heading2"/>
      </w:pPr>
      <w:bookmarkStart w:id="180" w:name="_Toc392771651"/>
      <w:bookmarkStart w:id="181" w:name="_Toc393265007"/>
      <w:bookmarkStart w:id="182" w:name="_Toc393375681"/>
      <w:bookmarkStart w:id="183" w:name="_Toc392771687"/>
      <w:bookmarkStart w:id="184" w:name="_Toc393265043"/>
      <w:bookmarkStart w:id="185" w:name="_Toc393375717"/>
      <w:bookmarkStart w:id="186" w:name="_Toc392771688"/>
      <w:bookmarkStart w:id="187" w:name="_Toc393265044"/>
      <w:bookmarkStart w:id="188" w:name="_Toc393375718"/>
      <w:bookmarkStart w:id="189" w:name="_Toc392771723"/>
      <w:bookmarkStart w:id="190" w:name="_Toc393265079"/>
      <w:bookmarkStart w:id="191" w:name="_Toc393375753"/>
      <w:bookmarkStart w:id="192" w:name="_Toc392771724"/>
      <w:bookmarkStart w:id="193" w:name="_Toc393265080"/>
      <w:bookmarkStart w:id="194" w:name="_Toc393375754"/>
      <w:bookmarkStart w:id="195" w:name="_Toc392771759"/>
      <w:bookmarkStart w:id="196" w:name="_Toc393265115"/>
      <w:bookmarkStart w:id="197" w:name="_Toc393375789"/>
      <w:bookmarkStart w:id="198" w:name="_Toc398711286"/>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B8794F">
        <w:t>Summary of the findings in study type #1</w:t>
      </w:r>
      <w:bookmarkEnd w:id="198"/>
    </w:p>
    <w:p w14:paraId="6117CC6F" w14:textId="5A060574" w:rsidR="00BA433D" w:rsidRPr="00B8794F" w:rsidRDefault="00BA433D" w:rsidP="004D01E5">
      <w:pPr>
        <w:pStyle w:val="ECCParagraph"/>
        <w:keepNext/>
        <w:rPr>
          <w:rFonts w:cs="Arial"/>
          <w:szCs w:val="20"/>
        </w:rPr>
      </w:pPr>
      <w:r w:rsidRPr="00B8794F">
        <w:rPr>
          <w:rFonts w:cs="Arial"/>
          <w:szCs w:val="20"/>
        </w:rPr>
        <w:t xml:space="preserve">An MCL method was used to estimate the maximum allowed </w:t>
      </w:r>
      <w:r w:rsidR="001621E5" w:rsidRPr="00B8794F">
        <w:rPr>
          <w:rFonts w:cs="Arial"/>
          <w:szCs w:val="20"/>
        </w:rPr>
        <w:t>e.i.r.p.</w:t>
      </w:r>
      <w:r w:rsidRPr="00B8794F">
        <w:rPr>
          <w:rFonts w:cs="Arial"/>
          <w:szCs w:val="20"/>
        </w:rPr>
        <w:t xml:space="preserve"> that can be transmitted by the PMSE transmitter when adjacent to the MFCN uplink due to MFCN blocking performance. The results are presented in the summary table below.</w:t>
      </w:r>
    </w:p>
    <w:p w14:paraId="1A7F3898" w14:textId="77777777" w:rsidR="00A53DA0" w:rsidRPr="00B8794F" w:rsidRDefault="00A53DA0" w:rsidP="004D01E5">
      <w:pPr>
        <w:keepNext/>
        <w:spacing w:before="360" w:after="240"/>
        <w:ind w:left="360" w:hanging="360"/>
        <w:jc w:val="center"/>
        <w:rPr>
          <w:b/>
          <w:bCs/>
          <w:color w:val="D2232A"/>
          <w:szCs w:val="20"/>
          <w:lang w:val="en-GB"/>
        </w:rPr>
      </w:pPr>
      <w:r w:rsidRPr="00B8794F">
        <w:rPr>
          <w:b/>
          <w:bCs/>
          <w:color w:val="D2232A"/>
          <w:szCs w:val="20"/>
          <w:lang w:val="en-GB"/>
        </w:rPr>
        <w:t xml:space="preserve">Table </w:t>
      </w:r>
      <w:r w:rsidRPr="00B8794F">
        <w:rPr>
          <w:b/>
          <w:bCs/>
          <w:color w:val="D2232A"/>
          <w:szCs w:val="20"/>
          <w:lang w:val="en-GB"/>
        </w:rPr>
        <w:fldChar w:fldCharType="begin"/>
      </w:r>
      <w:r w:rsidRPr="00B8794F">
        <w:rPr>
          <w:b/>
          <w:bCs/>
          <w:color w:val="D2232A"/>
          <w:szCs w:val="20"/>
          <w:lang w:val="en-GB"/>
        </w:rPr>
        <w:instrText xml:space="preserve"> SEQ Table \* ARABIC </w:instrText>
      </w:r>
      <w:r w:rsidRPr="00B8794F">
        <w:rPr>
          <w:b/>
          <w:bCs/>
          <w:color w:val="D2232A"/>
          <w:szCs w:val="20"/>
          <w:lang w:val="en-GB"/>
        </w:rPr>
        <w:fldChar w:fldCharType="separate"/>
      </w:r>
      <w:r w:rsidR="00B8794F" w:rsidRPr="00B8794F">
        <w:rPr>
          <w:b/>
          <w:bCs/>
          <w:noProof/>
          <w:color w:val="D2232A"/>
          <w:szCs w:val="20"/>
          <w:lang w:val="en-GB"/>
        </w:rPr>
        <w:t>19</w:t>
      </w:r>
      <w:r w:rsidRPr="00B8794F">
        <w:rPr>
          <w:b/>
          <w:bCs/>
          <w:color w:val="D2232A"/>
          <w:szCs w:val="20"/>
          <w:lang w:val="en-GB"/>
        </w:rPr>
        <w:fldChar w:fldCharType="end"/>
      </w:r>
      <w:r w:rsidRPr="00B8794F">
        <w:rPr>
          <w:b/>
          <w:bCs/>
          <w:color w:val="D2232A"/>
          <w:szCs w:val="20"/>
          <w:lang w:val="en-GB"/>
        </w:rPr>
        <w:t>: Results summary</w:t>
      </w:r>
    </w:p>
    <w:tbl>
      <w:tblPr>
        <w:tblStyle w:val="TableGrid"/>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235"/>
        <w:gridCol w:w="1257"/>
        <w:gridCol w:w="1257"/>
        <w:gridCol w:w="1258"/>
        <w:gridCol w:w="1257"/>
        <w:gridCol w:w="1257"/>
        <w:gridCol w:w="1258"/>
      </w:tblGrid>
      <w:tr w:rsidR="00C811B6" w:rsidRPr="00B8794F" w14:paraId="3E3A0078" w14:textId="77777777" w:rsidTr="00C811B6">
        <w:tc>
          <w:tcPr>
            <w:tcW w:w="2235" w:type="dxa"/>
            <w:tcBorders>
              <w:bottom w:val="single" w:sz="4" w:space="0" w:color="D2232A"/>
              <w:right w:val="single" w:sz="4" w:space="0" w:color="FFFFFF" w:themeColor="background1"/>
            </w:tcBorders>
            <w:shd w:val="clear" w:color="auto" w:fill="D2232A"/>
            <w:vAlign w:val="center"/>
          </w:tcPr>
          <w:p w14:paraId="1DAAD671" w14:textId="77777777" w:rsidR="00A53DA0" w:rsidRPr="00B8794F" w:rsidRDefault="00A53DA0" w:rsidP="004D01E5">
            <w:pPr>
              <w:keepNext/>
              <w:jc w:val="center"/>
              <w:rPr>
                <w:b/>
                <w:color w:val="FFFFFF" w:themeColor="background1"/>
                <w:lang w:val="en-GB"/>
              </w:rPr>
            </w:pPr>
            <w:r w:rsidRPr="00B8794F">
              <w:rPr>
                <w:b/>
                <w:color w:val="FFFFFF" w:themeColor="background1"/>
                <w:lang w:val="en-GB"/>
              </w:rPr>
              <w:t>Distance</w:t>
            </w:r>
          </w:p>
        </w:tc>
        <w:tc>
          <w:tcPr>
            <w:tcW w:w="2514" w:type="dxa"/>
            <w:gridSpan w:val="2"/>
            <w:tcBorders>
              <w:left w:val="single" w:sz="4" w:space="0" w:color="FFFFFF" w:themeColor="background1"/>
              <w:bottom w:val="single" w:sz="4" w:space="0" w:color="D2232A"/>
              <w:right w:val="single" w:sz="4" w:space="0" w:color="FFFFFF" w:themeColor="background1"/>
            </w:tcBorders>
            <w:shd w:val="clear" w:color="auto" w:fill="D2232A"/>
            <w:vAlign w:val="center"/>
          </w:tcPr>
          <w:p w14:paraId="3DF181DF" w14:textId="77777777" w:rsidR="00A53DA0" w:rsidRPr="00B8794F" w:rsidRDefault="00A53DA0" w:rsidP="004D01E5">
            <w:pPr>
              <w:keepNext/>
              <w:jc w:val="center"/>
              <w:rPr>
                <w:b/>
                <w:color w:val="FFFFFF" w:themeColor="background1"/>
                <w:lang w:val="en-GB"/>
              </w:rPr>
            </w:pPr>
            <w:r w:rsidRPr="00B8794F">
              <w:rPr>
                <w:b/>
                <w:color w:val="FFFFFF" w:themeColor="background1"/>
                <w:lang w:val="en-GB"/>
              </w:rPr>
              <w:t>30m</w:t>
            </w:r>
          </w:p>
        </w:tc>
        <w:tc>
          <w:tcPr>
            <w:tcW w:w="2515" w:type="dxa"/>
            <w:gridSpan w:val="2"/>
            <w:tcBorders>
              <w:left w:val="single" w:sz="4" w:space="0" w:color="FFFFFF" w:themeColor="background1"/>
              <w:bottom w:val="single" w:sz="4" w:space="0" w:color="D2232A"/>
              <w:right w:val="single" w:sz="4" w:space="0" w:color="FFFFFF" w:themeColor="background1"/>
            </w:tcBorders>
            <w:shd w:val="clear" w:color="auto" w:fill="D2232A"/>
            <w:vAlign w:val="center"/>
          </w:tcPr>
          <w:p w14:paraId="75101329" w14:textId="77777777" w:rsidR="00A53DA0" w:rsidRPr="00B8794F" w:rsidRDefault="00A53DA0" w:rsidP="004D01E5">
            <w:pPr>
              <w:keepNext/>
              <w:jc w:val="center"/>
              <w:rPr>
                <w:b/>
                <w:color w:val="FFFFFF" w:themeColor="background1"/>
                <w:lang w:val="en-GB"/>
              </w:rPr>
            </w:pPr>
            <w:r w:rsidRPr="00B8794F">
              <w:rPr>
                <w:b/>
                <w:color w:val="FFFFFF" w:themeColor="background1"/>
                <w:lang w:val="en-GB"/>
              </w:rPr>
              <w:t>50m</w:t>
            </w:r>
          </w:p>
        </w:tc>
        <w:tc>
          <w:tcPr>
            <w:tcW w:w="2515" w:type="dxa"/>
            <w:gridSpan w:val="2"/>
            <w:tcBorders>
              <w:left w:val="single" w:sz="4" w:space="0" w:color="FFFFFF" w:themeColor="background1"/>
              <w:bottom w:val="single" w:sz="4" w:space="0" w:color="D2232A"/>
            </w:tcBorders>
            <w:shd w:val="clear" w:color="auto" w:fill="D2232A"/>
            <w:vAlign w:val="center"/>
          </w:tcPr>
          <w:p w14:paraId="04BC1338" w14:textId="77777777" w:rsidR="00A53DA0" w:rsidRPr="00B8794F" w:rsidRDefault="00A53DA0" w:rsidP="004D01E5">
            <w:pPr>
              <w:keepNext/>
              <w:jc w:val="center"/>
              <w:rPr>
                <w:b/>
                <w:color w:val="FFFFFF" w:themeColor="background1"/>
                <w:lang w:val="en-GB"/>
              </w:rPr>
            </w:pPr>
            <w:r w:rsidRPr="00B8794F">
              <w:rPr>
                <w:b/>
                <w:color w:val="FFFFFF" w:themeColor="background1"/>
                <w:lang w:val="en-GB"/>
              </w:rPr>
              <w:t>100m</w:t>
            </w:r>
          </w:p>
        </w:tc>
      </w:tr>
      <w:tr w:rsidR="00A53DA0" w:rsidRPr="00B8794F" w14:paraId="1C82F60D" w14:textId="77777777" w:rsidTr="00C811B6">
        <w:tc>
          <w:tcPr>
            <w:tcW w:w="2235" w:type="dxa"/>
            <w:tcBorders>
              <w:top w:val="single" w:sz="4" w:space="0" w:color="D2232A"/>
            </w:tcBorders>
            <w:vAlign w:val="center"/>
          </w:tcPr>
          <w:p w14:paraId="5230CD1D" w14:textId="77777777" w:rsidR="00A53DA0" w:rsidRPr="00B8794F" w:rsidRDefault="00A53DA0" w:rsidP="005D7505">
            <w:pPr>
              <w:rPr>
                <w:lang w:val="en-GB"/>
              </w:rPr>
            </w:pPr>
            <w:r w:rsidRPr="00B8794F">
              <w:rPr>
                <w:lang w:val="en-GB"/>
              </w:rPr>
              <w:t>Frequency range</w:t>
            </w:r>
            <w:r w:rsidRPr="00B8794F">
              <w:rPr>
                <w:lang w:val="en-GB"/>
              </w:rPr>
              <w:br/>
              <w:t>(MHz)</w:t>
            </w:r>
          </w:p>
        </w:tc>
        <w:tc>
          <w:tcPr>
            <w:tcW w:w="1257" w:type="dxa"/>
            <w:tcBorders>
              <w:top w:val="single" w:sz="4" w:space="0" w:color="D2232A"/>
            </w:tcBorders>
            <w:vAlign w:val="center"/>
          </w:tcPr>
          <w:p w14:paraId="3539C35A" w14:textId="77777777" w:rsidR="00A53DA0" w:rsidRPr="00B8794F" w:rsidRDefault="00A53DA0" w:rsidP="005D7505">
            <w:pPr>
              <w:rPr>
                <w:lang w:val="en-GB"/>
              </w:rPr>
            </w:pPr>
            <w:r w:rsidRPr="00B8794F">
              <w:rPr>
                <w:lang w:val="en-GB"/>
              </w:rPr>
              <w:t>1900-1910</w:t>
            </w:r>
          </w:p>
        </w:tc>
        <w:tc>
          <w:tcPr>
            <w:tcW w:w="1257" w:type="dxa"/>
            <w:tcBorders>
              <w:top w:val="single" w:sz="4" w:space="0" w:color="D2232A"/>
            </w:tcBorders>
            <w:vAlign w:val="center"/>
          </w:tcPr>
          <w:p w14:paraId="04082A2B" w14:textId="77777777" w:rsidR="00A53DA0" w:rsidRPr="00B8794F" w:rsidRDefault="00A53DA0" w:rsidP="005D7505">
            <w:pPr>
              <w:rPr>
                <w:lang w:val="en-GB"/>
              </w:rPr>
            </w:pPr>
            <w:r w:rsidRPr="00B8794F">
              <w:rPr>
                <w:lang w:val="en-GB"/>
              </w:rPr>
              <w:t>1910-1920</w:t>
            </w:r>
          </w:p>
        </w:tc>
        <w:tc>
          <w:tcPr>
            <w:tcW w:w="1258" w:type="dxa"/>
            <w:tcBorders>
              <w:top w:val="single" w:sz="4" w:space="0" w:color="D2232A"/>
            </w:tcBorders>
            <w:vAlign w:val="center"/>
          </w:tcPr>
          <w:p w14:paraId="48465843" w14:textId="77777777" w:rsidR="00A53DA0" w:rsidRPr="00B8794F" w:rsidRDefault="00A53DA0" w:rsidP="005D7505">
            <w:pPr>
              <w:rPr>
                <w:lang w:val="en-GB"/>
              </w:rPr>
            </w:pPr>
            <w:r w:rsidRPr="00B8794F">
              <w:rPr>
                <w:lang w:val="en-GB"/>
              </w:rPr>
              <w:t>1900-1910</w:t>
            </w:r>
          </w:p>
        </w:tc>
        <w:tc>
          <w:tcPr>
            <w:tcW w:w="1257" w:type="dxa"/>
            <w:tcBorders>
              <w:top w:val="single" w:sz="4" w:space="0" w:color="D2232A"/>
            </w:tcBorders>
            <w:vAlign w:val="center"/>
          </w:tcPr>
          <w:p w14:paraId="4DB4D55C" w14:textId="77777777" w:rsidR="00A53DA0" w:rsidRPr="00B8794F" w:rsidRDefault="00A53DA0" w:rsidP="005D7505">
            <w:pPr>
              <w:rPr>
                <w:lang w:val="en-GB"/>
              </w:rPr>
            </w:pPr>
            <w:r w:rsidRPr="00B8794F">
              <w:rPr>
                <w:lang w:val="en-GB"/>
              </w:rPr>
              <w:t>1910-1920</w:t>
            </w:r>
          </w:p>
        </w:tc>
        <w:tc>
          <w:tcPr>
            <w:tcW w:w="1257" w:type="dxa"/>
            <w:tcBorders>
              <w:top w:val="single" w:sz="4" w:space="0" w:color="D2232A"/>
            </w:tcBorders>
            <w:vAlign w:val="center"/>
          </w:tcPr>
          <w:p w14:paraId="2D6A0E27" w14:textId="77777777" w:rsidR="00A53DA0" w:rsidRPr="00B8794F" w:rsidRDefault="00A53DA0" w:rsidP="005D7505">
            <w:pPr>
              <w:rPr>
                <w:lang w:val="en-GB"/>
              </w:rPr>
            </w:pPr>
            <w:r w:rsidRPr="00B8794F">
              <w:rPr>
                <w:lang w:val="en-GB"/>
              </w:rPr>
              <w:t>1900-1910</w:t>
            </w:r>
          </w:p>
        </w:tc>
        <w:tc>
          <w:tcPr>
            <w:tcW w:w="1258" w:type="dxa"/>
            <w:tcBorders>
              <w:top w:val="single" w:sz="4" w:space="0" w:color="D2232A"/>
            </w:tcBorders>
            <w:vAlign w:val="center"/>
          </w:tcPr>
          <w:p w14:paraId="58ADBEF1" w14:textId="77777777" w:rsidR="00A53DA0" w:rsidRPr="00B8794F" w:rsidRDefault="00A53DA0" w:rsidP="005D7505">
            <w:pPr>
              <w:rPr>
                <w:lang w:val="en-GB"/>
              </w:rPr>
            </w:pPr>
            <w:r w:rsidRPr="00B8794F">
              <w:rPr>
                <w:lang w:val="en-GB"/>
              </w:rPr>
              <w:t>1910-1920</w:t>
            </w:r>
          </w:p>
        </w:tc>
      </w:tr>
      <w:tr w:rsidR="00A53DA0" w:rsidRPr="00B8794F" w14:paraId="2A81D167" w14:textId="77777777" w:rsidTr="00C811B6">
        <w:tc>
          <w:tcPr>
            <w:tcW w:w="2235" w:type="dxa"/>
            <w:vAlign w:val="center"/>
          </w:tcPr>
          <w:p w14:paraId="672603AC" w14:textId="77777777" w:rsidR="00A53DA0" w:rsidRPr="00B8794F" w:rsidRDefault="00A53DA0" w:rsidP="005D7505">
            <w:pPr>
              <w:rPr>
                <w:lang w:val="en-GB"/>
              </w:rPr>
            </w:pPr>
            <w:r w:rsidRPr="00B8794F">
              <w:rPr>
                <w:lang w:val="en-GB"/>
              </w:rPr>
              <w:t>Cordless Camera Link</w:t>
            </w:r>
            <w:r w:rsidRPr="00B8794F">
              <w:rPr>
                <w:lang w:val="en-GB"/>
              </w:rPr>
              <w:br/>
              <w:t>Max e.i.r.p.</w:t>
            </w:r>
            <w:r w:rsidRPr="00B8794F">
              <w:rPr>
                <w:lang w:val="en-GB"/>
              </w:rPr>
              <w:br/>
              <w:t>(dBm/5MHz)</w:t>
            </w:r>
          </w:p>
        </w:tc>
        <w:tc>
          <w:tcPr>
            <w:tcW w:w="1257" w:type="dxa"/>
            <w:vAlign w:val="center"/>
          </w:tcPr>
          <w:p w14:paraId="3867CB1B" w14:textId="77777777" w:rsidR="00A53DA0" w:rsidRPr="00B8794F" w:rsidRDefault="00A53DA0" w:rsidP="005D7505">
            <w:pPr>
              <w:rPr>
                <w:lang w:val="en-GB"/>
              </w:rPr>
            </w:pPr>
            <w:r w:rsidRPr="00B8794F">
              <w:rPr>
                <w:lang w:val="en-GB"/>
              </w:rPr>
              <w:t>17.5</w:t>
            </w:r>
          </w:p>
        </w:tc>
        <w:tc>
          <w:tcPr>
            <w:tcW w:w="1257" w:type="dxa"/>
            <w:vAlign w:val="center"/>
          </w:tcPr>
          <w:p w14:paraId="00E79AB0" w14:textId="77777777" w:rsidR="00A53DA0" w:rsidRPr="00B8794F" w:rsidRDefault="00A53DA0" w:rsidP="005D7505">
            <w:pPr>
              <w:rPr>
                <w:lang w:val="en-GB"/>
              </w:rPr>
            </w:pPr>
            <w:r w:rsidRPr="00B8794F">
              <w:rPr>
                <w:lang w:val="en-GB"/>
              </w:rPr>
              <w:t>8.5</w:t>
            </w:r>
          </w:p>
        </w:tc>
        <w:tc>
          <w:tcPr>
            <w:tcW w:w="1258" w:type="dxa"/>
            <w:vAlign w:val="center"/>
          </w:tcPr>
          <w:p w14:paraId="5025F72D" w14:textId="77777777" w:rsidR="00A53DA0" w:rsidRPr="00B8794F" w:rsidRDefault="00A53DA0" w:rsidP="005D7505">
            <w:pPr>
              <w:rPr>
                <w:lang w:val="en-GB"/>
              </w:rPr>
            </w:pPr>
            <w:r w:rsidRPr="00B8794F">
              <w:rPr>
                <w:lang w:val="en-GB"/>
              </w:rPr>
              <w:t>29.0</w:t>
            </w:r>
          </w:p>
        </w:tc>
        <w:tc>
          <w:tcPr>
            <w:tcW w:w="1257" w:type="dxa"/>
            <w:vAlign w:val="center"/>
          </w:tcPr>
          <w:p w14:paraId="5B885DC0" w14:textId="77777777" w:rsidR="00A53DA0" w:rsidRPr="00B8794F" w:rsidRDefault="00A53DA0" w:rsidP="005D7505">
            <w:pPr>
              <w:rPr>
                <w:lang w:val="en-GB"/>
              </w:rPr>
            </w:pPr>
            <w:r w:rsidRPr="00B8794F">
              <w:rPr>
                <w:lang w:val="en-GB"/>
              </w:rPr>
              <w:t>20.0</w:t>
            </w:r>
          </w:p>
        </w:tc>
        <w:tc>
          <w:tcPr>
            <w:tcW w:w="1257" w:type="dxa"/>
            <w:vAlign w:val="center"/>
          </w:tcPr>
          <w:p w14:paraId="19818357" w14:textId="77777777" w:rsidR="00A53DA0" w:rsidRPr="00B8794F" w:rsidRDefault="00A53DA0" w:rsidP="005D7505">
            <w:pPr>
              <w:rPr>
                <w:lang w:val="en-GB"/>
              </w:rPr>
            </w:pPr>
            <w:r w:rsidRPr="00B8794F">
              <w:rPr>
                <w:lang w:val="en-GB"/>
              </w:rPr>
              <w:t>43.8</w:t>
            </w:r>
          </w:p>
        </w:tc>
        <w:tc>
          <w:tcPr>
            <w:tcW w:w="1258" w:type="dxa"/>
            <w:vAlign w:val="center"/>
          </w:tcPr>
          <w:p w14:paraId="18986C5C" w14:textId="77777777" w:rsidR="00A53DA0" w:rsidRPr="00B8794F" w:rsidRDefault="00A53DA0" w:rsidP="005D7505">
            <w:pPr>
              <w:rPr>
                <w:lang w:val="en-GB"/>
              </w:rPr>
            </w:pPr>
            <w:r w:rsidRPr="00B8794F">
              <w:rPr>
                <w:lang w:val="en-GB"/>
              </w:rPr>
              <w:t>34.8</w:t>
            </w:r>
          </w:p>
        </w:tc>
      </w:tr>
      <w:tr w:rsidR="00A53DA0" w:rsidRPr="00B8794F" w14:paraId="5E41A4F6" w14:textId="77777777" w:rsidTr="00C811B6">
        <w:tc>
          <w:tcPr>
            <w:tcW w:w="2235" w:type="dxa"/>
            <w:vAlign w:val="center"/>
          </w:tcPr>
          <w:p w14:paraId="514B16F0" w14:textId="77777777" w:rsidR="00A53DA0" w:rsidRPr="00B8794F" w:rsidRDefault="00A53DA0" w:rsidP="005D7505">
            <w:pPr>
              <w:rPr>
                <w:lang w:val="en-GB"/>
              </w:rPr>
            </w:pPr>
            <w:r w:rsidRPr="00B8794F">
              <w:rPr>
                <w:lang w:val="en-GB"/>
              </w:rPr>
              <w:t>Mobile Video Link</w:t>
            </w:r>
            <w:r w:rsidRPr="00B8794F">
              <w:rPr>
                <w:lang w:val="en-GB"/>
              </w:rPr>
              <w:br/>
              <w:t>Max e.i.r.p.</w:t>
            </w:r>
            <w:r w:rsidRPr="00B8794F">
              <w:rPr>
                <w:lang w:val="en-GB"/>
              </w:rPr>
              <w:br/>
              <w:t>(dBm/5MHz)</w:t>
            </w:r>
          </w:p>
        </w:tc>
        <w:tc>
          <w:tcPr>
            <w:tcW w:w="1257" w:type="dxa"/>
            <w:vAlign w:val="center"/>
          </w:tcPr>
          <w:p w14:paraId="48BBC9B5" w14:textId="77777777" w:rsidR="00A53DA0" w:rsidRPr="00B8794F" w:rsidRDefault="00A53DA0" w:rsidP="005D7505">
            <w:pPr>
              <w:rPr>
                <w:lang w:val="en-GB"/>
              </w:rPr>
            </w:pPr>
            <w:r w:rsidRPr="00B8794F">
              <w:rPr>
                <w:lang w:val="en-GB"/>
              </w:rPr>
              <w:t>17.5</w:t>
            </w:r>
          </w:p>
        </w:tc>
        <w:tc>
          <w:tcPr>
            <w:tcW w:w="1257" w:type="dxa"/>
            <w:vAlign w:val="center"/>
          </w:tcPr>
          <w:p w14:paraId="6735FA65" w14:textId="77777777" w:rsidR="00A53DA0" w:rsidRPr="00B8794F" w:rsidRDefault="00A53DA0" w:rsidP="005D7505">
            <w:pPr>
              <w:rPr>
                <w:lang w:val="en-GB"/>
              </w:rPr>
            </w:pPr>
            <w:r w:rsidRPr="00B8794F">
              <w:rPr>
                <w:lang w:val="en-GB"/>
              </w:rPr>
              <w:t>8.5</w:t>
            </w:r>
          </w:p>
        </w:tc>
        <w:tc>
          <w:tcPr>
            <w:tcW w:w="1258" w:type="dxa"/>
            <w:vAlign w:val="center"/>
          </w:tcPr>
          <w:p w14:paraId="1CD3E623" w14:textId="77777777" w:rsidR="00A53DA0" w:rsidRPr="00B8794F" w:rsidRDefault="00A53DA0" w:rsidP="005D7505">
            <w:pPr>
              <w:rPr>
                <w:lang w:val="en-GB"/>
              </w:rPr>
            </w:pPr>
            <w:r w:rsidRPr="00B8794F">
              <w:rPr>
                <w:lang w:val="en-GB"/>
              </w:rPr>
              <w:t>29.0</w:t>
            </w:r>
          </w:p>
        </w:tc>
        <w:tc>
          <w:tcPr>
            <w:tcW w:w="1257" w:type="dxa"/>
            <w:vAlign w:val="center"/>
          </w:tcPr>
          <w:p w14:paraId="08308058" w14:textId="77777777" w:rsidR="00A53DA0" w:rsidRPr="00B8794F" w:rsidRDefault="00A53DA0" w:rsidP="005D7505">
            <w:pPr>
              <w:rPr>
                <w:lang w:val="en-GB"/>
              </w:rPr>
            </w:pPr>
            <w:r w:rsidRPr="00B8794F">
              <w:rPr>
                <w:lang w:val="en-GB"/>
              </w:rPr>
              <w:t>20.0</w:t>
            </w:r>
          </w:p>
        </w:tc>
        <w:tc>
          <w:tcPr>
            <w:tcW w:w="1257" w:type="dxa"/>
            <w:vAlign w:val="center"/>
          </w:tcPr>
          <w:p w14:paraId="47B86937" w14:textId="77777777" w:rsidR="00A53DA0" w:rsidRPr="00B8794F" w:rsidRDefault="00A53DA0" w:rsidP="005D7505">
            <w:pPr>
              <w:rPr>
                <w:lang w:val="en-GB"/>
              </w:rPr>
            </w:pPr>
            <w:r w:rsidRPr="00B8794F">
              <w:rPr>
                <w:lang w:val="en-GB"/>
              </w:rPr>
              <w:t>43.8</w:t>
            </w:r>
          </w:p>
        </w:tc>
        <w:tc>
          <w:tcPr>
            <w:tcW w:w="1258" w:type="dxa"/>
            <w:vAlign w:val="center"/>
          </w:tcPr>
          <w:p w14:paraId="08A93422" w14:textId="77777777" w:rsidR="00A53DA0" w:rsidRPr="00B8794F" w:rsidRDefault="00A53DA0" w:rsidP="005D7505">
            <w:pPr>
              <w:rPr>
                <w:lang w:val="en-GB"/>
              </w:rPr>
            </w:pPr>
            <w:r w:rsidRPr="00B8794F">
              <w:rPr>
                <w:lang w:val="en-GB"/>
              </w:rPr>
              <w:t>34.8</w:t>
            </w:r>
          </w:p>
        </w:tc>
      </w:tr>
      <w:tr w:rsidR="00A53DA0" w:rsidRPr="00B8794F" w14:paraId="21CB1012" w14:textId="77777777" w:rsidTr="00C811B6">
        <w:tc>
          <w:tcPr>
            <w:tcW w:w="2235" w:type="dxa"/>
            <w:vAlign w:val="center"/>
          </w:tcPr>
          <w:p w14:paraId="17625C71" w14:textId="77777777" w:rsidR="00A53DA0" w:rsidRPr="00B8794F" w:rsidRDefault="00A53DA0" w:rsidP="005D7505">
            <w:pPr>
              <w:rPr>
                <w:lang w:val="en-GB"/>
              </w:rPr>
            </w:pPr>
            <w:r w:rsidRPr="00B8794F">
              <w:rPr>
                <w:lang w:val="en-GB"/>
              </w:rPr>
              <w:t>Portable Video Link</w:t>
            </w:r>
            <w:r w:rsidRPr="00B8794F">
              <w:rPr>
                <w:lang w:val="en-GB"/>
              </w:rPr>
              <w:br/>
              <w:t>Max e.i.r.p.</w:t>
            </w:r>
            <w:r w:rsidRPr="00B8794F">
              <w:rPr>
                <w:lang w:val="en-GB"/>
              </w:rPr>
              <w:br/>
              <w:t>(dBm/5MHz)</w:t>
            </w:r>
          </w:p>
        </w:tc>
        <w:tc>
          <w:tcPr>
            <w:tcW w:w="1257" w:type="dxa"/>
            <w:vAlign w:val="center"/>
          </w:tcPr>
          <w:p w14:paraId="3381242F" w14:textId="77777777" w:rsidR="00A53DA0" w:rsidRPr="00B8794F" w:rsidRDefault="00A53DA0" w:rsidP="005D7505">
            <w:pPr>
              <w:rPr>
                <w:lang w:val="en-GB"/>
              </w:rPr>
            </w:pPr>
            <w:r w:rsidRPr="00B8794F">
              <w:rPr>
                <w:lang w:val="en-GB"/>
              </w:rPr>
              <w:t>16.6</w:t>
            </w:r>
          </w:p>
        </w:tc>
        <w:tc>
          <w:tcPr>
            <w:tcW w:w="1257" w:type="dxa"/>
            <w:vAlign w:val="center"/>
          </w:tcPr>
          <w:p w14:paraId="7C55DD56" w14:textId="77777777" w:rsidR="00A53DA0" w:rsidRPr="00B8794F" w:rsidRDefault="00A53DA0" w:rsidP="005D7505">
            <w:pPr>
              <w:rPr>
                <w:lang w:val="en-GB"/>
              </w:rPr>
            </w:pPr>
            <w:r w:rsidRPr="00B8794F">
              <w:rPr>
                <w:lang w:val="en-GB"/>
              </w:rPr>
              <w:t>7.6</w:t>
            </w:r>
          </w:p>
        </w:tc>
        <w:tc>
          <w:tcPr>
            <w:tcW w:w="1258" w:type="dxa"/>
            <w:vAlign w:val="center"/>
          </w:tcPr>
          <w:p w14:paraId="05192A47" w14:textId="77777777" w:rsidR="00A53DA0" w:rsidRPr="00B8794F" w:rsidRDefault="00A53DA0" w:rsidP="005D7505">
            <w:pPr>
              <w:rPr>
                <w:lang w:val="en-GB"/>
              </w:rPr>
            </w:pPr>
            <w:r w:rsidRPr="00B8794F">
              <w:rPr>
                <w:lang w:val="en-GB"/>
              </w:rPr>
              <w:t>26.9</w:t>
            </w:r>
          </w:p>
        </w:tc>
        <w:tc>
          <w:tcPr>
            <w:tcW w:w="1257" w:type="dxa"/>
            <w:vAlign w:val="center"/>
          </w:tcPr>
          <w:p w14:paraId="317786D6" w14:textId="77777777" w:rsidR="00A53DA0" w:rsidRPr="00B8794F" w:rsidRDefault="00A53DA0" w:rsidP="005D7505">
            <w:pPr>
              <w:rPr>
                <w:lang w:val="en-GB"/>
              </w:rPr>
            </w:pPr>
            <w:r w:rsidRPr="00B8794F">
              <w:rPr>
                <w:lang w:val="en-GB"/>
              </w:rPr>
              <w:t>17.9</w:t>
            </w:r>
          </w:p>
        </w:tc>
        <w:tc>
          <w:tcPr>
            <w:tcW w:w="1257" w:type="dxa"/>
            <w:vAlign w:val="center"/>
          </w:tcPr>
          <w:p w14:paraId="517C9D8D" w14:textId="77777777" w:rsidR="00A53DA0" w:rsidRPr="00B8794F" w:rsidRDefault="00A53DA0" w:rsidP="005D7505">
            <w:pPr>
              <w:rPr>
                <w:lang w:val="en-GB"/>
              </w:rPr>
            </w:pPr>
            <w:r w:rsidRPr="00B8794F">
              <w:rPr>
                <w:lang w:val="en-GB"/>
              </w:rPr>
              <w:t>39.4</w:t>
            </w:r>
          </w:p>
        </w:tc>
        <w:tc>
          <w:tcPr>
            <w:tcW w:w="1258" w:type="dxa"/>
            <w:vAlign w:val="center"/>
          </w:tcPr>
          <w:p w14:paraId="34B513F3" w14:textId="77777777" w:rsidR="00A53DA0" w:rsidRPr="00B8794F" w:rsidRDefault="00A53DA0" w:rsidP="005D7505">
            <w:pPr>
              <w:rPr>
                <w:lang w:val="en-GB"/>
              </w:rPr>
            </w:pPr>
            <w:r w:rsidRPr="00B8794F">
              <w:rPr>
                <w:lang w:val="en-GB"/>
              </w:rPr>
              <w:t>30.4</w:t>
            </w:r>
          </w:p>
        </w:tc>
      </w:tr>
    </w:tbl>
    <w:p w14:paraId="06343E43" w14:textId="77777777" w:rsidR="00A53DA0" w:rsidRPr="00B8794F" w:rsidRDefault="00A53DA0" w:rsidP="00A53DA0">
      <w:pPr>
        <w:pStyle w:val="ECCParagraph"/>
      </w:pPr>
    </w:p>
    <w:p w14:paraId="0A850118" w14:textId="77777777" w:rsidR="00094AEB" w:rsidRPr="00B8794F" w:rsidRDefault="00094AEB" w:rsidP="00B11B5F">
      <w:pPr>
        <w:pStyle w:val="ECCParagraph"/>
        <w:keepNext/>
      </w:pPr>
      <w:r w:rsidRPr="00B8794F">
        <w:lastRenderedPageBreak/>
        <w:t>The following elements should be considered:</w:t>
      </w:r>
    </w:p>
    <w:p w14:paraId="2B87BE53" w14:textId="720C2528" w:rsidR="00094AEB" w:rsidRPr="00B8794F" w:rsidRDefault="00094AEB" w:rsidP="00B11B5F">
      <w:pPr>
        <w:pStyle w:val="ECCParagraph"/>
        <w:keepNext/>
        <w:numPr>
          <w:ilvl w:val="0"/>
          <w:numId w:val="28"/>
        </w:numPr>
        <w:spacing w:after="120"/>
        <w:ind w:hanging="357"/>
      </w:pPr>
      <w:r w:rsidRPr="00B8794F">
        <w:t>In a urban environment, the typical distance between two macro BS (which may belong to two different operators) is assumed to be 100</w:t>
      </w:r>
      <w:r w:rsidR="00247EC6" w:rsidRPr="00B8794F">
        <w:t xml:space="preserve"> </w:t>
      </w:r>
      <w:r w:rsidRPr="00B8794F">
        <w:t>m.</w:t>
      </w:r>
      <w:r w:rsidR="001F1867" w:rsidRPr="00B8794F">
        <w:t xml:space="preserve"> Thus results for a separation distance of 50</w:t>
      </w:r>
      <w:r w:rsidR="00247EC6" w:rsidRPr="00B8794F">
        <w:t xml:space="preserve"> </w:t>
      </w:r>
      <w:r w:rsidR="001F1867" w:rsidRPr="00B8794F">
        <w:t>m should be considered.</w:t>
      </w:r>
    </w:p>
    <w:p w14:paraId="119D505F" w14:textId="28B258B4" w:rsidR="00094AEB" w:rsidRPr="00B8794F" w:rsidRDefault="00487B94" w:rsidP="00B11B5F">
      <w:pPr>
        <w:pStyle w:val="ECCParagraph"/>
        <w:keepNext/>
        <w:numPr>
          <w:ilvl w:val="0"/>
          <w:numId w:val="28"/>
        </w:numPr>
        <w:spacing w:after="120"/>
        <w:ind w:hanging="357"/>
      </w:pPr>
      <w:r w:rsidRPr="00B8794F">
        <w:t xml:space="preserve">The </w:t>
      </w:r>
      <w:r w:rsidR="00943047" w:rsidRPr="00B8794F">
        <w:t xml:space="preserve">maximum </w:t>
      </w:r>
      <w:r w:rsidRPr="00B8794F">
        <w:t xml:space="preserve">e.i.r.p. of </w:t>
      </w:r>
      <w:r w:rsidR="00094AEB" w:rsidRPr="00B8794F">
        <w:t xml:space="preserve">Cordless Camera Links </w:t>
      </w:r>
      <w:r w:rsidRPr="00B8794F">
        <w:t>varies between 20 and 23 dBm/10MHz.</w:t>
      </w:r>
    </w:p>
    <w:p w14:paraId="7960D9AF" w14:textId="5D01AADC" w:rsidR="00487B94" w:rsidRPr="00B8794F" w:rsidRDefault="00487B94" w:rsidP="00094AEB">
      <w:pPr>
        <w:pStyle w:val="ECCParagraph"/>
        <w:numPr>
          <w:ilvl w:val="0"/>
          <w:numId w:val="28"/>
        </w:numPr>
        <w:spacing w:after="120"/>
        <w:ind w:hanging="357"/>
      </w:pPr>
      <w:r w:rsidRPr="00B8794F">
        <w:t xml:space="preserve">The </w:t>
      </w:r>
      <w:r w:rsidR="00943047" w:rsidRPr="00B8794F">
        <w:t xml:space="preserve">maximum </w:t>
      </w:r>
      <w:r w:rsidRPr="00B8794F">
        <w:t>e.i.r.p. of Mobile Video Links varies between 34 to 39 dBm/10MHz.</w:t>
      </w:r>
    </w:p>
    <w:p w14:paraId="489C9FE6" w14:textId="24049FFA" w:rsidR="00487B94" w:rsidRPr="00B8794F" w:rsidRDefault="00487B94" w:rsidP="00094AEB">
      <w:pPr>
        <w:pStyle w:val="ECCParagraph"/>
        <w:numPr>
          <w:ilvl w:val="0"/>
          <w:numId w:val="28"/>
        </w:numPr>
        <w:spacing w:after="120"/>
        <w:ind w:hanging="357"/>
      </w:pPr>
      <w:r w:rsidRPr="00B8794F">
        <w:t xml:space="preserve">The </w:t>
      </w:r>
      <w:r w:rsidR="00943047" w:rsidRPr="00B8794F">
        <w:t xml:space="preserve">maximum </w:t>
      </w:r>
      <w:r w:rsidRPr="00B8794F">
        <w:t>e.i.r.p. of Portable Video Links varies between 39 and 47 dBm/10MHz.</w:t>
      </w:r>
    </w:p>
    <w:p w14:paraId="5E6B1632" w14:textId="7BCB7F23" w:rsidR="001F1867" w:rsidRPr="00B8794F" w:rsidRDefault="001F1867" w:rsidP="00094AEB">
      <w:pPr>
        <w:pStyle w:val="ECCParagraph"/>
        <w:numPr>
          <w:ilvl w:val="0"/>
          <w:numId w:val="28"/>
        </w:numPr>
        <w:spacing w:after="120"/>
        <w:ind w:hanging="357"/>
      </w:pPr>
      <w:r w:rsidRPr="00B8794F">
        <w:t>The table above provides the following results:</w:t>
      </w:r>
    </w:p>
    <w:p w14:paraId="5BA59ED7" w14:textId="2203E703" w:rsidR="001F1867" w:rsidRPr="00B8794F" w:rsidRDefault="001F1867" w:rsidP="00B11B5F">
      <w:pPr>
        <w:pStyle w:val="ECCParagraph"/>
        <w:numPr>
          <w:ilvl w:val="0"/>
          <w:numId w:val="46"/>
        </w:numPr>
        <w:spacing w:after="120"/>
        <w:ind w:left="1134" w:hanging="283"/>
      </w:pPr>
      <w:r w:rsidRPr="00B8794F">
        <w:t xml:space="preserve">Maximum e.i.r.p. for CCL/MVL: 29 dBm/5MHz in 1900-1910 MHz; 20 dBm/5MHz in </w:t>
      </w:r>
      <w:r w:rsidR="00B11B5F" w:rsidRPr="00B8794F">
        <w:br/>
      </w:r>
      <w:r w:rsidRPr="00B8794F">
        <w:t>1910-1920 MHz</w:t>
      </w:r>
      <w:r w:rsidR="00A05860" w:rsidRPr="00B8794F">
        <w:t>.</w:t>
      </w:r>
    </w:p>
    <w:p w14:paraId="3DEB815A" w14:textId="5470A756" w:rsidR="001F1867" w:rsidRPr="00B8794F" w:rsidRDefault="001F1867" w:rsidP="00B11B5F">
      <w:pPr>
        <w:pStyle w:val="ECCParagraph"/>
        <w:numPr>
          <w:ilvl w:val="0"/>
          <w:numId w:val="46"/>
        </w:numPr>
        <w:spacing w:after="120"/>
        <w:ind w:left="1134" w:hanging="283"/>
      </w:pPr>
      <w:r w:rsidRPr="00B8794F">
        <w:t>Maximum e.i.r.p. for PVL: 27 dBm/5MHz in 1900-1910 MHz; 18 dBm/5MHz in 1910-1920 MHz</w:t>
      </w:r>
      <w:r w:rsidR="00A05860" w:rsidRPr="00B8794F">
        <w:t>.</w:t>
      </w:r>
    </w:p>
    <w:p w14:paraId="28D36435" w14:textId="4112490A" w:rsidR="00D35DA2" w:rsidRPr="00B8794F" w:rsidRDefault="00D35DA2" w:rsidP="00B11B5F">
      <w:pPr>
        <w:pStyle w:val="ECCParagraph"/>
      </w:pPr>
      <w:r w:rsidRPr="00B8794F">
        <w:t>Max eirp values are achieved by using the propagation model average values, corresponding to a 50 % probability of interference. A lower probability of interference of e.g. 5 % would require a reduction of the max eirp in the range of 6-11 dB.</w:t>
      </w:r>
    </w:p>
    <w:p w14:paraId="7C0DD79C" w14:textId="77777777" w:rsidR="00A53DA0" w:rsidRPr="00B8794F" w:rsidRDefault="00A53DA0" w:rsidP="00F73204">
      <w:pPr>
        <w:pStyle w:val="ECCParagraph"/>
        <w:rPr>
          <w:rFonts w:cs="Arial"/>
          <w:szCs w:val="20"/>
        </w:rPr>
      </w:pPr>
    </w:p>
    <w:p w14:paraId="38ED3C6D" w14:textId="691694A1" w:rsidR="00B13492" w:rsidRPr="00B8794F" w:rsidRDefault="00201AB9" w:rsidP="00201AB9">
      <w:pPr>
        <w:pStyle w:val="Heading1"/>
      </w:pPr>
      <w:bookmarkStart w:id="199" w:name="_Toc398711287"/>
      <w:r w:rsidRPr="00B8794F">
        <w:lastRenderedPageBreak/>
        <w:t>COMPATIBILITY BETWEEN PMSE AND MFCN AT 1920 MH</w:t>
      </w:r>
      <w:r w:rsidRPr="00B8794F">
        <w:rPr>
          <w:sz w:val="16"/>
        </w:rPr>
        <w:t>Z</w:t>
      </w:r>
      <w:r w:rsidR="00B13492" w:rsidRPr="00B8794F">
        <w:t xml:space="preserve"> (Study </w:t>
      </w:r>
      <w:r w:rsidR="000F44CA" w:rsidRPr="00B8794F">
        <w:t xml:space="preserve">type </w:t>
      </w:r>
      <w:r w:rsidR="00E14067" w:rsidRPr="00B8794F">
        <w:t>#</w:t>
      </w:r>
      <w:r w:rsidR="00B13492" w:rsidRPr="00B8794F">
        <w:t>2)</w:t>
      </w:r>
      <w:bookmarkEnd w:id="199"/>
    </w:p>
    <w:p w14:paraId="64675330" w14:textId="76533647" w:rsidR="00B13492" w:rsidRPr="00B8794F" w:rsidRDefault="00B13492" w:rsidP="00B13492">
      <w:pPr>
        <w:pStyle w:val="ECCParagraph"/>
        <w:rPr>
          <w:rFonts w:cs="Arial"/>
          <w:szCs w:val="20"/>
        </w:rPr>
      </w:pPr>
      <w:r w:rsidRPr="00B8794F">
        <w:rPr>
          <w:rFonts w:cs="Arial"/>
          <w:szCs w:val="20"/>
        </w:rPr>
        <w:t>This paragraph provides the e.i.r.p. limits that can be transmitted by the video transmitter when adjacent to the MFCN uplink frequency range 1920-1980 MHz</w:t>
      </w:r>
      <w:r w:rsidR="00AA71ED" w:rsidRPr="00B8794F">
        <w:t xml:space="preserve"> based on a comparison with LTE UE characteristics</w:t>
      </w:r>
      <w:r w:rsidRPr="00B8794F">
        <w:rPr>
          <w:rFonts w:cs="Arial"/>
          <w:szCs w:val="20"/>
        </w:rPr>
        <w:t>.</w:t>
      </w:r>
    </w:p>
    <w:p w14:paraId="6AEF381F" w14:textId="77777777" w:rsidR="00B13492" w:rsidRPr="00B8794F" w:rsidRDefault="00B13492" w:rsidP="00027C82">
      <w:pPr>
        <w:pStyle w:val="Heading2"/>
      </w:pPr>
      <w:bookmarkStart w:id="200" w:name="_Toc398711288"/>
      <w:r w:rsidRPr="00B8794F">
        <w:t>Pathloss calculation</w:t>
      </w:r>
      <w:bookmarkEnd w:id="200"/>
    </w:p>
    <w:p w14:paraId="65569C42" w14:textId="52630F1E" w:rsidR="00B13492" w:rsidRPr="00B8794F" w:rsidRDefault="00B13492" w:rsidP="00B13492">
      <w:pPr>
        <w:pStyle w:val="ECCParagraph"/>
        <w:rPr>
          <w:rFonts w:cs="Arial"/>
          <w:szCs w:val="20"/>
        </w:rPr>
      </w:pPr>
      <w:r w:rsidRPr="00B8794F">
        <w:rPr>
          <w:rFonts w:cs="Arial"/>
          <w:szCs w:val="20"/>
        </w:rPr>
        <w:t>UMTS/LTE base stations network is designed to ensure compatibility with UE</w:t>
      </w:r>
      <w:r w:rsidR="006B1F66" w:rsidRPr="00B8794F">
        <w:rPr>
          <w:rFonts w:cs="Arial"/>
          <w:szCs w:val="20"/>
        </w:rPr>
        <w:t>s</w:t>
      </w:r>
      <w:r w:rsidR="006B1F66" w:rsidRPr="00B8794F">
        <w:t xml:space="preserve"> operating</w:t>
      </w:r>
      <w:r w:rsidRPr="00B8794F">
        <w:rPr>
          <w:rFonts w:cs="Arial"/>
          <w:szCs w:val="20"/>
        </w:rPr>
        <w:t xml:space="preserve"> in </w:t>
      </w:r>
      <w:r w:rsidR="006B1F66" w:rsidRPr="00B8794F">
        <w:rPr>
          <w:rFonts w:cs="Arial"/>
          <w:szCs w:val="20"/>
        </w:rPr>
        <w:t xml:space="preserve">an </w:t>
      </w:r>
      <w:r w:rsidRPr="00B8794F">
        <w:rPr>
          <w:rFonts w:cs="Arial"/>
          <w:szCs w:val="20"/>
        </w:rPr>
        <w:t xml:space="preserve">adjacent </w:t>
      </w:r>
      <w:r w:rsidR="006B1F66" w:rsidRPr="00B8794F">
        <w:rPr>
          <w:rFonts w:cs="Arial"/>
          <w:szCs w:val="20"/>
        </w:rPr>
        <w:t>channel. A</w:t>
      </w:r>
      <w:r w:rsidRPr="00B8794F">
        <w:rPr>
          <w:rFonts w:cs="Arial"/>
          <w:szCs w:val="20"/>
        </w:rPr>
        <w:t xml:space="preserve">ny PMSE </w:t>
      </w:r>
      <w:r w:rsidR="006B1F66" w:rsidRPr="00B8794F">
        <w:rPr>
          <w:rFonts w:cs="Arial"/>
          <w:szCs w:val="20"/>
        </w:rPr>
        <w:t xml:space="preserve">device </w:t>
      </w:r>
      <w:r w:rsidRPr="00B8794F">
        <w:rPr>
          <w:rFonts w:cs="Arial"/>
          <w:szCs w:val="20"/>
        </w:rPr>
        <w:t xml:space="preserve">should not create more interference to a base station than a mobile terminal </w:t>
      </w:r>
      <w:r w:rsidR="006B1F66" w:rsidRPr="00B8794F">
        <w:t xml:space="preserve">does when </w:t>
      </w:r>
      <w:r w:rsidRPr="00B8794F">
        <w:rPr>
          <w:rFonts w:cs="Arial"/>
          <w:szCs w:val="20"/>
        </w:rPr>
        <w:t xml:space="preserve">used by another operator in </w:t>
      </w:r>
      <w:r w:rsidR="006B1F66" w:rsidRPr="00B8794F">
        <w:rPr>
          <w:rFonts w:cs="Arial"/>
          <w:szCs w:val="20"/>
        </w:rPr>
        <w:t xml:space="preserve">an </w:t>
      </w:r>
      <w:r w:rsidRPr="00B8794F">
        <w:rPr>
          <w:rFonts w:cs="Arial"/>
          <w:szCs w:val="20"/>
        </w:rPr>
        <w:t xml:space="preserve">adjacent </w:t>
      </w:r>
      <w:r w:rsidR="006B1F66" w:rsidRPr="00B8794F">
        <w:rPr>
          <w:rFonts w:cs="Arial"/>
          <w:szCs w:val="20"/>
        </w:rPr>
        <w:t>channel</w:t>
      </w:r>
      <w:r w:rsidRPr="00B8794F">
        <w:rPr>
          <w:rFonts w:cs="Arial"/>
          <w:szCs w:val="20"/>
        </w:rPr>
        <w:t>.</w:t>
      </w:r>
    </w:p>
    <w:p w14:paraId="0795D06C" w14:textId="2E92FC4F" w:rsidR="006B1F66" w:rsidRPr="00B8794F" w:rsidRDefault="006B1F66" w:rsidP="006B1F66">
      <w:pPr>
        <w:pStyle w:val="ECCParagraph"/>
      </w:pPr>
      <w:r w:rsidRPr="00B8794F">
        <w:t>Thus it is proposed to apply the required path loss between an LTE UE transmitting in an adjacent 5 MHz channel at its maximum output power of 23 dBm and an LTE base station to any PMSE video device.</w:t>
      </w:r>
    </w:p>
    <w:p w14:paraId="1F165645" w14:textId="40659FF2" w:rsidR="00D35DA2" w:rsidRPr="00B8794F" w:rsidRDefault="00324790" w:rsidP="006B1F66">
      <w:pPr>
        <w:pStyle w:val="ECCParagraph"/>
        <w:rPr>
          <w:rFonts w:cs="Arial"/>
          <w:szCs w:val="20"/>
        </w:rPr>
      </w:pPr>
      <w:r w:rsidRPr="00B8794F">
        <w:t>This assumption disregards the UE power control which reduces the needed isolation with up to 50 dB and thereby also reduces the allowed PMSE max eirp with up to 50 dB.</w:t>
      </w:r>
    </w:p>
    <w:p w14:paraId="3D77913F" w14:textId="77777777" w:rsidR="00B13492" w:rsidRPr="00B8794F" w:rsidRDefault="00B13492" w:rsidP="00247EC6">
      <w:pPr>
        <w:pStyle w:val="ECCParagraph"/>
      </w:pPr>
      <w:r w:rsidRPr="00B8794F">
        <w:rPr>
          <w:b/>
        </w:rPr>
        <w:t>5MHz channel bandwidth UMTS</w:t>
      </w:r>
    </w:p>
    <w:p w14:paraId="2F0BF82D" w14:textId="4DE67ED6" w:rsidR="00B13492" w:rsidRPr="00B8794F" w:rsidRDefault="00AA71ED" w:rsidP="00B13492">
      <w:pPr>
        <w:pStyle w:val="ECCParagraph"/>
        <w:rPr>
          <w:rFonts w:cs="Arial"/>
          <w:szCs w:val="20"/>
        </w:rPr>
      </w:pPr>
      <w:r w:rsidRPr="00B8794F">
        <w:t xml:space="preserve">Studies </w:t>
      </w:r>
      <w:r w:rsidR="00B13492" w:rsidRPr="00B8794F">
        <w:rPr>
          <w:rFonts w:cs="Arial"/>
          <w:szCs w:val="20"/>
        </w:rPr>
        <w:t xml:space="preserve">conducted with LTE will lead to a more restrictive e.i.r.p. for the PMSE than the ones with UMTS.   </w:t>
      </w:r>
    </w:p>
    <w:p w14:paraId="793CAB77" w14:textId="77777777" w:rsidR="00B13492" w:rsidRPr="00B8794F" w:rsidRDefault="00B13492" w:rsidP="00247EC6">
      <w:pPr>
        <w:pStyle w:val="ECCParagraph"/>
      </w:pPr>
      <w:r w:rsidRPr="00B8794F">
        <w:rPr>
          <w:b/>
        </w:rPr>
        <w:t>5MHz channel bandwidth LTE</w:t>
      </w:r>
    </w:p>
    <w:p w14:paraId="278ADB42" w14:textId="083F8BCF" w:rsidR="00B13492" w:rsidRPr="00B8794F" w:rsidRDefault="00CB2932" w:rsidP="00B13492">
      <w:pPr>
        <w:pStyle w:val="ECCParagraph"/>
        <w:rPr>
          <w:rFonts w:cs="Arial"/>
          <w:szCs w:val="20"/>
        </w:rPr>
      </w:pPr>
      <w:r w:rsidRPr="00B8794F">
        <w:rPr>
          <w:rFonts w:cs="Arial"/>
          <w:szCs w:val="20"/>
        </w:rPr>
        <w:t>T</w:t>
      </w:r>
      <w:r w:rsidR="00B13492" w:rsidRPr="00B8794F">
        <w:rPr>
          <w:rFonts w:cs="Arial"/>
          <w:szCs w:val="20"/>
        </w:rPr>
        <w:t xml:space="preserve">he </w:t>
      </w:r>
      <w:r w:rsidRPr="00B8794F">
        <w:rPr>
          <w:rFonts w:cs="Arial"/>
          <w:szCs w:val="20"/>
        </w:rPr>
        <w:t>i</w:t>
      </w:r>
      <w:r w:rsidR="00B13492" w:rsidRPr="00B8794F">
        <w:rPr>
          <w:rFonts w:cs="Arial"/>
          <w:szCs w:val="20"/>
        </w:rPr>
        <w:t xml:space="preserve">nterference level at the LTE </w:t>
      </w:r>
      <w:r w:rsidRPr="00B8794F">
        <w:rPr>
          <w:rFonts w:cs="Arial"/>
          <w:szCs w:val="20"/>
        </w:rPr>
        <w:t>b</w:t>
      </w:r>
      <w:r w:rsidR="00B13492" w:rsidRPr="00B8794F">
        <w:rPr>
          <w:rFonts w:cs="Arial"/>
          <w:szCs w:val="20"/>
        </w:rPr>
        <w:t>ase station receiver should remain below -108</w:t>
      </w:r>
      <w:r w:rsidRPr="00B8794F">
        <w:rPr>
          <w:rFonts w:cs="Arial"/>
          <w:szCs w:val="20"/>
        </w:rPr>
        <w:t xml:space="preserve">.4 </w:t>
      </w:r>
      <w:r w:rsidR="00B13492" w:rsidRPr="00B8794F">
        <w:rPr>
          <w:rFonts w:cs="Arial"/>
          <w:szCs w:val="20"/>
        </w:rPr>
        <w:t>dBm.</w:t>
      </w:r>
      <w:r w:rsidRPr="00B8794F">
        <w:rPr>
          <w:rFonts w:cs="Arial"/>
          <w:szCs w:val="20"/>
        </w:rPr>
        <w:t xml:space="preserve"> </w:t>
      </w:r>
      <w:r w:rsidR="00B13492" w:rsidRPr="00B8794F">
        <w:rPr>
          <w:rFonts w:cs="Arial"/>
          <w:szCs w:val="20"/>
        </w:rPr>
        <w:t xml:space="preserve">Indeed, the </w:t>
      </w:r>
      <w:r w:rsidRPr="00B8794F">
        <w:rPr>
          <w:rFonts w:cs="Arial"/>
          <w:szCs w:val="20"/>
        </w:rPr>
        <w:t>n</w:t>
      </w:r>
      <w:r w:rsidR="00B13492" w:rsidRPr="00B8794F">
        <w:rPr>
          <w:rFonts w:cs="Arial"/>
          <w:szCs w:val="20"/>
        </w:rPr>
        <w:t xml:space="preserve">oise </w:t>
      </w:r>
      <w:r w:rsidRPr="00B8794F">
        <w:rPr>
          <w:rFonts w:cs="Arial"/>
          <w:szCs w:val="20"/>
        </w:rPr>
        <w:t>l</w:t>
      </w:r>
      <w:r w:rsidR="00B13492" w:rsidRPr="00B8794F">
        <w:rPr>
          <w:rFonts w:cs="Arial"/>
          <w:szCs w:val="20"/>
        </w:rPr>
        <w:t>evel at the LTE base station receiver is -102</w:t>
      </w:r>
      <w:r w:rsidRPr="00B8794F">
        <w:rPr>
          <w:rFonts w:cs="Arial"/>
          <w:szCs w:val="20"/>
        </w:rPr>
        <w:t xml:space="preserve">.4 </w:t>
      </w:r>
      <w:r w:rsidR="00B13492" w:rsidRPr="00B8794F">
        <w:rPr>
          <w:rFonts w:cs="Arial"/>
          <w:szCs w:val="20"/>
        </w:rPr>
        <w:t xml:space="preserve">dBm for a bandwidth of </w:t>
      </w:r>
      <w:r w:rsidRPr="00B8794F">
        <w:rPr>
          <w:rFonts w:cs="Arial"/>
          <w:szCs w:val="20"/>
        </w:rPr>
        <w:t>4.</w:t>
      </w:r>
      <w:r w:rsidR="00B13492" w:rsidRPr="00B8794F">
        <w:rPr>
          <w:rFonts w:cs="Arial"/>
          <w:szCs w:val="20"/>
        </w:rPr>
        <w:t>5</w:t>
      </w:r>
      <w:r w:rsidRPr="00B8794F">
        <w:rPr>
          <w:rFonts w:cs="Arial"/>
          <w:szCs w:val="20"/>
        </w:rPr>
        <w:t xml:space="preserve"> </w:t>
      </w:r>
      <w:r w:rsidR="00B13492" w:rsidRPr="00B8794F">
        <w:rPr>
          <w:rFonts w:cs="Arial"/>
          <w:szCs w:val="20"/>
        </w:rPr>
        <w:t xml:space="preserve">MHz, then the </w:t>
      </w:r>
      <w:r w:rsidRPr="00B8794F">
        <w:rPr>
          <w:rFonts w:cs="Arial"/>
          <w:szCs w:val="20"/>
        </w:rPr>
        <w:t>n</w:t>
      </w:r>
      <w:r w:rsidR="00B13492" w:rsidRPr="00B8794F">
        <w:rPr>
          <w:rFonts w:cs="Arial"/>
          <w:szCs w:val="20"/>
        </w:rPr>
        <w:t xml:space="preserve">oise </w:t>
      </w:r>
      <w:r w:rsidRPr="00B8794F">
        <w:rPr>
          <w:rFonts w:cs="Arial"/>
          <w:szCs w:val="20"/>
        </w:rPr>
        <w:t>l</w:t>
      </w:r>
      <w:r w:rsidR="00B13492" w:rsidRPr="00B8794F">
        <w:rPr>
          <w:rFonts w:cs="Arial"/>
          <w:szCs w:val="20"/>
        </w:rPr>
        <w:t xml:space="preserve">evel plus </w:t>
      </w:r>
      <w:r w:rsidRPr="00B8794F">
        <w:rPr>
          <w:rFonts w:cs="Arial"/>
          <w:szCs w:val="20"/>
        </w:rPr>
        <w:t>i</w:t>
      </w:r>
      <w:r w:rsidR="00B13492" w:rsidRPr="00B8794F">
        <w:rPr>
          <w:rFonts w:cs="Arial"/>
          <w:szCs w:val="20"/>
        </w:rPr>
        <w:t>nterference is equal to -101</w:t>
      </w:r>
      <w:r w:rsidRPr="00B8794F">
        <w:rPr>
          <w:rFonts w:cs="Arial"/>
          <w:szCs w:val="20"/>
        </w:rPr>
        <w:t>.4</w:t>
      </w:r>
      <w:r w:rsidR="00B13492" w:rsidRPr="00B8794F">
        <w:rPr>
          <w:rFonts w:cs="Arial"/>
          <w:szCs w:val="20"/>
        </w:rPr>
        <w:t xml:space="preserve"> dBm.</w:t>
      </w:r>
    </w:p>
    <w:p w14:paraId="150A4387" w14:textId="5D6FD591" w:rsidR="00B13492" w:rsidRPr="00B8794F" w:rsidRDefault="00B13492" w:rsidP="00B13492">
      <w:pPr>
        <w:pStyle w:val="ECCParagraph"/>
        <w:rPr>
          <w:rFonts w:cs="Arial"/>
          <w:szCs w:val="20"/>
        </w:rPr>
      </w:pPr>
      <w:r w:rsidRPr="00B8794F">
        <w:rPr>
          <w:rFonts w:cs="Arial"/>
          <w:szCs w:val="20"/>
        </w:rPr>
        <w:t>Considering LTE UE e.i.r.p. of 23</w:t>
      </w:r>
      <w:r w:rsidR="00247EC6" w:rsidRPr="00B8794F">
        <w:rPr>
          <w:rFonts w:cs="Arial"/>
          <w:szCs w:val="20"/>
        </w:rPr>
        <w:t xml:space="preserve"> </w:t>
      </w:r>
      <w:r w:rsidRPr="00B8794F">
        <w:rPr>
          <w:rFonts w:cs="Arial"/>
          <w:szCs w:val="20"/>
        </w:rPr>
        <w:t>dBm in the 5</w:t>
      </w:r>
      <w:r w:rsidR="00247EC6" w:rsidRPr="00B8794F">
        <w:rPr>
          <w:rFonts w:cs="Arial"/>
          <w:szCs w:val="20"/>
        </w:rPr>
        <w:t xml:space="preserve"> </w:t>
      </w:r>
      <w:r w:rsidRPr="00B8794F">
        <w:rPr>
          <w:rFonts w:cs="Arial"/>
          <w:szCs w:val="20"/>
        </w:rPr>
        <w:t>MHz bandwidth channel</w:t>
      </w:r>
      <w:r w:rsidR="009C4002" w:rsidRPr="00B8794F">
        <w:rPr>
          <w:rFonts w:cs="Arial"/>
          <w:szCs w:val="20"/>
        </w:rPr>
        <w:t>, and ACS of 46 dB</w:t>
      </w:r>
      <w:r w:rsidRPr="00B8794F">
        <w:rPr>
          <w:rFonts w:cs="Arial"/>
          <w:szCs w:val="20"/>
        </w:rPr>
        <w:t xml:space="preserve"> </w:t>
      </w:r>
      <w:r w:rsidR="009C4002" w:rsidRPr="00B8794F">
        <w:rPr>
          <w:rFonts w:cs="Arial"/>
          <w:szCs w:val="20"/>
        </w:rPr>
        <w:t xml:space="preserve">(for the BS) </w:t>
      </w:r>
      <w:r w:rsidRPr="00B8794F">
        <w:rPr>
          <w:rFonts w:cs="Arial"/>
          <w:szCs w:val="20"/>
        </w:rPr>
        <w:t>and an ACLR of 30</w:t>
      </w:r>
      <w:r w:rsidR="009C4002" w:rsidRPr="00B8794F">
        <w:rPr>
          <w:rFonts w:cs="Arial"/>
          <w:szCs w:val="20"/>
        </w:rPr>
        <w:t xml:space="preserve"> </w:t>
      </w:r>
      <w:r w:rsidRPr="00B8794F">
        <w:rPr>
          <w:rFonts w:cs="Arial"/>
          <w:szCs w:val="20"/>
        </w:rPr>
        <w:t>dB</w:t>
      </w:r>
      <w:r w:rsidR="009C4002" w:rsidRPr="00B8794F">
        <w:rPr>
          <w:rFonts w:cs="Arial"/>
          <w:szCs w:val="20"/>
        </w:rPr>
        <w:t xml:space="preserve"> (ETSI TS 136 101 Table 6.6.2.3.1-1)</w:t>
      </w:r>
      <w:r w:rsidRPr="00B8794F">
        <w:rPr>
          <w:rFonts w:cs="Arial"/>
          <w:szCs w:val="20"/>
        </w:rPr>
        <w:t>, the pathloss used in 3GPP standards between LTE UE and LTE Base station is 116</w:t>
      </w:r>
      <w:r w:rsidR="009C4002" w:rsidRPr="00B8794F">
        <w:rPr>
          <w:rFonts w:cs="Arial"/>
          <w:szCs w:val="20"/>
        </w:rPr>
        <w:t xml:space="preserve">.5 </w:t>
      </w:r>
      <w:r w:rsidRPr="00B8794F">
        <w:rPr>
          <w:rFonts w:cs="Arial"/>
          <w:szCs w:val="20"/>
        </w:rPr>
        <w:t>dB using the following calculations:</w:t>
      </w:r>
    </w:p>
    <w:p w14:paraId="45CD4FA2" w14:textId="04731C87" w:rsidR="00B13492" w:rsidRPr="00B8794F" w:rsidRDefault="00B13492" w:rsidP="00B13492">
      <w:pPr>
        <w:pStyle w:val="ECCParagraph"/>
        <w:ind w:left="1440" w:firstLine="720"/>
        <w:jc w:val="left"/>
        <w:rPr>
          <w:rFonts w:cs="Arial"/>
          <w:szCs w:val="20"/>
        </w:rPr>
      </w:pPr>
      <w:r w:rsidRPr="00B8794F">
        <w:rPr>
          <w:rFonts w:cs="Arial"/>
          <w:szCs w:val="20"/>
        </w:rPr>
        <w:t>Unwanted_emissions_LTE_UE= -7</w:t>
      </w:r>
      <w:r w:rsidR="009C4002" w:rsidRPr="00B8794F">
        <w:rPr>
          <w:rFonts w:cs="Arial"/>
          <w:szCs w:val="20"/>
        </w:rPr>
        <w:t xml:space="preserve"> dBm</w:t>
      </w:r>
    </w:p>
    <w:p w14:paraId="7074DF87" w14:textId="4F1A2036" w:rsidR="00B13492" w:rsidRPr="00B8794F" w:rsidRDefault="00B13492" w:rsidP="00B13492">
      <w:pPr>
        <w:pStyle w:val="ECCParagraph"/>
        <w:ind w:left="1440" w:firstLine="720"/>
        <w:jc w:val="left"/>
        <w:rPr>
          <w:rFonts w:cs="Arial"/>
          <w:szCs w:val="20"/>
        </w:rPr>
      </w:pPr>
      <w:r w:rsidRPr="00B8794F">
        <w:rPr>
          <w:rFonts w:cs="Arial"/>
          <w:szCs w:val="20"/>
        </w:rPr>
        <w:t>Blocking_LTE_UE= -23</w:t>
      </w:r>
      <w:r w:rsidR="009C4002" w:rsidRPr="00B8794F">
        <w:rPr>
          <w:rFonts w:cs="Arial"/>
          <w:szCs w:val="20"/>
        </w:rPr>
        <w:t xml:space="preserve"> dBm</w:t>
      </w:r>
    </w:p>
    <w:p w14:paraId="4EB02A8A" w14:textId="0624C89F" w:rsidR="00B13492" w:rsidRPr="00B8794F" w:rsidRDefault="00B13492" w:rsidP="00B13492">
      <w:pPr>
        <w:pStyle w:val="ECCParagraph"/>
        <w:rPr>
          <w:rFonts w:cs="Arial"/>
          <w:szCs w:val="20"/>
        </w:rPr>
      </w:pPr>
      <w:r w:rsidRPr="00B8794F">
        <w:rPr>
          <w:rFonts w:cs="Arial"/>
          <w:szCs w:val="20"/>
        </w:rPr>
        <w:t xml:space="preserve">Pathloss(dB) = </w:t>
      </w:r>
      <w:r w:rsidR="009C4002" w:rsidRPr="00B8794F">
        <w:rPr>
          <w:rFonts w:cs="Arial"/>
          <w:szCs w:val="20"/>
        </w:rPr>
        <w:t xml:space="preserve">– </w:t>
      </w:r>
      <w:r w:rsidRPr="00B8794F">
        <w:rPr>
          <w:rFonts w:cs="Arial"/>
          <w:szCs w:val="20"/>
        </w:rPr>
        <w:t>Interference_LTE_BS (dBm) + (10.log10 (10^(Unwanted_emissions_LTE_UE/10) + 10^( Blocking_LTE_UE /10) + LTE BS Gain (dB) – LTE BS Feeder loss (dB)</w:t>
      </w:r>
    </w:p>
    <w:p w14:paraId="47653716" w14:textId="3113A90E" w:rsidR="00B13492" w:rsidRPr="00B8794F" w:rsidRDefault="00181E68" w:rsidP="00027C82">
      <w:pPr>
        <w:pStyle w:val="Heading2"/>
      </w:pPr>
      <w:bookmarkStart w:id="201" w:name="_Toc398711289"/>
      <w:r w:rsidRPr="00B8794F">
        <w:t>Summary of the findings</w:t>
      </w:r>
      <w:r w:rsidR="00B13492" w:rsidRPr="00B8794F">
        <w:t xml:space="preserve"> for </w:t>
      </w:r>
      <w:r w:rsidR="00D35DA2" w:rsidRPr="00B8794F">
        <w:t>study type#2</w:t>
      </w:r>
      <w:bookmarkEnd w:id="201"/>
    </w:p>
    <w:p w14:paraId="2605E3C7" w14:textId="7D1DD8B3" w:rsidR="00B13492" w:rsidRPr="00B8794F" w:rsidRDefault="00B13492" w:rsidP="00E27463">
      <w:pPr>
        <w:pStyle w:val="ECCParagraph"/>
        <w:rPr>
          <w:rFonts w:cs="Arial"/>
          <w:szCs w:val="20"/>
        </w:rPr>
      </w:pPr>
      <w:r w:rsidRPr="00B8794F">
        <w:rPr>
          <w:rFonts w:cs="Arial"/>
          <w:szCs w:val="20"/>
        </w:rPr>
        <w:t>To be compatible with miscellaneous P</w:t>
      </w:r>
      <w:r w:rsidR="00D04A16" w:rsidRPr="00B8794F">
        <w:rPr>
          <w:rFonts w:cs="Arial"/>
          <w:szCs w:val="20"/>
        </w:rPr>
        <w:t>MSE systems, the maximum e.i.r.p.</w:t>
      </w:r>
      <w:r w:rsidRPr="00B8794F">
        <w:rPr>
          <w:rFonts w:cs="Arial"/>
          <w:szCs w:val="20"/>
        </w:rPr>
        <w:t xml:space="preserve"> are provided for different values of PMSE ACLR</w:t>
      </w:r>
      <w:r w:rsidR="001C4D19" w:rsidRPr="00B8794F">
        <w:t xml:space="preserve">, assuming a path loss of </w:t>
      </w:r>
      <w:r w:rsidR="00E47064" w:rsidRPr="00B8794F">
        <w:t>116</w:t>
      </w:r>
      <w:r w:rsidR="007D16A2" w:rsidRPr="00B8794F">
        <w:t>.5</w:t>
      </w:r>
      <w:r w:rsidR="00E47064" w:rsidRPr="00B8794F">
        <w:t xml:space="preserve"> </w:t>
      </w:r>
      <w:r w:rsidR="001C4D19" w:rsidRPr="00B8794F">
        <w:t>dB towards the LTE BS</w:t>
      </w:r>
      <w:r w:rsidRPr="00B8794F">
        <w:rPr>
          <w:rFonts w:cs="Arial"/>
          <w:szCs w:val="20"/>
        </w:rPr>
        <w:t>.</w:t>
      </w:r>
    </w:p>
    <w:p w14:paraId="01939DDE" w14:textId="35EB4F30" w:rsidR="001C4D19" w:rsidRPr="00B8794F" w:rsidRDefault="001C4D19" w:rsidP="001C4D19">
      <w:pPr>
        <w:pStyle w:val="ECCParagraph"/>
        <w:jc w:val="left"/>
      </w:pPr>
      <w:r w:rsidRPr="00B8794F">
        <w:t>Max_VL_e.i.r.p. = Path_Loss + I</w:t>
      </w:r>
      <w:r w:rsidR="00BA2AC2" w:rsidRPr="00B8794F">
        <w:rPr>
          <w:vertAlign w:val="subscript"/>
        </w:rPr>
        <w:t>max</w:t>
      </w:r>
      <w:r w:rsidRPr="00B8794F">
        <w:t xml:space="preserve"> + ACIR - BS_Gain + Feeder_Loss</w:t>
      </w:r>
    </w:p>
    <w:p w14:paraId="69AE2BA1" w14:textId="77777777" w:rsidR="00BA2AC2" w:rsidRPr="00B8794F" w:rsidRDefault="00BA2AC2">
      <w:pPr>
        <w:rPr>
          <w:rFonts w:cs="Arial"/>
          <w:szCs w:val="20"/>
          <w:lang w:val="en-GB"/>
        </w:rPr>
      </w:pPr>
      <w:r w:rsidRPr="00B8794F">
        <w:rPr>
          <w:rFonts w:cs="Arial"/>
          <w:szCs w:val="20"/>
          <w:lang w:val="en-GB"/>
        </w:rPr>
        <w:br w:type="page"/>
      </w:r>
    </w:p>
    <w:p w14:paraId="4B0012CC" w14:textId="49EE59C5" w:rsidR="00B13492" w:rsidRPr="00B8794F" w:rsidRDefault="00B13492" w:rsidP="00E27463">
      <w:pPr>
        <w:pStyle w:val="ECCParagraph"/>
        <w:rPr>
          <w:rFonts w:cs="Arial"/>
          <w:szCs w:val="20"/>
        </w:rPr>
      </w:pPr>
      <w:r w:rsidRPr="00B8794F">
        <w:rPr>
          <w:rFonts w:cs="Arial"/>
          <w:szCs w:val="20"/>
        </w:rPr>
        <w:lastRenderedPageBreak/>
        <w:t xml:space="preserve">In the frequency </w:t>
      </w:r>
      <w:r w:rsidR="001C4D19" w:rsidRPr="00B8794F">
        <w:rPr>
          <w:rFonts w:cs="Arial"/>
          <w:szCs w:val="20"/>
        </w:rPr>
        <w:t>range</w:t>
      </w:r>
      <w:r w:rsidRPr="00B8794F">
        <w:rPr>
          <w:rFonts w:cs="Arial"/>
          <w:szCs w:val="20"/>
        </w:rPr>
        <w:t xml:space="preserve"> 1915-1920 MHz</w:t>
      </w:r>
      <w:r w:rsidR="001C4D19" w:rsidRPr="00B8794F">
        <w:rPr>
          <w:rFonts w:cs="Arial"/>
          <w:szCs w:val="20"/>
        </w:rPr>
        <w:t>:</w:t>
      </w:r>
    </w:p>
    <w:p w14:paraId="766E3FEB" w14:textId="22E04577" w:rsidR="00A03DE3" w:rsidRPr="00B8794F" w:rsidRDefault="00A03DE3" w:rsidP="00A03DE3">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20</w:t>
      </w:r>
      <w:r w:rsidRPr="00B8794F">
        <w:rPr>
          <w:rFonts w:cs="Arial"/>
          <w:b/>
          <w:bCs/>
          <w:color w:val="D2232A"/>
          <w:szCs w:val="20"/>
          <w:lang w:val="en-GB"/>
        </w:rPr>
        <w:fldChar w:fldCharType="end"/>
      </w:r>
      <w:r w:rsidRPr="00B8794F">
        <w:rPr>
          <w:rFonts w:cs="Arial"/>
          <w:b/>
          <w:bCs/>
          <w:color w:val="D2232A"/>
          <w:szCs w:val="20"/>
          <w:lang w:val="en-GB"/>
        </w:rPr>
        <w:t>: Summary of the findings for study type #2 in the frequency range 1915-1920 MHz</w:t>
      </w:r>
    </w:p>
    <w:tbl>
      <w:tblPr>
        <w:tblW w:w="0" w:type="auto"/>
        <w:tblInd w:w="108" w:type="dxa"/>
        <w:tblBorders>
          <w:top w:val="single" w:sz="12" w:space="0" w:color="D2232A"/>
          <w:left w:val="single" w:sz="12" w:space="0" w:color="D2232A"/>
          <w:bottom w:val="single" w:sz="12" w:space="0" w:color="D2232A"/>
          <w:right w:val="single" w:sz="12" w:space="0" w:color="D2232A"/>
          <w:insideH w:val="single" w:sz="6" w:space="0" w:color="D2232A"/>
          <w:insideV w:val="single" w:sz="6" w:space="0" w:color="D2232A"/>
        </w:tblBorders>
        <w:tblLook w:val="04A0" w:firstRow="1" w:lastRow="0" w:firstColumn="1" w:lastColumn="0" w:noHBand="0" w:noVBand="1"/>
      </w:tblPr>
      <w:tblGrid>
        <w:gridCol w:w="1843"/>
        <w:gridCol w:w="1134"/>
        <w:gridCol w:w="2256"/>
        <w:gridCol w:w="2257"/>
        <w:gridCol w:w="2257"/>
      </w:tblGrid>
      <w:tr w:rsidR="00B13492" w:rsidRPr="00B8794F" w14:paraId="246074E5" w14:textId="77777777" w:rsidTr="001C4D19">
        <w:tc>
          <w:tcPr>
            <w:tcW w:w="1843" w:type="dxa"/>
            <w:tcBorders>
              <w:top w:val="single" w:sz="6" w:space="0" w:color="D2232A"/>
              <w:left w:val="single" w:sz="6" w:space="0" w:color="D2232A"/>
              <w:bottom w:val="single" w:sz="6" w:space="0" w:color="D2232A"/>
              <w:right w:val="single" w:sz="6" w:space="0" w:color="FFFFFF" w:themeColor="background1"/>
            </w:tcBorders>
            <w:shd w:val="clear" w:color="auto" w:fill="D2232A"/>
            <w:vAlign w:val="center"/>
            <w:hideMark/>
          </w:tcPr>
          <w:p w14:paraId="5CDDFD37" w14:textId="77777777" w:rsidR="00B13492" w:rsidRPr="00B8794F" w:rsidRDefault="00B13492" w:rsidP="001C4D19">
            <w:pPr>
              <w:spacing w:line="288" w:lineRule="auto"/>
              <w:jc w:val="center"/>
              <w:rPr>
                <w:rFonts w:cs="Arial"/>
                <w:b/>
                <w:color w:val="FFFFFF" w:themeColor="background1"/>
                <w:szCs w:val="20"/>
                <w:lang w:val="en-GB"/>
              </w:rPr>
            </w:pPr>
            <w:r w:rsidRPr="00B8794F">
              <w:rPr>
                <w:rFonts w:cs="Arial"/>
                <w:b/>
                <w:color w:val="FFFFFF" w:themeColor="background1"/>
                <w:szCs w:val="20"/>
                <w:lang w:val="en-GB"/>
              </w:rPr>
              <w:t>Parameter</w:t>
            </w:r>
          </w:p>
        </w:tc>
        <w:tc>
          <w:tcPr>
            <w:tcW w:w="1134" w:type="dxa"/>
            <w:tcBorders>
              <w:top w:val="single" w:sz="6" w:space="0" w:color="D2232A"/>
              <w:left w:val="single" w:sz="6" w:space="0" w:color="FFFFFF" w:themeColor="background1"/>
              <w:bottom w:val="single" w:sz="6" w:space="0" w:color="D2232A"/>
              <w:right w:val="single" w:sz="6" w:space="0" w:color="FFFFFF" w:themeColor="background1"/>
            </w:tcBorders>
            <w:shd w:val="clear" w:color="auto" w:fill="D2232A"/>
            <w:vAlign w:val="center"/>
          </w:tcPr>
          <w:p w14:paraId="4B481067" w14:textId="77777777" w:rsidR="00B13492" w:rsidRPr="00B8794F" w:rsidRDefault="00B13492" w:rsidP="001C4D19">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Unit</w:t>
            </w:r>
          </w:p>
        </w:tc>
        <w:tc>
          <w:tcPr>
            <w:tcW w:w="2256" w:type="dxa"/>
            <w:tcBorders>
              <w:top w:val="single" w:sz="6" w:space="0" w:color="D2232A"/>
              <w:left w:val="single" w:sz="6" w:space="0" w:color="FFFFFF" w:themeColor="background1"/>
              <w:bottom w:val="single" w:sz="6" w:space="0" w:color="D2232A"/>
              <w:right w:val="single" w:sz="6" w:space="0" w:color="FFFFFF" w:themeColor="background1"/>
            </w:tcBorders>
            <w:shd w:val="clear" w:color="auto" w:fill="D2232A"/>
            <w:vAlign w:val="center"/>
          </w:tcPr>
          <w:p w14:paraId="26AA2F10" w14:textId="77777777" w:rsidR="00B13492" w:rsidRPr="00B8794F" w:rsidRDefault="00B13492" w:rsidP="001C4D19">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ACLR &lt;&lt; ACS</w:t>
            </w:r>
          </w:p>
        </w:tc>
        <w:tc>
          <w:tcPr>
            <w:tcW w:w="2257" w:type="dxa"/>
            <w:tcBorders>
              <w:top w:val="single" w:sz="6" w:space="0" w:color="D2232A"/>
              <w:left w:val="single" w:sz="6" w:space="0" w:color="FFFFFF" w:themeColor="background1"/>
              <w:bottom w:val="single" w:sz="6" w:space="0" w:color="D2232A"/>
              <w:right w:val="single" w:sz="6" w:space="0" w:color="FFFFFF" w:themeColor="background1"/>
            </w:tcBorders>
            <w:shd w:val="clear" w:color="auto" w:fill="D2232A"/>
            <w:vAlign w:val="center"/>
            <w:hideMark/>
          </w:tcPr>
          <w:p w14:paraId="69DC4503" w14:textId="77777777" w:rsidR="00B13492" w:rsidRPr="00B8794F" w:rsidRDefault="00B13492" w:rsidP="001C4D19">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ACLR = ACS</w:t>
            </w:r>
          </w:p>
        </w:tc>
        <w:tc>
          <w:tcPr>
            <w:tcW w:w="2257" w:type="dxa"/>
            <w:tcBorders>
              <w:top w:val="single" w:sz="6" w:space="0" w:color="D2232A"/>
              <w:left w:val="single" w:sz="6" w:space="0" w:color="FFFFFF" w:themeColor="background1"/>
              <w:bottom w:val="single" w:sz="6" w:space="0" w:color="D2232A"/>
              <w:right w:val="single" w:sz="6" w:space="0" w:color="D2232A"/>
            </w:tcBorders>
            <w:shd w:val="clear" w:color="auto" w:fill="D2232A"/>
            <w:vAlign w:val="center"/>
            <w:hideMark/>
          </w:tcPr>
          <w:p w14:paraId="425079E1" w14:textId="77777777" w:rsidR="00B13492" w:rsidRPr="00B8794F" w:rsidRDefault="00B13492" w:rsidP="001C4D19">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ACLR &gt;&gt; ACS</w:t>
            </w:r>
          </w:p>
        </w:tc>
      </w:tr>
      <w:tr w:rsidR="00B13492" w:rsidRPr="00B8794F" w14:paraId="0A5B4840" w14:textId="77777777" w:rsidTr="001C4D19">
        <w:tc>
          <w:tcPr>
            <w:tcW w:w="1843" w:type="dxa"/>
            <w:tcBorders>
              <w:top w:val="single" w:sz="6" w:space="0" w:color="D2232A"/>
              <w:left w:val="single" w:sz="6" w:space="0" w:color="D2232A"/>
              <w:bottom w:val="single" w:sz="6" w:space="0" w:color="D2232A"/>
              <w:right w:val="single" w:sz="6" w:space="0" w:color="D2232A"/>
            </w:tcBorders>
            <w:vAlign w:val="center"/>
            <w:hideMark/>
          </w:tcPr>
          <w:p w14:paraId="23714BF6" w14:textId="77777777" w:rsidR="00B13492" w:rsidRPr="00B8794F" w:rsidRDefault="00B13492" w:rsidP="001C4D19">
            <w:pPr>
              <w:pStyle w:val="NoSpacing"/>
              <w:spacing w:line="288" w:lineRule="auto"/>
              <w:jc w:val="left"/>
              <w:rPr>
                <w:rFonts w:cs="Arial"/>
                <w:sz w:val="20"/>
                <w:lang w:val="en-GB"/>
              </w:rPr>
            </w:pPr>
            <w:r w:rsidRPr="00B8794F">
              <w:rPr>
                <w:rFonts w:cs="Arial"/>
                <w:sz w:val="20"/>
                <w:lang w:val="en-GB"/>
              </w:rPr>
              <w:t>ACLR</w:t>
            </w:r>
          </w:p>
        </w:tc>
        <w:tc>
          <w:tcPr>
            <w:tcW w:w="1134" w:type="dxa"/>
            <w:tcBorders>
              <w:top w:val="single" w:sz="6" w:space="0" w:color="D2232A"/>
              <w:left w:val="single" w:sz="6" w:space="0" w:color="D2232A"/>
              <w:bottom w:val="single" w:sz="6" w:space="0" w:color="D2232A"/>
              <w:right w:val="single" w:sz="6" w:space="0" w:color="D2232A"/>
            </w:tcBorders>
            <w:vAlign w:val="center"/>
          </w:tcPr>
          <w:p w14:paraId="4C7BDCE1" w14:textId="77777777" w:rsidR="00B13492" w:rsidRPr="00B8794F" w:rsidRDefault="00B13492" w:rsidP="001C4D19">
            <w:pPr>
              <w:pStyle w:val="NoSpacing"/>
              <w:keepNext/>
              <w:spacing w:line="288" w:lineRule="auto"/>
              <w:jc w:val="left"/>
              <w:rPr>
                <w:rFonts w:cs="Arial"/>
                <w:sz w:val="20"/>
                <w:lang w:val="en-GB" w:eastAsia="en-US"/>
              </w:rPr>
            </w:pPr>
            <w:r w:rsidRPr="00B8794F">
              <w:rPr>
                <w:rFonts w:cs="Arial"/>
                <w:sz w:val="20"/>
                <w:lang w:val="en-GB"/>
              </w:rPr>
              <w:t>dB</w:t>
            </w:r>
          </w:p>
        </w:tc>
        <w:tc>
          <w:tcPr>
            <w:tcW w:w="2256" w:type="dxa"/>
            <w:tcBorders>
              <w:top w:val="single" w:sz="6" w:space="0" w:color="D2232A"/>
              <w:left w:val="single" w:sz="6" w:space="0" w:color="D2232A"/>
              <w:bottom w:val="single" w:sz="6" w:space="0" w:color="D2232A"/>
              <w:right w:val="single" w:sz="6" w:space="0" w:color="D2232A"/>
            </w:tcBorders>
            <w:vAlign w:val="center"/>
          </w:tcPr>
          <w:p w14:paraId="46D58CA3" w14:textId="77777777" w:rsidR="00B13492" w:rsidRPr="00B8794F" w:rsidRDefault="00B13492" w:rsidP="001C4D19">
            <w:pPr>
              <w:pStyle w:val="NoSpacing"/>
              <w:keepNext/>
              <w:spacing w:line="288" w:lineRule="auto"/>
              <w:jc w:val="left"/>
              <w:rPr>
                <w:rFonts w:cs="Arial"/>
                <w:sz w:val="20"/>
                <w:lang w:val="en-GB" w:eastAsia="en-US"/>
              </w:rPr>
            </w:pPr>
            <w:r w:rsidRPr="00B8794F">
              <w:rPr>
                <w:rFonts w:cs="Arial"/>
                <w:sz w:val="20"/>
                <w:lang w:val="en-GB"/>
              </w:rPr>
              <w:t>30</w:t>
            </w:r>
          </w:p>
        </w:tc>
        <w:tc>
          <w:tcPr>
            <w:tcW w:w="2257" w:type="dxa"/>
            <w:tcBorders>
              <w:top w:val="single" w:sz="6" w:space="0" w:color="D2232A"/>
              <w:left w:val="single" w:sz="6" w:space="0" w:color="D2232A"/>
              <w:bottom w:val="single" w:sz="6" w:space="0" w:color="D2232A"/>
              <w:right w:val="single" w:sz="6" w:space="0" w:color="D2232A"/>
            </w:tcBorders>
            <w:vAlign w:val="center"/>
          </w:tcPr>
          <w:p w14:paraId="09812E72" w14:textId="77777777" w:rsidR="00B13492" w:rsidRPr="00B8794F" w:rsidRDefault="00B13492" w:rsidP="001C4D19">
            <w:pPr>
              <w:pStyle w:val="NoSpacing"/>
              <w:keepNext/>
              <w:spacing w:line="288" w:lineRule="auto"/>
              <w:jc w:val="left"/>
              <w:rPr>
                <w:rFonts w:cs="Arial"/>
                <w:sz w:val="20"/>
                <w:lang w:val="en-GB"/>
              </w:rPr>
            </w:pPr>
            <w:r w:rsidRPr="00B8794F">
              <w:rPr>
                <w:rFonts w:cs="Arial"/>
                <w:sz w:val="20"/>
                <w:lang w:val="en-GB"/>
              </w:rPr>
              <w:t>46</w:t>
            </w:r>
          </w:p>
        </w:tc>
        <w:tc>
          <w:tcPr>
            <w:tcW w:w="2257" w:type="dxa"/>
            <w:tcBorders>
              <w:top w:val="single" w:sz="6" w:space="0" w:color="D2232A"/>
              <w:left w:val="single" w:sz="6" w:space="0" w:color="D2232A"/>
              <w:bottom w:val="single" w:sz="6" w:space="0" w:color="D2232A"/>
              <w:right w:val="single" w:sz="6" w:space="0" w:color="D2232A"/>
            </w:tcBorders>
            <w:vAlign w:val="center"/>
          </w:tcPr>
          <w:p w14:paraId="3BDF8E1A" w14:textId="77777777" w:rsidR="00B13492" w:rsidRPr="00B8794F" w:rsidRDefault="00B13492" w:rsidP="001C4D19">
            <w:pPr>
              <w:pStyle w:val="NoSpacing"/>
              <w:keepNext/>
              <w:spacing w:line="288" w:lineRule="auto"/>
              <w:jc w:val="left"/>
              <w:rPr>
                <w:rFonts w:cs="Arial"/>
                <w:sz w:val="20"/>
                <w:lang w:val="en-GB" w:eastAsia="en-US"/>
              </w:rPr>
            </w:pPr>
            <w:r w:rsidRPr="00B8794F">
              <w:rPr>
                <w:rFonts w:cs="Arial"/>
                <w:sz w:val="20"/>
                <w:lang w:val="en-GB" w:eastAsia="en-US"/>
              </w:rPr>
              <w:t>56</w:t>
            </w:r>
          </w:p>
        </w:tc>
      </w:tr>
      <w:tr w:rsidR="00B13492" w:rsidRPr="00B8794F" w14:paraId="3C5048F2" w14:textId="77777777" w:rsidTr="001C4D19">
        <w:tc>
          <w:tcPr>
            <w:tcW w:w="1843" w:type="dxa"/>
            <w:tcBorders>
              <w:top w:val="single" w:sz="6" w:space="0" w:color="D2232A"/>
              <w:left w:val="single" w:sz="6" w:space="0" w:color="D2232A"/>
              <w:bottom w:val="single" w:sz="6" w:space="0" w:color="D2232A"/>
              <w:right w:val="single" w:sz="6" w:space="0" w:color="D2232A"/>
            </w:tcBorders>
            <w:vAlign w:val="center"/>
            <w:hideMark/>
          </w:tcPr>
          <w:p w14:paraId="6AEF79B1" w14:textId="77777777" w:rsidR="00B13492" w:rsidRPr="00B8794F" w:rsidRDefault="00B13492" w:rsidP="001C4D19">
            <w:pPr>
              <w:pStyle w:val="NoSpacing"/>
              <w:spacing w:line="288" w:lineRule="auto"/>
              <w:jc w:val="left"/>
              <w:rPr>
                <w:rFonts w:cs="Arial"/>
                <w:sz w:val="20"/>
                <w:lang w:val="en-GB"/>
              </w:rPr>
            </w:pPr>
            <w:r w:rsidRPr="00B8794F">
              <w:rPr>
                <w:rFonts w:cs="Arial"/>
                <w:sz w:val="20"/>
                <w:lang w:val="en-GB"/>
              </w:rPr>
              <w:t xml:space="preserve">ACIR </w:t>
            </w:r>
          </w:p>
        </w:tc>
        <w:tc>
          <w:tcPr>
            <w:tcW w:w="1134" w:type="dxa"/>
            <w:tcBorders>
              <w:top w:val="single" w:sz="6" w:space="0" w:color="D2232A"/>
              <w:left w:val="single" w:sz="6" w:space="0" w:color="D2232A"/>
              <w:bottom w:val="single" w:sz="6" w:space="0" w:color="D2232A"/>
              <w:right w:val="single" w:sz="6" w:space="0" w:color="D2232A"/>
            </w:tcBorders>
            <w:vAlign w:val="center"/>
          </w:tcPr>
          <w:p w14:paraId="001C6F38" w14:textId="77777777" w:rsidR="00B13492" w:rsidRPr="00B8794F" w:rsidRDefault="00B13492" w:rsidP="001C4D19">
            <w:pPr>
              <w:pStyle w:val="NoSpacing"/>
              <w:keepNext/>
              <w:spacing w:line="288" w:lineRule="auto"/>
              <w:jc w:val="left"/>
              <w:rPr>
                <w:rFonts w:cs="Arial"/>
                <w:sz w:val="20"/>
                <w:lang w:val="en-GB" w:eastAsia="en-US"/>
              </w:rPr>
            </w:pPr>
            <w:r w:rsidRPr="00B8794F">
              <w:rPr>
                <w:rFonts w:cs="Arial"/>
                <w:sz w:val="20"/>
                <w:lang w:val="en-GB"/>
              </w:rPr>
              <w:t>dB</w:t>
            </w:r>
          </w:p>
        </w:tc>
        <w:tc>
          <w:tcPr>
            <w:tcW w:w="2256" w:type="dxa"/>
            <w:tcBorders>
              <w:top w:val="single" w:sz="6" w:space="0" w:color="D2232A"/>
              <w:left w:val="single" w:sz="6" w:space="0" w:color="D2232A"/>
              <w:bottom w:val="single" w:sz="6" w:space="0" w:color="D2232A"/>
              <w:right w:val="single" w:sz="6" w:space="0" w:color="D2232A"/>
            </w:tcBorders>
            <w:vAlign w:val="center"/>
          </w:tcPr>
          <w:p w14:paraId="5DE36AD1" w14:textId="57F6B7ED" w:rsidR="00B13492" w:rsidRPr="00B8794F" w:rsidRDefault="00B13492" w:rsidP="001C4D19">
            <w:pPr>
              <w:pStyle w:val="NoSpacing"/>
              <w:keepNext/>
              <w:spacing w:line="288" w:lineRule="auto"/>
              <w:jc w:val="left"/>
              <w:rPr>
                <w:rFonts w:cs="Arial"/>
                <w:sz w:val="20"/>
                <w:lang w:val="en-GB" w:eastAsia="en-US"/>
              </w:rPr>
            </w:pPr>
            <w:r w:rsidRPr="00B8794F">
              <w:rPr>
                <w:rFonts w:cs="Arial"/>
                <w:sz w:val="20"/>
                <w:lang w:val="en-GB"/>
              </w:rPr>
              <w:t>29.</w:t>
            </w:r>
            <w:r w:rsidR="001C4D19" w:rsidRPr="00B8794F">
              <w:rPr>
                <w:rFonts w:cs="Arial"/>
                <w:sz w:val="20"/>
                <w:lang w:val="en-GB"/>
              </w:rPr>
              <w:t>9</w:t>
            </w:r>
          </w:p>
        </w:tc>
        <w:tc>
          <w:tcPr>
            <w:tcW w:w="2257" w:type="dxa"/>
            <w:tcBorders>
              <w:top w:val="single" w:sz="6" w:space="0" w:color="D2232A"/>
              <w:left w:val="single" w:sz="6" w:space="0" w:color="D2232A"/>
              <w:bottom w:val="single" w:sz="6" w:space="0" w:color="D2232A"/>
              <w:right w:val="single" w:sz="6" w:space="0" w:color="D2232A"/>
            </w:tcBorders>
            <w:vAlign w:val="center"/>
          </w:tcPr>
          <w:p w14:paraId="7885CBF6" w14:textId="2EFAE560" w:rsidR="00B13492" w:rsidRPr="00B8794F" w:rsidRDefault="00B13492" w:rsidP="001C4D19">
            <w:pPr>
              <w:pStyle w:val="NoSpacing"/>
              <w:keepNext/>
              <w:spacing w:line="288" w:lineRule="auto"/>
              <w:jc w:val="left"/>
              <w:rPr>
                <w:rFonts w:cs="Arial"/>
                <w:sz w:val="20"/>
                <w:lang w:val="en-GB"/>
              </w:rPr>
            </w:pPr>
            <w:r w:rsidRPr="00B8794F">
              <w:rPr>
                <w:rFonts w:cs="Arial"/>
                <w:sz w:val="20"/>
                <w:lang w:val="en-GB"/>
              </w:rPr>
              <w:t>4</w:t>
            </w:r>
            <w:r w:rsidR="001C4D19" w:rsidRPr="00B8794F">
              <w:rPr>
                <w:rFonts w:cs="Arial"/>
                <w:sz w:val="20"/>
                <w:lang w:val="en-GB"/>
              </w:rPr>
              <w:t>3</w:t>
            </w:r>
          </w:p>
        </w:tc>
        <w:tc>
          <w:tcPr>
            <w:tcW w:w="2257" w:type="dxa"/>
            <w:tcBorders>
              <w:top w:val="single" w:sz="6" w:space="0" w:color="D2232A"/>
              <w:left w:val="single" w:sz="6" w:space="0" w:color="D2232A"/>
              <w:bottom w:val="single" w:sz="6" w:space="0" w:color="D2232A"/>
              <w:right w:val="single" w:sz="6" w:space="0" w:color="D2232A"/>
            </w:tcBorders>
            <w:vAlign w:val="center"/>
          </w:tcPr>
          <w:p w14:paraId="3FEE8425" w14:textId="6A3E6B64" w:rsidR="00B13492" w:rsidRPr="00B8794F" w:rsidRDefault="00B13492" w:rsidP="001C4D19">
            <w:pPr>
              <w:pStyle w:val="NoSpacing"/>
              <w:keepNext/>
              <w:spacing w:line="288" w:lineRule="auto"/>
              <w:jc w:val="left"/>
              <w:rPr>
                <w:rFonts w:cs="Arial"/>
                <w:sz w:val="20"/>
                <w:lang w:val="en-GB" w:eastAsia="en-US"/>
              </w:rPr>
            </w:pPr>
            <w:r w:rsidRPr="00B8794F">
              <w:rPr>
                <w:rFonts w:cs="Arial"/>
                <w:sz w:val="20"/>
                <w:lang w:val="en-GB" w:eastAsia="en-US"/>
              </w:rPr>
              <w:t>45.</w:t>
            </w:r>
            <w:r w:rsidR="001C4D19" w:rsidRPr="00B8794F">
              <w:rPr>
                <w:rFonts w:cs="Arial"/>
                <w:sz w:val="20"/>
                <w:lang w:val="en-GB" w:eastAsia="en-US"/>
              </w:rPr>
              <w:t>6</w:t>
            </w:r>
          </w:p>
        </w:tc>
      </w:tr>
      <w:tr w:rsidR="00E47064" w:rsidRPr="00B8794F" w:rsidDel="001C4D19" w14:paraId="760701AE" w14:textId="77777777" w:rsidTr="001C4D19">
        <w:trPr>
          <w:trHeight w:val="65"/>
        </w:trPr>
        <w:tc>
          <w:tcPr>
            <w:tcW w:w="1843" w:type="dxa"/>
            <w:tcBorders>
              <w:top w:val="single" w:sz="6" w:space="0" w:color="D2232A"/>
              <w:left w:val="single" w:sz="6" w:space="0" w:color="D2232A"/>
              <w:bottom w:val="single" w:sz="6" w:space="0" w:color="D2232A"/>
              <w:right w:val="single" w:sz="6" w:space="0" w:color="D2232A"/>
            </w:tcBorders>
            <w:vAlign w:val="center"/>
          </w:tcPr>
          <w:p w14:paraId="0843BC89" w14:textId="557DC526" w:rsidR="00E47064" w:rsidRPr="00B8794F" w:rsidDel="001C4D19" w:rsidRDefault="00E47064" w:rsidP="001C4D19">
            <w:pPr>
              <w:pStyle w:val="NoSpacing"/>
              <w:spacing w:line="288" w:lineRule="auto"/>
              <w:jc w:val="left"/>
              <w:rPr>
                <w:rFonts w:cs="Arial"/>
                <w:sz w:val="20"/>
                <w:lang w:val="en-GB"/>
              </w:rPr>
            </w:pPr>
            <w:r w:rsidRPr="00B8794F">
              <w:rPr>
                <w:rFonts w:cs="Arial"/>
                <w:sz w:val="20"/>
                <w:lang w:val="en-GB"/>
              </w:rPr>
              <w:t>I max</w:t>
            </w:r>
          </w:p>
        </w:tc>
        <w:tc>
          <w:tcPr>
            <w:tcW w:w="1134" w:type="dxa"/>
            <w:tcBorders>
              <w:top w:val="single" w:sz="6" w:space="0" w:color="D2232A"/>
              <w:left w:val="single" w:sz="6" w:space="0" w:color="D2232A"/>
              <w:bottom w:val="single" w:sz="6" w:space="0" w:color="D2232A"/>
              <w:right w:val="single" w:sz="6" w:space="0" w:color="D2232A"/>
            </w:tcBorders>
            <w:vAlign w:val="center"/>
          </w:tcPr>
          <w:p w14:paraId="29A48380" w14:textId="55013046" w:rsidR="00E47064" w:rsidRPr="00B8794F" w:rsidDel="001C4D19" w:rsidRDefault="00E47064" w:rsidP="001C4D19">
            <w:pPr>
              <w:pStyle w:val="NoSpacing"/>
              <w:keepNext/>
              <w:spacing w:line="288" w:lineRule="auto"/>
              <w:jc w:val="left"/>
              <w:rPr>
                <w:rFonts w:cs="Arial"/>
                <w:sz w:val="20"/>
                <w:lang w:val="en-GB"/>
              </w:rPr>
            </w:pPr>
            <w:r w:rsidRPr="00B8794F">
              <w:rPr>
                <w:rFonts w:cs="Arial"/>
                <w:sz w:val="20"/>
                <w:lang w:val="en-GB"/>
              </w:rPr>
              <w:t>dBm</w:t>
            </w:r>
          </w:p>
        </w:tc>
        <w:tc>
          <w:tcPr>
            <w:tcW w:w="2256" w:type="dxa"/>
            <w:tcBorders>
              <w:top w:val="single" w:sz="6" w:space="0" w:color="D2232A"/>
              <w:left w:val="single" w:sz="6" w:space="0" w:color="D2232A"/>
              <w:bottom w:val="single" w:sz="6" w:space="0" w:color="D2232A"/>
              <w:right w:val="single" w:sz="6" w:space="0" w:color="D2232A"/>
            </w:tcBorders>
            <w:vAlign w:val="center"/>
          </w:tcPr>
          <w:p w14:paraId="27559407" w14:textId="77AABB29" w:rsidR="00E47064" w:rsidRPr="00B8794F" w:rsidDel="001C4D19" w:rsidRDefault="00E47064" w:rsidP="001C4D19">
            <w:pPr>
              <w:pStyle w:val="NoSpacing"/>
              <w:keepNext/>
              <w:spacing w:line="288" w:lineRule="auto"/>
              <w:jc w:val="left"/>
              <w:rPr>
                <w:rFonts w:cs="Arial"/>
                <w:sz w:val="20"/>
                <w:lang w:val="en-GB"/>
              </w:rPr>
            </w:pPr>
            <w:r w:rsidRPr="00B8794F">
              <w:rPr>
                <w:rFonts w:cs="Arial"/>
                <w:sz w:val="20"/>
                <w:lang w:val="en-GB"/>
              </w:rPr>
              <w:t>-107.9</w:t>
            </w:r>
          </w:p>
        </w:tc>
        <w:tc>
          <w:tcPr>
            <w:tcW w:w="2257" w:type="dxa"/>
            <w:tcBorders>
              <w:top w:val="single" w:sz="6" w:space="0" w:color="D2232A"/>
              <w:left w:val="single" w:sz="6" w:space="0" w:color="D2232A"/>
              <w:bottom w:val="single" w:sz="6" w:space="0" w:color="D2232A"/>
              <w:right w:val="single" w:sz="6" w:space="0" w:color="D2232A"/>
            </w:tcBorders>
            <w:vAlign w:val="center"/>
          </w:tcPr>
          <w:p w14:paraId="191C91CF" w14:textId="6BDAF9F2" w:rsidR="00E47064" w:rsidRPr="00B8794F" w:rsidDel="001C4D19" w:rsidRDefault="00E47064" w:rsidP="001C4D19">
            <w:pPr>
              <w:pStyle w:val="NoSpacing"/>
              <w:keepNext/>
              <w:spacing w:line="288" w:lineRule="auto"/>
              <w:jc w:val="left"/>
              <w:rPr>
                <w:rFonts w:cs="Arial"/>
                <w:sz w:val="20"/>
                <w:lang w:val="en-GB"/>
              </w:rPr>
            </w:pPr>
            <w:r w:rsidRPr="00B8794F">
              <w:rPr>
                <w:rFonts w:cs="Arial"/>
                <w:sz w:val="20"/>
                <w:lang w:val="en-GB"/>
              </w:rPr>
              <w:t>-107.9</w:t>
            </w:r>
          </w:p>
        </w:tc>
        <w:tc>
          <w:tcPr>
            <w:tcW w:w="2257" w:type="dxa"/>
            <w:tcBorders>
              <w:top w:val="single" w:sz="6" w:space="0" w:color="D2232A"/>
              <w:left w:val="single" w:sz="6" w:space="0" w:color="D2232A"/>
              <w:bottom w:val="single" w:sz="6" w:space="0" w:color="D2232A"/>
              <w:right w:val="single" w:sz="6" w:space="0" w:color="D2232A"/>
            </w:tcBorders>
            <w:vAlign w:val="center"/>
          </w:tcPr>
          <w:p w14:paraId="78126DB0" w14:textId="4AB3A1E3" w:rsidR="00E47064" w:rsidRPr="00B8794F" w:rsidDel="001C4D19" w:rsidRDefault="00E47064" w:rsidP="001C4D19">
            <w:pPr>
              <w:pStyle w:val="NoSpacing"/>
              <w:keepNext/>
              <w:spacing w:line="288" w:lineRule="auto"/>
              <w:jc w:val="left"/>
              <w:rPr>
                <w:rFonts w:cs="Arial"/>
                <w:sz w:val="20"/>
                <w:lang w:val="en-GB"/>
              </w:rPr>
            </w:pPr>
            <w:r w:rsidRPr="00B8794F">
              <w:rPr>
                <w:rFonts w:cs="Arial"/>
                <w:sz w:val="20"/>
                <w:lang w:val="en-GB"/>
              </w:rPr>
              <w:t>-107.9</w:t>
            </w:r>
          </w:p>
        </w:tc>
      </w:tr>
      <w:tr w:rsidR="00B13492" w:rsidRPr="00B8794F" w14:paraId="7D21510B" w14:textId="77777777" w:rsidTr="001C4D19">
        <w:tc>
          <w:tcPr>
            <w:tcW w:w="1843" w:type="dxa"/>
            <w:tcBorders>
              <w:top w:val="single" w:sz="6" w:space="0" w:color="D2232A"/>
              <w:left w:val="single" w:sz="6" w:space="0" w:color="D2232A"/>
              <w:bottom w:val="single" w:sz="6" w:space="0" w:color="D2232A"/>
              <w:right w:val="single" w:sz="6" w:space="0" w:color="D2232A"/>
            </w:tcBorders>
            <w:vAlign w:val="center"/>
            <w:hideMark/>
          </w:tcPr>
          <w:p w14:paraId="3BE92260" w14:textId="56BCB131" w:rsidR="00B13492" w:rsidRPr="00B8794F" w:rsidRDefault="00B13492" w:rsidP="001C4D19">
            <w:pPr>
              <w:pStyle w:val="NoSpacing"/>
              <w:spacing w:line="288" w:lineRule="auto"/>
              <w:jc w:val="left"/>
              <w:rPr>
                <w:rFonts w:cs="Arial"/>
                <w:sz w:val="20"/>
                <w:lang w:val="en-GB"/>
              </w:rPr>
            </w:pPr>
            <w:r w:rsidRPr="00B8794F">
              <w:rPr>
                <w:rFonts w:cs="Arial"/>
                <w:sz w:val="20"/>
                <w:lang w:val="en-GB"/>
              </w:rPr>
              <w:t>Max</w:t>
            </w:r>
            <w:r w:rsidR="001C4D19" w:rsidRPr="00B8794F">
              <w:rPr>
                <w:rFonts w:cs="Arial"/>
                <w:sz w:val="20"/>
                <w:lang w:val="en-GB"/>
              </w:rPr>
              <w:t xml:space="preserve"> VL e.i.r.p.</w:t>
            </w:r>
          </w:p>
        </w:tc>
        <w:tc>
          <w:tcPr>
            <w:tcW w:w="1134" w:type="dxa"/>
            <w:tcBorders>
              <w:top w:val="single" w:sz="6" w:space="0" w:color="D2232A"/>
              <w:left w:val="single" w:sz="6" w:space="0" w:color="D2232A"/>
              <w:bottom w:val="single" w:sz="6" w:space="0" w:color="D2232A"/>
              <w:right w:val="single" w:sz="6" w:space="0" w:color="D2232A"/>
            </w:tcBorders>
            <w:vAlign w:val="center"/>
          </w:tcPr>
          <w:p w14:paraId="79D89DD4" w14:textId="77777777" w:rsidR="00B13492" w:rsidRPr="00B8794F" w:rsidRDefault="00B13492" w:rsidP="001C4D19">
            <w:pPr>
              <w:pStyle w:val="NoSpacing"/>
              <w:keepNext/>
              <w:spacing w:line="288" w:lineRule="auto"/>
              <w:jc w:val="left"/>
              <w:rPr>
                <w:rFonts w:cs="Arial"/>
                <w:sz w:val="20"/>
                <w:lang w:val="en-GB" w:eastAsia="en-US"/>
              </w:rPr>
            </w:pPr>
            <w:r w:rsidRPr="00B8794F">
              <w:rPr>
                <w:rFonts w:cs="Arial"/>
                <w:sz w:val="20"/>
                <w:lang w:val="en-GB"/>
              </w:rPr>
              <w:t>dBm</w:t>
            </w:r>
          </w:p>
        </w:tc>
        <w:tc>
          <w:tcPr>
            <w:tcW w:w="2256" w:type="dxa"/>
            <w:tcBorders>
              <w:top w:val="single" w:sz="6" w:space="0" w:color="D2232A"/>
              <w:left w:val="single" w:sz="6" w:space="0" w:color="D2232A"/>
              <w:bottom w:val="single" w:sz="6" w:space="0" w:color="D2232A"/>
              <w:right w:val="single" w:sz="6" w:space="0" w:color="D2232A"/>
            </w:tcBorders>
            <w:vAlign w:val="center"/>
          </w:tcPr>
          <w:p w14:paraId="062BCFDF" w14:textId="77777777" w:rsidR="00B13492" w:rsidRPr="00B8794F" w:rsidRDefault="00B13492" w:rsidP="001C4D19">
            <w:pPr>
              <w:pStyle w:val="NoSpacing"/>
              <w:keepNext/>
              <w:spacing w:line="288" w:lineRule="auto"/>
              <w:jc w:val="left"/>
              <w:rPr>
                <w:rFonts w:cs="Arial"/>
                <w:sz w:val="20"/>
                <w:lang w:val="en-GB" w:eastAsia="en-US"/>
              </w:rPr>
            </w:pPr>
            <w:r w:rsidRPr="00B8794F">
              <w:rPr>
                <w:rFonts w:cs="Arial"/>
                <w:sz w:val="20"/>
                <w:lang w:val="en-GB"/>
              </w:rPr>
              <w:t>23</w:t>
            </w:r>
          </w:p>
        </w:tc>
        <w:tc>
          <w:tcPr>
            <w:tcW w:w="2257" w:type="dxa"/>
            <w:tcBorders>
              <w:top w:val="single" w:sz="6" w:space="0" w:color="D2232A"/>
              <w:left w:val="single" w:sz="6" w:space="0" w:color="D2232A"/>
              <w:bottom w:val="single" w:sz="6" w:space="0" w:color="D2232A"/>
              <w:right w:val="single" w:sz="6" w:space="0" w:color="D2232A"/>
            </w:tcBorders>
            <w:vAlign w:val="center"/>
          </w:tcPr>
          <w:p w14:paraId="59D2493E" w14:textId="1FE69439" w:rsidR="00B13492" w:rsidRPr="00B8794F" w:rsidRDefault="00B13492" w:rsidP="001C4D19">
            <w:pPr>
              <w:pStyle w:val="NoSpacing"/>
              <w:keepNext/>
              <w:spacing w:line="288" w:lineRule="auto"/>
              <w:jc w:val="left"/>
              <w:rPr>
                <w:rFonts w:cs="Arial"/>
                <w:sz w:val="20"/>
                <w:lang w:val="en-GB"/>
              </w:rPr>
            </w:pPr>
            <w:r w:rsidRPr="00B8794F">
              <w:rPr>
                <w:rFonts w:cs="Arial"/>
                <w:sz w:val="20"/>
                <w:lang w:val="en-GB"/>
              </w:rPr>
              <w:t>36.</w:t>
            </w:r>
            <w:r w:rsidR="001C4D19" w:rsidRPr="00B8794F">
              <w:rPr>
                <w:rFonts w:cs="Arial"/>
                <w:sz w:val="20"/>
                <w:lang w:val="en-GB"/>
              </w:rPr>
              <w:t>1</w:t>
            </w:r>
          </w:p>
        </w:tc>
        <w:tc>
          <w:tcPr>
            <w:tcW w:w="2257" w:type="dxa"/>
            <w:tcBorders>
              <w:top w:val="single" w:sz="6" w:space="0" w:color="D2232A"/>
              <w:left w:val="single" w:sz="6" w:space="0" w:color="D2232A"/>
              <w:bottom w:val="single" w:sz="6" w:space="0" w:color="D2232A"/>
              <w:right w:val="single" w:sz="6" w:space="0" w:color="D2232A"/>
            </w:tcBorders>
            <w:vAlign w:val="center"/>
          </w:tcPr>
          <w:p w14:paraId="7350C84E" w14:textId="6BD10600" w:rsidR="00B13492" w:rsidRPr="00B8794F" w:rsidRDefault="00B13492" w:rsidP="001C4D19">
            <w:pPr>
              <w:pStyle w:val="NoSpacing"/>
              <w:keepNext/>
              <w:spacing w:line="288" w:lineRule="auto"/>
              <w:jc w:val="left"/>
              <w:rPr>
                <w:rFonts w:cs="Arial"/>
                <w:sz w:val="20"/>
                <w:lang w:val="en-GB" w:eastAsia="en-US"/>
              </w:rPr>
            </w:pPr>
            <w:r w:rsidRPr="00B8794F">
              <w:rPr>
                <w:rFonts w:cs="Arial"/>
                <w:sz w:val="20"/>
                <w:lang w:val="en-GB" w:eastAsia="en-US"/>
              </w:rPr>
              <w:t>38.</w:t>
            </w:r>
            <w:r w:rsidR="001C4D19" w:rsidRPr="00B8794F">
              <w:rPr>
                <w:rFonts w:cs="Arial"/>
                <w:sz w:val="20"/>
                <w:lang w:val="en-GB" w:eastAsia="en-US"/>
              </w:rPr>
              <w:t>7</w:t>
            </w:r>
          </w:p>
        </w:tc>
      </w:tr>
    </w:tbl>
    <w:p w14:paraId="022F04D1" w14:textId="77777777" w:rsidR="00B13492" w:rsidRPr="00B8794F" w:rsidRDefault="00B13492" w:rsidP="00E27463">
      <w:pPr>
        <w:pStyle w:val="ECCParagraph"/>
        <w:rPr>
          <w:rFonts w:cs="Arial"/>
          <w:szCs w:val="20"/>
        </w:rPr>
      </w:pPr>
    </w:p>
    <w:p w14:paraId="60D8761A" w14:textId="72F3A0E3" w:rsidR="00B13492" w:rsidRPr="00B8794F" w:rsidRDefault="00B13492" w:rsidP="00E27463">
      <w:pPr>
        <w:pStyle w:val="ECCParagraph"/>
        <w:rPr>
          <w:rFonts w:cs="Arial"/>
          <w:szCs w:val="20"/>
        </w:rPr>
      </w:pPr>
      <w:r w:rsidRPr="00B8794F">
        <w:rPr>
          <w:rFonts w:cs="Arial"/>
          <w:szCs w:val="20"/>
        </w:rPr>
        <w:t>For any PMSE equipment having the same ACLR as an LTE equipment (30</w:t>
      </w:r>
      <w:r w:rsidR="00247EC6" w:rsidRPr="00B8794F">
        <w:rPr>
          <w:rFonts w:cs="Arial"/>
          <w:szCs w:val="20"/>
        </w:rPr>
        <w:t xml:space="preserve"> </w:t>
      </w:r>
      <w:r w:rsidRPr="00B8794F">
        <w:rPr>
          <w:rFonts w:cs="Arial"/>
          <w:szCs w:val="20"/>
        </w:rPr>
        <w:t xml:space="preserve">dB), the maximum </w:t>
      </w:r>
      <w:r w:rsidR="001621E5" w:rsidRPr="00B8794F">
        <w:rPr>
          <w:rFonts w:cs="Arial"/>
          <w:szCs w:val="20"/>
        </w:rPr>
        <w:t>e.i.r.p.</w:t>
      </w:r>
      <w:r w:rsidRPr="00B8794F">
        <w:rPr>
          <w:rFonts w:cs="Arial"/>
          <w:szCs w:val="20"/>
        </w:rPr>
        <w:t xml:space="preserve"> is equivalent to the maximum e.i.r.p. from an LTE UE (23</w:t>
      </w:r>
      <w:r w:rsidR="00247EC6" w:rsidRPr="00B8794F">
        <w:rPr>
          <w:rFonts w:cs="Arial"/>
          <w:szCs w:val="20"/>
        </w:rPr>
        <w:t xml:space="preserve"> </w:t>
      </w:r>
      <w:r w:rsidRPr="00B8794F">
        <w:rPr>
          <w:rFonts w:cs="Arial"/>
          <w:szCs w:val="20"/>
        </w:rPr>
        <w:t>dBm).</w:t>
      </w:r>
    </w:p>
    <w:p w14:paraId="6B37BBC8" w14:textId="438951C7" w:rsidR="00B13492" w:rsidRPr="00B8794F" w:rsidRDefault="00B13492" w:rsidP="00E27463">
      <w:pPr>
        <w:pStyle w:val="ECCParagraph"/>
        <w:rPr>
          <w:rFonts w:cs="Arial"/>
          <w:szCs w:val="20"/>
        </w:rPr>
      </w:pPr>
      <w:r w:rsidRPr="00B8794F">
        <w:rPr>
          <w:rFonts w:cs="Arial"/>
          <w:szCs w:val="20"/>
        </w:rPr>
        <w:t>An improv</w:t>
      </w:r>
      <w:r w:rsidR="001C4D19" w:rsidRPr="00B8794F">
        <w:rPr>
          <w:rFonts w:cs="Arial"/>
          <w:szCs w:val="20"/>
        </w:rPr>
        <w:t>ement</w:t>
      </w:r>
      <w:r w:rsidRPr="00B8794F">
        <w:rPr>
          <w:rFonts w:cs="Arial"/>
          <w:szCs w:val="20"/>
        </w:rPr>
        <w:t xml:space="preserve"> of the ACLR leads to </w:t>
      </w:r>
      <w:r w:rsidR="001C4D19" w:rsidRPr="00B8794F">
        <w:rPr>
          <w:rFonts w:cs="Arial"/>
          <w:szCs w:val="20"/>
        </w:rPr>
        <w:t xml:space="preserve">an </w:t>
      </w:r>
      <w:r w:rsidRPr="00B8794F">
        <w:rPr>
          <w:rFonts w:cs="Arial"/>
          <w:szCs w:val="20"/>
        </w:rPr>
        <w:t xml:space="preserve">increase </w:t>
      </w:r>
      <w:r w:rsidR="001C4D19" w:rsidRPr="00B8794F">
        <w:rPr>
          <w:rFonts w:cs="Arial"/>
          <w:szCs w:val="20"/>
        </w:rPr>
        <w:t xml:space="preserve">of </w:t>
      </w:r>
      <w:r w:rsidR="00633D0C" w:rsidRPr="00B8794F">
        <w:rPr>
          <w:rFonts w:cs="Arial"/>
          <w:szCs w:val="20"/>
        </w:rPr>
        <w:t>video links’</w:t>
      </w:r>
      <w:r w:rsidRPr="00B8794F">
        <w:rPr>
          <w:rFonts w:cs="Arial"/>
          <w:szCs w:val="20"/>
        </w:rPr>
        <w:t xml:space="preserve"> maximum e.i</w:t>
      </w:r>
      <w:r w:rsidR="00067EFC" w:rsidRPr="00B8794F">
        <w:rPr>
          <w:rFonts w:cs="Arial"/>
          <w:szCs w:val="20"/>
        </w:rPr>
        <w:t>.</w:t>
      </w:r>
      <w:r w:rsidRPr="00B8794F">
        <w:rPr>
          <w:rFonts w:cs="Arial"/>
          <w:szCs w:val="20"/>
        </w:rPr>
        <w:t xml:space="preserve">r.p. The effect of ACLR is significant, as long as the ACLR dominates the ACS </w:t>
      </w:r>
      <w:r w:rsidR="00633D0C" w:rsidRPr="00B8794F">
        <w:rPr>
          <w:rFonts w:cs="Arial"/>
          <w:szCs w:val="20"/>
        </w:rPr>
        <w:t>in</w:t>
      </w:r>
      <w:r w:rsidRPr="00B8794F">
        <w:rPr>
          <w:rFonts w:cs="Arial"/>
          <w:szCs w:val="20"/>
        </w:rPr>
        <w:t xml:space="preserve"> the ACIR calculation. </w:t>
      </w:r>
    </w:p>
    <w:p w14:paraId="542BCD8F" w14:textId="061322F4" w:rsidR="00B13492" w:rsidRPr="00B8794F" w:rsidRDefault="00B13492" w:rsidP="00E27463">
      <w:pPr>
        <w:pStyle w:val="ECCParagraph"/>
        <w:rPr>
          <w:rFonts w:cs="Arial"/>
          <w:szCs w:val="20"/>
        </w:rPr>
      </w:pPr>
      <w:r w:rsidRPr="00B8794F">
        <w:rPr>
          <w:rFonts w:cs="Arial"/>
          <w:szCs w:val="20"/>
        </w:rPr>
        <w:t xml:space="preserve">In the frequency </w:t>
      </w:r>
      <w:r w:rsidR="00633D0C" w:rsidRPr="00B8794F">
        <w:rPr>
          <w:rFonts w:cs="Arial"/>
          <w:szCs w:val="20"/>
        </w:rPr>
        <w:t>range</w:t>
      </w:r>
      <w:r w:rsidRPr="00B8794F">
        <w:rPr>
          <w:rFonts w:cs="Arial"/>
          <w:szCs w:val="20"/>
        </w:rPr>
        <w:t xml:space="preserve"> 1910-1915 MHz</w:t>
      </w:r>
      <w:r w:rsidR="00633D0C" w:rsidRPr="00B8794F">
        <w:rPr>
          <w:rFonts w:cs="Arial"/>
          <w:szCs w:val="20"/>
        </w:rPr>
        <w:t>:</w:t>
      </w:r>
    </w:p>
    <w:p w14:paraId="70DEBC5E" w14:textId="18A07824" w:rsidR="00A03DE3" w:rsidRPr="00B8794F" w:rsidRDefault="00A03DE3" w:rsidP="00A03DE3">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21</w:t>
      </w:r>
      <w:r w:rsidRPr="00B8794F">
        <w:rPr>
          <w:rFonts w:cs="Arial"/>
          <w:b/>
          <w:bCs/>
          <w:color w:val="D2232A"/>
          <w:szCs w:val="20"/>
          <w:lang w:val="en-GB"/>
        </w:rPr>
        <w:fldChar w:fldCharType="end"/>
      </w:r>
      <w:r w:rsidRPr="00B8794F">
        <w:rPr>
          <w:rFonts w:cs="Arial"/>
          <w:b/>
          <w:bCs/>
          <w:color w:val="D2232A"/>
          <w:szCs w:val="20"/>
          <w:lang w:val="en-GB"/>
        </w:rPr>
        <w:t>: Summary of the findings for study type #2 in the frequency range 1910-1915 MHz</w:t>
      </w:r>
    </w:p>
    <w:tbl>
      <w:tblPr>
        <w:tblW w:w="0" w:type="auto"/>
        <w:tblInd w:w="108" w:type="dxa"/>
        <w:tblBorders>
          <w:top w:val="single" w:sz="12" w:space="0" w:color="D2232A"/>
          <w:left w:val="single" w:sz="12" w:space="0" w:color="D2232A"/>
          <w:bottom w:val="single" w:sz="12" w:space="0" w:color="D2232A"/>
          <w:right w:val="single" w:sz="12" w:space="0" w:color="D2232A"/>
          <w:insideH w:val="single" w:sz="6" w:space="0" w:color="D2232A"/>
          <w:insideV w:val="single" w:sz="6" w:space="0" w:color="D2232A"/>
        </w:tblBorders>
        <w:tblLook w:val="04A0" w:firstRow="1" w:lastRow="0" w:firstColumn="1" w:lastColumn="0" w:noHBand="0" w:noVBand="1"/>
      </w:tblPr>
      <w:tblGrid>
        <w:gridCol w:w="1843"/>
        <w:gridCol w:w="1134"/>
        <w:gridCol w:w="2256"/>
        <w:gridCol w:w="2257"/>
        <w:gridCol w:w="2257"/>
      </w:tblGrid>
      <w:tr w:rsidR="00B13492" w:rsidRPr="00B8794F" w14:paraId="029E6069" w14:textId="77777777" w:rsidTr="00695A7A">
        <w:tc>
          <w:tcPr>
            <w:tcW w:w="1843" w:type="dxa"/>
            <w:tcBorders>
              <w:top w:val="single" w:sz="6" w:space="0" w:color="D2232A"/>
              <w:left w:val="single" w:sz="6" w:space="0" w:color="D2232A"/>
              <w:bottom w:val="single" w:sz="6" w:space="0" w:color="D2232A"/>
              <w:right w:val="single" w:sz="6" w:space="0" w:color="FFFFFF" w:themeColor="background1"/>
            </w:tcBorders>
            <w:shd w:val="clear" w:color="auto" w:fill="D2232A"/>
            <w:vAlign w:val="center"/>
            <w:hideMark/>
          </w:tcPr>
          <w:p w14:paraId="2F79C1FD" w14:textId="77777777" w:rsidR="00B13492" w:rsidRPr="00B8794F" w:rsidRDefault="00B13492" w:rsidP="00695A7A">
            <w:pPr>
              <w:spacing w:line="288" w:lineRule="auto"/>
              <w:jc w:val="center"/>
              <w:rPr>
                <w:rFonts w:cs="Arial"/>
                <w:b/>
                <w:color w:val="FFFFFF" w:themeColor="background1"/>
                <w:szCs w:val="20"/>
                <w:lang w:val="en-GB"/>
              </w:rPr>
            </w:pPr>
            <w:r w:rsidRPr="00B8794F">
              <w:rPr>
                <w:rFonts w:cs="Arial"/>
                <w:b/>
                <w:color w:val="FFFFFF" w:themeColor="background1"/>
                <w:szCs w:val="20"/>
                <w:lang w:val="en-GB"/>
              </w:rPr>
              <w:t>Parameter</w:t>
            </w:r>
          </w:p>
        </w:tc>
        <w:tc>
          <w:tcPr>
            <w:tcW w:w="1134" w:type="dxa"/>
            <w:tcBorders>
              <w:top w:val="single" w:sz="6" w:space="0" w:color="D2232A"/>
              <w:left w:val="single" w:sz="6" w:space="0" w:color="FFFFFF" w:themeColor="background1"/>
              <w:bottom w:val="single" w:sz="6" w:space="0" w:color="D2232A"/>
              <w:right w:val="single" w:sz="6" w:space="0" w:color="FFFFFF" w:themeColor="background1"/>
            </w:tcBorders>
            <w:shd w:val="clear" w:color="auto" w:fill="D2232A"/>
            <w:vAlign w:val="center"/>
          </w:tcPr>
          <w:p w14:paraId="6D13D4FC" w14:textId="77777777" w:rsidR="00B13492" w:rsidRPr="00B8794F" w:rsidRDefault="00B13492" w:rsidP="00695A7A">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Unit</w:t>
            </w:r>
          </w:p>
        </w:tc>
        <w:tc>
          <w:tcPr>
            <w:tcW w:w="2256" w:type="dxa"/>
            <w:tcBorders>
              <w:top w:val="single" w:sz="6" w:space="0" w:color="D2232A"/>
              <w:left w:val="single" w:sz="6" w:space="0" w:color="FFFFFF" w:themeColor="background1"/>
              <w:bottom w:val="single" w:sz="6" w:space="0" w:color="D2232A"/>
              <w:right w:val="single" w:sz="6" w:space="0" w:color="FFFFFF" w:themeColor="background1"/>
            </w:tcBorders>
            <w:shd w:val="clear" w:color="auto" w:fill="D2232A"/>
            <w:vAlign w:val="center"/>
          </w:tcPr>
          <w:p w14:paraId="2CDEABBA" w14:textId="77777777" w:rsidR="00B13492" w:rsidRPr="00B8794F" w:rsidRDefault="00B13492" w:rsidP="00695A7A">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ACLR &lt;&lt; ACS</w:t>
            </w:r>
          </w:p>
        </w:tc>
        <w:tc>
          <w:tcPr>
            <w:tcW w:w="2257" w:type="dxa"/>
            <w:tcBorders>
              <w:top w:val="single" w:sz="6" w:space="0" w:color="D2232A"/>
              <w:left w:val="single" w:sz="6" w:space="0" w:color="FFFFFF" w:themeColor="background1"/>
              <w:bottom w:val="single" w:sz="6" w:space="0" w:color="D2232A"/>
              <w:right w:val="single" w:sz="6" w:space="0" w:color="FFFFFF" w:themeColor="background1"/>
            </w:tcBorders>
            <w:shd w:val="clear" w:color="auto" w:fill="D2232A"/>
            <w:vAlign w:val="center"/>
            <w:hideMark/>
          </w:tcPr>
          <w:p w14:paraId="756ED2DD" w14:textId="77777777" w:rsidR="00B13492" w:rsidRPr="00B8794F" w:rsidRDefault="00B13492" w:rsidP="00695A7A">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ACLR = ACS</w:t>
            </w:r>
          </w:p>
        </w:tc>
        <w:tc>
          <w:tcPr>
            <w:tcW w:w="2257" w:type="dxa"/>
            <w:tcBorders>
              <w:top w:val="single" w:sz="6" w:space="0" w:color="D2232A"/>
              <w:left w:val="single" w:sz="6" w:space="0" w:color="FFFFFF" w:themeColor="background1"/>
              <w:bottom w:val="single" w:sz="6" w:space="0" w:color="D2232A"/>
              <w:right w:val="single" w:sz="6" w:space="0" w:color="D2232A"/>
            </w:tcBorders>
            <w:shd w:val="clear" w:color="auto" w:fill="D2232A"/>
            <w:vAlign w:val="center"/>
            <w:hideMark/>
          </w:tcPr>
          <w:p w14:paraId="379C4F63" w14:textId="77777777" w:rsidR="00B13492" w:rsidRPr="00B8794F" w:rsidRDefault="00B13492" w:rsidP="00695A7A">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ACLR &gt;&gt; ACS</w:t>
            </w:r>
          </w:p>
        </w:tc>
      </w:tr>
      <w:tr w:rsidR="00B13492" w:rsidRPr="00B8794F" w14:paraId="2C8437AC" w14:textId="77777777" w:rsidTr="00695A7A">
        <w:tc>
          <w:tcPr>
            <w:tcW w:w="1843" w:type="dxa"/>
            <w:tcBorders>
              <w:top w:val="single" w:sz="6" w:space="0" w:color="D2232A"/>
              <w:left w:val="single" w:sz="6" w:space="0" w:color="D2232A"/>
              <w:bottom w:val="single" w:sz="6" w:space="0" w:color="D2232A"/>
              <w:right w:val="single" w:sz="6" w:space="0" w:color="D2232A"/>
            </w:tcBorders>
            <w:vAlign w:val="center"/>
            <w:hideMark/>
          </w:tcPr>
          <w:p w14:paraId="10E54EA6" w14:textId="77777777" w:rsidR="00B13492" w:rsidRPr="00B8794F" w:rsidRDefault="00B13492" w:rsidP="00695A7A">
            <w:pPr>
              <w:pStyle w:val="NoSpacing"/>
              <w:spacing w:line="288" w:lineRule="auto"/>
              <w:jc w:val="left"/>
              <w:rPr>
                <w:rFonts w:cs="Arial"/>
                <w:sz w:val="20"/>
                <w:lang w:val="en-GB"/>
              </w:rPr>
            </w:pPr>
            <w:r w:rsidRPr="00B8794F">
              <w:rPr>
                <w:rFonts w:cs="Arial"/>
                <w:sz w:val="20"/>
                <w:lang w:val="en-GB"/>
              </w:rPr>
              <w:t>ACLR</w:t>
            </w:r>
          </w:p>
        </w:tc>
        <w:tc>
          <w:tcPr>
            <w:tcW w:w="1134" w:type="dxa"/>
            <w:tcBorders>
              <w:top w:val="single" w:sz="6" w:space="0" w:color="D2232A"/>
              <w:left w:val="single" w:sz="6" w:space="0" w:color="D2232A"/>
              <w:bottom w:val="single" w:sz="6" w:space="0" w:color="D2232A"/>
              <w:right w:val="single" w:sz="6" w:space="0" w:color="D2232A"/>
            </w:tcBorders>
            <w:vAlign w:val="center"/>
          </w:tcPr>
          <w:p w14:paraId="4806FA1E" w14:textId="77777777" w:rsidR="00B13492" w:rsidRPr="00B8794F" w:rsidRDefault="00B13492" w:rsidP="00695A7A">
            <w:pPr>
              <w:pStyle w:val="NoSpacing"/>
              <w:keepNext/>
              <w:spacing w:line="288" w:lineRule="auto"/>
              <w:jc w:val="left"/>
              <w:rPr>
                <w:rFonts w:cs="Arial"/>
                <w:sz w:val="20"/>
                <w:lang w:val="en-GB"/>
              </w:rPr>
            </w:pPr>
            <w:r w:rsidRPr="00B8794F">
              <w:rPr>
                <w:rFonts w:cs="Arial"/>
                <w:sz w:val="20"/>
                <w:lang w:val="en-GB"/>
              </w:rPr>
              <w:t>dB</w:t>
            </w:r>
          </w:p>
        </w:tc>
        <w:tc>
          <w:tcPr>
            <w:tcW w:w="2256" w:type="dxa"/>
            <w:tcBorders>
              <w:top w:val="single" w:sz="6" w:space="0" w:color="D2232A"/>
              <w:left w:val="single" w:sz="6" w:space="0" w:color="D2232A"/>
              <w:bottom w:val="single" w:sz="6" w:space="0" w:color="D2232A"/>
              <w:right w:val="single" w:sz="6" w:space="0" w:color="D2232A"/>
            </w:tcBorders>
            <w:vAlign w:val="center"/>
          </w:tcPr>
          <w:p w14:paraId="4EB62A23" w14:textId="77777777" w:rsidR="00B13492" w:rsidRPr="00B8794F" w:rsidRDefault="00B13492" w:rsidP="00695A7A">
            <w:pPr>
              <w:pStyle w:val="NoSpacing"/>
              <w:keepNext/>
              <w:spacing w:line="288" w:lineRule="auto"/>
              <w:jc w:val="left"/>
              <w:rPr>
                <w:rFonts w:cs="Arial"/>
                <w:sz w:val="20"/>
                <w:lang w:val="en-GB"/>
              </w:rPr>
            </w:pPr>
            <w:r w:rsidRPr="00B8794F">
              <w:rPr>
                <w:rFonts w:cs="Arial"/>
                <w:sz w:val="20"/>
                <w:lang w:val="en-GB"/>
              </w:rPr>
              <w:t>36</w:t>
            </w:r>
          </w:p>
        </w:tc>
        <w:tc>
          <w:tcPr>
            <w:tcW w:w="2257" w:type="dxa"/>
            <w:tcBorders>
              <w:top w:val="single" w:sz="6" w:space="0" w:color="D2232A"/>
              <w:left w:val="single" w:sz="6" w:space="0" w:color="D2232A"/>
              <w:bottom w:val="single" w:sz="6" w:space="0" w:color="D2232A"/>
              <w:right w:val="single" w:sz="6" w:space="0" w:color="D2232A"/>
            </w:tcBorders>
            <w:vAlign w:val="center"/>
          </w:tcPr>
          <w:p w14:paraId="3D7B675E" w14:textId="77777777" w:rsidR="00B13492" w:rsidRPr="00B8794F" w:rsidRDefault="00B13492" w:rsidP="00695A7A">
            <w:pPr>
              <w:pStyle w:val="NoSpacing"/>
              <w:keepNext/>
              <w:spacing w:line="288" w:lineRule="auto"/>
              <w:jc w:val="left"/>
              <w:rPr>
                <w:rFonts w:cs="Arial"/>
                <w:sz w:val="20"/>
                <w:lang w:val="en-GB"/>
              </w:rPr>
            </w:pPr>
            <w:r w:rsidRPr="00B8794F">
              <w:rPr>
                <w:rFonts w:cs="Arial"/>
                <w:sz w:val="20"/>
                <w:lang w:val="en-GB"/>
              </w:rPr>
              <w:t>55</w:t>
            </w:r>
          </w:p>
        </w:tc>
        <w:tc>
          <w:tcPr>
            <w:tcW w:w="2257" w:type="dxa"/>
            <w:tcBorders>
              <w:top w:val="single" w:sz="6" w:space="0" w:color="D2232A"/>
              <w:left w:val="single" w:sz="6" w:space="0" w:color="D2232A"/>
              <w:bottom w:val="single" w:sz="6" w:space="0" w:color="D2232A"/>
              <w:right w:val="single" w:sz="6" w:space="0" w:color="D2232A"/>
            </w:tcBorders>
            <w:vAlign w:val="center"/>
          </w:tcPr>
          <w:p w14:paraId="42395525" w14:textId="77777777" w:rsidR="00B13492" w:rsidRPr="00B8794F" w:rsidRDefault="00B13492" w:rsidP="00695A7A">
            <w:pPr>
              <w:pStyle w:val="NoSpacing"/>
              <w:keepNext/>
              <w:spacing w:line="288" w:lineRule="auto"/>
              <w:jc w:val="left"/>
              <w:rPr>
                <w:rFonts w:cs="Arial"/>
                <w:sz w:val="20"/>
                <w:lang w:val="en-GB" w:eastAsia="en-US"/>
              </w:rPr>
            </w:pPr>
            <w:r w:rsidRPr="00B8794F">
              <w:rPr>
                <w:rFonts w:cs="Arial"/>
                <w:sz w:val="20"/>
                <w:lang w:val="en-GB" w:eastAsia="en-US"/>
              </w:rPr>
              <w:t>65</w:t>
            </w:r>
          </w:p>
        </w:tc>
      </w:tr>
      <w:tr w:rsidR="00B13492" w:rsidRPr="00B8794F" w14:paraId="20720729" w14:textId="77777777" w:rsidTr="00695A7A">
        <w:tc>
          <w:tcPr>
            <w:tcW w:w="1843" w:type="dxa"/>
            <w:tcBorders>
              <w:top w:val="single" w:sz="6" w:space="0" w:color="D2232A"/>
              <w:left w:val="single" w:sz="6" w:space="0" w:color="D2232A"/>
              <w:bottom w:val="single" w:sz="6" w:space="0" w:color="D2232A"/>
              <w:right w:val="single" w:sz="6" w:space="0" w:color="D2232A"/>
            </w:tcBorders>
            <w:vAlign w:val="center"/>
            <w:hideMark/>
          </w:tcPr>
          <w:p w14:paraId="6758830B" w14:textId="77777777" w:rsidR="00B13492" w:rsidRPr="00B8794F" w:rsidRDefault="00B13492" w:rsidP="00695A7A">
            <w:pPr>
              <w:pStyle w:val="NoSpacing"/>
              <w:spacing w:line="288" w:lineRule="auto"/>
              <w:jc w:val="left"/>
              <w:rPr>
                <w:rFonts w:cs="Arial"/>
                <w:sz w:val="20"/>
                <w:lang w:val="en-GB"/>
              </w:rPr>
            </w:pPr>
            <w:r w:rsidRPr="00B8794F">
              <w:rPr>
                <w:rFonts w:cs="Arial"/>
                <w:sz w:val="20"/>
                <w:lang w:val="en-GB"/>
              </w:rPr>
              <w:t xml:space="preserve">ACIR </w:t>
            </w:r>
          </w:p>
        </w:tc>
        <w:tc>
          <w:tcPr>
            <w:tcW w:w="1134" w:type="dxa"/>
            <w:tcBorders>
              <w:top w:val="single" w:sz="6" w:space="0" w:color="D2232A"/>
              <w:left w:val="single" w:sz="6" w:space="0" w:color="D2232A"/>
              <w:bottom w:val="single" w:sz="6" w:space="0" w:color="D2232A"/>
              <w:right w:val="single" w:sz="6" w:space="0" w:color="D2232A"/>
            </w:tcBorders>
            <w:vAlign w:val="center"/>
          </w:tcPr>
          <w:p w14:paraId="49A83ABA" w14:textId="77777777" w:rsidR="00B13492" w:rsidRPr="00B8794F" w:rsidRDefault="00B13492" w:rsidP="00695A7A">
            <w:pPr>
              <w:pStyle w:val="NoSpacing"/>
              <w:keepNext/>
              <w:spacing w:line="288" w:lineRule="auto"/>
              <w:jc w:val="left"/>
              <w:rPr>
                <w:rFonts w:cs="Arial"/>
                <w:sz w:val="20"/>
                <w:lang w:val="en-GB"/>
              </w:rPr>
            </w:pPr>
            <w:r w:rsidRPr="00B8794F">
              <w:rPr>
                <w:rFonts w:cs="Arial"/>
                <w:sz w:val="20"/>
                <w:lang w:val="en-GB"/>
              </w:rPr>
              <w:t>dB</w:t>
            </w:r>
          </w:p>
        </w:tc>
        <w:tc>
          <w:tcPr>
            <w:tcW w:w="2256" w:type="dxa"/>
            <w:tcBorders>
              <w:top w:val="single" w:sz="6" w:space="0" w:color="D2232A"/>
              <w:left w:val="single" w:sz="6" w:space="0" w:color="D2232A"/>
              <w:bottom w:val="single" w:sz="6" w:space="0" w:color="D2232A"/>
              <w:right w:val="single" w:sz="6" w:space="0" w:color="D2232A"/>
            </w:tcBorders>
            <w:vAlign w:val="center"/>
          </w:tcPr>
          <w:p w14:paraId="55E1C377" w14:textId="27308E15" w:rsidR="00B13492" w:rsidRPr="00B8794F" w:rsidRDefault="00B13492" w:rsidP="00695A7A">
            <w:pPr>
              <w:pStyle w:val="NoSpacing"/>
              <w:keepNext/>
              <w:spacing w:line="288" w:lineRule="auto"/>
              <w:jc w:val="left"/>
              <w:rPr>
                <w:rFonts w:cs="Arial"/>
                <w:sz w:val="20"/>
                <w:lang w:val="en-GB"/>
              </w:rPr>
            </w:pPr>
            <w:r w:rsidRPr="00B8794F">
              <w:rPr>
                <w:rFonts w:cs="Arial"/>
                <w:sz w:val="20"/>
                <w:lang w:val="en-GB"/>
              </w:rPr>
              <w:t>35.9</w:t>
            </w:r>
          </w:p>
        </w:tc>
        <w:tc>
          <w:tcPr>
            <w:tcW w:w="2257" w:type="dxa"/>
            <w:tcBorders>
              <w:top w:val="single" w:sz="6" w:space="0" w:color="D2232A"/>
              <w:left w:val="single" w:sz="6" w:space="0" w:color="D2232A"/>
              <w:bottom w:val="single" w:sz="6" w:space="0" w:color="D2232A"/>
              <w:right w:val="single" w:sz="6" w:space="0" w:color="D2232A"/>
            </w:tcBorders>
            <w:vAlign w:val="center"/>
          </w:tcPr>
          <w:p w14:paraId="51149A86" w14:textId="0CC79240" w:rsidR="00B13492" w:rsidRPr="00B8794F" w:rsidRDefault="00B13492" w:rsidP="00695A7A">
            <w:pPr>
              <w:pStyle w:val="NoSpacing"/>
              <w:keepNext/>
              <w:spacing w:line="288" w:lineRule="auto"/>
              <w:jc w:val="left"/>
              <w:rPr>
                <w:rFonts w:cs="Arial"/>
                <w:sz w:val="20"/>
                <w:lang w:val="en-GB"/>
              </w:rPr>
            </w:pPr>
            <w:r w:rsidRPr="00B8794F">
              <w:rPr>
                <w:rFonts w:cs="Arial"/>
                <w:sz w:val="20"/>
                <w:lang w:val="en-GB"/>
              </w:rPr>
              <w:t>5</w:t>
            </w:r>
            <w:r w:rsidR="00695A7A" w:rsidRPr="00B8794F">
              <w:rPr>
                <w:rFonts w:cs="Arial"/>
                <w:sz w:val="20"/>
                <w:lang w:val="en-GB"/>
              </w:rPr>
              <w:t>2</w:t>
            </w:r>
          </w:p>
        </w:tc>
        <w:tc>
          <w:tcPr>
            <w:tcW w:w="2257" w:type="dxa"/>
            <w:tcBorders>
              <w:top w:val="single" w:sz="6" w:space="0" w:color="D2232A"/>
              <w:left w:val="single" w:sz="6" w:space="0" w:color="D2232A"/>
              <w:bottom w:val="single" w:sz="6" w:space="0" w:color="D2232A"/>
              <w:right w:val="single" w:sz="6" w:space="0" w:color="D2232A"/>
            </w:tcBorders>
            <w:vAlign w:val="center"/>
          </w:tcPr>
          <w:p w14:paraId="1E78EEE8" w14:textId="5F4253D3" w:rsidR="00B13492" w:rsidRPr="00B8794F" w:rsidRDefault="00B13492" w:rsidP="00695A7A">
            <w:pPr>
              <w:pStyle w:val="NoSpacing"/>
              <w:keepNext/>
              <w:spacing w:line="288" w:lineRule="auto"/>
              <w:jc w:val="left"/>
              <w:rPr>
                <w:rFonts w:cs="Arial"/>
                <w:sz w:val="20"/>
                <w:lang w:val="en-GB" w:eastAsia="en-US"/>
              </w:rPr>
            </w:pPr>
            <w:r w:rsidRPr="00B8794F">
              <w:rPr>
                <w:rFonts w:cs="Arial"/>
                <w:sz w:val="20"/>
                <w:lang w:val="en-GB" w:eastAsia="en-US"/>
              </w:rPr>
              <w:t>54.</w:t>
            </w:r>
            <w:r w:rsidR="00695A7A" w:rsidRPr="00B8794F">
              <w:rPr>
                <w:rFonts w:cs="Arial"/>
                <w:sz w:val="20"/>
                <w:lang w:val="en-GB" w:eastAsia="en-US"/>
              </w:rPr>
              <w:t>6</w:t>
            </w:r>
          </w:p>
        </w:tc>
      </w:tr>
      <w:tr w:rsidR="00E47064" w:rsidRPr="00B8794F" w14:paraId="403CA894" w14:textId="77777777" w:rsidTr="00247EC6">
        <w:trPr>
          <w:trHeight w:val="65"/>
        </w:trPr>
        <w:tc>
          <w:tcPr>
            <w:tcW w:w="1843" w:type="dxa"/>
            <w:tcBorders>
              <w:top w:val="single" w:sz="6" w:space="0" w:color="D2232A"/>
              <w:left w:val="single" w:sz="6" w:space="0" w:color="D2232A"/>
              <w:bottom w:val="single" w:sz="6" w:space="0" w:color="D2232A"/>
              <w:right w:val="single" w:sz="6" w:space="0" w:color="D2232A"/>
            </w:tcBorders>
            <w:vAlign w:val="center"/>
            <w:hideMark/>
          </w:tcPr>
          <w:p w14:paraId="09586C2C" w14:textId="77777777" w:rsidR="00E47064" w:rsidRPr="00B8794F" w:rsidRDefault="00E47064">
            <w:pPr>
              <w:pStyle w:val="NoSpacing"/>
              <w:keepNext/>
              <w:spacing w:line="288" w:lineRule="auto"/>
              <w:jc w:val="left"/>
              <w:rPr>
                <w:rFonts w:cs="Arial"/>
                <w:sz w:val="20"/>
                <w:lang w:val="en-GB"/>
              </w:rPr>
            </w:pPr>
            <w:r w:rsidRPr="00B8794F">
              <w:rPr>
                <w:rFonts w:cs="Arial"/>
                <w:sz w:val="20"/>
                <w:lang w:val="en-GB"/>
              </w:rPr>
              <w:t>I max</w:t>
            </w:r>
          </w:p>
        </w:tc>
        <w:tc>
          <w:tcPr>
            <w:tcW w:w="1134" w:type="dxa"/>
            <w:tcBorders>
              <w:top w:val="single" w:sz="6" w:space="0" w:color="D2232A"/>
              <w:left w:val="single" w:sz="6" w:space="0" w:color="D2232A"/>
              <w:bottom w:val="single" w:sz="6" w:space="0" w:color="D2232A"/>
              <w:right w:val="single" w:sz="6" w:space="0" w:color="D2232A"/>
            </w:tcBorders>
            <w:vAlign w:val="center"/>
            <w:hideMark/>
          </w:tcPr>
          <w:p w14:paraId="203A7C00" w14:textId="77777777" w:rsidR="00E47064" w:rsidRPr="00B8794F" w:rsidRDefault="00E47064">
            <w:pPr>
              <w:pStyle w:val="NoSpacing"/>
              <w:keepNext/>
              <w:spacing w:line="288" w:lineRule="auto"/>
              <w:jc w:val="left"/>
              <w:rPr>
                <w:rFonts w:cs="Arial"/>
                <w:sz w:val="20"/>
                <w:lang w:val="en-GB"/>
              </w:rPr>
            </w:pPr>
            <w:r w:rsidRPr="00B8794F">
              <w:rPr>
                <w:rFonts w:cs="Arial"/>
                <w:sz w:val="20"/>
                <w:lang w:val="en-GB"/>
              </w:rPr>
              <w:t>dBm</w:t>
            </w:r>
          </w:p>
        </w:tc>
        <w:tc>
          <w:tcPr>
            <w:tcW w:w="2256" w:type="dxa"/>
            <w:tcBorders>
              <w:top w:val="single" w:sz="6" w:space="0" w:color="D2232A"/>
              <w:left w:val="single" w:sz="6" w:space="0" w:color="D2232A"/>
              <w:bottom w:val="single" w:sz="6" w:space="0" w:color="D2232A"/>
              <w:right w:val="single" w:sz="6" w:space="0" w:color="D2232A"/>
            </w:tcBorders>
            <w:vAlign w:val="center"/>
            <w:hideMark/>
          </w:tcPr>
          <w:p w14:paraId="7EB3BF53" w14:textId="0E96B6CC" w:rsidR="00E47064" w:rsidRPr="00B8794F" w:rsidRDefault="00E47064">
            <w:pPr>
              <w:pStyle w:val="NoSpacing"/>
              <w:keepNext/>
              <w:spacing w:line="288" w:lineRule="auto"/>
              <w:jc w:val="left"/>
              <w:rPr>
                <w:rFonts w:cs="Arial"/>
                <w:sz w:val="20"/>
                <w:lang w:val="en-GB"/>
              </w:rPr>
            </w:pPr>
            <w:r w:rsidRPr="00B8794F">
              <w:rPr>
                <w:rFonts w:cs="Arial"/>
                <w:sz w:val="20"/>
                <w:lang w:val="en-GB"/>
              </w:rPr>
              <w:t>-107.9</w:t>
            </w:r>
          </w:p>
        </w:tc>
        <w:tc>
          <w:tcPr>
            <w:tcW w:w="2257" w:type="dxa"/>
            <w:tcBorders>
              <w:top w:val="single" w:sz="6" w:space="0" w:color="D2232A"/>
              <w:left w:val="single" w:sz="6" w:space="0" w:color="D2232A"/>
              <w:bottom w:val="single" w:sz="6" w:space="0" w:color="D2232A"/>
              <w:right w:val="single" w:sz="6" w:space="0" w:color="D2232A"/>
            </w:tcBorders>
            <w:vAlign w:val="center"/>
            <w:hideMark/>
          </w:tcPr>
          <w:p w14:paraId="50BFBD40" w14:textId="46EF6E3A" w:rsidR="00E47064" w:rsidRPr="00B8794F" w:rsidRDefault="00E47064">
            <w:pPr>
              <w:pStyle w:val="NoSpacing"/>
              <w:keepNext/>
              <w:spacing w:line="288" w:lineRule="auto"/>
              <w:jc w:val="left"/>
              <w:rPr>
                <w:rFonts w:cs="Arial"/>
                <w:sz w:val="20"/>
                <w:lang w:val="en-GB"/>
              </w:rPr>
            </w:pPr>
            <w:r w:rsidRPr="00B8794F">
              <w:rPr>
                <w:rFonts w:cs="Arial"/>
                <w:sz w:val="20"/>
                <w:lang w:val="en-GB"/>
              </w:rPr>
              <w:t>-107.9</w:t>
            </w:r>
          </w:p>
        </w:tc>
        <w:tc>
          <w:tcPr>
            <w:tcW w:w="2257" w:type="dxa"/>
            <w:tcBorders>
              <w:top w:val="single" w:sz="6" w:space="0" w:color="D2232A"/>
              <w:left w:val="single" w:sz="6" w:space="0" w:color="D2232A"/>
              <w:bottom w:val="single" w:sz="6" w:space="0" w:color="D2232A"/>
              <w:right w:val="single" w:sz="6" w:space="0" w:color="D2232A"/>
            </w:tcBorders>
            <w:vAlign w:val="center"/>
            <w:hideMark/>
          </w:tcPr>
          <w:p w14:paraId="66CC21E1" w14:textId="6A6470CC" w:rsidR="00E47064" w:rsidRPr="00B8794F" w:rsidRDefault="00E47064">
            <w:pPr>
              <w:pStyle w:val="NoSpacing"/>
              <w:keepNext/>
              <w:spacing w:line="288" w:lineRule="auto"/>
              <w:jc w:val="left"/>
              <w:rPr>
                <w:rFonts w:cs="Arial"/>
                <w:sz w:val="20"/>
                <w:lang w:val="en-GB"/>
              </w:rPr>
            </w:pPr>
            <w:r w:rsidRPr="00B8794F">
              <w:rPr>
                <w:rFonts w:cs="Arial"/>
                <w:sz w:val="20"/>
                <w:lang w:val="en-GB"/>
              </w:rPr>
              <w:t>-107.9</w:t>
            </w:r>
          </w:p>
        </w:tc>
      </w:tr>
      <w:tr w:rsidR="00B13492" w:rsidRPr="00B8794F" w14:paraId="4A4A1E9C" w14:textId="77777777" w:rsidTr="00695A7A">
        <w:tc>
          <w:tcPr>
            <w:tcW w:w="1843" w:type="dxa"/>
            <w:tcBorders>
              <w:top w:val="single" w:sz="6" w:space="0" w:color="D2232A"/>
              <w:left w:val="single" w:sz="6" w:space="0" w:color="D2232A"/>
              <w:bottom w:val="single" w:sz="6" w:space="0" w:color="D2232A"/>
              <w:right w:val="single" w:sz="6" w:space="0" w:color="D2232A"/>
            </w:tcBorders>
            <w:vAlign w:val="center"/>
            <w:hideMark/>
          </w:tcPr>
          <w:p w14:paraId="04698942" w14:textId="2F9DDA53" w:rsidR="00B13492" w:rsidRPr="00B8794F" w:rsidRDefault="00B13492" w:rsidP="00695A7A">
            <w:pPr>
              <w:pStyle w:val="NoSpacing"/>
              <w:spacing w:line="288" w:lineRule="auto"/>
              <w:jc w:val="left"/>
              <w:rPr>
                <w:rFonts w:cs="Arial"/>
                <w:sz w:val="20"/>
                <w:lang w:val="en-GB"/>
              </w:rPr>
            </w:pPr>
            <w:r w:rsidRPr="00B8794F">
              <w:rPr>
                <w:rFonts w:cs="Arial"/>
                <w:sz w:val="20"/>
                <w:lang w:val="en-GB"/>
              </w:rPr>
              <w:t>Max</w:t>
            </w:r>
            <w:r w:rsidR="00695A7A" w:rsidRPr="00B8794F">
              <w:rPr>
                <w:rFonts w:cs="Arial"/>
                <w:sz w:val="20"/>
                <w:lang w:val="en-GB"/>
              </w:rPr>
              <w:t xml:space="preserve"> VL e.i.r.p.</w:t>
            </w:r>
          </w:p>
        </w:tc>
        <w:tc>
          <w:tcPr>
            <w:tcW w:w="1134" w:type="dxa"/>
            <w:tcBorders>
              <w:top w:val="single" w:sz="6" w:space="0" w:color="D2232A"/>
              <w:left w:val="single" w:sz="6" w:space="0" w:color="D2232A"/>
              <w:bottom w:val="single" w:sz="6" w:space="0" w:color="D2232A"/>
              <w:right w:val="single" w:sz="6" w:space="0" w:color="D2232A"/>
            </w:tcBorders>
            <w:vAlign w:val="center"/>
          </w:tcPr>
          <w:p w14:paraId="5FC348E6" w14:textId="77777777" w:rsidR="00B13492" w:rsidRPr="00B8794F" w:rsidRDefault="00B13492" w:rsidP="00695A7A">
            <w:pPr>
              <w:pStyle w:val="NoSpacing"/>
              <w:keepNext/>
              <w:spacing w:line="288" w:lineRule="auto"/>
              <w:jc w:val="left"/>
              <w:rPr>
                <w:rFonts w:cs="Arial"/>
                <w:sz w:val="20"/>
                <w:lang w:val="en-GB"/>
              </w:rPr>
            </w:pPr>
            <w:r w:rsidRPr="00B8794F">
              <w:rPr>
                <w:rFonts w:cs="Arial"/>
                <w:sz w:val="20"/>
                <w:lang w:val="en-GB"/>
              </w:rPr>
              <w:t>dBm</w:t>
            </w:r>
          </w:p>
        </w:tc>
        <w:tc>
          <w:tcPr>
            <w:tcW w:w="2256" w:type="dxa"/>
            <w:tcBorders>
              <w:top w:val="single" w:sz="6" w:space="0" w:color="D2232A"/>
              <w:left w:val="single" w:sz="6" w:space="0" w:color="D2232A"/>
              <w:bottom w:val="single" w:sz="6" w:space="0" w:color="D2232A"/>
              <w:right w:val="single" w:sz="6" w:space="0" w:color="D2232A"/>
            </w:tcBorders>
            <w:vAlign w:val="center"/>
          </w:tcPr>
          <w:p w14:paraId="61D0788F" w14:textId="55CD6C8E" w:rsidR="00B13492" w:rsidRPr="00B8794F" w:rsidRDefault="00B13492" w:rsidP="00695A7A">
            <w:pPr>
              <w:pStyle w:val="NoSpacing"/>
              <w:keepNext/>
              <w:spacing w:line="288" w:lineRule="auto"/>
              <w:jc w:val="left"/>
              <w:rPr>
                <w:rFonts w:cs="Arial"/>
                <w:sz w:val="20"/>
                <w:lang w:val="en-GB"/>
              </w:rPr>
            </w:pPr>
            <w:r w:rsidRPr="00B8794F">
              <w:rPr>
                <w:rFonts w:cs="Arial"/>
                <w:sz w:val="20"/>
                <w:lang w:val="en-GB"/>
              </w:rPr>
              <w:t>29</w:t>
            </w:r>
          </w:p>
        </w:tc>
        <w:tc>
          <w:tcPr>
            <w:tcW w:w="2257" w:type="dxa"/>
            <w:tcBorders>
              <w:top w:val="single" w:sz="6" w:space="0" w:color="D2232A"/>
              <w:left w:val="single" w:sz="6" w:space="0" w:color="D2232A"/>
              <w:bottom w:val="single" w:sz="6" w:space="0" w:color="D2232A"/>
              <w:right w:val="single" w:sz="6" w:space="0" w:color="D2232A"/>
            </w:tcBorders>
            <w:vAlign w:val="center"/>
          </w:tcPr>
          <w:p w14:paraId="15ADEEC7" w14:textId="44CA6B96" w:rsidR="00B13492" w:rsidRPr="00B8794F" w:rsidRDefault="00B13492" w:rsidP="00695A7A">
            <w:pPr>
              <w:pStyle w:val="NoSpacing"/>
              <w:keepNext/>
              <w:spacing w:line="288" w:lineRule="auto"/>
              <w:jc w:val="left"/>
              <w:rPr>
                <w:rFonts w:cs="Arial"/>
                <w:sz w:val="20"/>
                <w:lang w:val="en-GB"/>
              </w:rPr>
            </w:pPr>
            <w:r w:rsidRPr="00B8794F">
              <w:rPr>
                <w:rFonts w:cs="Arial"/>
                <w:sz w:val="20"/>
                <w:lang w:val="en-GB"/>
              </w:rPr>
              <w:t>45.</w:t>
            </w:r>
            <w:r w:rsidR="00695A7A" w:rsidRPr="00B8794F">
              <w:rPr>
                <w:rFonts w:cs="Arial"/>
                <w:sz w:val="20"/>
                <w:lang w:val="en-GB"/>
              </w:rPr>
              <w:t>1</w:t>
            </w:r>
          </w:p>
        </w:tc>
        <w:tc>
          <w:tcPr>
            <w:tcW w:w="2257" w:type="dxa"/>
            <w:tcBorders>
              <w:top w:val="single" w:sz="6" w:space="0" w:color="D2232A"/>
              <w:left w:val="single" w:sz="6" w:space="0" w:color="D2232A"/>
              <w:bottom w:val="single" w:sz="6" w:space="0" w:color="D2232A"/>
              <w:right w:val="single" w:sz="6" w:space="0" w:color="D2232A"/>
            </w:tcBorders>
            <w:vAlign w:val="center"/>
          </w:tcPr>
          <w:p w14:paraId="4CAE0030" w14:textId="248E37D4" w:rsidR="00B13492" w:rsidRPr="00B8794F" w:rsidRDefault="00B13492" w:rsidP="00695A7A">
            <w:pPr>
              <w:pStyle w:val="NoSpacing"/>
              <w:keepNext/>
              <w:spacing w:line="288" w:lineRule="auto"/>
              <w:jc w:val="left"/>
              <w:rPr>
                <w:rFonts w:cs="Arial"/>
                <w:sz w:val="20"/>
                <w:lang w:val="en-GB" w:eastAsia="en-US"/>
              </w:rPr>
            </w:pPr>
            <w:r w:rsidRPr="00B8794F">
              <w:rPr>
                <w:rFonts w:cs="Arial"/>
                <w:sz w:val="20"/>
                <w:lang w:val="en-GB" w:eastAsia="en-US"/>
              </w:rPr>
              <w:t>47.</w:t>
            </w:r>
            <w:r w:rsidR="00695A7A" w:rsidRPr="00B8794F">
              <w:rPr>
                <w:rFonts w:cs="Arial"/>
                <w:sz w:val="20"/>
                <w:lang w:val="en-GB" w:eastAsia="en-US"/>
              </w:rPr>
              <w:t>7</w:t>
            </w:r>
          </w:p>
        </w:tc>
      </w:tr>
    </w:tbl>
    <w:p w14:paraId="73CA21DC" w14:textId="77777777" w:rsidR="00B13492" w:rsidRPr="00B8794F" w:rsidRDefault="00B13492" w:rsidP="00F73204">
      <w:pPr>
        <w:pStyle w:val="ECCParagraph"/>
        <w:rPr>
          <w:rFonts w:cs="Arial"/>
          <w:szCs w:val="20"/>
        </w:rPr>
      </w:pPr>
    </w:p>
    <w:p w14:paraId="2C81F799" w14:textId="01B7FEFA" w:rsidR="00285D2B" w:rsidRPr="00B8794F" w:rsidRDefault="00864BBB" w:rsidP="001D5DE4">
      <w:pPr>
        <w:pStyle w:val="Heading1"/>
      </w:pPr>
      <w:bookmarkStart w:id="202" w:name="_Toc398711290"/>
      <w:r w:rsidRPr="00B8794F">
        <w:lastRenderedPageBreak/>
        <w:t>Compatibility between PMSE and MFCN</w:t>
      </w:r>
      <w:r w:rsidR="00C863A8" w:rsidRPr="00B8794F">
        <w:t xml:space="preserve"> </w:t>
      </w:r>
      <w:r w:rsidR="00C709D7" w:rsidRPr="00B8794F">
        <w:t xml:space="preserve">at 1920 MHz </w:t>
      </w:r>
      <w:r w:rsidR="00C863A8" w:rsidRPr="00B8794F">
        <w:t xml:space="preserve">(Study </w:t>
      </w:r>
      <w:r w:rsidR="0038268A" w:rsidRPr="00B8794F">
        <w:t xml:space="preserve">type </w:t>
      </w:r>
      <w:r w:rsidR="00B147C9" w:rsidRPr="00B8794F">
        <w:t>#</w:t>
      </w:r>
      <w:r w:rsidR="00B13492" w:rsidRPr="00B8794F">
        <w:t>3</w:t>
      </w:r>
      <w:r w:rsidR="00C863A8" w:rsidRPr="00B8794F">
        <w:t>)</w:t>
      </w:r>
      <w:bookmarkEnd w:id="202"/>
    </w:p>
    <w:p w14:paraId="11047A08" w14:textId="77777777" w:rsidR="00C863A8" w:rsidRPr="00B8794F" w:rsidRDefault="00C863A8" w:rsidP="00027C82">
      <w:pPr>
        <w:pStyle w:val="Heading2"/>
      </w:pPr>
      <w:bookmarkStart w:id="203" w:name="_Toc398711291"/>
      <w:r w:rsidRPr="00B8794F">
        <w:t>characteristics</w:t>
      </w:r>
      <w:bookmarkEnd w:id="203"/>
    </w:p>
    <w:p w14:paraId="73CA4963" w14:textId="1E4F00BC" w:rsidR="00C863A8" w:rsidRPr="00B8794F" w:rsidRDefault="00C863A8" w:rsidP="00411E04">
      <w:pPr>
        <w:rPr>
          <w:rFonts w:cs="Arial"/>
          <w:szCs w:val="20"/>
          <w:lang w:val="en-GB"/>
        </w:rPr>
      </w:pPr>
      <w:r w:rsidRPr="00B8794F">
        <w:rPr>
          <w:rFonts w:cs="Arial"/>
          <w:szCs w:val="20"/>
          <w:lang w:val="en-GB"/>
        </w:rPr>
        <w:t xml:space="preserve">All parameters needed for performing the MCL calculations are available in section </w:t>
      </w:r>
      <w:r w:rsidR="00C709D7" w:rsidRPr="00B8794F">
        <w:rPr>
          <w:rFonts w:cs="Arial"/>
          <w:szCs w:val="20"/>
          <w:lang w:val="en-GB"/>
        </w:rPr>
        <w:fldChar w:fldCharType="begin"/>
      </w:r>
      <w:r w:rsidR="00C709D7" w:rsidRPr="00B8794F">
        <w:rPr>
          <w:rFonts w:cs="Arial"/>
          <w:szCs w:val="20"/>
          <w:lang w:val="en-GB"/>
        </w:rPr>
        <w:instrText xml:space="preserve"> REF _Ref392763310 \r \h </w:instrText>
      </w:r>
      <w:r w:rsidR="00C709D7" w:rsidRPr="00B8794F">
        <w:rPr>
          <w:rFonts w:cs="Arial"/>
          <w:szCs w:val="20"/>
          <w:lang w:val="en-GB"/>
        </w:rPr>
      </w:r>
      <w:r w:rsidR="00C709D7" w:rsidRPr="00B8794F">
        <w:rPr>
          <w:rFonts w:cs="Arial"/>
          <w:szCs w:val="20"/>
          <w:lang w:val="en-GB"/>
        </w:rPr>
        <w:fldChar w:fldCharType="separate"/>
      </w:r>
      <w:r w:rsidR="00B8794F" w:rsidRPr="00B8794F">
        <w:rPr>
          <w:rFonts w:cs="Arial"/>
          <w:szCs w:val="20"/>
          <w:lang w:val="en-GB"/>
        </w:rPr>
        <w:t>3</w:t>
      </w:r>
      <w:r w:rsidR="00C709D7" w:rsidRPr="00B8794F">
        <w:rPr>
          <w:rFonts w:cs="Arial"/>
          <w:szCs w:val="20"/>
          <w:lang w:val="en-GB"/>
        </w:rPr>
        <w:fldChar w:fldCharType="end"/>
      </w:r>
      <w:r w:rsidRPr="00B8794F">
        <w:rPr>
          <w:rFonts w:cs="Arial"/>
          <w:szCs w:val="20"/>
          <w:lang w:val="en-GB"/>
        </w:rPr>
        <w:t>.</w:t>
      </w:r>
      <w:r w:rsidR="00411E04" w:rsidRPr="00B8794F">
        <w:rPr>
          <w:rFonts w:cs="Arial"/>
          <w:szCs w:val="20"/>
          <w:lang w:val="en-GB"/>
        </w:rPr>
        <w:t xml:space="preserve"> ECC Report 172 </w:t>
      </w:r>
      <w:r w:rsidR="00411E04" w:rsidRPr="00B8794F">
        <w:rPr>
          <w:lang w:val="en-GB"/>
        </w:rPr>
        <w:fldChar w:fldCharType="begin"/>
      </w:r>
      <w:r w:rsidR="00411E04" w:rsidRPr="00B8794F">
        <w:rPr>
          <w:lang w:val="en-GB"/>
        </w:rPr>
        <w:instrText xml:space="preserve"> REF _Ref349649946 \r \h  \* MERGEFORMAT </w:instrText>
      </w:r>
      <w:r w:rsidR="00411E04" w:rsidRPr="00B8794F">
        <w:rPr>
          <w:lang w:val="en-GB"/>
        </w:rPr>
      </w:r>
      <w:r w:rsidR="00411E04" w:rsidRPr="00B8794F">
        <w:rPr>
          <w:lang w:val="en-GB"/>
        </w:rPr>
        <w:fldChar w:fldCharType="separate"/>
      </w:r>
      <w:r w:rsidR="00B8794F" w:rsidRPr="00B8794F">
        <w:rPr>
          <w:rFonts w:cs="Arial"/>
          <w:szCs w:val="20"/>
          <w:lang w:val="en-GB"/>
        </w:rPr>
        <w:t>[11]</w:t>
      </w:r>
      <w:r w:rsidR="00411E04" w:rsidRPr="00B8794F">
        <w:rPr>
          <w:lang w:val="en-GB"/>
        </w:rPr>
        <w:fldChar w:fldCharType="end"/>
      </w:r>
      <w:r w:rsidR="00411E04" w:rsidRPr="00B8794F">
        <w:rPr>
          <w:lang w:val="en-GB"/>
        </w:rPr>
        <w:t>,</w:t>
      </w:r>
      <w:r w:rsidR="00411E04" w:rsidRPr="00B8794F">
        <w:rPr>
          <w:rFonts w:cs="Arial"/>
          <w:szCs w:val="20"/>
          <w:lang w:val="en-GB"/>
        </w:rPr>
        <w:t>Tables 13, 19 and 22.</w:t>
      </w:r>
    </w:p>
    <w:p w14:paraId="326E5BEB" w14:textId="77777777" w:rsidR="00C863A8" w:rsidRPr="00B8794F" w:rsidRDefault="00C863A8" w:rsidP="00027C82">
      <w:pPr>
        <w:pStyle w:val="Heading2"/>
      </w:pPr>
      <w:bookmarkStart w:id="204" w:name="_Toc398711292"/>
      <w:r w:rsidRPr="00B8794F">
        <w:t>Coexistence scenario</w:t>
      </w:r>
      <w:bookmarkEnd w:id="204"/>
    </w:p>
    <w:p w14:paraId="4EC91113" w14:textId="1A082BE5" w:rsidR="00C863A8" w:rsidRPr="00B8794F" w:rsidRDefault="00C863A8" w:rsidP="00E27463">
      <w:pPr>
        <w:pStyle w:val="ECCParagraph"/>
        <w:spacing w:after="120"/>
        <w:rPr>
          <w:rFonts w:cs="Arial"/>
          <w:szCs w:val="20"/>
        </w:rPr>
      </w:pPr>
      <w:r w:rsidRPr="00B8794F">
        <w:rPr>
          <w:rFonts w:cs="Arial"/>
          <w:szCs w:val="20"/>
        </w:rPr>
        <w:t>There are three relevant systems which will be investigated in the present study</w:t>
      </w:r>
      <w:r w:rsidR="00D04A16" w:rsidRPr="00B8794F">
        <w:rPr>
          <w:rFonts w:cs="Arial"/>
          <w:szCs w:val="20"/>
        </w:rPr>
        <w:t>:</w:t>
      </w:r>
    </w:p>
    <w:p w14:paraId="12A0E36A" w14:textId="1620D6FB" w:rsidR="00C863A8" w:rsidRPr="00B8794F" w:rsidRDefault="00C863A8" w:rsidP="00E27463">
      <w:pPr>
        <w:pStyle w:val="ECCParagraph"/>
        <w:numPr>
          <w:ilvl w:val="0"/>
          <w:numId w:val="29"/>
        </w:numPr>
        <w:spacing w:after="120"/>
        <w:rPr>
          <w:rFonts w:cs="Arial"/>
          <w:szCs w:val="20"/>
        </w:rPr>
      </w:pPr>
      <w:r w:rsidRPr="00B8794F">
        <w:rPr>
          <w:rFonts w:cs="Arial"/>
          <w:szCs w:val="20"/>
        </w:rPr>
        <w:t xml:space="preserve">UMTS </w:t>
      </w:r>
      <w:r w:rsidR="00C709D7" w:rsidRPr="00B8794F">
        <w:rPr>
          <w:rFonts w:cs="Arial"/>
          <w:szCs w:val="20"/>
        </w:rPr>
        <w:t xml:space="preserve">macro </w:t>
      </w:r>
      <w:r w:rsidRPr="00B8794F">
        <w:rPr>
          <w:rFonts w:cs="Arial"/>
          <w:szCs w:val="20"/>
        </w:rPr>
        <w:t>system</w:t>
      </w:r>
      <w:r w:rsidR="00D04A16" w:rsidRPr="00B8794F">
        <w:rPr>
          <w:rFonts w:cs="Arial"/>
          <w:szCs w:val="20"/>
        </w:rPr>
        <w:t>;</w:t>
      </w:r>
    </w:p>
    <w:p w14:paraId="4141275C" w14:textId="60F7C0C9" w:rsidR="00C863A8" w:rsidRPr="00B8794F" w:rsidRDefault="00C863A8" w:rsidP="00E27463">
      <w:pPr>
        <w:pStyle w:val="ECCParagraph"/>
        <w:numPr>
          <w:ilvl w:val="0"/>
          <w:numId w:val="29"/>
        </w:numPr>
        <w:spacing w:after="120"/>
        <w:rPr>
          <w:rFonts w:cs="Arial"/>
          <w:szCs w:val="20"/>
        </w:rPr>
      </w:pPr>
      <w:r w:rsidRPr="00B8794F">
        <w:rPr>
          <w:rFonts w:cs="Arial"/>
          <w:szCs w:val="20"/>
        </w:rPr>
        <w:t xml:space="preserve">LTE </w:t>
      </w:r>
      <w:r w:rsidR="00C709D7" w:rsidRPr="00B8794F">
        <w:rPr>
          <w:rFonts w:cs="Arial"/>
          <w:szCs w:val="20"/>
        </w:rPr>
        <w:t xml:space="preserve">macro </w:t>
      </w:r>
      <w:r w:rsidRPr="00B8794F">
        <w:rPr>
          <w:rFonts w:cs="Arial"/>
          <w:szCs w:val="20"/>
        </w:rPr>
        <w:t>system</w:t>
      </w:r>
      <w:r w:rsidR="00D04A16" w:rsidRPr="00B8794F">
        <w:rPr>
          <w:rFonts w:cs="Arial"/>
          <w:szCs w:val="20"/>
        </w:rPr>
        <w:t>;</w:t>
      </w:r>
    </w:p>
    <w:p w14:paraId="7B8FC3B1" w14:textId="3820C15E" w:rsidR="00C863A8" w:rsidRPr="00B8794F" w:rsidRDefault="00C863A8" w:rsidP="00E27463">
      <w:pPr>
        <w:pStyle w:val="ECCParagraph"/>
        <w:numPr>
          <w:ilvl w:val="0"/>
          <w:numId w:val="29"/>
        </w:numPr>
        <w:rPr>
          <w:rFonts w:cs="Arial"/>
          <w:szCs w:val="20"/>
        </w:rPr>
      </w:pPr>
      <w:r w:rsidRPr="00B8794F">
        <w:rPr>
          <w:rFonts w:cs="Arial"/>
          <w:szCs w:val="20"/>
        </w:rPr>
        <w:t>LTE pico system (outdoor case</w:t>
      </w:r>
      <w:r w:rsidRPr="00B8794F">
        <w:rPr>
          <w:rStyle w:val="FootnoteReference"/>
          <w:rFonts w:cs="Arial"/>
          <w:szCs w:val="20"/>
        </w:rPr>
        <w:footnoteReference w:id="5"/>
      </w:r>
      <w:r w:rsidRPr="00B8794F">
        <w:rPr>
          <w:rFonts w:cs="Arial"/>
          <w:szCs w:val="20"/>
        </w:rPr>
        <w:t>)</w:t>
      </w:r>
      <w:r w:rsidR="00D04A16" w:rsidRPr="00B8794F">
        <w:rPr>
          <w:rFonts w:cs="Arial"/>
          <w:szCs w:val="20"/>
        </w:rPr>
        <w:t>.</w:t>
      </w:r>
    </w:p>
    <w:p w14:paraId="33854C96" w14:textId="77777777" w:rsidR="00C709D7" w:rsidRPr="00B8794F" w:rsidRDefault="00C709D7" w:rsidP="00C709D7">
      <w:pPr>
        <w:pStyle w:val="ECCParagraph"/>
      </w:pPr>
      <w:r w:rsidRPr="00B8794F">
        <w:t>The scenarios investigated in this section are those described in Table 3 and Table 7.</w:t>
      </w:r>
    </w:p>
    <w:p w14:paraId="4814D219" w14:textId="77777777" w:rsidR="00C863A8" w:rsidRPr="00B8794F" w:rsidRDefault="00C863A8" w:rsidP="00027C82">
      <w:pPr>
        <w:pStyle w:val="Heading2"/>
      </w:pPr>
      <w:bookmarkStart w:id="205" w:name="_Toc392771767"/>
      <w:bookmarkStart w:id="206" w:name="_Toc393265123"/>
      <w:bookmarkStart w:id="207" w:name="_Toc393375797"/>
      <w:bookmarkStart w:id="208" w:name="_Toc392771768"/>
      <w:bookmarkStart w:id="209" w:name="_Toc393265124"/>
      <w:bookmarkStart w:id="210" w:name="_Toc393375798"/>
      <w:bookmarkStart w:id="211" w:name="_Toc304970156"/>
      <w:bookmarkStart w:id="212" w:name="_Toc321137245"/>
      <w:bookmarkStart w:id="213" w:name="_Toc398711293"/>
      <w:bookmarkStart w:id="214" w:name="_Toc375224622"/>
      <w:bookmarkStart w:id="215" w:name="_Toc375224624"/>
      <w:bookmarkEnd w:id="205"/>
      <w:bookmarkEnd w:id="206"/>
      <w:bookmarkEnd w:id="207"/>
      <w:bookmarkEnd w:id="208"/>
      <w:bookmarkEnd w:id="209"/>
      <w:bookmarkEnd w:id="210"/>
      <w:r w:rsidRPr="00B8794F">
        <w:t>Methodology</w:t>
      </w:r>
      <w:bookmarkEnd w:id="211"/>
      <w:bookmarkEnd w:id="212"/>
      <w:bookmarkEnd w:id="213"/>
      <w:r w:rsidRPr="00B8794F">
        <w:t xml:space="preserve"> </w:t>
      </w:r>
    </w:p>
    <w:p w14:paraId="61CCD642" w14:textId="77777777" w:rsidR="00C863A8" w:rsidRPr="00B8794F" w:rsidRDefault="00C863A8" w:rsidP="00C863A8">
      <w:pPr>
        <w:pStyle w:val="ECCParagraph"/>
        <w:rPr>
          <w:rFonts w:cs="Arial"/>
          <w:szCs w:val="20"/>
        </w:rPr>
      </w:pPr>
      <w:r w:rsidRPr="00B8794F">
        <w:rPr>
          <w:rFonts w:cs="Arial"/>
          <w:szCs w:val="20"/>
        </w:rPr>
        <w:t>The following set of equations is provided to outline the calculation methodology for Minimum Coupling Loss and Minimum Separation Distance in the coexistence scenarios.</w:t>
      </w:r>
    </w:p>
    <w:p w14:paraId="1E3BBA10" w14:textId="01DD847A" w:rsidR="00FC527A" w:rsidRPr="00B8794F" w:rsidRDefault="00FC527A" w:rsidP="00E57D1E">
      <w:pPr>
        <w:pStyle w:val="Heading3"/>
      </w:pPr>
      <w:bookmarkStart w:id="216" w:name="_Toc398711294"/>
      <w:bookmarkStart w:id="217" w:name="_Toc304970157"/>
      <w:bookmarkStart w:id="218" w:name="_Toc321137246"/>
      <w:r w:rsidRPr="00B8794F">
        <w:t>General calculation of median Minimum Coupling Loss</w:t>
      </w:r>
      <w:bookmarkEnd w:id="216"/>
    </w:p>
    <w:bookmarkEnd w:id="217"/>
    <w:bookmarkEnd w:id="218"/>
    <w:p w14:paraId="00D30CA7" w14:textId="0FC40938" w:rsidR="00C863A8" w:rsidRPr="00B8794F" w:rsidRDefault="00C863A8" w:rsidP="00C863A8">
      <w:pPr>
        <w:pStyle w:val="ECCParagraph"/>
        <w:rPr>
          <w:rFonts w:cs="Arial"/>
          <w:szCs w:val="20"/>
        </w:rPr>
      </w:pPr>
      <w:r w:rsidRPr="00B8794F">
        <w:rPr>
          <w:rFonts w:cs="Arial"/>
          <w:szCs w:val="20"/>
        </w:rPr>
        <w:t xml:space="preserve">The required Minimum Coupling Loss, MCL, can be calculated for different </w:t>
      </w:r>
      <w:r w:rsidR="00C709D7" w:rsidRPr="00B8794F">
        <w:rPr>
          <w:rFonts w:cs="Arial"/>
          <w:szCs w:val="20"/>
        </w:rPr>
        <w:t>probabilities of</w:t>
      </w:r>
      <w:r w:rsidRPr="00B8794F">
        <w:rPr>
          <w:rFonts w:cs="Arial"/>
          <w:szCs w:val="20"/>
        </w:rPr>
        <w:t xml:space="preserve"> interference. For MFCN, the level </w:t>
      </w:r>
      <w:r w:rsidR="00C709D7" w:rsidRPr="00B8794F">
        <w:rPr>
          <w:rFonts w:cs="Arial"/>
          <w:szCs w:val="20"/>
        </w:rPr>
        <w:t>is</w:t>
      </w:r>
      <w:r w:rsidRPr="00B8794F">
        <w:rPr>
          <w:rFonts w:cs="Arial"/>
          <w:szCs w:val="20"/>
        </w:rPr>
        <w:t xml:space="preserve"> set to 5%, therefore MCL</w:t>
      </w:r>
      <w:r w:rsidRPr="00B8794F">
        <w:rPr>
          <w:rFonts w:cs="Arial"/>
          <w:bCs/>
          <w:szCs w:val="20"/>
          <w:vertAlign w:val="subscript"/>
        </w:rPr>
        <w:t>95</w:t>
      </w:r>
      <w:r w:rsidRPr="00B8794F">
        <w:rPr>
          <w:rFonts w:cs="Arial"/>
          <w:szCs w:val="20"/>
        </w:rPr>
        <w:t xml:space="preserve"> is used. It is calculated as follows:</w:t>
      </w:r>
    </w:p>
    <w:p w14:paraId="6A4E3FE7" w14:textId="77777777" w:rsidR="00FC527A" w:rsidRPr="00B8794F" w:rsidRDefault="00C863A8" w:rsidP="006D55C7">
      <w:pPr>
        <w:spacing w:after="120"/>
        <w:jc w:val="center"/>
        <w:rPr>
          <w:rFonts w:cs="Arial"/>
          <w:szCs w:val="20"/>
          <w:lang w:val="en-GB"/>
        </w:rPr>
      </w:pPr>
      <w:bookmarkStart w:id="219" w:name="_Toc304970158"/>
      <w:r w:rsidRPr="00B8794F">
        <w:rPr>
          <w:rFonts w:cs="Arial"/>
          <w:bCs/>
          <w:szCs w:val="20"/>
          <w:lang w:val="en-GB"/>
        </w:rPr>
        <w:t>MCL</w:t>
      </w:r>
      <w:r w:rsidRPr="00B8794F">
        <w:rPr>
          <w:rFonts w:cs="Arial"/>
          <w:bCs/>
          <w:szCs w:val="20"/>
          <w:vertAlign w:val="subscript"/>
          <w:lang w:val="en-GB"/>
        </w:rPr>
        <w:t>95</w:t>
      </w:r>
      <w:r w:rsidRPr="00B8794F">
        <w:rPr>
          <w:rFonts w:cs="Arial"/>
          <w:szCs w:val="20"/>
          <w:lang w:val="en-GB"/>
        </w:rPr>
        <w:t xml:space="preserve"> = </w:t>
      </w:r>
      <w:r w:rsidRPr="00B8794F">
        <w:rPr>
          <w:rFonts w:cs="Arial"/>
          <w:bCs/>
          <w:szCs w:val="20"/>
          <w:lang w:val="en-GB"/>
        </w:rPr>
        <w:t>MCL</w:t>
      </w:r>
      <w:r w:rsidRPr="00B8794F">
        <w:rPr>
          <w:rFonts w:cs="Arial"/>
          <w:bCs/>
          <w:szCs w:val="20"/>
          <w:vertAlign w:val="subscript"/>
          <w:lang w:val="en-GB"/>
        </w:rPr>
        <w:t>50</w:t>
      </w:r>
      <w:r w:rsidRPr="00B8794F">
        <w:rPr>
          <w:rFonts w:cs="Arial"/>
          <w:szCs w:val="20"/>
          <w:lang w:val="en-GB"/>
        </w:rPr>
        <w:t xml:space="preserve"> + </w:t>
      </w:r>
      <w:r w:rsidRPr="00B8794F">
        <w:rPr>
          <w:rFonts w:cs="Arial"/>
          <w:bCs/>
          <w:szCs w:val="20"/>
          <w:lang w:val="en-GB"/>
        </w:rPr>
        <w:t>F</w:t>
      </w:r>
      <w:r w:rsidRPr="00B8794F">
        <w:rPr>
          <w:rFonts w:cs="Arial"/>
          <w:bCs/>
          <w:szCs w:val="20"/>
          <w:vertAlign w:val="subscript"/>
          <w:lang w:val="en-GB"/>
        </w:rPr>
        <w:t>m</w:t>
      </w:r>
      <w:r w:rsidRPr="00B8794F">
        <w:rPr>
          <w:rFonts w:cs="Arial"/>
          <w:szCs w:val="20"/>
          <w:lang w:val="en-GB"/>
        </w:rPr>
        <w:t xml:space="preserve"> </w:t>
      </w:r>
    </w:p>
    <w:p w14:paraId="3B9917F1" w14:textId="1E034B01" w:rsidR="00C863A8" w:rsidRPr="00A05E38" w:rsidRDefault="00FC527A" w:rsidP="00936B66">
      <w:pPr>
        <w:jc w:val="center"/>
        <w:rPr>
          <w:rFonts w:cs="Arial"/>
          <w:szCs w:val="20"/>
          <w:lang w:val="da-DK"/>
        </w:rPr>
      </w:pPr>
      <w:r w:rsidRPr="00A05E38">
        <w:rPr>
          <w:rFonts w:cs="Arial"/>
          <w:bCs/>
          <w:szCs w:val="20"/>
          <w:lang w:val="da-DK"/>
        </w:rPr>
        <w:t>MCL</w:t>
      </w:r>
      <w:r w:rsidRPr="00A05E38">
        <w:rPr>
          <w:rFonts w:cs="Arial"/>
          <w:bCs/>
          <w:szCs w:val="20"/>
          <w:vertAlign w:val="subscript"/>
          <w:lang w:val="da-DK"/>
        </w:rPr>
        <w:t>50</w:t>
      </w:r>
      <w:r w:rsidRPr="00A05E38">
        <w:rPr>
          <w:rFonts w:cs="Arial"/>
          <w:szCs w:val="20"/>
          <w:lang w:val="da-DK"/>
        </w:rPr>
        <w:t xml:space="preserve"> </w:t>
      </w:r>
      <w:r w:rsidR="00C863A8" w:rsidRPr="00A05E38">
        <w:rPr>
          <w:rFonts w:cs="Arial"/>
          <w:szCs w:val="20"/>
          <w:lang w:val="da-DK"/>
        </w:rPr>
        <w:t>= P</w:t>
      </w:r>
      <w:r w:rsidR="00C863A8" w:rsidRPr="00A05E38">
        <w:rPr>
          <w:rFonts w:cs="Arial"/>
          <w:szCs w:val="20"/>
          <w:vertAlign w:val="subscript"/>
          <w:lang w:val="da-DK"/>
        </w:rPr>
        <w:t>i</w:t>
      </w:r>
      <w:r w:rsidR="00C863A8" w:rsidRPr="00A05E38">
        <w:rPr>
          <w:rFonts w:cs="Arial"/>
          <w:szCs w:val="20"/>
          <w:lang w:val="da-DK"/>
        </w:rPr>
        <w:t xml:space="preserve"> – ACIR + G</w:t>
      </w:r>
      <w:r w:rsidR="00C863A8" w:rsidRPr="00A05E38">
        <w:rPr>
          <w:rFonts w:cs="Arial"/>
          <w:szCs w:val="20"/>
          <w:vertAlign w:val="subscript"/>
          <w:lang w:val="da-DK"/>
        </w:rPr>
        <w:t>i</w:t>
      </w:r>
      <w:r w:rsidR="00C863A8" w:rsidRPr="00A05E38">
        <w:rPr>
          <w:rFonts w:cs="Arial"/>
          <w:szCs w:val="20"/>
          <w:lang w:val="da-DK"/>
        </w:rPr>
        <w:t xml:space="preserve"> </w:t>
      </w:r>
      <w:r w:rsidR="007527EC" w:rsidRPr="00A05E38">
        <w:rPr>
          <w:rFonts w:cs="Arial"/>
          <w:szCs w:val="20"/>
          <w:lang w:val="da-DK"/>
        </w:rPr>
        <w:t>+</w:t>
      </w:r>
      <w:r w:rsidR="00C863A8" w:rsidRPr="00A05E38">
        <w:rPr>
          <w:rFonts w:cs="Arial"/>
          <w:szCs w:val="20"/>
          <w:lang w:val="da-DK"/>
        </w:rPr>
        <w:t>G</w:t>
      </w:r>
      <w:r w:rsidR="00C863A8" w:rsidRPr="00A05E38">
        <w:rPr>
          <w:rFonts w:cs="Arial"/>
          <w:szCs w:val="20"/>
          <w:vertAlign w:val="subscript"/>
          <w:lang w:val="da-DK"/>
        </w:rPr>
        <w:t>v</w:t>
      </w:r>
      <w:r w:rsidR="00C863A8" w:rsidRPr="00A05E38">
        <w:rPr>
          <w:rFonts w:cs="Arial"/>
          <w:szCs w:val="20"/>
          <w:lang w:val="da-DK"/>
        </w:rPr>
        <w:t xml:space="preserve"> – I – </w:t>
      </w:r>
      <w:r w:rsidR="00936B66" w:rsidRPr="00A05E38">
        <w:rPr>
          <w:rFonts w:cs="Arial"/>
          <w:lang w:val="da-DK"/>
        </w:rPr>
        <w:t xml:space="preserve">BMF + </w:t>
      </w:r>
      <w:r w:rsidR="00C863A8" w:rsidRPr="00A05E38">
        <w:rPr>
          <w:rFonts w:cs="Arial"/>
          <w:szCs w:val="20"/>
          <w:lang w:val="da-DK"/>
        </w:rPr>
        <w:t xml:space="preserve"> + F</w:t>
      </w:r>
      <w:bookmarkEnd w:id="219"/>
      <w:r w:rsidR="00C863A8" w:rsidRPr="00A05E38">
        <w:rPr>
          <w:rFonts w:cs="Arial"/>
          <w:szCs w:val="20"/>
          <w:lang w:val="da-DK"/>
        </w:rPr>
        <w:t>m</w:t>
      </w:r>
    </w:p>
    <w:p w14:paraId="2DE116F4" w14:textId="77777777" w:rsidR="00936B66" w:rsidRPr="00A05E38" w:rsidRDefault="00936B66" w:rsidP="007539A5">
      <w:pPr>
        <w:spacing w:after="60"/>
        <w:jc w:val="both"/>
        <w:rPr>
          <w:rFonts w:cs="Arial"/>
          <w:szCs w:val="20"/>
          <w:lang w:val="da-DK"/>
        </w:rPr>
      </w:pPr>
    </w:p>
    <w:p w14:paraId="6D1AD6EF" w14:textId="21ED882E" w:rsidR="00D04A16" w:rsidRPr="00B8794F" w:rsidRDefault="00C863A8" w:rsidP="007539A5">
      <w:pPr>
        <w:spacing w:after="60"/>
        <w:jc w:val="both"/>
        <w:rPr>
          <w:rFonts w:cs="Arial"/>
          <w:szCs w:val="20"/>
          <w:lang w:val="en-GB"/>
        </w:rPr>
      </w:pPr>
      <w:r w:rsidRPr="00B8794F">
        <w:rPr>
          <w:rFonts w:cs="Arial"/>
          <w:szCs w:val="20"/>
          <w:lang w:val="en-GB"/>
        </w:rPr>
        <w:t>where, in logarithmic scale (dB or dBm),</w:t>
      </w:r>
    </w:p>
    <w:p w14:paraId="66D5E38D" w14:textId="6EA273BF" w:rsidR="00C863A8" w:rsidRPr="00B8794F" w:rsidRDefault="00C863A8" w:rsidP="007539A5">
      <w:pPr>
        <w:spacing w:after="60"/>
        <w:jc w:val="both"/>
        <w:rPr>
          <w:rFonts w:cs="Arial"/>
          <w:szCs w:val="20"/>
          <w:lang w:val="en-GB"/>
        </w:rPr>
      </w:pPr>
      <w:r w:rsidRPr="00B8794F">
        <w:rPr>
          <w:rFonts w:cs="Arial"/>
          <w:b/>
          <w:bCs/>
          <w:szCs w:val="20"/>
          <w:lang w:val="en-GB"/>
        </w:rPr>
        <w:t>P</w:t>
      </w:r>
      <w:r w:rsidRPr="00B8794F">
        <w:rPr>
          <w:rFonts w:cs="Arial"/>
          <w:b/>
          <w:bCs/>
          <w:szCs w:val="20"/>
          <w:vertAlign w:val="subscript"/>
          <w:lang w:val="en-GB"/>
        </w:rPr>
        <w:t>i</w:t>
      </w:r>
      <w:r w:rsidRPr="00B8794F">
        <w:rPr>
          <w:rFonts w:cs="Arial"/>
          <w:szCs w:val="20"/>
          <w:lang w:val="en-GB"/>
        </w:rPr>
        <w:t>:</w:t>
      </w:r>
      <w:r w:rsidRPr="00B8794F">
        <w:rPr>
          <w:rFonts w:cs="Arial"/>
          <w:szCs w:val="20"/>
          <w:lang w:val="en-GB"/>
        </w:rPr>
        <w:tab/>
      </w:r>
      <w:r w:rsidR="007539A5" w:rsidRPr="00B8794F">
        <w:rPr>
          <w:rFonts w:cs="Arial"/>
          <w:szCs w:val="20"/>
          <w:lang w:val="en-GB"/>
        </w:rPr>
        <w:t>I</w:t>
      </w:r>
      <w:r w:rsidRPr="00B8794F">
        <w:rPr>
          <w:rFonts w:cs="Arial"/>
          <w:szCs w:val="20"/>
          <w:lang w:val="en-GB"/>
        </w:rPr>
        <w:t xml:space="preserve">nterfering </w:t>
      </w:r>
      <w:r w:rsidR="007539A5" w:rsidRPr="00B8794F">
        <w:rPr>
          <w:rFonts w:cs="Arial"/>
          <w:szCs w:val="20"/>
          <w:lang w:val="en-GB"/>
        </w:rPr>
        <w:t xml:space="preserve">output </w:t>
      </w:r>
      <w:r w:rsidRPr="00B8794F">
        <w:rPr>
          <w:rFonts w:cs="Arial"/>
          <w:szCs w:val="20"/>
          <w:lang w:val="en-GB"/>
        </w:rPr>
        <w:t>power</w:t>
      </w:r>
    </w:p>
    <w:p w14:paraId="36877FC6" w14:textId="77777777" w:rsidR="00C863A8" w:rsidRPr="00B8794F" w:rsidRDefault="00C863A8" w:rsidP="007539A5">
      <w:pPr>
        <w:spacing w:after="60"/>
        <w:jc w:val="both"/>
        <w:rPr>
          <w:rFonts w:cs="Arial"/>
          <w:szCs w:val="20"/>
          <w:lang w:val="en-GB"/>
        </w:rPr>
      </w:pPr>
      <w:r w:rsidRPr="00B8794F">
        <w:rPr>
          <w:rFonts w:cs="Arial"/>
          <w:b/>
          <w:bCs/>
          <w:szCs w:val="20"/>
          <w:lang w:val="en-GB"/>
        </w:rPr>
        <w:t>ACIR</w:t>
      </w:r>
      <w:r w:rsidRPr="00B8794F">
        <w:rPr>
          <w:rFonts w:cs="Arial"/>
          <w:szCs w:val="20"/>
          <w:lang w:val="en-GB"/>
        </w:rPr>
        <w:t>:</w:t>
      </w:r>
      <w:r w:rsidRPr="00B8794F">
        <w:rPr>
          <w:rFonts w:cs="Arial"/>
          <w:szCs w:val="20"/>
          <w:lang w:val="en-GB"/>
        </w:rPr>
        <w:tab/>
        <w:t>Adjacent Channel Interference Ratio</w:t>
      </w:r>
    </w:p>
    <w:p w14:paraId="073DA9D2" w14:textId="77777777" w:rsidR="00C863A8" w:rsidRPr="00B8794F" w:rsidRDefault="00C863A8" w:rsidP="00E27463">
      <w:pPr>
        <w:spacing w:after="60"/>
        <w:jc w:val="both"/>
        <w:rPr>
          <w:rFonts w:cs="Arial"/>
          <w:szCs w:val="20"/>
          <w:lang w:val="en-GB"/>
        </w:rPr>
      </w:pPr>
      <w:r w:rsidRPr="00B8794F">
        <w:rPr>
          <w:rFonts w:cs="Arial"/>
          <w:b/>
          <w:bCs/>
          <w:szCs w:val="20"/>
          <w:lang w:val="en-GB"/>
        </w:rPr>
        <w:t>G</w:t>
      </w:r>
      <w:r w:rsidRPr="00B8794F">
        <w:rPr>
          <w:rFonts w:cs="Arial"/>
          <w:b/>
          <w:bCs/>
          <w:szCs w:val="20"/>
          <w:vertAlign w:val="subscript"/>
          <w:lang w:val="en-GB"/>
        </w:rPr>
        <w:t>i</w:t>
      </w:r>
      <w:r w:rsidRPr="00B8794F">
        <w:rPr>
          <w:rFonts w:cs="Arial"/>
          <w:szCs w:val="20"/>
          <w:lang w:val="en-GB"/>
        </w:rPr>
        <w:t>:</w:t>
      </w:r>
      <w:r w:rsidRPr="00B8794F">
        <w:rPr>
          <w:rFonts w:cs="Arial"/>
          <w:szCs w:val="20"/>
          <w:lang w:val="en-GB"/>
        </w:rPr>
        <w:tab/>
        <w:t>Transmit antenna gain</w:t>
      </w:r>
    </w:p>
    <w:p w14:paraId="63A89D6D" w14:textId="77777777" w:rsidR="00C863A8" w:rsidRPr="00B8794F" w:rsidRDefault="00C863A8" w:rsidP="00E27463">
      <w:pPr>
        <w:spacing w:after="60"/>
        <w:jc w:val="both"/>
        <w:rPr>
          <w:rFonts w:cs="Arial"/>
          <w:szCs w:val="20"/>
          <w:lang w:val="en-GB"/>
        </w:rPr>
      </w:pPr>
      <w:r w:rsidRPr="00B8794F">
        <w:rPr>
          <w:rFonts w:cs="Arial"/>
          <w:b/>
          <w:bCs/>
          <w:szCs w:val="20"/>
          <w:lang w:val="en-GB"/>
        </w:rPr>
        <w:t>G</w:t>
      </w:r>
      <w:r w:rsidRPr="00B8794F">
        <w:rPr>
          <w:rFonts w:cs="Arial"/>
          <w:b/>
          <w:bCs/>
          <w:szCs w:val="20"/>
          <w:vertAlign w:val="subscript"/>
          <w:lang w:val="en-GB"/>
        </w:rPr>
        <w:t>v</w:t>
      </w:r>
      <w:r w:rsidRPr="00B8794F">
        <w:rPr>
          <w:rFonts w:cs="Arial"/>
          <w:szCs w:val="20"/>
          <w:lang w:val="en-GB"/>
        </w:rPr>
        <w:t>:</w:t>
      </w:r>
      <w:r w:rsidRPr="00B8794F">
        <w:rPr>
          <w:rFonts w:cs="Arial"/>
          <w:szCs w:val="20"/>
          <w:lang w:val="en-GB"/>
        </w:rPr>
        <w:tab/>
        <w:t>Receive antenna gain</w:t>
      </w:r>
    </w:p>
    <w:p w14:paraId="4A952FFC" w14:textId="693F4E63" w:rsidR="007539A5" w:rsidRPr="00B8794F" w:rsidRDefault="00C863A8" w:rsidP="00E27463">
      <w:pPr>
        <w:spacing w:after="60"/>
        <w:jc w:val="both"/>
        <w:rPr>
          <w:rFonts w:cs="Arial"/>
          <w:szCs w:val="20"/>
          <w:lang w:val="en-GB"/>
        </w:rPr>
      </w:pPr>
      <w:r w:rsidRPr="00B8794F">
        <w:rPr>
          <w:rFonts w:cs="Arial"/>
          <w:b/>
          <w:bCs/>
          <w:szCs w:val="20"/>
          <w:lang w:val="en-GB"/>
        </w:rPr>
        <w:t>I</w:t>
      </w:r>
      <w:r w:rsidRPr="00B8794F">
        <w:rPr>
          <w:rFonts w:cs="Arial"/>
          <w:szCs w:val="20"/>
          <w:lang w:val="en-GB"/>
        </w:rPr>
        <w:t>:</w:t>
      </w:r>
      <w:r w:rsidRPr="00B8794F">
        <w:rPr>
          <w:rFonts w:cs="Arial"/>
          <w:szCs w:val="20"/>
          <w:lang w:val="en-GB"/>
        </w:rPr>
        <w:tab/>
      </w:r>
      <w:r w:rsidR="007539A5" w:rsidRPr="00B8794F">
        <w:rPr>
          <w:rFonts w:cs="Arial"/>
          <w:szCs w:val="20"/>
          <w:lang w:val="en-GB"/>
        </w:rPr>
        <w:t>Acceptable i</w:t>
      </w:r>
      <w:r w:rsidRPr="00B8794F">
        <w:rPr>
          <w:rFonts w:cs="Arial"/>
          <w:szCs w:val="20"/>
          <w:lang w:val="en-GB"/>
        </w:rPr>
        <w:t xml:space="preserve">nterference </w:t>
      </w:r>
      <w:r w:rsidR="007539A5" w:rsidRPr="00B8794F">
        <w:rPr>
          <w:rFonts w:cs="Arial"/>
          <w:szCs w:val="20"/>
          <w:lang w:val="en-GB"/>
        </w:rPr>
        <w:t>level</w:t>
      </w:r>
    </w:p>
    <w:p w14:paraId="56AC4B05" w14:textId="78CE14C9" w:rsidR="00C863A8" w:rsidRPr="00B8794F" w:rsidRDefault="00C863A8" w:rsidP="00E27463">
      <w:pPr>
        <w:spacing w:after="60"/>
        <w:jc w:val="both"/>
        <w:rPr>
          <w:rFonts w:cs="Arial"/>
          <w:szCs w:val="20"/>
          <w:lang w:val="en-GB"/>
        </w:rPr>
      </w:pPr>
      <w:r w:rsidRPr="00B8794F">
        <w:rPr>
          <w:rFonts w:cs="Arial"/>
          <w:szCs w:val="20"/>
          <w:lang w:val="en-GB"/>
        </w:rPr>
        <w:t xml:space="preserve">Criterion: Maximum allowable received interference power. I/N = </w:t>
      </w:r>
      <w:r w:rsidR="007539A5" w:rsidRPr="00B8794F">
        <w:rPr>
          <w:rFonts w:cs="Arial"/>
          <w:szCs w:val="20"/>
          <w:lang w:val="en-GB"/>
        </w:rPr>
        <w:t>-</w:t>
      </w:r>
      <w:r w:rsidRPr="00B8794F">
        <w:rPr>
          <w:rFonts w:cs="Arial"/>
          <w:szCs w:val="20"/>
          <w:lang w:val="en-GB"/>
        </w:rPr>
        <w:t>6 dB is a value commonly used in coexistence studies involving video links as well as MFCN</w:t>
      </w:r>
      <w:r w:rsidR="00A4438A" w:rsidRPr="00B8794F">
        <w:rPr>
          <w:rFonts w:cs="Arial"/>
          <w:szCs w:val="20"/>
          <w:lang w:val="en-GB"/>
        </w:rPr>
        <w:t>.</w:t>
      </w:r>
      <w:r w:rsidRPr="00B8794F">
        <w:rPr>
          <w:rFonts w:cs="Arial"/>
          <w:szCs w:val="20"/>
          <w:lang w:val="en-GB"/>
        </w:rPr>
        <w:t xml:space="preserve"> </w:t>
      </w:r>
    </w:p>
    <w:tbl>
      <w:tblPr>
        <w:tblW w:w="8820" w:type="dxa"/>
        <w:tblInd w:w="288" w:type="dxa"/>
        <w:tblLook w:val="01E0" w:firstRow="1" w:lastRow="1" w:firstColumn="1" w:lastColumn="1" w:noHBand="0" w:noVBand="0"/>
      </w:tblPr>
      <w:tblGrid>
        <w:gridCol w:w="8820"/>
      </w:tblGrid>
      <w:tr w:rsidR="00C863A8" w:rsidRPr="00A05E38" w14:paraId="287E21B3" w14:textId="055A1F23" w:rsidTr="007117D4">
        <w:tc>
          <w:tcPr>
            <w:tcW w:w="8820" w:type="dxa"/>
          </w:tcPr>
          <w:p w14:paraId="2AC6D24A" w14:textId="15006805" w:rsidR="00C863A8" w:rsidRPr="00CC2872" w:rsidRDefault="00C863A8" w:rsidP="00A4438A">
            <w:pPr>
              <w:spacing w:before="120" w:after="120"/>
              <w:ind w:right="74"/>
              <w:jc w:val="center"/>
              <w:rPr>
                <w:rFonts w:cs="Arial"/>
                <w:szCs w:val="20"/>
                <w:lang w:val="da-DK"/>
              </w:rPr>
            </w:pPr>
            <w:r w:rsidRPr="00CC2872">
              <w:rPr>
                <w:rFonts w:cs="Arial"/>
                <w:b/>
                <w:bCs/>
                <w:szCs w:val="20"/>
                <w:lang w:val="da-DK"/>
              </w:rPr>
              <w:t>N = P</w:t>
            </w:r>
            <w:r w:rsidRPr="00CC2872">
              <w:rPr>
                <w:rFonts w:cs="Arial"/>
                <w:b/>
                <w:bCs/>
                <w:szCs w:val="20"/>
                <w:vertAlign w:val="subscript"/>
                <w:lang w:val="da-DK"/>
              </w:rPr>
              <w:t>ih</w:t>
            </w:r>
            <w:r w:rsidRPr="00CC2872">
              <w:rPr>
                <w:rFonts w:cs="Arial"/>
                <w:szCs w:val="20"/>
                <w:lang w:val="da-DK"/>
              </w:rPr>
              <w:t xml:space="preserve"> = </w:t>
            </w:r>
            <w:r w:rsidR="00A4438A" w:rsidRPr="00CC2872">
              <w:rPr>
                <w:rFonts w:cs="Arial"/>
                <w:szCs w:val="20"/>
                <w:lang w:val="da-DK"/>
              </w:rPr>
              <w:t>-</w:t>
            </w:r>
            <w:r w:rsidRPr="00CC2872">
              <w:rPr>
                <w:rFonts w:cs="Arial"/>
                <w:szCs w:val="20"/>
                <w:lang w:val="da-DK"/>
              </w:rPr>
              <w:t>174 + 10 log(B</w:t>
            </w:r>
            <w:r w:rsidRPr="00CC2872">
              <w:rPr>
                <w:rFonts w:cs="Arial"/>
                <w:szCs w:val="20"/>
                <w:vertAlign w:val="subscript"/>
                <w:lang w:val="da-DK"/>
              </w:rPr>
              <w:t>r</w:t>
            </w:r>
            <w:r w:rsidRPr="00CC2872">
              <w:rPr>
                <w:rFonts w:cs="Arial"/>
                <w:szCs w:val="20"/>
                <w:lang w:val="da-DK"/>
              </w:rPr>
              <w:t>) + F</w:t>
            </w:r>
          </w:p>
        </w:tc>
      </w:tr>
    </w:tbl>
    <w:p w14:paraId="09DF8814" w14:textId="50AD6D43" w:rsidR="00C863A8" w:rsidRPr="00B8794F" w:rsidRDefault="00C863A8" w:rsidP="00E27463">
      <w:pPr>
        <w:spacing w:after="60"/>
        <w:jc w:val="both"/>
        <w:rPr>
          <w:rFonts w:cs="Arial"/>
          <w:szCs w:val="20"/>
          <w:lang w:val="en-GB"/>
        </w:rPr>
      </w:pPr>
      <w:r w:rsidRPr="00B8794F">
        <w:rPr>
          <w:rFonts w:cs="Arial"/>
          <w:szCs w:val="20"/>
          <w:lang w:val="en-GB"/>
        </w:rPr>
        <w:t>is the effective thermal noise at the receiver, k·T·B</w:t>
      </w:r>
      <w:r w:rsidRPr="00B8794F">
        <w:rPr>
          <w:rFonts w:cs="Arial"/>
          <w:szCs w:val="20"/>
          <w:vertAlign w:val="subscript"/>
          <w:lang w:val="en-GB"/>
        </w:rPr>
        <w:t>r</w:t>
      </w:r>
      <w:r w:rsidRPr="00B8794F">
        <w:rPr>
          <w:rFonts w:cs="Arial"/>
          <w:szCs w:val="20"/>
          <w:lang w:val="en-GB"/>
        </w:rPr>
        <w:t xml:space="preserve"> at T = 300 K, amplified by the receiver noise figure F.</w:t>
      </w:r>
    </w:p>
    <w:p w14:paraId="5F7415A5" w14:textId="4BA34B2D" w:rsidR="00C863A8" w:rsidRPr="00B8794F" w:rsidRDefault="00C863A8" w:rsidP="00E27463">
      <w:pPr>
        <w:spacing w:after="60"/>
        <w:ind w:firstLine="284"/>
        <w:jc w:val="both"/>
        <w:rPr>
          <w:rFonts w:cs="Arial"/>
          <w:szCs w:val="20"/>
          <w:lang w:val="en-GB"/>
        </w:rPr>
      </w:pPr>
      <w:r w:rsidRPr="00B8794F">
        <w:rPr>
          <w:rFonts w:cs="Arial"/>
          <w:b/>
          <w:bCs/>
          <w:szCs w:val="20"/>
          <w:lang w:val="en-GB"/>
        </w:rPr>
        <w:t>BMF</w:t>
      </w:r>
      <w:r w:rsidRPr="00B8794F">
        <w:rPr>
          <w:rFonts w:cs="Arial"/>
          <w:szCs w:val="20"/>
          <w:lang w:val="en-GB"/>
        </w:rPr>
        <w:t>:</w:t>
      </w:r>
      <w:r w:rsidR="006D55C7" w:rsidRPr="00B8794F">
        <w:rPr>
          <w:rFonts w:cs="Arial"/>
          <w:szCs w:val="20"/>
          <w:lang w:val="en-GB"/>
        </w:rPr>
        <w:t xml:space="preserve"> </w:t>
      </w:r>
      <w:r w:rsidRPr="00B8794F">
        <w:rPr>
          <w:rFonts w:cs="Arial"/>
          <w:szCs w:val="20"/>
          <w:lang w:val="en-GB"/>
        </w:rPr>
        <w:t>Bandwidth mitigation factor</w:t>
      </w:r>
    </w:p>
    <w:tbl>
      <w:tblPr>
        <w:tblW w:w="8820" w:type="dxa"/>
        <w:tblInd w:w="288" w:type="dxa"/>
        <w:tblLook w:val="01E0" w:firstRow="1" w:lastRow="1" w:firstColumn="1" w:lastColumn="1" w:noHBand="0" w:noVBand="0"/>
      </w:tblPr>
      <w:tblGrid>
        <w:gridCol w:w="8820"/>
      </w:tblGrid>
      <w:tr w:rsidR="00C863A8" w:rsidRPr="00B8794F" w14:paraId="08E760BA" w14:textId="77777777" w:rsidTr="007117D4">
        <w:tc>
          <w:tcPr>
            <w:tcW w:w="8820" w:type="dxa"/>
          </w:tcPr>
          <w:p w14:paraId="036F457E" w14:textId="5287E280" w:rsidR="00C863A8" w:rsidRPr="00B8794F" w:rsidRDefault="00C863A8" w:rsidP="00E27463">
            <w:pPr>
              <w:spacing w:before="40" w:after="40"/>
              <w:ind w:right="74"/>
              <w:jc w:val="both"/>
              <w:rPr>
                <w:rFonts w:cs="Arial"/>
                <w:szCs w:val="20"/>
                <w:lang w:val="en-GB"/>
              </w:rPr>
            </w:pPr>
            <w:r w:rsidRPr="00B8794F">
              <w:rPr>
                <w:rFonts w:cs="Arial"/>
                <w:b/>
                <w:bCs/>
                <w:szCs w:val="20"/>
                <w:lang w:val="en-GB"/>
              </w:rPr>
              <w:t>BMF</w:t>
            </w:r>
            <w:r w:rsidRPr="00B8794F">
              <w:rPr>
                <w:rFonts w:cs="Arial"/>
                <w:szCs w:val="20"/>
                <w:lang w:val="en-GB"/>
              </w:rPr>
              <w:t xml:space="preserve"> = 0 in the alternate channel case</w:t>
            </w:r>
          </w:p>
          <w:p w14:paraId="5EC9B17D" w14:textId="42092A95" w:rsidR="00C863A8" w:rsidRPr="00B8794F" w:rsidRDefault="00C863A8" w:rsidP="00E27463">
            <w:pPr>
              <w:spacing w:before="40" w:after="40"/>
              <w:ind w:right="74"/>
              <w:jc w:val="both"/>
              <w:rPr>
                <w:rFonts w:cs="Arial"/>
                <w:szCs w:val="20"/>
                <w:lang w:val="en-GB"/>
              </w:rPr>
            </w:pPr>
            <w:r w:rsidRPr="00B8794F">
              <w:rPr>
                <w:rFonts w:cs="Arial"/>
                <w:b/>
                <w:bCs/>
                <w:szCs w:val="20"/>
                <w:lang w:val="en-GB"/>
              </w:rPr>
              <w:t>BMF</w:t>
            </w:r>
            <w:r w:rsidRPr="00B8794F">
              <w:rPr>
                <w:rFonts w:cs="Arial"/>
                <w:szCs w:val="20"/>
                <w:lang w:val="en-GB"/>
              </w:rPr>
              <w:t xml:space="preserve"> = specific mitigation factor derived from the transmitter’s emission mask in the adjacent channel case</w:t>
            </w:r>
          </w:p>
          <w:p w14:paraId="7AAAE385" w14:textId="74B3670C" w:rsidR="00C863A8" w:rsidRPr="00B8794F" w:rsidRDefault="00C863A8" w:rsidP="00E27463">
            <w:pPr>
              <w:spacing w:before="40" w:after="40"/>
              <w:ind w:right="74"/>
              <w:jc w:val="both"/>
              <w:rPr>
                <w:rFonts w:cs="Arial"/>
                <w:szCs w:val="20"/>
                <w:lang w:val="en-GB"/>
              </w:rPr>
            </w:pPr>
            <w:r w:rsidRPr="00B8794F">
              <w:rPr>
                <w:rFonts w:cs="Arial"/>
                <w:b/>
                <w:bCs/>
                <w:szCs w:val="20"/>
                <w:lang w:val="en-GB"/>
              </w:rPr>
              <w:t>BMF</w:t>
            </w:r>
            <w:r w:rsidRPr="00B8794F">
              <w:rPr>
                <w:rFonts w:cs="Arial"/>
                <w:szCs w:val="20"/>
                <w:lang w:val="en-GB"/>
              </w:rPr>
              <w:t xml:space="preserve"> = max{0; 10 log (B</w:t>
            </w:r>
            <w:r w:rsidRPr="00B8794F">
              <w:rPr>
                <w:rFonts w:cs="Arial"/>
                <w:szCs w:val="20"/>
                <w:vertAlign w:val="subscript"/>
                <w:lang w:val="en-GB"/>
              </w:rPr>
              <w:t>t</w:t>
            </w:r>
            <w:r w:rsidRPr="00B8794F">
              <w:rPr>
                <w:rFonts w:cs="Arial"/>
                <w:szCs w:val="20"/>
                <w:lang w:val="en-GB"/>
              </w:rPr>
              <w:t>/B</w:t>
            </w:r>
            <w:r w:rsidRPr="00B8794F">
              <w:rPr>
                <w:rFonts w:cs="Arial"/>
                <w:szCs w:val="20"/>
                <w:vertAlign w:val="subscript"/>
                <w:lang w:val="en-GB"/>
              </w:rPr>
              <w:t>r</w:t>
            </w:r>
            <w:r w:rsidRPr="00B8794F">
              <w:rPr>
                <w:rFonts w:cs="Arial"/>
                <w:szCs w:val="20"/>
                <w:lang w:val="en-GB"/>
              </w:rPr>
              <w:t>)} for the co-channel case</w:t>
            </w:r>
          </w:p>
        </w:tc>
      </w:tr>
    </w:tbl>
    <w:p w14:paraId="2F767957" w14:textId="77777777" w:rsidR="00C863A8" w:rsidRPr="00B8794F" w:rsidRDefault="00C863A8" w:rsidP="00E27463">
      <w:pPr>
        <w:spacing w:after="60"/>
        <w:jc w:val="both"/>
        <w:rPr>
          <w:rFonts w:cs="Arial"/>
          <w:szCs w:val="20"/>
          <w:lang w:val="en-GB"/>
        </w:rPr>
      </w:pPr>
      <w:r w:rsidRPr="00B8794F">
        <w:rPr>
          <w:rFonts w:cs="Arial"/>
          <w:szCs w:val="20"/>
          <w:lang w:val="en-GB"/>
        </w:rPr>
        <w:t xml:space="preserve">where </w:t>
      </w:r>
    </w:p>
    <w:tbl>
      <w:tblPr>
        <w:tblW w:w="8820" w:type="dxa"/>
        <w:tblInd w:w="288" w:type="dxa"/>
        <w:tblLook w:val="01E0" w:firstRow="1" w:lastRow="1" w:firstColumn="1" w:lastColumn="1" w:noHBand="0" w:noVBand="0"/>
      </w:tblPr>
      <w:tblGrid>
        <w:gridCol w:w="8820"/>
      </w:tblGrid>
      <w:tr w:rsidR="00936B66" w:rsidRPr="00B8794F" w14:paraId="608FCFB2" w14:textId="77777777" w:rsidTr="00936B66">
        <w:tc>
          <w:tcPr>
            <w:tcW w:w="8820" w:type="dxa"/>
          </w:tcPr>
          <w:p w14:paraId="3956FE2A" w14:textId="77777777" w:rsidR="00936B66" w:rsidRPr="00B8794F" w:rsidRDefault="00936B66" w:rsidP="00054F8D">
            <w:pPr>
              <w:tabs>
                <w:tab w:val="left" w:pos="-2131"/>
              </w:tabs>
              <w:spacing w:after="60"/>
              <w:ind w:left="1272" w:hanging="1272"/>
              <w:rPr>
                <w:rFonts w:cs="Arial"/>
                <w:lang w:val="en-GB"/>
              </w:rPr>
            </w:pPr>
            <w:r w:rsidRPr="00B8794F">
              <w:rPr>
                <w:rFonts w:cs="Arial"/>
                <w:b/>
                <w:bCs/>
                <w:lang w:val="en-GB"/>
              </w:rPr>
              <w:t>B</w:t>
            </w:r>
            <w:r w:rsidRPr="00B8794F">
              <w:rPr>
                <w:rFonts w:cs="Arial"/>
                <w:b/>
                <w:bCs/>
                <w:vertAlign w:val="subscript"/>
                <w:lang w:val="en-GB"/>
              </w:rPr>
              <w:t>t</w:t>
            </w:r>
            <w:r w:rsidRPr="00B8794F">
              <w:rPr>
                <w:rFonts w:cs="Arial"/>
                <w:lang w:val="en-GB"/>
              </w:rPr>
              <w:t>:</w:t>
            </w:r>
            <w:r w:rsidRPr="00B8794F">
              <w:rPr>
                <w:rFonts w:cs="Arial"/>
                <w:lang w:val="en-GB"/>
              </w:rPr>
              <w:tab/>
              <w:t>Bandwidth of Interferer system. Calculations performed for B</w:t>
            </w:r>
            <w:r w:rsidRPr="00B8794F">
              <w:rPr>
                <w:rFonts w:cs="Arial"/>
                <w:vertAlign w:val="subscript"/>
                <w:lang w:val="en-GB"/>
              </w:rPr>
              <w:t xml:space="preserve">t </w:t>
            </w:r>
            <w:r w:rsidRPr="00B8794F">
              <w:rPr>
                <w:rFonts w:cs="Arial"/>
                <w:lang w:val="en-GB"/>
              </w:rPr>
              <w:t>= 5, 10 MHz</w:t>
            </w:r>
          </w:p>
          <w:p w14:paraId="59615B10" w14:textId="77777777" w:rsidR="00936B66" w:rsidRPr="00B8794F" w:rsidRDefault="00936B66" w:rsidP="00054F8D">
            <w:pPr>
              <w:spacing w:after="60"/>
              <w:ind w:left="1272" w:hanging="1272"/>
              <w:rPr>
                <w:rFonts w:cs="Arial"/>
                <w:lang w:val="en-GB"/>
              </w:rPr>
            </w:pPr>
            <w:r w:rsidRPr="00B8794F">
              <w:rPr>
                <w:rFonts w:cs="Arial"/>
                <w:b/>
                <w:bCs/>
                <w:lang w:val="en-GB"/>
              </w:rPr>
              <w:t>B</w:t>
            </w:r>
            <w:r w:rsidRPr="00B8794F">
              <w:rPr>
                <w:rFonts w:cs="Arial"/>
                <w:b/>
                <w:bCs/>
                <w:vertAlign w:val="subscript"/>
                <w:lang w:val="en-GB"/>
              </w:rPr>
              <w:t>r</w:t>
            </w:r>
            <w:r w:rsidRPr="00B8794F">
              <w:rPr>
                <w:rFonts w:cs="Arial"/>
                <w:lang w:val="en-GB"/>
              </w:rPr>
              <w:t>:</w:t>
            </w:r>
            <w:r w:rsidRPr="00B8794F">
              <w:rPr>
                <w:rFonts w:cs="Arial"/>
                <w:lang w:val="en-GB"/>
              </w:rPr>
              <w:tab/>
              <w:t>Bandwidth of Victim system. Calculations performed for B</w:t>
            </w:r>
            <w:r w:rsidRPr="00B8794F">
              <w:rPr>
                <w:rFonts w:cs="Arial"/>
                <w:vertAlign w:val="subscript"/>
                <w:lang w:val="en-GB"/>
              </w:rPr>
              <w:t>r</w:t>
            </w:r>
            <w:r w:rsidRPr="00B8794F">
              <w:rPr>
                <w:rFonts w:cs="Arial"/>
                <w:lang w:val="en-GB"/>
              </w:rPr>
              <w:t xml:space="preserve"> = 5, 10, MHz</w:t>
            </w:r>
          </w:p>
          <w:p w14:paraId="252D93E7" w14:textId="2D61CD26" w:rsidR="00936B66" w:rsidRPr="00B8794F" w:rsidRDefault="00936B66" w:rsidP="00054F8D">
            <w:pPr>
              <w:tabs>
                <w:tab w:val="left" w:pos="-1989"/>
                <w:tab w:val="left" w:pos="720"/>
              </w:tabs>
              <w:spacing w:after="60"/>
              <w:ind w:left="1272" w:hanging="1272"/>
              <w:rPr>
                <w:rFonts w:cs="Arial"/>
                <w:lang w:val="en-GB"/>
              </w:rPr>
            </w:pPr>
            <w:r w:rsidRPr="00B8794F">
              <w:rPr>
                <w:rFonts w:cs="Arial"/>
                <w:b/>
                <w:bCs/>
                <w:lang w:val="en-GB"/>
              </w:rPr>
              <w:lastRenderedPageBreak/>
              <w:t>F</w:t>
            </w:r>
            <w:r w:rsidRPr="00B8794F">
              <w:rPr>
                <w:rFonts w:cs="Arial"/>
                <w:b/>
                <w:bCs/>
                <w:vertAlign w:val="subscript"/>
                <w:lang w:val="en-GB"/>
              </w:rPr>
              <w:t>m</w:t>
            </w:r>
            <w:r w:rsidRPr="00B8794F">
              <w:rPr>
                <w:rFonts w:cs="Arial"/>
                <w:lang w:val="en-GB"/>
              </w:rPr>
              <w:t xml:space="preserve">: </w:t>
            </w:r>
            <w:r w:rsidRPr="00B8794F">
              <w:rPr>
                <w:rFonts w:cs="Arial"/>
                <w:lang w:val="en-GB"/>
              </w:rPr>
              <w:tab/>
              <w:t>Fading margin</w:t>
            </w:r>
          </w:p>
        </w:tc>
      </w:tr>
    </w:tbl>
    <w:p w14:paraId="387DA525" w14:textId="77777777" w:rsidR="00C863A8" w:rsidRPr="00B8794F" w:rsidRDefault="00C863A8" w:rsidP="00054F8D">
      <w:pPr>
        <w:pStyle w:val="ECCParagraph"/>
        <w:ind w:left="1272" w:hanging="988"/>
        <w:jc w:val="left"/>
        <w:rPr>
          <w:rFonts w:cs="Arial"/>
          <w:szCs w:val="20"/>
        </w:rPr>
      </w:pPr>
      <w:r w:rsidRPr="00B8794F">
        <w:rPr>
          <w:rFonts w:cs="Arial"/>
          <w:b/>
          <w:bCs/>
          <w:szCs w:val="20"/>
        </w:rPr>
        <w:lastRenderedPageBreak/>
        <w:t>F</w:t>
      </w:r>
      <w:r w:rsidRPr="00B8794F">
        <w:rPr>
          <w:rFonts w:cs="Arial"/>
          <w:b/>
          <w:bCs/>
          <w:szCs w:val="20"/>
          <w:vertAlign w:val="subscript"/>
        </w:rPr>
        <w:t>m</w:t>
      </w:r>
      <w:r w:rsidRPr="00B8794F">
        <w:rPr>
          <w:rFonts w:cs="Arial"/>
          <w:szCs w:val="20"/>
        </w:rPr>
        <w:t xml:space="preserve"> = σ · sqrt(2) erf</w:t>
      </w:r>
      <w:r w:rsidRPr="00B8794F">
        <w:rPr>
          <w:rFonts w:cs="Arial"/>
          <w:szCs w:val="20"/>
          <w:vertAlign w:val="superscript"/>
        </w:rPr>
        <w:t>–1</w:t>
      </w:r>
      <w:r w:rsidRPr="00B8794F">
        <w:rPr>
          <w:rFonts w:cs="Arial"/>
          <w:szCs w:val="20"/>
        </w:rPr>
        <w:t>(2·0.95 –1)</w:t>
      </w:r>
    </w:p>
    <w:p w14:paraId="3367EBDD" w14:textId="56434B70" w:rsidR="005D7505" w:rsidRPr="00B8794F" w:rsidRDefault="005D7505" w:rsidP="00E57D1E">
      <w:pPr>
        <w:pStyle w:val="Heading3"/>
      </w:pPr>
      <w:bookmarkStart w:id="220" w:name="_Toc398711295"/>
      <w:bookmarkStart w:id="221" w:name="_Toc304970160"/>
      <w:bookmarkStart w:id="222" w:name="_Toc321137248"/>
      <w:r w:rsidRPr="00B8794F">
        <w:t xml:space="preserve">Calculation </w:t>
      </w:r>
      <w:r w:rsidRPr="00B8794F">
        <w:rPr>
          <w:i/>
        </w:rPr>
        <w:t>o</w:t>
      </w:r>
      <w:r w:rsidRPr="00B8794F">
        <w:t>f minimum separation distance</w:t>
      </w:r>
      <w:bookmarkEnd w:id="220"/>
    </w:p>
    <w:bookmarkEnd w:id="221"/>
    <w:bookmarkEnd w:id="222"/>
    <w:p w14:paraId="65EDE64C" w14:textId="77777777" w:rsidR="00C863A8" w:rsidRPr="00B8794F" w:rsidRDefault="00C863A8" w:rsidP="00C863A8">
      <w:pPr>
        <w:pStyle w:val="ECCParagraph"/>
        <w:rPr>
          <w:rFonts w:cs="Arial"/>
          <w:szCs w:val="20"/>
        </w:rPr>
      </w:pPr>
      <w:r w:rsidRPr="00B8794F">
        <w:rPr>
          <w:rFonts w:cs="Arial"/>
          <w:szCs w:val="20"/>
        </w:rPr>
        <w:t>The required coupling losses MCL</w:t>
      </w:r>
      <w:r w:rsidRPr="00B8794F">
        <w:rPr>
          <w:rFonts w:cs="Arial"/>
          <w:szCs w:val="20"/>
          <w:vertAlign w:val="subscript"/>
        </w:rPr>
        <w:t>50</w:t>
      </w:r>
      <w:r w:rsidRPr="00B8794F">
        <w:rPr>
          <w:rFonts w:cs="Arial"/>
          <w:szCs w:val="20"/>
        </w:rPr>
        <w:t xml:space="preserve"> or MCL</w:t>
      </w:r>
      <w:r w:rsidRPr="00B8794F">
        <w:rPr>
          <w:rFonts w:cs="Arial"/>
          <w:szCs w:val="20"/>
          <w:vertAlign w:val="subscript"/>
        </w:rPr>
        <w:t>95</w:t>
      </w:r>
      <w:r w:rsidRPr="00B8794F">
        <w:rPr>
          <w:rFonts w:cs="Arial"/>
          <w:szCs w:val="20"/>
        </w:rPr>
        <w:t xml:space="preserve"> can be translated into a required separation distance between interfering transmitter and victim receiver. For this purpose, the Extended Hata Propagation model and the line of Sight (LOS) model were used.</w:t>
      </w:r>
    </w:p>
    <w:p w14:paraId="72A8E8E4" w14:textId="77777777" w:rsidR="00C863A8" w:rsidRPr="00B8794F" w:rsidRDefault="00C863A8" w:rsidP="006D55C7">
      <w:pPr>
        <w:jc w:val="both"/>
        <w:rPr>
          <w:rFonts w:cs="Arial"/>
          <w:szCs w:val="20"/>
          <w:lang w:val="en-GB"/>
        </w:rPr>
      </w:pPr>
      <w:r w:rsidRPr="00B8794F">
        <w:rPr>
          <w:rFonts w:cs="Arial"/>
          <w:szCs w:val="20"/>
          <w:lang w:val="en-GB"/>
        </w:rPr>
        <w:t>In the Extended Hata model, the path loss depends on antenna heights and distances as well as carrier frequency and radio environment. The calculation of the necessary separation distance from a given resulting path loss was performed in an iterative manner, since the required path loss is in turn influenced by distance-dependent parameters such as vertical antenna directivity loss, and the distance-dependent slow fading standard deviation σ.</w:t>
      </w:r>
    </w:p>
    <w:p w14:paraId="4CE5F833" w14:textId="77777777" w:rsidR="00A9161F" w:rsidRPr="00B8794F" w:rsidRDefault="00A9161F" w:rsidP="00E57D1E">
      <w:pPr>
        <w:pStyle w:val="Heading3"/>
      </w:pPr>
      <w:bookmarkStart w:id="223" w:name="_Toc398711296"/>
      <w:r w:rsidRPr="00B8794F">
        <w:t>Using max e.i.r.p or a typical output power value</w:t>
      </w:r>
      <w:bookmarkEnd w:id="223"/>
    </w:p>
    <w:p w14:paraId="2D6FA07C" w14:textId="77777777" w:rsidR="00A9161F" w:rsidRPr="00B8794F" w:rsidRDefault="00A9161F" w:rsidP="00A9161F">
      <w:pPr>
        <w:pStyle w:val="ECCParagraph"/>
        <w:rPr>
          <w:rFonts w:cs="Arial"/>
        </w:rPr>
      </w:pPr>
      <w:r w:rsidRPr="00B8794F">
        <w:t>In the tables in section 10.4-10.6, the max e.i.r.p. values are used (from Table 13 in [11]). In section 10.7, a summary table is given. In 10.7, a summary table using typical values (from Table 22 in [11], section 4 of this document) is also available.</w:t>
      </w:r>
    </w:p>
    <w:p w14:paraId="54FB79A0" w14:textId="1B0729EB" w:rsidR="00C863A8" w:rsidRPr="00B8794F" w:rsidRDefault="00C863A8" w:rsidP="00027C82">
      <w:pPr>
        <w:pStyle w:val="Heading2"/>
      </w:pPr>
      <w:bookmarkStart w:id="224" w:name="_Toc398711297"/>
      <w:r w:rsidRPr="00B8794F">
        <w:t>Compatibility between PMSE and UMTS at 1920 MH</w:t>
      </w:r>
      <w:r w:rsidRPr="00B8794F">
        <w:rPr>
          <w:sz w:val="16"/>
        </w:rPr>
        <w:t>z</w:t>
      </w:r>
      <w:bookmarkEnd w:id="214"/>
      <w:bookmarkEnd w:id="224"/>
      <w:r w:rsidR="00170F08" w:rsidRPr="00B8794F">
        <w:rPr>
          <w:sz w:val="16"/>
        </w:rPr>
        <w:t xml:space="preserve"> </w:t>
      </w:r>
    </w:p>
    <w:p w14:paraId="15AF2780" w14:textId="3B847F59" w:rsidR="005D7505" w:rsidRPr="00B8794F" w:rsidRDefault="005D7505" w:rsidP="00E57D1E">
      <w:pPr>
        <w:pStyle w:val="Heading3"/>
      </w:pPr>
      <w:bookmarkStart w:id="225" w:name="_Toc398711298"/>
      <w:bookmarkEnd w:id="215"/>
      <w:r w:rsidRPr="00B8794F">
        <w:t>Results for CCL</w:t>
      </w:r>
      <w:bookmarkEnd w:id="225"/>
    </w:p>
    <w:p w14:paraId="14CC3EDF" w14:textId="46ABB61E" w:rsidR="00A03DE3" w:rsidRPr="00B8794F" w:rsidRDefault="00A03DE3" w:rsidP="00A03DE3">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22</w:t>
      </w:r>
      <w:r w:rsidRPr="00B8794F">
        <w:rPr>
          <w:rFonts w:cs="Arial"/>
          <w:b/>
          <w:bCs/>
          <w:color w:val="D2232A"/>
          <w:szCs w:val="20"/>
          <w:lang w:val="en-GB"/>
        </w:rPr>
        <w:fldChar w:fldCharType="end"/>
      </w:r>
      <w:r w:rsidRPr="00B8794F">
        <w:rPr>
          <w:rFonts w:cs="Arial"/>
          <w:b/>
          <w:bCs/>
          <w:color w:val="D2232A"/>
          <w:szCs w:val="20"/>
          <w:lang w:val="en-GB"/>
        </w:rPr>
        <w:t>: Results for CCL</w:t>
      </w:r>
    </w:p>
    <w:tbl>
      <w:tblPr>
        <w:tblW w:w="9752"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555"/>
        <w:gridCol w:w="216"/>
        <w:gridCol w:w="848"/>
        <w:gridCol w:w="216"/>
        <w:gridCol w:w="1249"/>
        <w:gridCol w:w="2434"/>
        <w:gridCol w:w="95"/>
        <w:gridCol w:w="1004"/>
        <w:gridCol w:w="1135"/>
      </w:tblGrid>
      <w:tr w:rsidR="000A77C5" w:rsidRPr="00B8794F" w14:paraId="00881488" w14:textId="77777777" w:rsidTr="007071FE">
        <w:trPr>
          <w:trHeight w:val="255"/>
        </w:trPr>
        <w:tc>
          <w:tcPr>
            <w:tcW w:w="5084" w:type="dxa"/>
            <w:gridSpan w:val="5"/>
            <w:tcBorders>
              <w:top w:val="nil"/>
              <w:left w:val="single" w:sz="4" w:space="0" w:color="D2232A"/>
              <w:bottom w:val="single" w:sz="4" w:space="0" w:color="D2232A"/>
              <w:right w:val="single" w:sz="4" w:space="0" w:color="FFFFFF" w:themeColor="background1"/>
            </w:tcBorders>
            <w:shd w:val="clear" w:color="000000" w:fill="D2232A"/>
            <w:noWrap/>
            <w:hideMark/>
          </w:tcPr>
          <w:p w14:paraId="165E0C68" w14:textId="77777777" w:rsidR="000A77C5" w:rsidRPr="00B8794F" w:rsidRDefault="000A77C5" w:rsidP="004C2F89">
            <w:pPr>
              <w:jc w:val="center"/>
              <w:rPr>
                <w:rFonts w:cs="Arial"/>
                <w:b/>
                <w:bCs/>
                <w:color w:val="FFFFFF"/>
                <w:szCs w:val="20"/>
                <w:lang w:val="en-GB"/>
              </w:rPr>
            </w:pPr>
            <w:r w:rsidRPr="00B8794F">
              <w:rPr>
                <w:rFonts w:cs="Arial"/>
                <w:b/>
                <w:bCs/>
                <w:color w:val="FFFFFF"/>
                <w:szCs w:val="20"/>
                <w:lang w:val="en-GB"/>
              </w:rPr>
              <w:t>Victim BS characteristics UMTS</w:t>
            </w:r>
          </w:p>
        </w:tc>
        <w:tc>
          <w:tcPr>
            <w:tcW w:w="2529" w:type="dxa"/>
            <w:gridSpan w:val="2"/>
            <w:tcBorders>
              <w:top w:val="nil"/>
              <w:left w:val="single" w:sz="4" w:space="0" w:color="FFFFFF" w:themeColor="background1"/>
              <w:bottom w:val="single" w:sz="4" w:space="0" w:color="D2232A"/>
              <w:right w:val="nil"/>
            </w:tcBorders>
            <w:shd w:val="clear" w:color="000000" w:fill="D2232A"/>
            <w:noWrap/>
            <w:hideMark/>
          </w:tcPr>
          <w:p w14:paraId="310EB67E" w14:textId="77777777" w:rsidR="000A77C5" w:rsidRPr="00B8794F" w:rsidRDefault="000A77C5" w:rsidP="004C2F89">
            <w:pPr>
              <w:rPr>
                <w:rFonts w:cs="Arial"/>
                <w:b/>
                <w:bCs/>
                <w:color w:val="FFFFFF"/>
                <w:szCs w:val="20"/>
                <w:lang w:val="en-GB"/>
              </w:rPr>
            </w:pPr>
            <w:r w:rsidRPr="00B8794F">
              <w:rPr>
                <w:rFonts w:cs="Arial"/>
                <w:b/>
                <w:bCs/>
                <w:color w:val="FFFFFF"/>
                <w:szCs w:val="20"/>
                <w:lang w:val="en-GB"/>
              </w:rPr>
              <w:t>Interferer characteristics (CCL)</w:t>
            </w:r>
          </w:p>
        </w:tc>
        <w:tc>
          <w:tcPr>
            <w:tcW w:w="1004" w:type="dxa"/>
            <w:tcBorders>
              <w:left w:val="nil"/>
            </w:tcBorders>
            <w:shd w:val="clear" w:color="000000" w:fill="D2232A"/>
            <w:noWrap/>
            <w:hideMark/>
          </w:tcPr>
          <w:p w14:paraId="1C7BC8E8" w14:textId="77777777" w:rsidR="000A77C5" w:rsidRPr="00B8794F" w:rsidRDefault="000A77C5" w:rsidP="004C2F89">
            <w:pPr>
              <w:rPr>
                <w:rFonts w:cs="Arial"/>
                <w:color w:val="FFFFFF"/>
                <w:szCs w:val="20"/>
                <w:lang w:val="en-GB"/>
              </w:rPr>
            </w:pPr>
            <w:r w:rsidRPr="00B8794F">
              <w:rPr>
                <w:rFonts w:cs="Arial"/>
                <w:color w:val="FFFFFF"/>
                <w:szCs w:val="20"/>
                <w:lang w:val="en-GB"/>
              </w:rPr>
              <w:t> </w:t>
            </w:r>
          </w:p>
        </w:tc>
        <w:tc>
          <w:tcPr>
            <w:tcW w:w="1135" w:type="dxa"/>
            <w:shd w:val="clear" w:color="000000" w:fill="D2232A"/>
            <w:noWrap/>
            <w:hideMark/>
          </w:tcPr>
          <w:p w14:paraId="53D72A8C" w14:textId="77777777" w:rsidR="000A77C5" w:rsidRPr="00B8794F" w:rsidRDefault="000A77C5" w:rsidP="004C2F89">
            <w:pPr>
              <w:jc w:val="center"/>
              <w:rPr>
                <w:rFonts w:cs="Arial"/>
                <w:color w:val="FFFFFF"/>
                <w:szCs w:val="20"/>
                <w:lang w:val="en-GB"/>
              </w:rPr>
            </w:pPr>
            <w:r w:rsidRPr="00B8794F">
              <w:rPr>
                <w:rFonts w:cs="Arial"/>
                <w:color w:val="FFFFFF"/>
                <w:szCs w:val="20"/>
                <w:lang w:val="en-GB"/>
              </w:rPr>
              <w:t> </w:t>
            </w:r>
          </w:p>
        </w:tc>
      </w:tr>
      <w:tr w:rsidR="000A77C5" w:rsidRPr="00B8794F" w14:paraId="64963F25" w14:textId="77777777" w:rsidTr="007071FE">
        <w:trPr>
          <w:trHeight w:val="263"/>
        </w:trPr>
        <w:tc>
          <w:tcPr>
            <w:tcW w:w="2555" w:type="dxa"/>
            <w:tcBorders>
              <w:top w:val="single" w:sz="4" w:space="0" w:color="D2232A"/>
            </w:tcBorders>
            <w:shd w:val="clear" w:color="auto" w:fill="auto"/>
            <w:noWrap/>
            <w:vAlign w:val="bottom"/>
            <w:hideMark/>
          </w:tcPr>
          <w:p w14:paraId="7F884672" w14:textId="77777777" w:rsidR="000A77C5" w:rsidRPr="00B8794F" w:rsidRDefault="000A77C5" w:rsidP="004C2F89">
            <w:pPr>
              <w:rPr>
                <w:rFonts w:cs="Arial"/>
                <w:szCs w:val="20"/>
                <w:lang w:val="en-GB"/>
              </w:rPr>
            </w:pPr>
            <w:r w:rsidRPr="00B8794F">
              <w:rPr>
                <w:rFonts w:cs="Arial"/>
                <w:szCs w:val="20"/>
                <w:lang w:val="en-GB"/>
              </w:rPr>
              <w:t>Channel BW (BWv)</w:t>
            </w:r>
          </w:p>
        </w:tc>
        <w:tc>
          <w:tcPr>
            <w:tcW w:w="1064" w:type="dxa"/>
            <w:gridSpan w:val="2"/>
            <w:tcBorders>
              <w:top w:val="single" w:sz="4" w:space="0" w:color="D2232A"/>
            </w:tcBorders>
            <w:shd w:val="clear" w:color="auto" w:fill="auto"/>
            <w:noWrap/>
            <w:vAlign w:val="bottom"/>
            <w:hideMark/>
          </w:tcPr>
          <w:p w14:paraId="2A038797" w14:textId="77777777" w:rsidR="000A77C5" w:rsidRPr="00B8794F" w:rsidRDefault="000A77C5" w:rsidP="004C2F89">
            <w:pPr>
              <w:jc w:val="center"/>
              <w:rPr>
                <w:rFonts w:cs="Arial"/>
                <w:szCs w:val="20"/>
                <w:lang w:val="en-GB"/>
              </w:rPr>
            </w:pPr>
            <w:r w:rsidRPr="00B8794F">
              <w:rPr>
                <w:rFonts w:cs="Arial"/>
                <w:szCs w:val="20"/>
                <w:lang w:val="en-GB"/>
              </w:rPr>
              <w:t>MHz</w:t>
            </w:r>
          </w:p>
        </w:tc>
        <w:tc>
          <w:tcPr>
            <w:tcW w:w="1465" w:type="dxa"/>
            <w:gridSpan w:val="2"/>
            <w:tcBorders>
              <w:top w:val="single" w:sz="4" w:space="0" w:color="D2232A"/>
            </w:tcBorders>
            <w:shd w:val="clear" w:color="auto" w:fill="auto"/>
            <w:noWrap/>
            <w:vAlign w:val="bottom"/>
            <w:hideMark/>
          </w:tcPr>
          <w:p w14:paraId="64757AC1" w14:textId="4CE4FFD7" w:rsidR="000A77C5" w:rsidRPr="00B8794F" w:rsidRDefault="00D04A16" w:rsidP="004C2F89">
            <w:pPr>
              <w:jc w:val="center"/>
              <w:rPr>
                <w:rFonts w:cs="Arial"/>
                <w:szCs w:val="20"/>
                <w:lang w:val="en-GB"/>
              </w:rPr>
            </w:pPr>
            <w:r w:rsidRPr="00B8794F">
              <w:rPr>
                <w:rFonts w:cs="Arial"/>
                <w:szCs w:val="20"/>
                <w:lang w:val="en-GB"/>
              </w:rPr>
              <w:t>3.</w:t>
            </w:r>
            <w:r w:rsidR="000A77C5" w:rsidRPr="00B8794F">
              <w:rPr>
                <w:rFonts w:cs="Arial"/>
                <w:szCs w:val="20"/>
                <w:lang w:val="en-GB"/>
              </w:rPr>
              <w:t>84</w:t>
            </w:r>
          </w:p>
        </w:tc>
        <w:tc>
          <w:tcPr>
            <w:tcW w:w="2529" w:type="dxa"/>
            <w:gridSpan w:val="2"/>
            <w:tcBorders>
              <w:top w:val="single" w:sz="4" w:space="0" w:color="D2232A"/>
            </w:tcBorders>
            <w:shd w:val="clear" w:color="auto" w:fill="auto"/>
            <w:noWrap/>
            <w:vAlign w:val="bottom"/>
            <w:hideMark/>
          </w:tcPr>
          <w:p w14:paraId="09F32239" w14:textId="71CC45E4" w:rsidR="000A77C5" w:rsidRPr="00B8794F" w:rsidRDefault="000A77C5" w:rsidP="004C2F89">
            <w:pPr>
              <w:rPr>
                <w:rFonts w:cs="Arial"/>
                <w:szCs w:val="20"/>
                <w:lang w:val="en-GB"/>
              </w:rPr>
            </w:pPr>
            <w:r w:rsidRPr="00B8794F">
              <w:rPr>
                <w:rFonts w:cs="Arial"/>
                <w:szCs w:val="20"/>
                <w:lang w:val="en-GB"/>
              </w:rPr>
              <w:t>Frequency Adjacent</w:t>
            </w:r>
            <w:r w:rsidR="007071FE" w:rsidRPr="00B8794F">
              <w:rPr>
                <w:rFonts w:cs="Arial"/>
                <w:szCs w:val="20"/>
                <w:lang w:val="en-GB"/>
              </w:rPr>
              <w:t xml:space="preserve"> </w:t>
            </w:r>
            <w:r w:rsidRPr="00B8794F">
              <w:rPr>
                <w:rFonts w:cs="Arial"/>
                <w:szCs w:val="20"/>
                <w:lang w:val="en-GB"/>
              </w:rPr>
              <w:t>(Fv)</w:t>
            </w:r>
          </w:p>
        </w:tc>
        <w:tc>
          <w:tcPr>
            <w:tcW w:w="1004" w:type="dxa"/>
            <w:shd w:val="clear" w:color="auto" w:fill="auto"/>
            <w:noWrap/>
            <w:vAlign w:val="bottom"/>
            <w:hideMark/>
          </w:tcPr>
          <w:p w14:paraId="4F748B98" w14:textId="77777777" w:rsidR="000A77C5" w:rsidRPr="00B8794F" w:rsidRDefault="000A77C5" w:rsidP="004C2F89">
            <w:pPr>
              <w:jc w:val="center"/>
              <w:rPr>
                <w:rFonts w:cs="Arial"/>
                <w:szCs w:val="20"/>
                <w:lang w:val="en-GB"/>
              </w:rPr>
            </w:pPr>
            <w:r w:rsidRPr="00B8794F">
              <w:rPr>
                <w:rFonts w:cs="Arial"/>
                <w:szCs w:val="20"/>
                <w:lang w:val="en-GB"/>
              </w:rPr>
              <w:t>MHz</w:t>
            </w:r>
          </w:p>
        </w:tc>
        <w:tc>
          <w:tcPr>
            <w:tcW w:w="1135" w:type="dxa"/>
            <w:shd w:val="clear" w:color="auto" w:fill="auto"/>
            <w:noWrap/>
            <w:vAlign w:val="bottom"/>
            <w:hideMark/>
          </w:tcPr>
          <w:p w14:paraId="451C2A79" w14:textId="44C75DDF" w:rsidR="000A77C5" w:rsidRPr="00B8794F" w:rsidRDefault="00D04A16" w:rsidP="004C2F89">
            <w:pPr>
              <w:jc w:val="center"/>
              <w:rPr>
                <w:rFonts w:cs="Arial"/>
                <w:szCs w:val="20"/>
                <w:lang w:val="en-GB"/>
              </w:rPr>
            </w:pPr>
            <w:r w:rsidRPr="00B8794F">
              <w:rPr>
                <w:rFonts w:cs="Arial"/>
                <w:szCs w:val="20"/>
                <w:lang w:val="en-GB"/>
              </w:rPr>
              <w:t>1917.</w:t>
            </w:r>
            <w:r w:rsidR="000A77C5" w:rsidRPr="00B8794F">
              <w:rPr>
                <w:rFonts w:cs="Arial"/>
                <w:szCs w:val="20"/>
                <w:lang w:val="en-GB"/>
              </w:rPr>
              <w:t>5</w:t>
            </w:r>
          </w:p>
        </w:tc>
      </w:tr>
      <w:tr w:rsidR="000A77C5" w:rsidRPr="00B8794F" w14:paraId="57103320" w14:textId="77777777" w:rsidTr="007071FE">
        <w:trPr>
          <w:trHeight w:val="263"/>
        </w:trPr>
        <w:tc>
          <w:tcPr>
            <w:tcW w:w="2555" w:type="dxa"/>
            <w:shd w:val="clear" w:color="auto" w:fill="auto"/>
            <w:noWrap/>
            <w:vAlign w:val="bottom"/>
            <w:hideMark/>
          </w:tcPr>
          <w:p w14:paraId="73014A73" w14:textId="77777777" w:rsidR="000A77C5" w:rsidRPr="00B8794F" w:rsidRDefault="000A77C5" w:rsidP="004C2F89">
            <w:pPr>
              <w:rPr>
                <w:rFonts w:cs="Arial"/>
                <w:szCs w:val="20"/>
                <w:lang w:val="en-GB"/>
              </w:rPr>
            </w:pPr>
            <w:r w:rsidRPr="00B8794F">
              <w:rPr>
                <w:rFonts w:cs="Arial"/>
                <w:szCs w:val="20"/>
                <w:lang w:val="en-GB"/>
              </w:rPr>
              <w:t>Noise Figure (NF)</w:t>
            </w:r>
          </w:p>
        </w:tc>
        <w:tc>
          <w:tcPr>
            <w:tcW w:w="1064" w:type="dxa"/>
            <w:gridSpan w:val="2"/>
            <w:shd w:val="clear" w:color="auto" w:fill="auto"/>
            <w:noWrap/>
            <w:vAlign w:val="bottom"/>
            <w:hideMark/>
          </w:tcPr>
          <w:p w14:paraId="13922015" w14:textId="77777777" w:rsidR="000A77C5" w:rsidRPr="00B8794F" w:rsidRDefault="000A77C5" w:rsidP="004C2F89">
            <w:pPr>
              <w:jc w:val="center"/>
              <w:rPr>
                <w:rFonts w:cs="Arial"/>
                <w:szCs w:val="20"/>
                <w:lang w:val="en-GB"/>
              </w:rPr>
            </w:pPr>
            <w:r w:rsidRPr="00B8794F">
              <w:rPr>
                <w:rFonts w:cs="Arial"/>
                <w:szCs w:val="20"/>
                <w:lang w:val="en-GB"/>
              </w:rPr>
              <w:t>dB</w:t>
            </w:r>
          </w:p>
        </w:tc>
        <w:tc>
          <w:tcPr>
            <w:tcW w:w="1465" w:type="dxa"/>
            <w:gridSpan w:val="2"/>
            <w:shd w:val="clear" w:color="auto" w:fill="auto"/>
            <w:noWrap/>
            <w:vAlign w:val="bottom"/>
            <w:hideMark/>
          </w:tcPr>
          <w:p w14:paraId="67E5744F" w14:textId="77777777" w:rsidR="000A77C5" w:rsidRPr="00B8794F" w:rsidRDefault="000A77C5" w:rsidP="004C2F89">
            <w:pPr>
              <w:jc w:val="center"/>
              <w:rPr>
                <w:rFonts w:cs="Arial"/>
                <w:szCs w:val="20"/>
                <w:lang w:val="en-GB"/>
              </w:rPr>
            </w:pPr>
            <w:r w:rsidRPr="00B8794F">
              <w:rPr>
                <w:rFonts w:cs="Arial"/>
                <w:szCs w:val="20"/>
                <w:lang w:val="en-GB"/>
              </w:rPr>
              <w:t>5</w:t>
            </w:r>
          </w:p>
        </w:tc>
        <w:tc>
          <w:tcPr>
            <w:tcW w:w="2529" w:type="dxa"/>
            <w:gridSpan w:val="2"/>
            <w:shd w:val="clear" w:color="auto" w:fill="auto"/>
            <w:noWrap/>
            <w:vAlign w:val="bottom"/>
            <w:hideMark/>
          </w:tcPr>
          <w:p w14:paraId="68ABDAC1" w14:textId="77777777" w:rsidR="000A77C5" w:rsidRPr="00B8794F" w:rsidRDefault="000A77C5" w:rsidP="004C2F89">
            <w:pPr>
              <w:rPr>
                <w:rFonts w:cs="Arial"/>
                <w:szCs w:val="20"/>
                <w:lang w:val="en-GB"/>
              </w:rPr>
            </w:pPr>
            <w:r w:rsidRPr="00B8794F">
              <w:rPr>
                <w:rFonts w:cs="Arial"/>
                <w:szCs w:val="20"/>
                <w:lang w:val="en-GB"/>
              </w:rPr>
              <w:t xml:space="preserve">Frequency 5 MHz guard </w:t>
            </w:r>
          </w:p>
        </w:tc>
        <w:tc>
          <w:tcPr>
            <w:tcW w:w="1004" w:type="dxa"/>
            <w:shd w:val="clear" w:color="auto" w:fill="auto"/>
            <w:noWrap/>
            <w:vAlign w:val="bottom"/>
            <w:hideMark/>
          </w:tcPr>
          <w:p w14:paraId="23F41913" w14:textId="77777777" w:rsidR="000A77C5" w:rsidRPr="00B8794F" w:rsidRDefault="000A77C5" w:rsidP="004C2F89">
            <w:pPr>
              <w:jc w:val="center"/>
              <w:rPr>
                <w:rFonts w:cs="Arial"/>
                <w:szCs w:val="20"/>
                <w:lang w:val="en-GB"/>
              </w:rPr>
            </w:pPr>
            <w:r w:rsidRPr="00B8794F">
              <w:rPr>
                <w:rFonts w:cs="Arial"/>
                <w:szCs w:val="20"/>
                <w:lang w:val="en-GB"/>
              </w:rPr>
              <w:t>MHz</w:t>
            </w:r>
          </w:p>
        </w:tc>
        <w:tc>
          <w:tcPr>
            <w:tcW w:w="1135" w:type="dxa"/>
            <w:shd w:val="clear" w:color="auto" w:fill="auto"/>
            <w:noWrap/>
            <w:vAlign w:val="bottom"/>
            <w:hideMark/>
          </w:tcPr>
          <w:p w14:paraId="6672A426" w14:textId="5C13AE39" w:rsidR="000A77C5" w:rsidRPr="00B8794F" w:rsidRDefault="00D04A16" w:rsidP="004C2F89">
            <w:pPr>
              <w:jc w:val="center"/>
              <w:rPr>
                <w:rFonts w:cs="Arial"/>
                <w:szCs w:val="20"/>
                <w:lang w:val="en-GB"/>
              </w:rPr>
            </w:pPr>
            <w:r w:rsidRPr="00B8794F">
              <w:rPr>
                <w:rFonts w:cs="Arial"/>
                <w:szCs w:val="20"/>
                <w:lang w:val="en-GB"/>
              </w:rPr>
              <w:t>1907.</w:t>
            </w:r>
            <w:r w:rsidR="000A77C5" w:rsidRPr="00B8794F">
              <w:rPr>
                <w:rFonts w:cs="Arial"/>
                <w:szCs w:val="20"/>
                <w:lang w:val="en-GB"/>
              </w:rPr>
              <w:t>5</w:t>
            </w:r>
          </w:p>
        </w:tc>
      </w:tr>
      <w:tr w:rsidR="000A77C5" w:rsidRPr="00B8794F" w14:paraId="737250F2" w14:textId="77777777" w:rsidTr="007071FE">
        <w:trPr>
          <w:trHeight w:val="263"/>
        </w:trPr>
        <w:tc>
          <w:tcPr>
            <w:tcW w:w="2555" w:type="dxa"/>
            <w:shd w:val="clear" w:color="auto" w:fill="auto"/>
            <w:noWrap/>
            <w:vAlign w:val="bottom"/>
            <w:hideMark/>
          </w:tcPr>
          <w:p w14:paraId="23862CFE" w14:textId="77777777" w:rsidR="000A77C5" w:rsidRPr="00B8794F" w:rsidRDefault="000A77C5" w:rsidP="004C2F89">
            <w:pPr>
              <w:rPr>
                <w:rFonts w:cs="Arial"/>
                <w:szCs w:val="20"/>
                <w:lang w:val="en-GB"/>
              </w:rPr>
            </w:pPr>
            <w:r w:rsidRPr="00B8794F">
              <w:rPr>
                <w:rFonts w:cs="Arial"/>
                <w:szCs w:val="20"/>
                <w:lang w:val="en-GB"/>
              </w:rPr>
              <w:t>Desensitization (D)</w:t>
            </w:r>
          </w:p>
        </w:tc>
        <w:tc>
          <w:tcPr>
            <w:tcW w:w="1064" w:type="dxa"/>
            <w:gridSpan w:val="2"/>
            <w:shd w:val="clear" w:color="auto" w:fill="auto"/>
            <w:noWrap/>
            <w:vAlign w:val="bottom"/>
            <w:hideMark/>
          </w:tcPr>
          <w:p w14:paraId="6D78C1FF" w14:textId="77777777" w:rsidR="000A77C5" w:rsidRPr="00B8794F" w:rsidRDefault="000A77C5" w:rsidP="004C2F89">
            <w:pPr>
              <w:jc w:val="center"/>
              <w:rPr>
                <w:rFonts w:cs="Arial"/>
                <w:szCs w:val="20"/>
                <w:lang w:val="en-GB"/>
              </w:rPr>
            </w:pPr>
            <w:r w:rsidRPr="00B8794F">
              <w:rPr>
                <w:rFonts w:cs="Arial"/>
                <w:szCs w:val="20"/>
                <w:lang w:val="en-GB"/>
              </w:rPr>
              <w:t>dB</w:t>
            </w:r>
          </w:p>
        </w:tc>
        <w:tc>
          <w:tcPr>
            <w:tcW w:w="1465" w:type="dxa"/>
            <w:gridSpan w:val="2"/>
            <w:shd w:val="clear" w:color="auto" w:fill="auto"/>
            <w:noWrap/>
            <w:vAlign w:val="bottom"/>
            <w:hideMark/>
          </w:tcPr>
          <w:p w14:paraId="4CB7368B" w14:textId="77777777" w:rsidR="000A77C5" w:rsidRPr="00B8794F" w:rsidRDefault="000A77C5" w:rsidP="004C2F89">
            <w:pPr>
              <w:jc w:val="center"/>
              <w:rPr>
                <w:rFonts w:cs="Arial"/>
                <w:szCs w:val="20"/>
                <w:lang w:val="en-GB"/>
              </w:rPr>
            </w:pPr>
            <w:r w:rsidRPr="00B8794F">
              <w:rPr>
                <w:rFonts w:cs="Arial"/>
                <w:szCs w:val="20"/>
                <w:lang w:val="en-GB"/>
              </w:rPr>
              <w:t>1</w:t>
            </w:r>
          </w:p>
        </w:tc>
        <w:tc>
          <w:tcPr>
            <w:tcW w:w="2529" w:type="dxa"/>
            <w:gridSpan w:val="2"/>
            <w:shd w:val="clear" w:color="auto" w:fill="auto"/>
            <w:noWrap/>
            <w:vAlign w:val="bottom"/>
            <w:hideMark/>
          </w:tcPr>
          <w:p w14:paraId="2BB44358" w14:textId="77777777" w:rsidR="000A77C5" w:rsidRPr="00B8794F" w:rsidRDefault="000A77C5" w:rsidP="004C2F89">
            <w:pPr>
              <w:rPr>
                <w:rFonts w:cs="Arial"/>
                <w:szCs w:val="20"/>
                <w:lang w:val="en-GB"/>
              </w:rPr>
            </w:pPr>
            <w:r w:rsidRPr="00B8794F">
              <w:rPr>
                <w:rFonts w:cs="Arial"/>
                <w:szCs w:val="20"/>
                <w:lang w:val="en-GB"/>
              </w:rPr>
              <w:t>Channel BW (BWi)</w:t>
            </w:r>
          </w:p>
        </w:tc>
        <w:tc>
          <w:tcPr>
            <w:tcW w:w="1004" w:type="dxa"/>
            <w:shd w:val="clear" w:color="auto" w:fill="auto"/>
            <w:noWrap/>
            <w:vAlign w:val="bottom"/>
            <w:hideMark/>
          </w:tcPr>
          <w:p w14:paraId="3D88606F" w14:textId="77777777" w:rsidR="000A77C5" w:rsidRPr="00B8794F" w:rsidRDefault="000A77C5" w:rsidP="004C2F89">
            <w:pPr>
              <w:jc w:val="center"/>
              <w:rPr>
                <w:rFonts w:cs="Arial"/>
                <w:szCs w:val="20"/>
                <w:lang w:val="en-GB"/>
              </w:rPr>
            </w:pPr>
            <w:r w:rsidRPr="00B8794F">
              <w:rPr>
                <w:rFonts w:cs="Arial"/>
                <w:szCs w:val="20"/>
                <w:lang w:val="en-GB"/>
              </w:rPr>
              <w:t>MHz</w:t>
            </w:r>
          </w:p>
        </w:tc>
        <w:tc>
          <w:tcPr>
            <w:tcW w:w="1135" w:type="dxa"/>
            <w:shd w:val="clear" w:color="auto" w:fill="auto"/>
            <w:noWrap/>
            <w:vAlign w:val="bottom"/>
            <w:hideMark/>
          </w:tcPr>
          <w:p w14:paraId="33E85785" w14:textId="77777777" w:rsidR="000A77C5" w:rsidRPr="00B8794F" w:rsidRDefault="000A77C5" w:rsidP="004C2F89">
            <w:pPr>
              <w:jc w:val="center"/>
              <w:rPr>
                <w:rFonts w:cs="Arial"/>
                <w:szCs w:val="20"/>
                <w:lang w:val="en-GB"/>
              </w:rPr>
            </w:pPr>
            <w:r w:rsidRPr="00B8794F">
              <w:rPr>
                <w:rFonts w:cs="Arial"/>
                <w:szCs w:val="20"/>
                <w:lang w:val="en-GB"/>
              </w:rPr>
              <w:t>5</w:t>
            </w:r>
          </w:p>
        </w:tc>
      </w:tr>
      <w:tr w:rsidR="000A77C5" w:rsidRPr="00B8794F" w14:paraId="11B7302C" w14:textId="77777777" w:rsidTr="007071FE">
        <w:trPr>
          <w:trHeight w:val="263"/>
        </w:trPr>
        <w:tc>
          <w:tcPr>
            <w:tcW w:w="2555" w:type="dxa"/>
            <w:shd w:val="clear" w:color="auto" w:fill="auto"/>
            <w:noWrap/>
            <w:vAlign w:val="bottom"/>
            <w:hideMark/>
          </w:tcPr>
          <w:p w14:paraId="039846A2" w14:textId="77777777" w:rsidR="000A77C5" w:rsidRPr="00B8794F" w:rsidRDefault="000A77C5" w:rsidP="004C2F89">
            <w:pPr>
              <w:rPr>
                <w:rFonts w:cs="Arial"/>
                <w:szCs w:val="20"/>
                <w:lang w:val="en-GB"/>
              </w:rPr>
            </w:pPr>
            <w:r w:rsidRPr="00B8794F">
              <w:rPr>
                <w:rFonts w:cs="Arial"/>
                <w:szCs w:val="20"/>
                <w:lang w:val="en-GB"/>
              </w:rPr>
              <w:t>I/N</w:t>
            </w:r>
          </w:p>
        </w:tc>
        <w:tc>
          <w:tcPr>
            <w:tcW w:w="1064" w:type="dxa"/>
            <w:gridSpan w:val="2"/>
            <w:shd w:val="clear" w:color="auto" w:fill="auto"/>
            <w:noWrap/>
            <w:vAlign w:val="bottom"/>
            <w:hideMark/>
          </w:tcPr>
          <w:p w14:paraId="03DA6BEE" w14:textId="77777777" w:rsidR="000A77C5" w:rsidRPr="00B8794F" w:rsidRDefault="000A77C5" w:rsidP="004C2F89">
            <w:pPr>
              <w:jc w:val="center"/>
              <w:rPr>
                <w:rFonts w:cs="Arial"/>
                <w:szCs w:val="20"/>
                <w:lang w:val="en-GB"/>
              </w:rPr>
            </w:pPr>
            <w:r w:rsidRPr="00B8794F">
              <w:rPr>
                <w:rFonts w:cs="Arial"/>
                <w:szCs w:val="20"/>
                <w:lang w:val="en-GB"/>
              </w:rPr>
              <w:t>dB</w:t>
            </w:r>
          </w:p>
        </w:tc>
        <w:tc>
          <w:tcPr>
            <w:tcW w:w="1465" w:type="dxa"/>
            <w:gridSpan w:val="2"/>
            <w:shd w:val="clear" w:color="auto" w:fill="auto"/>
            <w:noWrap/>
            <w:vAlign w:val="bottom"/>
            <w:hideMark/>
          </w:tcPr>
          <w:p w14:paraId="6D6B29FA" w14:textId="59EC1BCE" w:rsidR="000A77C5" w:rsidRPr="00B8794F" w:rsidRDefault="00D04A16" w:rsidP="004C2F89">
            <w:pPr>
              <w:jc w:val="center"/>
              <w:rPr>
                <w:rFonts w:cs="Arial"/>
                <w:szCs w:val="20"/>
                <w:lang w:val="en-GB"/>
              </w:rPr>
            </w:pPr>
            <w:r w:rsidRPr="00B8794F">
              <w:rPr>
                <w:rFonts w:cs="Arial"/>
                <w:szCs w:val="20"/>
                <w:lang w:val="en-GB"/>
              </w:rPr>
              <w:t>-5.</w:t>
            </w:r>
            <w:r w:rsidR="000A77C5" w:rsidRPr="00B8794F">
              <w:rPr>
                <w:rFonts w:cs="Arial"/>
                <w:szCs w:val="20"/>
                <w:lang w:val="en-GB"/>
              </w:rPr>
              <w:t>87</w:t>
            </w:r>
          </w:p>
        </w:tc>
        <w:tc>
          <w:tcPr>
            <w:tcW w:w="2529" w:type="dxa"/>
            <w:gridSpan w:val="2"/>
            <w:shd w:val="clear" w:color="auto" w:fill="auto"/>
            <w:noWrap/>
            <w:vAlign w:val="bottom"/>
            <w:hideMark/>
          </w:tcPr>
          <w:p w14:paraId="43365594" w14:textId="77777777" w:rsidR="000A77C5" w:rsidRPr="00B8794F" w:rsidRDefault="000A77C5" w:rsidP="004C2F89">
            <w:pPr>
              <w:rPr>
                <w:rFonts w:cs="Arial"/>
                <w:szCs w:val="20"/>
                <w:lang w:val="en-GB"/>
              </w:rPr>
            </w:pPr>
            <w:r w:rsidRPr="00B8794F">
              <w:rPr>
                <w:rFonts w:cs="Arial"/>
                <w:szCs w:val="20"/>
                <w:lang w:val="en-GB"/>
              </w:rPr>
              <w:t>Tx Power (Pi)</w:t>
            </w:r>
          </w:p>
        </w:tc>
        <w:tc>
          <w:tcPr>
            <w:tcW w:w="1004" w:type="dxa"/>
            <w:shd w:val="clear" w:color="auto" w:fill="auto"/>
            <w:noWrap/>
            <w:vAlign w:val="bottom"/>
            <w:hideMark/>
          </w:tcPr>
          <w:p w14:paraId="167DEF0D" w14:textId="77777777" w:rsidR="000A77C5" w:rsidRPr="00B8794F" w:rsidRDefault="000A77C5" w:rsidP="004C2F89">
            <w:pPr>
              <w:jc w:val="center"/>
              <w:rPr>
                <w:rFonts w:cs="Arial"/>
                <w:szCs w:val="20"/>
                <w:lang w:val="en-GB"/>
              </w:rPr>
            </w:pPr>
            <w:r w:rsidRPr="00B8794F">
              <w:rPr>
                <w:rFonts w:cs="Arial"/>
                <w:szCs w:val="20"/>
                <w:lang w:val="en-GB"/>
              </w:rPr>
              <w:t>dBm</w:t>
            </w:r>
          </w:p>
        </w:tc>
        <w:tc>
          <w:tcPr>
            <w:tcW w:w="1135" w:type="dxa"/>
            <w:shd w:val="clear" w:color="auto" w:fill="auto"/>
            <w:noWrap/>
            <w:vAlign w:val="bottom"/>
            <w:hideMark/>
          </w:tcPr>
          <w:p w14:paraId="784888DB" w14:textId="77777777" w:rsidR="000A77C5" w:rsidRPr="00B8794F" w:rsidRDefault="000A77C5" w:rsidP="004C2F89">
            <w:pPr>
              <w:jc w:val="center"/>
              <w:rPr>
                <w:rFonts w:cs="Arial"/>
                <w:szCs w:val="20"/>
                <w:lang w:val="en-GB"/>
              </w:rPr>
            </w:pPr>
            <w:r w:rsidRPr="00B8794F">
              <w:rPr>
                <w:rFonts w:cs="Arial"/>
                <w:szCs w:val="20"/>
                <w:lang w:val="en-GB"/>
              </w:rPr>
              <w:t>31</w:t>
            </w:r>
          </w:p>
        </w:tc>
      </w:tr>
      <w:tr w:rsidR="0059307A" w:rsidRPr="00B8794F" w14:paraId="6889618C" w14:textId="77777777" w:rsidTr="007071FE">
        <w:trPr>
          <w:trHeight w:val="263"/>
        </w:trPr>
        <w:tc>
          <w:tcPr>
            <w:tcW w:w="2555" w:type="dxa"/>
            <w:shd w:val="clear" w:color="auto" w:fill="auto"/>
            <w:noWrap/>
            <w:vAlign w:val="bottom"/>
            <w:hideMark/>
          </w:tcPr>
          <w:p w14:paraId="3BBFD024" w14:textId="77777777" w:rsidR="0059307A" w:rsidRPr="00B8794F" w:rsidRDefault="0059307A" w:rsidP="004C2F89">
            <w:pPr>
              <w:rPr>
                <w:rFonts w:cs="Arial"/>
                <w:szCs w:val="20"/>
                <w:lang w:val="en-GB"/>
              </w:rPr>
            </w:pPr>
            <w:r w:rsidRPr="00B8794F">
              <w:rPr>
                <w:rFonts w:cs="Arial"/>
                <w:szCs w:val="20"/>
                <w:lang w:val="en-GB"/>
              </w:rPr>
              <w:t>Thermal Noise (Nth)</w:t>
            </w:r>
          </w:p>
        </w:tc>
        <w:tc>
          <w:tcPr>
            <w:tcW w:w="1064" w:type="dxa"/>
            <w:gridSpan w:val="2"/>
            <w:shd w:val="clear" w:color="auto" w:fill="auto"/>
            <w:noWrap/>
            <w:vAlign w:val="bottom"/>
            <w:hideMark/>
          </w:tcPr>
          <w:p w14:paraId="48A0CBD8" w14:textId="77777777" w:rsidR="0059307A" w:rsidRPr="00B8794F" w:rsidRDefault="0059307A" w:rsidP="004C2F89">
            <w:pPr>
              <w:jc w:val="center"/>
              <w:rPr>
                <w:rFonts w:cs="Arial"/>
                <w:szCs w:val="20"/>
                <w:lang w:val="en-GB"/>
              </w:rPr>
            </w:pPr>
            <w:r w:rsidRPr="00B8794F">
              <w:rPr>
                <w:rFonts w:cs="Arial"/>
                <w:szCs w:val="20"/>
                <w:lang w:val="en-GB"/>
              </w:rPr>
              <w:t>dBm/BW</w:t>
            </w:r>
          </w:p>
        </w:tc>
        <w:tc>
          <w:tcPr>
            <w:tcW w:w="1465" w:type="dxa"/>
            <w:gridSpan w:val="2"/>
            <w:shd w:val="clear" w:color="auto" w:fill="auto"/>
            <w:noWrap/>
            <w:vAlign w:val="bottom"/>
            <w:hideMark/>
          </w:tcPr>
          <w:p w14:paraId="5BB90458" w14:textId="19276961" w:rsidR="0059307A" w:rsidRPr="00B8794F" w:rsidRDefault="0059307A" w:rsidP="004C2F89">
            <w:pPr>
              <w:jc w:val="center"/>
              <w:rPr>
                <w:rFonts w:cs="Arial"/>
                <w:szCs w:val="20"/>
                <w:lang w:val="en-GB"/>
              </w:rPr>
            </w:pPr>
            <w:r w:rsidRPr="00B8794F">
              <w:rPr>
                <w:rFonts w:cs="Arial"/>
                <w:szCs w:val="20"/>
                <w:lang w:val="en-GB"/>
              </w:rPr>
              <w:t>-107.99</w:t>
            </w:r>
          </w:p>
        </w:tc>
        <w:tc>
          <w:tcPr>
            <w:tcW w:w="2529" w:type="dxa"/>
            <w:gridSpan w:val="2"/>
            <w:shd w:val="clear" w:color="auto" w:fill="auto"/>
            <w:noWrap/>
            <w:vAlign w:val="bottom"/>
            <w:hideMark/>
          </w:tcPr>
          <w:p w14:paraId="63E88CDE" w14:textId="77777777" w:rsidR="0059307A" w:rsidRPr="00B8794F" w:rsidRDefault="0059307A" w:rsidP="004C2F89">
            <w:pPr>
              <w:rPr>
                <w:rFonts w:cs="Arial"/>
                <w:szCs w:val="20"/>
                <w:lang w:val="en-GB"/>
              </w:rPr>
            </w:pPr>
            <w:r w:rsidRPr="00B8794F">
              <w:rPr>
                <w:rFonts w:cs="Arial"/>
                <w:szCs w:val="20"/>
                <w:lang w:val="en-GB"/>
              </w:rPr>
              <w:t xml:space="preserve">ACLR_1 </w:t>
            </w:r>
          </w:p>
        </w:tc>
        <w:tc>
          <w:tcPr>
            <w:tcW w:w="1004" w:type="dxa"/>
            <w:shd w:val="clear" w:color="auto" w:fill="auto"/>
            <w:noWrap/>
            <w:vAlign w:val="bottom"/>
            <w:hideMark/>
          </w:tcPr>
          <w:p w14:paraId="6B7105E0" w14:textId="77777777" w:rsidR="0059307A" w:rsidRPr="00B8794F" w:rsidRDefault="0059307A" w:rsidP="004C2F89">
            <w:pPr>
              <w:jc w:val="center"/>
              <w:rPr>
                <w:rFonts w:cs="Arial"/>
                <w:szCs w:val="20"/>
                <w:lang w:val="en-GB"/>
              </w:rPr>
            </w:pPr>
            <w:r w:rsidRPr="00B8794F">
              <w:rPr>
                <w:rFonts w:cs="Arial"/>
                <w:szCs w:val="20"/>
                <w:lang w:val="en-GB"/>
              </w:rPr>
              <w:t>dB</w:t>
            </w:r>
          </w:p>
        </w:tc>
        <w:tc>
          <w:tcPr>
            <w:tcW w:w="1135" w:type="dxa"/>
            <w:shd w:val="clear" w:color="auto" w:fill="auto"/>
            <w:noWrap/>
            <w:vAlign w:val="bottom"/>
            <w:hideMark/>
          </w:tcPr>
          <w:p w14:paraId="69FB4B6C" w14:textId="3271BB47" w:rsidR="0059307A" w:rsidRPr="00B8794F" w:rsidRDefault="0059307A" w:rsidP="004C2F89">
            <w:pPr>
              <w:jc w:val="center"/>
              <w:rPr>
                <w:rFonts w:cs="Arial"/>
                <w:szCs w:val="20"/>
                <w:lang w:val="en-GB"/>
              </w:rPr>
            </w:pPr>
            <w:r w:rsidRPr="00B8794F">
              <w:rPr>
                <w:rFonts w:cs="Arial"/>
                <w:szCs w:val="20"/>
                <w:lang w:val="en-GB"/>
              </w:rPr>
              <w:t>47</w:t>
            </w:r>
          </w:p>
        </w:tc>
      </w:tr>
      <w:tr w:rsidR="0059307A" w:rsidRPr="00B8794F" w14:paraId="16637531" w14:textId="77777777" w:rsidTr="007071FE">
        <w:trPr>
          <w:trHeight w:val="263"/>
        </w:trPr>
        <w:tc>
          <w:tcPr>
            <w:tcW w:w="2555" w:type="dxa"/>
            <w:shd w:val="clear" w:color="auto" w:fill="auto"/>
            <w:noWrap/>
            <w:vAlign w:val="bottom"/>
            <w:hideMark/>
          </w:tcPr>
          <w:p w14:paraId="7970269A" w14:textId="77777777" w:rsidR="0059307A" w:rsidRPr="00B8794F" w:rsidRDefault="0059307A" w:rsidP="004C2F89">
            <w:pPr>
              <w:rPr>
                <w:rFonts w:cs="Arial"/>
                <w:szCs w:val="20"/>
                <w:lang w:val="en-GB"/>
              </w:rPr>
            </w:pPr>
            <w:r w:rsidRPr="00B8794F">
              <w:rPr>
                <w:rFonts w:cs="Arial"/>
                <w:szCs w:val="20"/>
                <w:lang w:val="en-GB"/>
              </w:rPr>
              <w:t xml:space="preserve">ACS_1 </w:t>
            </w:r>
          </w:p>
        </w:tc>
        <w:tc>
          <w:tcPr>
            <w:tcW w:w="1064" w:type="dxa"/>
            <w:gridSpan w:val="2"/>
            <w:shd w:val="clear" w:color="auto" w:fill="auto"/>
            <w:noWrap/>
            <w:vAlign w:val="bottom"/>
            <w:hideMark/>
          </w:tcPr>
          <w:p w14:paraId="5E85CD9E" w14:textId="77777777" w:rsidR="0059307A" w:rsidRPr="00B8794F" w:rsidRDefault="0059307A" w:rsidP="004C2F89">
            <w:pPr>
              <w:jc w:val="center"/>
              <w:rPr>
                <w:rFonts w:cs="Arial"/>
                <w:szCs w:val="20"/>
                <w:lang w:val="en-GB"/>
              </w:rPr>
            </w:pPr>
            <w:r w:rsidRPr="00B8794F">
              <w:rPr>
                <w:rFonts w:cs="Arial"/>
                <w:szCs w:val="20"/>
                <w:lang w:val="en-GB"/>
              </w:rPr>
              <w:t>dB</w:t>
            </w:r>
          </w:p>
        </w:tc>
        <w:tc>
          <w:tcPr>
            <w:tcW w:w="1465" w:type="dxa"/>
            <w:gridSpan w:val="2"/>
            <w:shd w:val="clear" w:color="auto" w:fill="auto"/>
            <w:noWrap/>
            <w:vAlign w:val="bottom"/>
            <w:hideMark/>
          </w:tcPr>
          <w:p w14:paraId="4E2E00FC" w14:textId="77777777" w:rsidR="0059307A" w:rsidRPr="00B8794F" w:rsidRDefault="0059307A" w:rsidP="004C2F89">
            <w:pPr>
              <w:jc w:val="center"/>
              <w:rPr>
                <w:rFonts w:cs="Arial"/>
                <w:szCs w:val="20"/>
                <w:lang w:val="en-GB"/>
              </w:rPr>
            </w:pPr>
            <w:r w:rsidRPr="00B8794F">
              <w:rPr>
                <w:rFonts w:cs="Arial"/>
                <w:szCs w:val="20"/>
                <w:lang w:val="en-GB"/>
              </w:rPr>
              <w:t>46</w:t>
            </w:r>
          </w:p>
        </w:tc>
        <w:tc>
          <w:tcPr>
            <w:tcW w:w="2529" w:type="dxa"/>
            <w:gridSpan w:val="2"/>
            <w:shd w:val="clear" w:color="auto" w:fill="auto"/>
            <w:noWrap/>
            <w:vAlign w:val="bottom"/>
            <w:hideMark/>
          </w:tcPr>
          <w:p w14:paraId="55E8B48A" w14:textId="77777777" w:rsidR="0059307A" w:rsidRPr="00B8794F" w:rsidRDefault="0059307A" w:rsidP="004C2F89">
            <w:pPr>
              <w:rPr>
                <w:rFonts w:cs="Arial"/>
                <w:szCs w:val="20"/>
                <w:lang w:val="en-GB"/>
              </w:rPr>
            </w:pPr>
            <w:r w:rsidRPr="00B8794F">
              <w:rPr>
                <w:rFonts w:cs="Arial"/>
                <w:szCs w:val="20"/>
                <w:lang w:val="en-GB"/>
              </w:rPr>
              <w:t xml:space="preserve">ACLR_2 </w:t>
            </w:r>
          </w:p>
        </w:tc>
        <w:tc>
          <w:tcPr>
            <w:tcW w:w="1004" w:type="dxa"/>
            <w:shd w:val="clear" w:color="auto" w:fill="auto"/>
            <w:noWrap/>
            <w:vAlign w:val="bottom"/>
            <w:hideMark/>
          </w:tcPr>
          <w:p w14:paraId="5B62E8AC" w14:textId="77777777" w:rsidR="0059307A" w:rsidRPr="00B8794F" w:rsidRDefault="0059307A" w:rsidP="004C2F89">
            <w:pPr>
              <w:jc w:val="center"/>
              <w:rPr>
                <w:rFonts w:cs="Arial"/>
                <w:szCs w:val="20"/>
                <w:lang w:val="en-GB"/>
              </w:rPr>
            </w:pPr>
            <w:r w:rsidRPr="00B8794F">
              <w:rPr>
                <w:rFonts w:cs="Arial"/>
                <w:szCs w:val="20"/>
                <w:lang w:val="en-GB"/>
              </w:rPr>
              <w:t>dB</w:t>
            </w:r>
          </w:p>
        </w:tc>
        <w:tc>
          <w:tcPr>
            <w:tcW w:w="1135" w:type="dxa"/>
            <w:shd w:val="clear" w:color="auto" w:fill="auto"/>
            <w:noWrap/>
            <w:vAlign w:val="bottom"/>
            <w:hideMark/>
          </w:tcPr>
          <w:p w14:paraId="7C8506D1" w14:textId="502A733A" w:rsidR="0059307A" w:rsidRPr="00B8794F" w:rsidRDefault="0059307A" w:rsidP="004C2F89">
            <w:pPr>
              <w:jc w:val="center"/>
              <w:rPr>
                <w:rFonts w:cs="Arial"/>
                <w:szCs w:val="20"/>
                <w:lang w:val="en-GB"/>
              </w:rPr>
            </w:pPr>
            <w:r w:rsidRPr="00B8794F">
              <w:rPr>
                <w:rFonts w:cs="Arial"/>
                <w:szCs w:val="20"/>
                <w:lang w:val="en-GB"/>
              </w:rPr>
              <w:t>53</w:t>
            </w:r>
          </w:p>
        </w:tc>
      </w:tr>
      <w:tr w:rsidR="000A77C5" w:rsidRPr="00B8794F" w14:paraId="62E3EF84" w14:textId="77777777" w:rsidTr="007071FE">
        <w:trPr>
          <w:trHeight w:val="263"/>
        </w:trPr>
        <w:tc>
          <w:tcPr>
            <w:tcW w:w="2555" w:type="dxa"/>
            <w:shd w:val="clear" w:color="auto" w:fill="auto"/>
            <w:noWrap/>
            <w:vAlign w:val="bottom"/>
            <w:hideMark/>
          </w:tcPr>
          <w:p w14:paraId="0093969F" w14:textId="77777777" w:rsidR="000A77C5" w:rsidRPr="00B8794F" w:rsidRDefault="000A77C5" w:rsidP="004C2F89">
            <w:pPr>
              <w:rPr>
                <w:rFonts w:cs="Arial"/>
                <w:szCs w:val="20"/>
                <w:lang w:val="en-GB"/>
              </w:rPr>
            </w:pPr>
            <w:r w:rsidRPr="00B8794F">
              <w:rPr>
                <w:rFonts w:cs="Arial"/>
                <w:szCs w:val="20"/>
                <w:lang w:val="en-GB"/>
              </w:rPr>
              <w:t xml:space="preserve">ACS_2 </w:t>
            </w:r>
          </w:p>
        </w:tc>
        <w:tc>
          <w:tcPr>
            <w:tcW w:w="1064" w:type="dxa"/>
            <w:gridSpan w:val="2"/>
            <w:shd w:val="clear" w:color="auto" w:fill="auto"/>
            <w:noWrap/>
            <w:vAlign w:val="bottom"/>
            <w:hideMark/>
          </w:tcPr>
          <w:p w14:paraId="3905FF9E" w14:textId="77777777" w:rsidR="000A77C5" w:rsidRPr="00B8794F" w:rsidRDefault="000A77C5" w:rsidP="004C2F89">
            <w:pPr>
              <w:jc w:val="center"/>
              <w:rPr>
                <w:rFonts w:cs="Arial"/>
                <w:szCs w:val="20"/>
                <w:lang w:val="en-GB"/>
              </w:rPr>
            </w:pPr>
            <w:r w:rsidRPr="00B8794F">
              <w:rPr>
                <w:rFonts w:cs="Arial"/>
                <w:szCs w:val="20"/>
                <w:lang w:val="en-GB"/>
              </w:rPr>
              <w:t>dB</w:t>
            </w:r>
          </w:p>
        </w:tc>
        <w:tc>
          <w:tcPr>
            <w:tcW w:w="1465" w:type="dxa"/>
            <w:gridSpan w:val="2"/>
            <w:shd w:val="clear" w:color="auto" w:fill="auto"/>
            <w:noWrap/>
            <w:vAlign w:val="bottom"/>
            <w:hideMark/>
          </w:tcPr>
          <w:p w14:paraId="362C3089" w14:textId="77777777" w:rsidR="000A77C5" w:rsidRPr="00B8794F" w:rsidRDefault="000A77C5" w:rsidP="004C2F89">
            <w:pPr>
              <w:jc w:val="center"/>
              <w:rPr>
                <w:rFonts w:cs="Arial"/>
                <w:szCs w:val="20"/>
                <w:lang w:val="en-GB"/>
              </w:rPr>
            </w:pPr>
            <w:r w:rsidRPr="00B8794F">
              <w:rPr>
                <w:rFonts w:cs="Arial"/>
                <w:szCs w:val="20"/>
                <w:lang w:val="en-GB"/>
              </w:rPr>
              <w:t>58</w:t>
            </w:r>
          </w:p>
        </w:tc>
        <w:tc>
          <w:tcPr>
            <w:tcW w:w="2529" w:type="dxa"/>
            <w:gridSpan w:val="2"/>
            <w:shd w:val="clear" w:color="auto" w:fill="auto"/>
            <w:noWrap/>
            <w:vAlign w:val="bottom"/>
            <w:hideMark/>
          </w:tcPr>
          <w:p w14:paraId="584EB86E" w14:textId="77777777" w:rsidR="000A77C5" w:rsidRPr="00B8794F" w:rsidRDefault="000A77C5" w:rsidP="004C2F89">
            <w:pPr>
              <w:rPr>
                <w:rFonts w:cs="Arial"/>
                <w:szCs w:val="20"/>
                <w:lang w:val="en-GB"/>
              </w:rPr>
            </w:pPr>
            <w:r w:rsidRPr="00B8794F">
              <w:rPr>
                <w:rFonts w:cs="Arial"/>
                <w:szCs w:val="20"/>
                <w:lang w:val="en-GB"/>
              </w:rPr>
              <w:t>Antenna gain (Gi)</w:t>
            </w:r>
          </w:p>
        </w:tc>
        <w:tc>
          <w:tcPr>
            <w:tcW w:w="1004" w:type="dxa"/>
            <w:shd w:val="clear" w:color="auto" w:fill="auto"/>
            <w:noWrap/>
            <w:vAlign w:val="bottom"/>
            <w:hideMark/>
          </w:tcPr>
          <w:p w14:paraId="5F064ACC" w14:textId="77777777" w:rsidR="000A77C5" w:rsidRPr="00B8794F" w:rsidRDefault="000A77C5" w:rsidP="004C2F89">
            <w:pPr>
              <w:jc w:val="center"/>
              <w:rPr>
                <w:rFonts w:cs="Arial"/>
                <w:szCs w:val="20"/>
                <w:lang w:val="en-GB"/>
              </w:rPr>
            </w:pPr>
            <w:r w:rsidRPr="00B8794F">
              <w:rPr>
                <w:rFonts w:cs="Arial"/>
                <w:szCs w:val="20"/>
                <w:lang w:val="en-GB"/>
              </w:rPr>
              <w:t>dBi</w:t>
            </w:r>
          </w:p>
        </w:tc>
        <w:tc>
          <w:tcPr>
            <w:tcW w:w="1135" w:type="dxa"/>
            <w:shd w:val="clear" w:color="auto" w:fill="auto"/>
            <w:noWrap/>
            <w:vAlign w:val="bottom"/>
            <w:hideMark/>
          </w:tcPr>
          <w:p w14:paraId="0F705119" w14:textId="77777777" w:rsidR="000A77C5" w:rsidRPr="00B8794F" w:rsidRDefault="000A77C5" w:rsidP="004C2F89">
            <w:pPr>
              <w:jc w:val="center"/>
              <w:rPr>
                <w:rFonts w:cs="Arial"/>
                <w:szCs w:val="20"/>
                <w:lang w:val="en-GB"/>
              </w:rPr>
            </w:pPr>
            <w:r w:rsidRPr="00B8794F">
              <w:rPr>
                <w:rFonts w:cs="Arial"/>
                <w:szCs w:val="20"/>
                <w:lang w:val="en-GB"/>
              </w:rPr>
              <w:t>5</w:t>
            </w:r>
          </w:p>
        </w:tc>
      </w:tr>
      <w:tr w:rsidR="000A77C5" w:rsidRPr="00B8794F" w14:paraId="6CE2C1DE" w14:textId="77777777" w:rsidTr="007071FE">
        <w:trPr>
          <w:trHeight w:val="263"/>
        </w:trPr>
        <w:tc>
          <w:tcPr>
            <w:tcW w:w="2555" w:type="dxa"/>
            <w:shd w:val="clear" w:color="auto" w:fill="auto"/>
            <w:noWrap/>
            <w:vAlign w:val="bottom"/>
            <w:hideMark/>
          </w:tcPr>
          <w:p w14:paraId="5D688713" w14:textId="77777777" w:rsidR="000A77C5" w:rsidRPr="00B8794F" w:rsidRDefault="000A77C5" w:rsidP="004C2F89">
            <w:pPr>
              <w:rPr>
                <w:rFonts w:cs="Arial"/>
                <w:szCs w:val="20"/>
                <w:lang w:val="en-GB"/>
              </w:rPr>
            </w:pPr>
            <w:r w:rsidRPr="00B8794F">
              <w:rPr>
                <w:rFonts w:cs="Arial"/>
                <w:szCs w:val="20"/>
                <w:lang w:val="en-GB"/>
              </w:rPr>
              <w:t>Antenna gain (Gv)</w:t>
            </w:r>
          </w:p>
        </w:tc>
        <w:tc>
          <w:tcPr>
            <w:tcW w:w="1064" w:type="dxa"/>
            <w:gridSpan w:val="2"/>
            <w:shd w:val="clear" w:color="auto" w:fill="auto"/>
            <w:noWrap/>
            <w:vAlign w:val="bottom"/>
            <w:hideMark/>
          </w:tcPr>
          <w:p w14:paraId="0E12C1DE" w14:textId="77777777" w:rsidR="000A77C5" w:rsidRPr="00B8794F" w:rsidRDefault="000A77C5" w:rsidP="004C2F89">
            <w:pPr>
              <w:jc w:val="center"/>
              <w:rPr>
                <w:rFonts w:cs="Arial"/>
                <w:szCs w:val="20"/>
                <w:lang w:val="en-GB"/>
              </w:rPr>
            </w:pPr>
            <w:r w:rsidRPr="00B8794F">
              <w:rPr>
                <w:rFonts w:cs="Arial"/>
                <w:szCs w:val="20"/>
                <w:lang w:val="en-GB"/>
              </w:rPr>
              <w:t>dBi</w:t>
            </w:r>
          </w:p>
        </w:tc>
        <w:tc>
          <w:tcPr>
            <w:tcW w:w="1465" w:type="dxa"/>
            <w:gridSpan w:val="2"/>
            <w:shd w:val="clear" w:color="auto" w:fill="auto"/>
            <w:noWrap/>
            <w:vAlign w:val="bottom"/>
            <w:hideMark/>
          </w:tcPr>
          <w:p w14:paraId="00A40C96" w14:textId="77777777" w:rsidR="000A77C5" w:rsidRPr="00B8794F" w:rsidRDefault="000A77C5" w:rsidP="004C2F89">
            <w:pPr>
              <w:jc w:val="center"/>
              <w:rPr>
                <w:rFonts w:cs="Arial"/>
                <w:szCs w:val="20"/>
                <w:lang w:val="en-GB"/>
              </w:rPr>
            </w:pPr>
            <w:r w:rsidRPr="00B8794F">
              <w:rPr>
                <w:rFonts w:cs="Arial"/>
                <w:szCs w:val="20"/>
                <w:lang w:val="en-GB"/>
              </w:rPr>
              <w:t>17</w:t>
            </w:r>
          </w:p>
        </w:tc>
        <w:tc>
          <w:tcPr>
            <w:tcW w:w="2529" w:type="dxa"/>
            <w:gridSpan w:val="2"/>
            <w:shd w:val="clear" w:color="auto" w:fill="auto"/>
            <w:noWrap/>
            <w:vAlign w:val="bottom"/>
            <w:hideMark/>
          </w:tcPr>
          <w:p w14:paraId="30838D0B" w14:textId="77777777" w:rsidR="000A77C5" w:rsidRPr="00B8794F" w:rsidRDefault="000A77C5" w:rsidP="004C2F89">
            <w:pPr>
              <w:rPr>
                <w:rFonts w:cs="Arial"/>
                <w:szCs w:val="20"/>
                <w:lang w:val="en-GB"/>
              </w:rPr>
            </w:pPr>
            <w:r w:rsidRPr="00B8794F">
              <w:rPr>
                <w:rFonts w:cs="Arial"/>
                <w:szCs w:val="20"/>
                <w:lang w:val="en-GB"/>
              </w:rPr>
              <w:t>Antenna height (Hi)</w:t>
            </w:r>
          </w:p>
        </w:tc>
        <w:tc>
          <w:tcPr>
            <w:tcW w:w="1004" w:type="dxa"/>
            <w:shd w:val="clear" w:color="auto" w:fill="auto"/>
            <w:noWrap/>
            <w:vAlign w:val="bottom"/>
            <w:hideMark/>
          </w:tcPr>
          <w:p w14:paraId="41C69B77" w14:textId="77777777" w:rsidR="000A77C5" w:rsidRPr="00B8794F" w:rsidRDefault="000A77C5" w:rsidP="004C2F89">
            <w:pPr>
              <w:jc w:val="center"/>
              <w:rPr>
                <w:rFonts w:cs="Arial"/>
                <w:szCs w:val="20"/>
                <w:lang w:val="en-GB"/>
              </w:rPr>
            </w:pPr>
            <w:r w:rsidRPr="00B8794F">
              <w:rPr>
                <w:rFonts w:cs="Arial"/>
                <w:szCs w:val="20"/>
                <w:lang w:val="en-GB"/>
              </w:rPr>
              <w:t>m</w:t>
            </w:r>
          </w:p>
        </w:tc>
        <w:tc>
          <w:tcPr>
            <w:tcW w:w="1135" w:type="dxa"/>
            <w:shd w:val="clear" w:color="auto" w:fill="auto"/>
            <w:noWrap/>
            <w:vAlign w:val="bottom"/>
            <w:hideMark/>
          </w:tcPr>
          <w:p w14:paraId="7B46F99C" w14:textId="77777777" w:rsidR="000A77C5" w:rsidRPr="00B8794F" w:rsidRDefault="000A77C5" w:rsidP="004C2F89">
            <w:pPr>
              <w:jc w:val="center"/>
              <w:rPr>
                <w:rFonts w:cs="Arial"/>
                <w:szCs w:val="20"/>
                <w:lang w:val="en-GB"/>
              </w:rPr>
            </w:pPr>
            <w:r w:rsidRPr="00B8794F">
              <w:rPr>
                <w:rFonts w:cs="Arial"/>
                <w:szCs w:val="20"/>
                <w:lang w:val="en-GB"/>
              </w:rPr>
              <w:t>1,5</w:t>
            </w:r>
          </w:p>
        </w:tc>
      </w:tr>
      <w:tr w:rsidR="000A77C5" w:rsidRPr="00B8794F" w14:paraId="7F50FD8F" w14:textId="77777777" w:rsidTr="007071FE">
        <w:trPr>
          <w:trHeight w:val="255"/>
        </w:trPr>
        <w:tc>
          <w:tcPr>
            <w:tcW w:w="2555" w:type="dxa"/>
            <w:shd w:val="clear" w:color="auto" w:fill="auto"/>
            <w:noWrap/>
            <w:vAlign w:val="bottom"/>
            <w:hideMark/>
          </w:tcPr>
          <w:p w14:paraId="52344693" w14:textId="77777777" w:rsidR="000A77C5" w:rsidRPr="00B8794F" w:rsidRDefault="000A77C5" w:rsidP="004C2F89">
            <w:pPr>
              <w:rPr>
                <w:rFonts w:cs="Arial"/>
                <w:szCs w:val="20"/>
                <w:lang w:val="en-GB"/>
              </w:rPr>
            </w:pPr>
            <w:r w:rsidRPr="00B8794F">
              <w:rPr>
                <w:rFonts w:cs="Arial"/>
                <w:szCs w:val="20"/>
                <w:lang w:val="en-GB"/>
              </w:rPr>
              <w:t>Feeder Loss (Gvfe)</w:t>
            </w:r>
          </w:p>
        </w:tc>
        <w:tc>
          <w:tcPr>
            <w:tcW w:w="1064" w:type="dxa"/>
            <w:gridSpan w:val="2"/>
            <w:shd w:val="clear" w:color="auto" w:fill="auto"/>
            <w:noWrap/>
            <w:vAlign w:val="bottom"/>
            <w:hideMark/>
          </w:tcPr>
          <w:p w14:paraId="3A846904" w14:textId="77777777" w:rsidR="000A77C5" w:rsidRPr="00B8794F" w:rsidRDefault="000A77C5" w:rsidP="004C2F89">
            <w:pPr>
              <w:jc w:val="center"/>
              <w:rPr>
                <w:rFonts w:cs="Arial"/>
                <w:szCs w:val="20"/>
                <w:lang w:val="en-GB"/>
              </w:rPr>
            </w:pPr>
            <w:r w:rsidRPr="00B8794F">
              <w:rPr>
                <w:rFonts w:cs="Arial"/>
                <w:szCs w:val="20"/>
                <w:lang w:val="en-GB"/>
              </w:rPr>
              <w:t>dB</w:t>
            </w:r>
          </w:p>
        </w:tc>
        <w:tc>
          <w:tcPr>
            <w:tcW w:w="1465" w:type="dxa"/>
            <w:gridSpan w:val="2"/>
            <w:shd w:val="clear" w:color="auto" w:fill="auto"/>
            <w:noWrap/>
            <w:vAlign w:val="bottom"/>
            <w:hideMark/>
          </w:tcPr>
          <w:p w14:paraId="04BDA2B6" w14:textId="77777777" w:rsidR="000A77C5" w:rsidRPr="00B8794F" w:rsidRDefault="000A77C5" w:rsidP="004C2F89">
            <w:pPr>
              <w:jc w:val="center"/>
              <w:rPr>
                <w:rFonts w:cs="Arial"/>
                <w:szCs w:val="20"/>
                <w:lang w:val="en-GB"/>
              </w:rPr>
            </w:pPr>
            <w:r w:rsidRPr="00B8794F">
              <w:rPr>
                <w:rFonts w:cs="Arial"/>
                <w:szCs w:val="20"/>
                <w:lang w:val="en-GB"/>
              </w:rPr>
              <w:t>2</w:t>
            </w:r>
          </w:p>
        </w:tc>
        <w:tc>
          <w:tcPr>
            <w:tcW w:w="4668" w:type="dxa"/>
            <w:gridSpan w:val="4"/>
            <w:shd w:val="clear" w:color="000000" w:fill="D2232A"/>
            <w:noWrap/>
            <w:hideMark/>
          </w:tcPr>
          <w:p w14:paraId="7A17D4F0" w14:textId="77777777" w:rsidR="000A77C5" w:rsidRPr="00B8794F" w:rsidRDefault="000A77C5" w:rsidP="004C2F89">
            <w:pPr>
              <w:jc w:val="center"/>
              <w:rPr>
                <w:rFonts w:cs="Arial"/>
                <w:b/>
                <w:bCs/>
                <w:color w:val="FFFFFF"/>
                <w:szCs w:val="20"/>
                <w:lang w:val="en-GB"/>
              </w:rPr>
            </w:pPr>
            <w:r w:rsidRPr="00B8794F">
              <w:rPr>
                <w:rFonts w:cs="Arial"/>
                <w:b/>
                <w:bCs/>
                <w:color w:val="FFFFFF"/>
                <w:szCs w:val="20"/>
                <w:lang w:val="en-GB"/>
              </w:rPr>
              <w:t>Calculated values</w:t>
            </w:r>
          </w:p>
        </w:tc>
      </w:tr>
      <w:tr w:rsidR="000A77C5" w:rsidRPr="00B8794F" w14:paraId="48558249" w14:textId="77777777" w:rsidTr="007071FE">
        <w:trPr>
          <w:trHeight w:val="263"/>
        </w:trPr>
        <w:tc>
          <w:tcPr>
            <w:tcW w:w="2555" w:type="dxa"/>
            <w:shd w:val="clear" w:color="auto" w:fill="auto"/>
            <w:noWrap/>
            <w:vAlign w:val="bottom"/>
            <w:hideMark/>
          </w:tcPr>
          <w:p w14:paraId="611C593F" w14:textId="77777777" w:rsidR="000A77C5" w:rsidRPr="00B8794F" w:rsidRDefault="000A77C5" w:rsidP="004C2F89">
            <w:pPr>
              <w:rPr>
                <w:rFonts w:cs="Arial"/>
                <w:szCs w:val="20"/>
                <w:lang w:val="en-GB"/>
              </w:rPr>
            </w:pPr>
            <w:r w:rsidRPr="00B8794F">
              <w:rPr>
                <w:rFonts w:cs="Arial"/>
                <w:szCs w:val="20"/>
                <w:lang w:val="en-GB"/>
              </w:rPr>
              <w:t>Antenna height (Hv)</w:t>
            </w:r>
          </w:p>
        </w:tc>
        <w:tc>
          <w:tcPr>
            <w:tcW w:w="1064" w:type="dxa"/>
            <w:gridSpan w:val="2"/>
            <w:shd w:val="clear" w:color="auto" w:fill="auto"/>
            <w:noWrap/>
            <w:vAlign w:val="bottom"/>
            <w:hideMark/>
          </w:tcPr>
          <w:p w14:paraId="1798C14C" w14:textId="77777777" w:rsidR="000A77C5" w:rsidRPr="00B8794F" w:rsidRDefault="000A77C5" w:rsidP="004C2F89">
            <w:pPr>
              <w:jc w:val="center"/>
              <w:rPr>
                <w:rFonts w:cs="Arial"/>
                <w:szCs w:val="20"/>
                <w:lang w:val="en-GB"/>
              </w:rPr>
            </w:pPr>
            <w:r w:rsidRPr="00B8794F">
              <w:rPr>
                <w:rFonts w:cs="Arial"/>
                <w:szCs w:val="20"/>
                <w:lang w:val="en-GB"/>
              </w:rPr>
              <w:t>m</w:t>
            </w:r>
          </w:p>
        </w:tc>
        <w:tc>
          <w:tcPr>
            <w:tcW w:w="1465" w:type="dxa"/>
            <w:gridSpan w:val="2"/>
            <w:shd w:val="clear" w:color="auto" w:fill="auto"/>
            <w:noWrap/>
            <w:vAlign w:val="bottom"/>
            <w:hideMark/>
          </w:tcPr>
          <w:p w14:paraId="5A3C3A4E" w14:textId="77777777" w:rsidR="000A77C5" w:rsidRPr="00B8794F" w:rsidRDefault="000A77C5" w:rsidP="004C2F89">
            <w:pPr>
              <w:jc w:val="center"/>
              <w:rPr>
                <w:rFonts w:cs="Arial"/>
                <w:szCs w:val="20"/>
                <w:lang w:val="en-GB"/>
              </w:rPr>
            </w:pPr>
            <w:r w:rsidRPr="00B8794F">
              <w:rPr>
                <w:rFonts w:cs="Arial"/>
                <w:szCs w:val="20"/>
                <w:lang w:val="en-GB"/>
              </w:rPr>
              <w:t>30</w:t>
            </w:r>
          </w:p>
        </w:tc>
        <w:tc>
          <w:tcPr>
            <w:tcW w:w="2434" w:type="dxa"/>
            <w:shd w:val="clear" w:color="auto" w:fill="auto"/>
            <w:noWrap/>
            <w:vAlign w:val="bottom"/>
            <w:hideMark/>
          </w:tcPr>
          <w:p w14:paraId="539596EE" w14:textId="77777777" w:rsidR="000A77C5" w:rsidRPr="00B8794F" w:rsidRDefault="000A77C5" w:rsidP="004C2F89">
            <w:pPr>
              <w:rPr>
                <w:rFonts w:cs="Arial"/>
                <w:szCs w:val="20"/>
                <w:lang w:val="en-GB"/>
              </w:rPr>
            </w:pPr>
            <w:r w:rsidRPr="00B8794F">
              <w:rPr>
                <w:rFonts w:cs="Arial"/>
                <w:szCs w:val="20"/>
                <w:lang w:val="en-GB"/>
              </w:rPr>
              <w:t>ACIR</w:t>
            </w:r>
          </w:p>
        </w:tc>
        <w:tc>
          <w:tcPr>
            <w:tcW w:w="1099" w:type="dxa"/>
            <w:gridSpan w:val="2"/>
            <w:shd w:val="clear" w:color="auto" w:fill="auto"/>
            <w:noWrap/>
            <w:vAlign w:val="bottom"/>
            <w:hideMark/>
          </w:tcPr>
          <w:p w14:paraId="2CCC0513" w14:textId="77777777" w:rsidR="000A77C5" w:rsidRPr="00B8794F" w:rsidRDefault="000A77C5" w:rsidP="004C2F89">
            <w:pPr>
              <w:jc w:val="center"/>
              <w:rPr>
                <w:rFonts w:cs="Arial"/>
                <w:szCs w:val="20"/>
                <w:lang w:val="en-GB"/>
              </w:rPr>
            </w:pPr>
            <w:r w:rsidRPr="00B8794F">
              <w:rPr>
                <w:rFonts w:cs="Arial"/>
                <w:szCs w:val="20"/>
                <w:lang w:val="en-GB"/>
              </w:rPr>
              <w:t>dB</w:t>
            </w:r>
          </w:p>
        </w:tc>
        <w:tc>
          <w:tcPr>
            <w:tcW w:w="1135" w:type="dxa"/>
            <w:shd w:val="clear" w:color="auto" w:fill="auto"/>
            <w:noWrap/>
            <w:vAlign w:val="bottom"/>
            <w:hideMark/>
          </w:tcPr>
          <w:p w14:paraId="29EB70DC" w14:textId="07934926" w:rsidR="000A77C5" w:rsidRPr="00B8794F" w:rsidRDefault="0059307A" w:rsidP="004C2F89">
            <w:pPr>
              <w:jc w:val="center"/>
              <w:rPr>
                <w:rFonts w:cs="Arial"/>
                <w:szCs w:val="20"/>
                <w:lang w:val="en-GB"/>
              </w:rPr>
            </w:pPr>
            <w:r w:rsidRPr="00B8794F">
              <w:rPr>
                <w:rFonts w:cs="Arial"/>
                <w:szCs w:val="20"/>
                <w:lang w:val="en-GB"/>
              </w:rPr>
              <w:t>43,46</w:t>
            </w:r>
          </w:p>
        </w:tc>
      </w:tr>
      <w:tr w:rsidR="000A77C5" w:rsidRPr="00B8794F" w14:paraId="50261EE0" w14:textId="77777777" w:rsidTr="007071FE">
        <w:trPr>
          <w:trHeight w:val="255"/>
        </w:trPr>
        <w:tc>
          <w:tcPr>
            <w:tcW w:w="5084" w:type="dxa"/>
            <w:gridSpan w:val="5"/>
            <w:shd w:val="clear" w:color="000000" w:fill="D2232A"/>
            <w:noWrap/>
            <w:hideMark/>
          </w:tcPr>
          <w:p w14:paraId="1374069C" w14:textId="77777777" w:rsidR="000A77C5" w:rsidRPr="00B8794F" w:rsidRDefault="000A77C5" w:rsidP="004C2F89">
            <w:pPr>
              <w:jc w:val="center"/>
              <w:rPr>
                <w:rFonts w:cs="Arial"/>
                <w:b/>
                <w:bCs/>
                <w:color w:val="FFFFFF"/>
                <w:szCs w:val="20"/>
                <w:lang w:val="en-GB"/>
              </w:rPr>
            </w:pPr>
            <w:r w:rsidRPr="00B8794F">
              <w:rPr>
                <w:rFonts w:cs="Arial"/>
                <w:b/>
                <w:bCs/>
                <w:color w:val="FFFFFF"/>
                <w:szCs w:val="20"/>
                <w:lang w:val="en-GB"/>
              </w:rPr>
              <w:t>Results. Adjacent channel</w:t>
            </w:r>
          </w:p>
        </w:tc>
        <w:tc>
          <w:tcPr>
            <w:tcW w:w="2434" w:type="dxa"/>
            <w:shd w:val="clear" w:color="auto" w:fill="auto"/>
            <w:noWrap/>
            <w:vAlign w:val="bottom"/>
            <w:hideMark/>
          </w:tcPr>
          <w:p w14:paraId="0F17ED97" w14:textId="77777777" w:rsidR="007071FE" w:rsidRPr="00B8794F" w:rsidRDefault="000A77C5" w:rsidP="007071FE">
            <w:pPr>
              <w:rPr>
                <w:rFonts w:cs="Arial"/>
                <w:szCs w:val="20"/>
                <w:lang w:val="en-GB"/>
              </w:rPr>
            </w:pPr>
            <w:r w:rsidRPr="00B8794F">
              <w:rPr>
                <w:rFonts w:cs="Arial"/>
                <w:szCs w:val="20"/>
                <w:lang w:val="en-GB"/>
              </w:rPr>
              <w:t>Max interference</w:t>
            </w:r>
          </w:p>
          <w:p w14:paraId="652E4B36" w14:textId="24027520" w:rsidR="000A77C5" w:rsidRPr="00B8794F" w:rsidRDefault="000A77C5" w:rsidP="007071FE">
            <w:pPr>
              <w:rPr>
                <w:rFonts w:cs="Arial"/>
                <w:szCs w:val="20"/>
                <w:lang w:val="en-GB"/>
              </w:rPr>
            </w:pPr>
            <w:r w:rsidRPr="00B8794F">
              <w:rPr>
                <w:rFonts w:cs="Arial"/>
                <w:szCs w:val="20"/>
                <w:lang w:val="en-GB"/>
              </w:rPr>
              <w:t>&amp;</w:t>
            </w:r>
            <w:r w:rsidR="00F36545" w:rsidRPr="00B8794F">
              <w:rPr>
                <w:rFonts w:cs="Arial"/>
                <w:szCs w:val="20"/>
                <w:lang w:val="en-GB"/>
              </w:rPr>
              <w:t xml:space="preserve"> </w:t>
            </w:r>
            <w:r w:rsidRPr="00B8794F">
              <w:rPr>
                <w:rFonts w:cs="Arial"/>
                <w:szCs w:val="20"/>
                <w:lang w:val="en-GB"/>
              </w:rPr>
              <w:t>noise (I)</w:t>
            </w:r>
          </w:p>
        </w:tc>
        <w:tc>
          <w:tcPr>
            <w:tcW w:w="1099" w:type="dxa"/>
            <w:gridSpan w:val="2"/>
            <w:shd w:val="clear" w:color="auto" w:fill="auto"/>
            <w:noWrap/>
            <w:vAlign w:val="bottom"/>
            <w:hideMark/>
          </w:tcPr>
          <w:p w14:paraId="3C084DD4" w14:textId="77777777" w:rsidR="000A77C5" w:rsidRPr="00B8794F" w:rsidRDefault="000A77C5" w:rsidP="004C2F89">
            <w:pPr>
              <w:jc w:val="center"/>
              <w:rPr>
                <w:rFonts w:cs="Arial"/>
                <w:szCs w:val="20"/>
                <w:lang w:val="en-GB"/>
              </w:rPr>
            </w:pPr>
            <w:r w:rsidRPr="00B8794F">
              <w:rPr>
                <w:rFonts w:cs="Arial"/>
                <w:szCs w:val="20"/>
                <w:lang w:val="en-GB"/>
              </w:rPr>
              <w:t>dBm/BW</w:t>
            </w:r>
          </w:p>
        </w:tc>
        <w:tc>
          <w:tcPr>
            <w:tcW w:w="1135" w:type="dxa"/>
            <w:shd w:val="clear" w:color="auto" w:fill="auto"/>
            <w:noWrap/>
            <w:vAlign w:val="bottom"/>
            <w:hideMark/>
          </w:tcPr>
          <w:p w14:paraId="259E977B" w14:textId="361954C2" w:rsidR="000A77C5" w:rsidRPr="00B8794F" w:rsidRDefault="00D04A16" w:rsidP="004C2F89">
            <w:pPr>
              <w:jc w:val="center"/>
              <w:rPr>
                <w:rFonts w:cs="Arial"/>
                <w:szCs w:val="20"/>
                <w:lang w:val="en-GB"/>
              </w:rPr>
            </w:pPr>
            <w:r w:rsidRPr="00B8794F">
              <w:rPr>
                <w:rFonts w:cs="Arial"/>
                <w:szCs w:val="20"/>
                <w:lang w:val="en-GB"/>
              </w:rPr>
              <w:t>-108.</w:t>
            </w:r>
            <w:r w:rsidR="000A77C5" w:rsidRPr="00B8794F">
              <w:rPr>
                <w:rFonts w:cs="Arial"/>
                <w:szCs w:val="20"/>
                <w:lang w:val="en-GB"/>
              </w:rPr>
              <w:t>85</w:t>
            </w:r>
          </w:p>
        </w:tc>
      </w:tr>
      <w:tr w:rsidR="0059307A" w:rsidRPr="00B8794F" w14:paraId="2B81FA0F" w14:textId="77777777" w:rsidTr="007071FE">
        <w:trPr>
          <w:trHeight w:val="263"/>
        </w:trPr>
        <w:tc>
          <w:tcPr>
            <w:tcW w:w="2771" w:type="dxa"/>
            <w:gridSpan w:val="2"/>
            <w:shd w:val="clear" w:color="auto" w:fill="auto"/>
            <w:noWrap/>
            <w:vAlign w:val="bottom"/>
            <w:hideMark/>
          </w:tcPr>
          <w:p w14:paraId="617B655E" w14:textId="77777777" w:rsidR="0059307A" w:rsidRPr="00B8794F" w:rsidRDefault="0059307A" w:rsidP="004C2F89">
            <w:pPr>
              <w:rPr>
                <w:rFonts w:cs="Arial"/>
                <w:b/>
                <w:bCs/>
                <w:szCs w:val="20"/>
                <w:lang w:val="en-GB"/>
              </w:rPr>
            </w:pPr>
            <w:r w:rsidRPr="00B8794F">
              <w:rPr>
                <w:rFonts w:cs="Arial"/>
                <w:b/>
                <w:bCs/>
                <w:szCs w:val="20"/>
                <w:lang w:val="en-GB"/>
              </w:rPr>
              <w:t>MCL 95%</w:t>
            </w:r>
          </w:p>
        </w:tc>
        <w:tc>
          <w:tcPr>
            <w:tcW w:w="1064" w:type="dxa"/>
            <w:gridSpan w:val="2"/>
            <w:shd w:val="clear" w:color="auto" w:fill="auto"/>
            <w:noWrap/>
            <w:vAlign w:val="bottom"/>
            <w:hideMark/>
          </w:tcPr>
          <w:p w14:paraId="55ECB9DD" w14:textId="77777777" w:rsidR="0059307A" w:rsidRPr="00B8794F" w:rsidRDefault="0059307A" w:rsidP="004C2F89">
            <w:pPr>
              <w:jc w:val="center"/>
              <w:rPr>
                <w:rFonts w:cs="Arial"/>
                <w:b/>
                <w:bCs/>
                <w:szCs w:val="20"/>
                <w:lang w:val="en-GB"/>
              </w:rPr>
            </w:pPr>
            <w:r w:rsidRPr="00B8794F">
              <w:rPr>
                <w:rFonts w:cs="Arial"/>
                <w:b/>
                <w:bCs/>
                <w:szCs w:val="20"/>
                <w:lang w:val="en-GB"/>
              </w:rPr>
              <w:t>dB</w:t>
            </w:r>
          </w:p>
        </w:tc>
        <w:tc>
          <w:tcPr>
            <w:tcW w:w="1249" w:type="dxa"/>
            <w:shd w:val="clear" w:color="auto" w:fill="auto"/>
            <w:noWrap/>
            <w:vAlign w:val="bottom"/>
            <w:hideMark/>
          </w:tcPr>
          <w:p w14:paraId="75A330A5" w14:textId="3869D873" w:rsidR="0059307A" w:rsidRPr="00B8794F" w:rsidRDefault="0059307A" w:rsidP="004C2F89">
            <w:pPr>
              <w:jc w:val="center"/>
              <w:rPr>
                <w:rFonts w:cs="Arial"/>
                <w:b/>
                <w:bCs/>
                <w:szCs w:val="20"/>
                <w:lang w:val="en-GB"/>
              </w:rPr>
            </w:pPr>
            <w:r w:rsidRPr="00B8794F">
              <w:rPr>
                <w:rFonts w:cs="Arial"/>
                <w:b/>
                <w:bCs/>
                <w:szCs w:val="20"/>
                <w:lang w:val="en-GB"/>
              </w:rPr>
              <w:t>131,24</w:t>
            </w:r>
          </w:p>
        </w:tc>
        <w:tc>
          <w:tcPr>
            <w:tcW w:w="2434" w:type="dxa"/>
            <w:shd w:val="clear" w:color="auto" w:fill="auto"/>
            <w:noWrap/>
            <w:vAlign w:val="bottom"/>
            <w:hideMark/>
          </w:tcPr>
          <w:p w14:paraId="108E1039" w14:textId="77777777" w:rsidR="0059307A" w:rsidRPr="00B8794F" w:rsidRDefault="0059307A" w:rsidP="004C2F89">
            <w:pPr>
              <w:rPr>
                <w:rFonts w:cs="Arial"/>
                <w:szCs w:val="20"/>
                <w:lang w:val="en-GB"/>
              </w:rPr>
            </w:pPr>
            <w:r w:rsidRPr="00B8794F">
              <w:rPr>
                <w:rFonts w:cs="Arial"/>
                <w:szCs w:val="20"/>
                <w:lang w:val="en-GB"/>
              </w:rPr>
              <w:t>Fading margin (Fm)</w:t>
            </w:r>
          </w:p>
        </w:tc>
        <w:tc>
          <w:tcPr>
            <w:tcW w:w="1099" w:type="dxa"/>
            <w:gridSpan w:val="2"/>
            <w:shd w:val="clear" w:color="auto" w:fill="auto"/>
            <w:noWrap/>
            <w:vAlign w:val="bottom"/>
            <w:hideMark/>
          </w:tcPr>
          <w:p w14:paraId="35110BF0" w14:textId="77777777" w:rsidR="0059307A" w:rsidRPr="00B8794F" w:rsidRDefault="0059307A" w:rsidP="004C2F89">
            <w:pPr>
              <w:jc w:val="center"/>
              <w:rPr>
                <w:rFonts w:cs="Arial"/>
                <w:szCs w:val="20"/>
                <w:lang w:val="en-GB"/>
              </w:rPr>
            </w:pPr>
            <w:r w:rsidRPr="00B8794F">
              <w:rPr>
                <w:rFonts w:cs="Arial"/>
                <w:szCs w:val="20"/>
                <w:lang w:val="en-GB"/>
              </w:rPr>
              <w:t>dB</w:t>
            </w:r>
          </w:p>
        </w:tc>
        <w:tc>
          <w:tcPr>
            <w:tcW w:w="1135" w:type="dxa"/>
            <w:shd w:val="clear" w:color="auto" w:fill="auto"/>
            <w:noWrap/>
            <w:vAlign w:val="bottom"/>
            <w:hideMark/>
          </w:tcPr>
          <w:p w14:paraId="6A03B6A0" w14:textId="463C9F9C" w:rsidR="0059307A" w:rsidRPr="00B8794F" w:rsidRDefault="0059307A" w:rsidP="004C2F89">
            <w:pPr>
              <w:jc w:val="center"/>
              <w:rPr>
                <w:rFonts w:cs="Arial"/>
                <w:szCs w:val="20"/>
                <w:lang w:val="en-GB"/>
              </w:rPr>
            </w:pPr>
            <w:r w:rsidRPr="00B8794F">
              <w:rPr>
                <w:rFonts w:cs="Arial"/>
                <w:szCs w:val="20"/>
                <w:lang w:val="en-GB"/>
              </w:rPr>
              <w:t>14.85</w:t>
            </w:r>
          </w:p>
        </w:tc>
      </w:tr>
      <w:tr w:rsidR="0059307A" w:rsidRPr="00B8794F" w14:paraId="3A61335D" w14:textId="77777777" w:rsidTr="007071FE">
        <w:trPr>
          <w:trHeight w:val="263"/>
        </w:trPr>
        <w:tc>
          <w:tcPr>
            <w:tcW w:w="2771" w:type="dxa"/>
            <w:gridSpan w:val="2"/>
            <w:shd w:val="clear" w:color="auto" w:fill="auto"/>
            <w:noWrap/>
            <w:vAlign w:val="bottom"/>
            <w:hideMark/>
          </w:tcPr>
          <w:p w14:paraId="3462D470" w14:textId="77777777" w:rsidR="0059307A" w:rsidRPr="00B8794F" w:rsidRDefault="0059307A" w:rsidP="004C2F89">
            <w:pPr>
              <w:rPr>
                <w:rFonts w:cs="Arial"/>
                <w:b/>
                <w:bCs/>
                <w:szCs w:val="20"/>
                <w:lang w:val="en-GB"/>
              </w:rPr>
            </w:pPr>
            <w:r w:rsidRPr="00B8794F">
              <w:rPr>
                <w:rFonts w:cs="Arial"/>
                <w:b/>
                <w:bCs/>
                <w:szCs w:val="20"/>
                <w:lang w:val="en-GB"/>
              </w:rPr>
              <w:t>Distance (Ex-Hata Urban)</w:t>
            </w:r>
          </w:p>
        </w:tc>
        <w:tc>
          <w:tcPr>
            <w:tcW w:w="1064" w:type="dxa"/>
            <w:gridSpan w:val="2"/>
            <w:shd w:val="clear" w:color="auto" w:fill="auto"/>
            <w:noWrap/>
            <w:vAlign w:val="bottom"/>
            <w:hideMark/>
          </w:tcPr>
          <w:p w14:paraId="4E7C8F00" w14:textId="1D7BA0F3" w:rsidR="0059307A" w:rsidRPr="00B8794F" w:rsidRDefault="007071FE" w:rsidP="004C2F89">
            <w:pPr>
              <w:jc w:val="center"/>
              <w:rPr>
                <w:rFonts w:cs="Arial"/>
                <w:b/>
                <w:bCs/>
                <w:szCs w:val="20"/>
                <w:lang w:val="en-GB"/>
              </w:rPr>
            </w:pPr>
            <w:r w:rsidRPr="00B8794F">
              <w:rPr>
                <w:rFonts w:cs="Arial"/>
                <w:b/>
                <w:bCs/>
                <w:szCs w:val="20"/>
                <w:lang w:val="en-GB"/>
              </w:rPr>
              <w:t>k</w:t>
            </w:r>
            <w:r w:rsidR="0059307A" w:rsidRPr="00B8794F">
              <w:rPr>
                <w:rFonts w:cs="Arial"/>
                <w:b/>
                <w:bCs/>
                <w:szCs w:val="20"/>
                <w:lang w:val="en-GB"/>
              </w:rPr>
              <w:t>m</w:t>
            </w:r>
          </w:p>
        </w:tc>
        <w:tc>
          <w:tcPr>
            <w:tcW w:w="1249" w:type="dxa"/>
            <w:shd w:val="clear" w:color="auto" w:fill="auto"/>
            <w:noWrap/>
            <w:vAlign w:val="bottom"/>
            <w:hideMark/>
          </w:tcPr>
          <w:p w14:paraId="1B86C353" w14:textId="4FA17C9B" w:rsidR="0059307A" w:rsidRPr="00B8794F" w:rsidRDefault="0059307A" w:rsidP="004C2F89">
            <w:pPr>
              <w:jc w:val="center"/>
              <w:rPr>
                <w:rFonts w:cs="Arial"/>
                <w:b/>
                <w:bCs/>
                <w:szCs w:val="20"/>
                <w:lang w:val="en-GB"/>
              </w:rPr>
            </w:pPr>
            <w:r w:rsidRPr="00B8794F">
              <w:rPr>
                <w:rFonts w:cs="Arial"/>
                <w:b/>
                <w:bCs/>
                <w:szCs w:val="20"/>
                <w:lang w:val="en-GB"/>
              </w:rPr>
              <w:t>0,68</w:t>
            </w:r>
          </w:p>
        </w:tc>
        <w:tc>
          <w:tcPr>
            <w:tcW w:w="2434" w:type="dxa"/>
            <w:shd w:val="clear" w:color="auto" w:fill="auto"/>
            <w:noWrap/>
            <w:vAlign w:val="bottom"/>
            <w:hideMark/>
          </w:tcPr>
          <w:p w14:paraId="1C001634" w14:textId="77777777" w:rsidR="0059307A" w:rsidRPr="00B8794F" w:rsidRDefault="0059307A" w:rsidP="004C2F89">
            <w:pPr>
              <w:rPr>
                <w:rFonts w:cs="Arial"/>
                <w:szCs w:val="20"/>
                <w:lang w:val="en-GB"/>
              </w:rPr>
            </w:pPr>
          </w:p>
        </w:tc>
        <w:tc>
          <w:tcPr>
            <w:tcW w:w="1099" w:type="dxa"/>
            <w:gridSpan w:val="2"/>
            <w:shd w:val="clear" w:color="auto" w:fill="auto"/>
            <w:noWrap/>
            <w:vAlign w:val="bottom"/>
            <w:hideMark/>
          </w:tcPr>
          <w:p w14:paraId="4A609491" w14:textId="77777777" w:rsidR="0059307A" w:rsidRPr="00B8794F" w:rsidRDefault="0059307A" w:rsidP="004C2F89">
            <w:pPr>
              <w:rPr>
                <w:rFonts w:cs="Arial"/>
                <w:szCs w:val="20"/>
                <w:lang w:val="en-GB"/>
              </w:rPr>
            </w:pPr>
          </w:p>
        </w:tc>
        <w:tc>
          <w:tcPr>
            <w:tcW w:w="1135" w:type="dxa"/>
            <w:shd w:val="clear" w:color="auto" w:fill="auto"/>
            <w:noWrap/>
            <w:vAlign w:val="bottom"/>
            <w:hideMark/>
          </w:tcPr>
          <w:p w14:paraId="76306A0C" w14:textId="77777777" w:rsidR="0059307A" w:rsidRPr="00B8794F" w:rsidRDefault="0059307A" w:rsidP="004C2F89">
            <w:pPr>
              <w:rPr>
                <w:rFonts w:cs="Arial"/>
                <w:szCs w:val="20"/>
                <w:lang w:val="en-GB"/>
              </w:rPr>
            </w:pPr>
          </w:p>
        </w:tc>
      </w:tr>
      <w:tr w:rsidR="000A77C5" w:rsidRPr="00B8794F" w14:paraId="2C029148" w14:textId="77777777" w:rsidTr="007071FE">
        <w:trPr>
          <w:trHeight w:val="255"/>
        </w:trPr>
        <w:tc>
          <w:tcPr>
            <w:tcW w:w="5084" w:type="dxa"/>
            <w:gridSpan w:val="5"/>
            <w:shd w:val="clear" w:color="000000" w:fill="D2232A"/>
            <w:noWrap/>
            <w:hideMark/>
          </w:tcPr>
          <w:p w14:paraId="3DFC4AEE" w14:textId="77777777" w:rsidR="000A77C5" w:rsidRPr="00B8794F" w:rsidRDefault="000A77C5" w:rsidP="004C2F89">
            <w:pPr>
              <w:jc w:val="center"/>
              <w:rPr>
                <w:rFonts w:cs="Arial"/>
                <w:b/>
                <w:bCs/>
                <w:color w:val="FFFFFF"/>
                <w:szCs w:val="20"/>
                <w:lang w:val="en-GB"/>
              </w:rPr>
            </w:pPr>
            <w:r w:rsidRPr="00B8794F">
              <w:rPr>
                <w:rFonts w:cs="Arial"/>
                <w:b/>
                <w:bCs/>
                <w:color w:val="FFFFFF"/>
                <w:szCs w:val="20"/>
                <w:lang w:val="en-GB"/>
              </w:rPr>
              <w:t>Results. 5 MHz Guard band</w:t>
            </w:r>
          </w:p>
        </w:tc>
        <w:tc>
          <w:tcPr>
            <w:tcW w:w="2434" w:type="dxa"/>
            <w:shd w:val="clear" w:color="auto" w:fill="auto"/>
            <w:noWrap/>
            <w:vAlign w:val="bottom"/>
            <w:hideMark/>
          </w:tcPr>
          <w:p w14:paraId="12D365A1" w14:textId="77777777" w:rsidR="000A77C5" w:rsidRPr="00B8794F" w:rsidRDefault="000A77C5" w:rsidP="004C2F89">
            <w:pPr>
              <w:rPr>
                <w:rFonts w:cs="Arial"/>
                <w:szCs w:val="20"/>
                <w:lang w:val="en-GB"/>
              </w:rPr>
            </w:pPr>
          </w:p>
        </w:tc>
        <w:tc>
          <w:tcPr>
            <w:tcW w:w="1099" w:type="dxa"/>
            <w:gridSpan w:val="2"/>
            <w:shd w:val="clear" w:color="auto" w:fill="auto"/>
            <w:noWrap/>
            <w:vAlign w:val="bottom"/>
            <w:hideMark/>
          </w:tcPr>
          <w:p w14:paraId="52EE8ACF" w14:textId="77777777" w:rsidR="000A77C5" w:rsidRPr="00B8794F" w:rsidRDefault="000A77C5" w:rsidP="004C2F89">
            <w:pPr>
              <w:rPr>
                <w:rFonts w:cs="Arial"/>
                <w:szCs w:val="20"/>
                <w:lang w:val="en-GB"/>
              </w:rPr>
            </w:pPr>
          </w:p>
        </w:tc>
        <w:tc>
          <w:tcPr>
            <w:tcW w:w="1135" w:type="dxa"/>
            <w:shd w:val="clear" w:color="auto" w:fill="auto"/>
            <w:noWrap/>
            <w:vAlign w:val="bottom"/>
            <w:hideMark/>
          </w:tcPr>
          <w:p w14:paraId="244FFF51" w14:textId="77777777" w:rsidR="000A77C5" w:rsidRPr="00B8794F" w:rsidRDefault="000A77C5" w:rsidP="004C2F89">
            <w:pPr>
              <w:rPr>
                <w:rFonts w:cs="Arial"/>
                <w:szCs w:val="20"/>
                <w:lang w:val="en-GB"/>
              </w:rPr>
            </w:pPr>
          </w:p>
        </w:tc>
      </w:tr>
      <w:tr w:rsidR="0059307A" w:rsidRPr="00B8794F" w14:paraId="2E00ED9B" w14:textId="77777777" w:rsidTr="007071FE">
        <w:trPr>
          <w:trHeight w:val="263"/>
        </w:trPr>
        <w:tc>
          <w:tcPr>
            <w:tcW w:w="2771" w:type="dxa"/>
            <w:gridSpan w:val="2"/>
            <w:shd w:val="clear" w:color="auto" w:fill="auto"/>
            <w:noWrap/>
            <w:vAlign w:val="bottom"/>
            <w:hideMark/>
          </w:tcPr>
          <w:p w14:paraId="798C3C3D" w14:textId="77777777" w:rsidR="0059307A" w:rsidRPr="00B8794F" w:rsidRDefault="0059307A" w:rsidP="004C2F89">
            <w:pPr>
              <w:rPr>
                <w:rFonts w:cs="Arial"/>
                <w:b/>
                <w:bCs/>
                <w:szCs w:val="20"/>
                <w:lang w:val="en-GB"/>
              </w:rPr>
            </w:pPr>
            <w:r w:rsidRPr="00B8794F">
              <w:rPr>
                <w:rFonts w:cs="Arial"/>
                <w:b/>
                <w:bCs/>
                <w:szCs w:val="20"/>
                <w:lang w:val="en-GB"/>
              </w:rPr>
              <w:t>MCL 95%</w:t>
            </w:r>
          </w:p>
        </w:tc>
        <w:tc>
          <w:tcPr>
            <w:tcW w:w="1064" w:type="dxa"/>
            <w:gridSpan w:val="2"/>
            <w:shd w:val="clear" w:color="auto" w:fill="auto"/>
            <w:noWrap/>
            <w:vAlign w:val="bottom"/>
            <w:hideMark/>
          </w:tcPr>
          <w:p w14:paraId="13EFDC23" w14:textId="77777777" w:rsidR="0059307A" w:rsidRPr="00B8794F" w:rsidRDefault="0059307A" w:rsidP="004C2F89">
            <w:pPr>
              <w:jc w:val="center"/>
              <w:rPr>
                <w:rFonts w:cs="Arial"/>
                <w:b/>
                <w:bCs/>
                <w:szCs w:val="20"/>
                <w:lang w:val="en-GB"/>
              </w:rPr>
            </w:pPr>
            <w:r w:rsidRPr="00B8794F">
              <w:rPr>
                <w:rFonts w:cs="Arial"/>
                <w:b/>
                <w:bCs/>
                <w:szCs w:val="20"/>
                <w:lang w:val="en-GB"/>
              </w:rPr>
              <w:t>dB</w:t>
            </w:r>
          </w:p>
        </w:tc>
        <w:tc>
          <w:tcPr>
            <w:tcW w:w="1249" w:type="dxa"/>
            <w:shd w:val="clear" w:color="auto" w:fill="auto"/>
            <w:noWrap/>
            <w:vAlign w:val="bottom"/>
            <w:hideMark/>
          </w:tcPr>
          <w:p w14:paraId="73DCD472" w14:textId="0136356E" w:rsidR="0059307A" w:rsidRPr="00B8794F" w:rsidRDefault="0059307A" w:rsidP="004C2F89">
            <w:pPr>
              <w:jc w:val="center"/>
              <w:rPr>
                <w:rFonts w:cs="Arial"/>
                <w:b/>
                <w:bCs/>
                <w:szCs w:val="20"/>
                <w:lang w:val="en-GB"/>
              </w:rPr>
            </w:pPr>
            <w:r w:rsidRPr="00B8794F">
              <w:rPr>
                <w:rFonts w:cs="Arial"/>
                <w:b/>
                <w:bCs/>
                <w:szCs w:val="20"/>
                <w:lang w:val="en-GB"/>
              </w:rPr>
              <w:t>122,90</w:t>
            </w:r>
          </w:p>
        </w:tc>
        <w:tc>
          <w:tcPr>
            <w:tcW w:w="2434" w:type="dxa"/>
            <w:shd w:val="clear" w:color="auto" w:fill="auto"/>
            <w:noWrap/>
            <w:vAlign w:val="bottom"/>
            <w:hideMark/>
          </w:tcPr>
          <w:p w14:paraId="79CF2048" w14:textId="77777777" w:rsidR="0059307A" w:rsidRPr="00B8794F" w:rsidRDefault="0059307A" w:rsidP="004C2F89">
            <w:pPr>
              <w:rPr>
                <w:rFonts w:cs="Arial"/>
                <w:szCs w:val="20"/>
                <w:lang w:val="en-GB"/>
              </w:rPr>
            </w:pPr>
          </w:p>
        </w:tc>
        <w:tc>
          <w:tcPr>
            <w:tcW w:w="1099" w:type="dxa"/>
            <w:gridSpan w:val="2"/>
            <w:shd w:val="clear" w:color="auto" w:fill="auto"/>
            <w:noWrap/>
            <w:vAlign w:val="bottom"/>
            <w:hideMark/>
          </w:tcPr>
          <w:p w14:paraId="1A166890" w14:textId="77777777" w:rsidR="0059307A" w:rsidRPr="00B8794F" w:rsidRDefault="0059307A" w:rsidP="004C2F89">
            <w:pPr>
              <w:rPr>
                <w:rFonts w:cs="Arial"/>
                <w:szCs w:val="20"/>
                <w:lang w:val="en-GB"/>
              </w:rPr>
            </w:pPr>
          </w:p>
        </w:tc>
        <w:tc>
          <w:tcPr>
            <w:tcW w:w="1135" w:type="dxa"/>
            <w:shd w:val="clear" w:color="auto" w:fill="auto"/>
            <w:noWrap/>
            <w:vAlign w:val="bottom"/>
            <w:hideMark/>
          </w:tcPr>
          <w:p w14:paraId="68B62045" w14:textId="77777777" w:rsidR="0059307A" w:rsidRPr="00B8794F" w:rsidRDefault="0059307A" w:rsidP="004C2F89">
            <w:pPr>
              <w:rPr>
                <w:rFonts w:cs="Arial"/>
                <w:szCs w:val="20"/>
                <w:lang w:val="en-GB"/>
              </w:rPr>
            </w:pPr>
          </w:p>
        </w:tc>
      </w:tr>
      <w:tr w:rsidR="0059307A" w:rsidRPr="00B8794F" w14:paraId="4C38EE30" w14:textId="77777777" w:rsidTr="007071FE">
        <w:trPr>
          <w:trHeight w:val="263"/>
        </w:trPr>
        <w:tc>
          <w:tcPr>
            <w:tcW w:w="2771" w:type="dxa"/>
            <w:gridSpan w:val="2"/>
            <w:shd w:val="clear" w:color="auto" w:fill="auto"/>
            <w:noWrap/>
            <w:vAlign w:val="bottom"/>
            <w:hideMark/>
          </w:tcPr>
          <w:p w14:paraId="74A8146B" w14:textId="77777777" w:rsidR="0059307A" w:rsidRPr="00B8794F" w:rsidRDefault="0059307A" w:rsidP="004C2F89">
            <w:pPr>
              <w:rPr>
                <w:rFonts w:cs="Arial"/>
                <w:b/>
                <w:bCs/>
                <w:szCs w:val="20"/>
                <w:lang w:val="en-GB"/>
              </w:rPr>
            </w:pPr>
            <w:r w:rsidRPr="00B8794F">
              <w:rPr>
                <w:rFonts w:cs="Arial"/>
                <w:b/>
                <w:bCs/>
                <w:szCs w:val="20"/>
                <w:lang w:val="en-GB"/>
              </w:rPr>
              <w:t>Distance (Ex-Hata Urban)</w:t>
            </w:r>
          </w:p>
        </w:tc>
        <w:tc>
          <w:tcPr>
            <w:tcW w:w="1064" w:type="dxa"/>
            <w:gridSpan w:val="2"/>
            <w:shd w:val="clear" w:color="auto" w:fill="auto"/>
            <w:noWrap/>
            <w:vAlign w:val="bottom"/>
            <w:hideMark/>
          </w:tcPr>
          <w:p w14:paraId="6F244727" w14:textId="158D981A" w:rsidR="0059307A" w:rsidRPr="00B8794F" w:rsidRDefault="007071FE" w:rsidP="004C2F89">
            <w:pPr>
              <w:jc w:val="center"/>
              <w:rPr>
                <w:rFonts w:cs="Arial"/>
                <w:b/>
                <w:bCs/>
                <w:szCs w:val="20"/>
                <w:lang w:val="en-GB"/>
              </w:rPr>
            </w:pPr>
            <w:r w:rsidRPr="00B8794F">
              <w:rPr>
                <w:rFonts w:cs="Arial"/>
                <w:b/>
                <w:bCs/>
                <w:szCs w:val="20"/>
                <w:lang w:val="en-GB"/>
              </w:rPr>
              <w:t>k</w:t>
            </w:r>
            <w:r w:rsidR="0059307A" w:rsidRPr="00B8794F">
              <w:rPr>
                <w:rFonts w:cs="Arial"/>
                <w:b/>
                <w:bCs/>
                <w:szCs w:val="20"/>
                <w:lang w:val="en-GB"/>
              </w:rPr>
              <w:t>m</w:t>
            </w:r>
          </w:p>
        </w:tc>
        <w:tc>
          <w:tcPr>
            <w:tcW w:w="1249" w:type="dxa"/>
            <w:shd w:val="clear" w:color="auto" w:fill="auto"/>
            <w:noWrap/>
            <w:vAlign w:val="bottom"/>
            <w:hideMark/>
          </w:tcPr>
          <w:p w14:paraId="5DCA8DCA" w14:textId="17AC7EC0" w:rsidR="0059307A" w:rsidRPr="00B8794F" w:rsidRDefault="0059307A" w:rsidP="004C2F89">
            <w:pPr>
              <w:jc w:val="center"/>
              <w:rPr>
                <w:rFonts w:cs="Arial"/>
                <w:b/>
                <w:bCs/>
                <w:szCs w:val="20"/>
                <w:lang w:val="en-GB"/>
              </w:rPr>
            </w:pPr>
            <w:r w:rsidRPr="00B8794F">
              <w:rPr>
                <w:rFonts w:cs="Arial"/>
                <w:b/>
                <w:bCs/>
                <w:szCs w:val="20"/>
                <w:lang w:val="en-GB"/>
              </w:rPr>
              <w:t>0,39</w:t>
            </w:r>
          </w:p>
        </w:tc>
        <w:tc>
          <w:tcPr>
            <w:tcW w:w="2434" w:type="dxa"/>
            <w:shd w:val="clear" w:color="auto" w:fill="auto"/>
            <w:noWrap/>
            <w:vAlign w:val="bottom"/>
            <w:hideMark/>
          </w:tcPr>
          <w:p w14:paraId="3EAE6A81" w14:textId="77777777" w:rsidR="0059307A" w:rsidRPr="00B8794F" w:rsidRDefault="0059307A" w:rsidP="004C2F89">
            <w:pPr>
              <w:rPr>
                <w:rFonts w:cs="Arial"/>
                <w:szCs w:val="20"/>
                <w:lang w:val="en-GB"/>
              </w:rPr>
            </w:pPr>
          </w:p>
        </w:tc>
        <w:tc>
          <w:tcPr>
            <w:tcW w:w="1099" w:type="dxa"/>
            <w:gridSpan w:val="2"/>
            <w:shd w:val="clear" w:color="auto" w:fill="auto"/>
            <w:noWrap/>
            <w:vAlign w:val="bottom"/>
            <w:hideMark/>
          </w:tcPr>
          <w:p w14:paraId="4438B4D3" w14:textId="77777777" w:rsidR="0059307A" w:rsidRPr="00B8794F" w:rsidRDefault="0059307A" w:rsidP="004C2F89">
            <w:pPr>
              <w:rPr>
                <w:rFonts w:cs="Arial"/>
                <w:szCs w:val="20"/>
                <w:lang w:val="en-GB"/>
              </w:rPr>
            </w:pPr>
          </w:p>
        </w:tc>
        <w:tc>
          <w:tcPr>
            <w:tcW w:w="1135" w:type="dxa"/>
            <w:shd w:val="clear" w:color="auto" w:fill="auto"/>
            <w:noWrap/>
            <w:vAlign w:val="bottom"/>
            <w:hideMark/>
          </w:tcPr>
          <w:p w14:paraId="4E7DD3F3" w14:textId="77777777" w:rsidR="0059307A" w:rsidRPr="00B8794F" w:rsidRDefault="0059307A" w:rsidP="004C2F89">
            <w:pPr>
              <w:rPr>
                <w:rFonts w:cs="Arial"/>
                <w:szCs w:val="20"/>
                <w:lang w:val="en-GB"/>
              </w:rPr>
            </w:pPr>
          </w:p>
        </w:tc>
      </w:tr>
    </w:tbl>
    <w:p w14:paraId="3F168A45" w14:textId="77777777" w:rsidR="000A77C5" w:rsidRPr="00B8794F" w:rsidRDefault="000A77C5" w:rsidP="006D55C7">
      <w:pPr>
        <w:pStyle w:val="ECCParagraph"/>
        <w:spacing w:after="0"/>
        <w:rPr>
          <w:rFonts w:cs="Arial"/>
          <w:szCs w:val="20"/>
        </w:rPr>
      </w:pPr>
    </w:p>
    <w:p w14:paraId="1ECCFA7C" w14:textId="375D01E6" w:rsidR="005D7505" w:rsidRPr="00B8794F" w:rsidRDefault="005D7505" w:rsidP="00054F8D">
      <w:pPr>
        <w:pStyle w:val="Heading3"/>
      </w:pPr>
      <w:bookmarkStart w:id="226" w:name="_Toc398711299"/>
      <w:bookmarkStart w:id="227" w:name="_Toc375224625"/>
      <w:r w:rsidRPr="00B8794F">
        <w:lastRenderedPageBreak/>
        <w:t>Results for MVL</w:t>
      </w:r>
      <w:bookmarkEnd w:id="226"/>
    </w:p>
    <w:p w14:paraId="1211A72D" w14:textId="0CE1F57E" w:rsidR="00A03DE3" w:rsidRPr="00B8794F" w:rsidRDefault="00A03DE3" w:rsidP="00054F8D">
      <w:pPr>
        <w:keepNext/>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23</w:t>
      </w:r>
      <w:r w:rsidRPr="00B8794F">
        <w:rPr>
          <w:rFonts w:cs="Arial"/>
          <w:b/>
          <w:bCs/>
          <w:color w:val="D2232A"/>
          <w:szCs w:val="20"/>
          <w:lang w:val="en-GB"/>
        </w:rPr>
        <w:fldChar w:fldCharType="end"/>
      </w:r>
      <w:r w:rsidRPr="00B8794F">
        <w:rPr>
          <w:rFonts w:cs="Arial"/>
          <w:b/>
          <w:bCs/>
          <w:color w:val="D2232A"/>
          <w:szCs w:val="20"/>
          <w:lang w:val="en-GB"/>
        </w:rPr>
        <w:t>: Results for MVL</w:t>
      </w:r>
    </w:p>
    <w:tbl>
      <w:tblPr>
        <w:tblW w:w="9752"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555"/>
        <w:gridCol w:w="216"/>
        <w:gridCol w:w="848"/>
        <w:gridCol w:w="216"/>
        <w:gridCol w:w="1249"/>
        <w:gridCol w:w="2434"/>
        <w:gridCol w:w="95"/>
        <w:gridCol w:w="1004"/>
        <w:gridCol w:w="1135"/>
      </w:tblGrid>
      <w:tr w:rsidR="00EF37AB" w:rsidRPr="00B8794F" w14:paraId="46565BDB" w14:textId="77777777" w:rsidTr="007071FE">
        <w:trPr>
          <w:trHeight w:val="255"/>
        </w:trPr>
        <w:tc>
          <w:tcPr>
            <w:tcW w:w="5084" w:type="dxa"/>
            <w:gridSpan w:val="5"/>
            <w:tcBorders>
              <w:top w:val="single" w:sz="4" w:space="0" w:color="D2232A"/>
              <w:left w:val="single" w:sz="4" w:space="0" w:color="D2232A"/>
              <w:bottom w:val="single" w:sz="4" w:space="0" w:color="D2232A"/>
              <w:right w:val="single" w:sz="4" w:space="0" w:color="FFFFFF" w:themeColor="background1"/>
            </w:tcBorders>
            <w:shd w:val="clear" w:color="000000" w:fill="D2232A"/>
            <w:noWrap/>
            <w:hideMark/>
          </w:tcPr>
          <w:p w14:paraId="52C3A049" w14:textId="77777777" w:rsidR="00EF37AB" w:rsidRPr="00B8794F" w:rsidRDefault="00EF37AB" w:rsidP="00054F8D">
            <w:pPr>
              <w:keepNext/>
              <w:jc w:val="center"/>
              <w:rPr>
                <w:rFonts w:cs="Arial"/>
                <w:b/>
                <w:bCs/>
                <w:color w:val="FFFFFF"/>
                <w:szCs w:val="20"/>
                <w:lang w:val="en-GB"/>
              </w:rPr>
            </w:pPr>
            <w:r w:rsidRPr="00B8794F">
              <w:rPr>
                <w:rFonts w:cs="Arial"/>
                <w:b/>
                <w:bCs/>
                <w:color w:val="FFFFFF"/>
                <w:szCs w:val="20"/>
                <w:lang w:val="en-GB"/>
              </w:rPr>
              <w:t>Victim BS characteristics UMTS</w:t>
            </w:r>
          </w:p>
        </w:tc>
        <w:tc>
          <w:tcPr>
            <w:tcW w:w="4668" w:type="dxa"/>
            <w:gridSpan w:val="4"/>
            <w:tcBorders>
              <w:top w:val="single" w:sz="4" w:space="0" w:color="D2232A"/>
              <w:left w:val="single" w:sz="4" w:space="0" w:color="FFFFFF" w:themeColor="background1"/>
              <w:bottom w:val="single" w:sz="4" w:space="0" w:color="D2232A"/>
            </w:tcBorders>
            <w:shd w:val="clear" w:color="000000" w:fill="D2232A"/>
            <w:noWrap/>
            <w:hideMark/>
          </w:tcPr>
          <w:p w14:paraId="35E8FD9E" w14:textId="77777777" w:rsidR="00EF37AB" w:rsidRPr="00B8794F" w:rsidRDefault="00EF37AB" w:rsidP="00054F8D">
            <w:pPr>
              <w:keepNext/>
              <w:jc w:val="center"/>
              <w:rPr>
                <w:rFonts w:cs="Arial"/>
                <w:color w:val="FFFFFF"/>
                <w:szCs w:val="20"/>
                <w:lang w:val="en-GB"/>
              </w:rPr>
            </w:pPr>
            <w:r w:rsidRPr="00B8794F">
              <w:rPr>
                <w:rFonts w:cs="Arial"/>
                <w:b/>
                <w:bCs/>
                <w:color w:val="FFFFFF"/>
                <w:szCs w:val="20"/>
                <w:lang w:val="en-GB"/>
              </w:rPr>
              <w:t>Interferer characteristics (MVL)</w:t>
            </w:r>
          </w:p>
        </w:tc>
      </w:tr>
      <w:tr w:rsidR="00EF37AB" w:rsidRPr="00B8794F" w14:paraId="752351B1" w14:textId="77777777" w:rsidTr="007071FE">
        <w:trPr>
          <w:trHeight w:val="263"/>
        </w:trPr>
        <w:tc>
          <w:tcPr>
            <w:tcW w:w="2555" w:type="dxa"/>
            <w:tcBorders>
              <w:top w:val="single" w:sz="4" w:space="0" w:color="D2232A"/>
            </w:tcBorders>
            <w:shd w:val="clear" w:color="auto" w:fill="auto"/>
            <w:noWrap/>
            <w:vAlign w:val="bottom"/>
            <w:hideMark/>
          </w:tcPr>
          <w:p w14:paraId="7A0EC901" w14:textId="77777777" w:rsidR="00EF37AB" w:rsidRPr="00B8794F" w:rsidRDefault="00EF37AB" w:rsidP="00054F8D">
            <w:pPr>
              <w:keepNext/>
              <w:rPr>
                <w:rFonts w:cs="Arial"/>
                <w:szCs w:val="20"/>
                <w:lang w:val="en-GB"/>
              </w:rPr>
            </w:pPr>
            <w:r w:rsidRPr="00B8794F">
              <w:rPr>
                <w:rFonts w:cs="Arial"/>
                <w:szCs w:val="20"/>
                <w:lang w:val="en-GB"/>
              </w:rPr>
              <w:t>Channel BW (BWv)</w:t>
            </w:r>
          </w:p>
        </w:tc>
        <w:tc>
          <w:tcPr>
            <w:tcW w:w="1064" w:type="dxa"/>
            <w:gridSpan w:val="2"/>
            <w:tcBorders>
              <w:top w:val="single" w:sz="4" w:space="0" w:color="D2232A"/>
            </w:tcBorders>
            <w:shd w:val="clear" w:color="auto" w:fill="auto"/>
            <w:noWrap/>
            <w:vAlign w:val="bottom"/>
            <w:hideMark/>
          </w:tcPr>
          <w:p w14:paraId="24423383" w14:textId="77777777" w:rsidR="00EF37AB" w:rsidRPr="00B8794F" w:rsidRDefault="00EF37AB" w:rsidP="00054F8D">
            <w:pPr>
              <w:keepNext/>
              <w:jc w:val="center"/>
              <w:rPr>
                <w:rFonts w:cs="Arial"/>
                <w:szCs w:val="20"/>
                <w:lang w:val="en-GB"/>
              </w:rPr>
            </w:pPr>
            <w:r w:rsidRPr="00B8794F">
              <w:rPr>
                <w:rFonts w:cs="Arial"/>
                <w:szCs w:val="20"/>
                <w:lang w:val="en-GB"/>
              </w:rPr>
              <w:t>MHz</w:t>
            </w:r>
          </w:p>
        </w:tc>
        <w:tc>
          <w:tcPr>
            <w:tcW w:w="1465" w:type="dxa"/>
            <w:gridSpan w:val="2"/>
            <w:tcBorders>
              <w:top w:val="single" w:sz="4" w:space="0" w:color="D2232A"/>
            </w:tcBorders>
            <w:shd w:val="clear" w:color="auto" w:fill="auto"/>
            <w:noWrap/>
            <w:vAlign w:val="bottom"/>
            <w:hideMark/>
          </w:tcPr>
          <w:p w14:paraId="1ABEDDB7" w14:textId="77777777" w:rsidR="00EF37AB" w:rsidRPr="00B8794F" w:rsidRDefault="00EF37AB" w:rsidP="00054F8D">
            <w:pPr>
              <w:keepNext/>
              <w:jc w:val="center"/>
              <w:rPr>
                <w:rFonts w:cs="Arial"/>
                <w:szCs w:val="20"/>
                <w:lang w:val="en-GB"/>
              </w:rPr>
            </w:pPr>
            <w:r w:rsidRPr="00B8794F">
              <w:rPr>
                <w:rFonts w:cs="Arial"/>
                <w:szCs w:val="20"/>
                <w:lang w:val="en-GB"/>
              </w:rPr>
              <w:t>3.84</w:t>
            </w:r>
          </w:p>
        </w:tc>
        <w:tc>
          <w:tcPr>
            <w:tcW w:w="2529" w:type="dxa"/>
            <w:gridSpan w:val="2"/>
            <w:tcBorders>
              <w:top w:val="single" w:sz="4" w:space="0" w:color="D2232A"/>
            </w:tcBorders>
            <w:shd w:val="clear" w:color="auto" w:fill="auto"/>
            <w:noWrap/>
            <w:vAlign w:val="bottom"/>
            <w:hideMark/>
          </w:tcPr>
          <w:p w14:paraId="274C8701" w14:textId="0D1E41BF" w:rsidR="00EF37AB" w:rsidRPr="00B8794F" w:rsidRDefault="00EF37AB" w:rsidP="00054F8D">
            <w:pPr>
              <w:keepNext/>
              <w:rPr>
                <w:rFonts w:cs="Arial"/>
                <w:szCs w:val="20"/>
                <w:lang w:val="en-GB"/>
              </w:rPr>
            </w:pPr>
            <w:r w:rsidRPr="00B8794F">
              <w:rPr>
                <w:rFonts w:cs="Arial"/>
                <w:szCs w:val="20"/>
                <w:lang w:val="en-GB"/>
              </w:rPr>
              <w:t>Frequency Adjacent</w:t>
            </w:r>
            <w:r w:rsidR="007071FE" w:rsidRPr="00B8794F">
              <w:rPr>
                <w:rFonts w:cs="Arial"/>
                <w:szCs w:val="20"/>
                <w:lang w:val="en-GB"/>
              </w:rPr>
              <w:t xml:space="preserve"> </w:t>
            </w:r>
            <w:r w:rsidRPr="00B8794F">
              <w:rPr>
                <w:rFonts w:cs="Arial"/>
                <w:szCs w:val="20"/>
                <w:lang w:val="en-GB"/>
              </w:rPr>
              <w:t>(Fv)</w:t>
            </w:r>
          </w:p>
        </w:tc>
        <w:tc>
          <w:tcPr>
            <w:tcW w:w="1004" w:type="dxa"/>
            <w:shd w:val="clear" w:color="auto" w:fill="auto"/>
            <w:noWrap/>
            <w:vAlign w:val="bottom"/>
            <w:hideMark/>
          </w:tcPr>
          <w:p w14:paraId="3DE3FCD1" w14:textId="77777777" w:rsidR="00EF37AB" w:rsidRPr="00B8794F" w:rsidRDefault="00EF37AB" w:rsidP="00054F8D">
            <w:pPr>
              <w:keepNext/>
              <w:jc w:val="center"/>
              <w:rPr>
                <w:rFonts w:cs="Arial"/>
                <w:szCs w:val="20"/>
                <w:lang w:val="en-GB"/>
              </w:rPr>
            </w:pPr>
            <w:r w:rsidRPr="00B8794F">
              <w:rPr>
                <w:rFonts w:cs="Arial"/>
                <w:szCs w:val="20"/>
                <w:lang w:val="en-GB"/>
              </w:rPr>
              <w:t>MHz</w:t>
            </w:r>
          </w:p>
        </w:tc>
        <w:tc>
          <w:tcPr>
            <w:tcW w:w="1135" w:type="dxa"/>
            <w:shd w:val="clear" w:color="auto" w:fill="auto"/>
            <w:noWrap/>
            <w:vAlign w:val="bottom"/>
            <w:hideMark/>
          </w:tcPr>
          <w:p w14:paraId="6E66B464" w14:textId="77777777" w:rsidR="00EF37AB" w:rsidRPr="00B8794F" w:rsidRDefault="00EF37AB" w:rsidP="00054F8D">
            <w:pPr>
              <w:keepNext/>
              <w:jc w:val="center"/>
              <w:rPr>
                <w:rFonts w:cs="Arial"/>
                <w:szCs w:val="20"/>
                <w:lang w:val="en-GB"/>
              </w:rPr>
            </w:pPr>
            <w:r w:rsidRPr="00B8794F">
              <w:rPr>
                <w:rFonts w:cs="Arial"/>
                <w:szCs w:val="20"/>
                <w:lang w:val="en-GB"/>
              </w:rPr>
              <w:t>1917.5</w:t>
            </w:r>
          </w:p>
        </w:tc>
      </w:tr>
      <w:tr w:rsidR="00EF37AB" w:rsidRPr="00B8794F" w14:paraId="21FC54ED" w14:textId="77777777" w:rsidTr="007071FE">
        <w:trPr>
          <w:trHeight w:val="263"/>
        </w:trPr>
        <w:tc>
          <w:tcPr>
            <w:tcW w:w="2555" w:type="dxa"/>
            <w:shd w:val="clear" w:color="auto" w:fill="auto"/>
            <w:noWrap/>
            <w:vAlign w:val="bottom"/>
            <w:hideMark/>
          </w:tcPr>
          <w:p w14:paraId="6701ECC2" w14:textId="77777777" w:rsidR="00EF37AB" w:rsidRPr="00B8794F" w:rsidRDefault="00EF37AB" w:rsidP="00054F8D">
            <w:pPr>
              <w:keepNext/>
              <w:rPr>
                <w:rFonts w:cs="Arial"/>
                <w:szCs w:val="20"/>
                <w:lang w:val="en-GB"/>
              </w:rPr>
            </w:pPr>
            <w:r w:rsidRPr="00B8794F">
              <w:rPr>
                <w:rFonts w:cs="Arial"/>
                <w:szCs w:val="20"/>
                <w:lang w:val="en-GB"/>
              </w:rPr>
              <w:t>Noise Figure (NF)</w:t>
            </w:r>
          </w:p>
        </w:tc>
        <w:tc>
          <w:tcPr>
            <w:tcW w:w="1064" w:type="dxa"/>
            <w:gridSpan w:val="2"/>
            <w:shd w:val="clear" w:color="auto" w:fill="auto"/>
            <w:noWrap/>
            <w:vAlign w:val="bottom"/>
            <w:hideMark/>
          </w:tcPr>
          <w:p w14:paraId="4FE4B940" w14:textId="77777777" w:rsidR="00EF37AB" w:rsidRPr="00B8794F" w:rsidRDefault="00EF37AB" w:rsidP="00054F8D">
            <w:pPr>
              <w:keepNext/>
              <w:jc w:val="center"/>
              <w:rPr>
                <w:rFonts w:cs="Arial"/>
                <w:szCs w:val="20"/>
                <w:lang w:val="en-GB"/>
              </w:rPr>
            </w:pPr>
            <w:r w:rsidRPr="00B8794F">
              <w:rPr>
                <w:rFonts w:cs="Arial"/>
                <w:szCs w:val="20"/>
                <w:lang w:val="en-GB"/>
              </w:rPr>
              <w:t>dB</w:t>
            </w:r>
          </w:p>
        </w:tc>
        <w:tc>
          <w:tcPr>
            <w:tcW w:w="1465" w:type="dxa"/>
            <w:gridSpan w:val="2"/>
            <w:shd w:val="clear" w:color="auto" w:fill="auto"/>
            <w:noWrap/>
            <w:vAlign w:val="bottom"/>
            <w:hideMark/>
          </w:tcPr>
          <w:p w14:paraId="14A39FDF" w14:textId="77777777" w:rsidR="00EF37AB" w:rsidRPr="00B8794F" w:rsidRDefault="00EF37AB" w:rsidP="00054F8D">
            <w:pPr>
              <w:keepNext/>
              <w:jc w:val="center"/>
              <w:rPr>
                <w:rFonts w:cs="Arial"/>
                <w:szCs w:val="20"/>
                <w:lang w:val="en-GB"/>
              </w:rPr>
            </w:pPr>
            <w:r w:rsidRPr="00B8794F">
              <w:rPr>
                <w:rFonts w:cs="Arial"/>
                <w:szCs w:val="20"/>
                <w:lang w:val="en-GB"/>
              </w:rPr>
              <w:t>5</w:t>
            </w:r>
          </w:p>
        </w:tc>
        <w:tc>
          <w:tcPr>
            <w:tcW w:w="2529" w:type="dxa"/>
            <w:gridSpan w:val="2"/>
            <w:shd w:val="clear" w:color="auto" w:fill="auto"/>
            <w:noWrap/>
            <w:vAlign w:val="bottom"/>
            <w:hideMark/>
          </w:tcPr>
          <w:p w14:paraId="6438FCC2" w14:textId="77777777" w:rsidR="00EF37AB" w:rsidRPr="00B8794F" w:rsidRDefault="00EF37AB" w:rsidP="00054F8D">
            <w:pPr>
              <w:keepNext/>
              <w:rPr>
                <w:rFonts w:cs="Arial"/>
                <w:szCs w:val="20"/>
                <w:lang w:val="en-GB"/>
              </w:rPr>
            </w:pPr>
            <w:r w:rsidRPr="00B8794F">
              <w:rPr>
                <w:rFonts w:cs="Arial"/>
                <w:szCs w:val="20"/>
                <w:lang w:val="en-GB"/>
              </w:rPr>
              <w:t xml:space="preserve">Frequency 5 MHz guard </w:t>
            </w:r>
          </w:p>
        </w:tc>
        <w:tc>
          <w:tcPr>
            <w:tcW w:w="1004" w:type="dxa"/>
            <w:shd w:val="clear" w:color="auto" w:fill="auto"/>
            <w:noWrap/>
            <w:vAlign w:val="bottom"/>
            <w:hideMark/>
          </w:tcPr>
          <w:p w14:paraId="79459B01" w14:textId="77777777" w:rsidR="00EF37AB" w:rsidRPr="00B8794F" w:rsidRDefault="00EF37AB" w:rsidP="00054F8D">
            <w:pPr>
              <w:keepNext/>
              <w:jc w:val="center"/>
              <w:rPr>
                <w:rFonts w:cs="Arial"/>
                <w:szCs w:val="20"/>
                <w:lang w:val="en-GB"/>
              </w:rPr>
            </w:pPr>
            <w:r w:rsidRPr="00B8794F">
              <w:rPr>
                <w:rFonts w:cs="Arial"/>
                <w:szCs w:val="20"/>
                <w:lang w:val="en-GB"/>
              </w:rPr>
              <w:t>MHz</w:t>
            </w:r>
          </w:p>
        </w:tc>
        <w:tc>
          <w:tcPr>
            <w:tcW w:w="1135" w:type="dxa"/>
            <w:shd w:val="clear" w:color="auto" w:fill="auto"/>
            <w:noWrap/>
            <w:vAlign w:val="bottom"/>
            <w:hideMark/>
          </w:tcPr>
          <w:p w14:paraId="7E587137" w14:textId="77777777" w:rsidR="00EF37AB" w:rsidRPr="00B8794F" w:rsidRDefault="00EF37AB" w:rsidP="00054F8D">
            <w:pPr>
              <w:keepNext/>
              <w:jc w:val="center"/>
              <w:rPr>
                <w:rFonts w:cs="Arial"/>
                <w:szCs w:val="20"/>
                <w:lang w:val="en-GB"/>
              </w:rPr>
            </w:pPr>
            <w:r w:rsidRPr="00B8794F">
              <w:rPr>
                <w:rFonts w:cs="Arial"/>
                <w:szCs w:val="20"/>
                <w:lang w:val="en-GB"/>
              </w:rPr>
              <w:t>1907.5</w:t>
            </w:r>
          </w:p>
        </w:tc>
      </w:tr>
      <w:tr w:rsidR="00EF37AB" w:rsidRPr="00B8794F" w14:paraId="3660696C" w14:textId="77777777" w:rsidTr="007071FE">
        <w:trPr>
          <w:trHeight w:val="263"/>
        </w:trPr>
        <w:tc>
          <w:tcPr>
            <w:tcW w:w="2555" w:type="dxa"/>
            <w:shd w:val="clear" w:color="auto" w:fill="auto"/>
            <w:noWrap/>
            <w:vAlign w:val="bottom"/>
            <w:hideMark/>
          </w:tcPr>
          <w:p w14:paraId="6852CB02" w14:textId="77777777" w:rsidR="00EF37AB" w:rsidRPr="00B8794F" w:rsidRDefault="00EF37AB" w:rsidP="00212D2B">
            <w:pPr>
              <w:rPr>
                <w:rFonts w:cs="Arial"/>
                <w:szCs w:val="20"/>
                <w:lang w:val="en-GB"/>
              </w:rPr>
            </w:pPr>
            <w:r w:rsidRPr="00B8794F">
              <w:rPr>
                <w:rFonts w:cs="Arial"/>
                <w:szCs w:val="20"/>
                <w:lang w:val="en-GB"/>
              </w:rPr>
              <w:t>Desensitization (D)</w:t>
            </w:r>
          </w:p>
        </w:tc>
        <w:tc>
          <w:tcPr>
            <w:tcW w:w="1064" w:type="dxa"/>
            <w:gridSpan w:val="2"/>
            <w:shd w:val="clear" w:color="auto" w:fill="auto"/>
            <w:noWrap/>
            <w:vAlign w:val="bottom"/>
            <w:hideMark/>
          </w:tcPr>
          <w:p w14:paraId="4B42ED6F" w14:textId="77777777" w:rsidR="00EF37AB" w:rsidRPr="00B8794F" w:rsidRDefault="00EF37AB" w:rsidP="00212D2B">
            <w:pPr>
              <w:jc w:val="center"/>
              <w:rPr>
                <w:rFonts w:cs="Arial"/>
                <w:szCs w:val="20"/>
                <w:lang w:val="en-GB"/>
              </w:rPr>
            </w:pPr>
            <w:r w:rsidRPr="00B8794F">
              <w:rPr>
                <w:rFonts w:cs="Arial"/>
                <w:szCs w:val="20"/>
                <w:lang w:val="en-GB"/>
              </w:rPr>
              <w:t>dB</w:t>
            </w:r>
          </w:p>
        </w:tc>
        <w:tc>
          <w:tcPr>
            <w:tcW w:w="1465" w:type="dxa"/>
            <w:gridSpan w:val="2"/>
            <w:shd w:val="clear" w:color="auto" w:fill="auto"/>
            <w:noWrap/>
            <w:vAlign w:val="bottom"/>
            <w:hideMark/>
          </w:tcPr>
          <w:p w14:paraId="619B8FC4" w14:textId="77777777" w:rsidR="00EF37AB" w:rsidRPr="00B8794F" w:rsidRDefault="00EF37AB" w:rsidP="00212D2B">
            <w:pPr>
              <w:jc w:val="center"/>
              <w:rPr>
                <w:rFonts w:cs="Arial"/>
                <w:szCs w:val="20"/>
                <w:lang w:val="en-GB"/>
              </w:rPr>
            </w:pPr>
            <w:r w:rsidRPr="00B8794F">
              <w:rPr>
                <w:rFonts w:cs="Arial"/>
                <w:szCs w:val="20"/>
                <w:lang w:val="en-GB"/>
              </w:rPr>
              <w:t>1</w:t>
            </w:r>
          </w:p>
        </w:tc>
        <w:tc>
          <w:tcPr>
            <w:tcW w:w="2529" w:type="dxa"/>
            <w:gridSpan w:val="2"/>
            <w:shd w:val="clear" w:color="auto" w:fill="auto"/>
            <w:noWrap/>
            <w:vAlign w:val="bottom"/>
            <w:hideMark/>
          </w:tcPr>
          <w:p w14:paraId="27E7473E" w14:textId="77777777" w:rsidR="00EF37AB" w:rsidRPr="00B8794F" w:rsidRDefault="00EF37AB" w:rsidP="00212D2B">
            <w:pPr>
              <w:rPr>
                <w:rFonts w:cs="Arial"/>
                <w:szCs w:val="20"/>
                <w:lang w:val="en-GB"/>
              </w:rPr>
            </w:pPr>
            <w:r w:rsidRPr="00B8794F">
              <w:rPr>
                <w:rFonts w:cs="Arial"/>
                <w:szCs w:val="20"/>
                <w:lang w:val="en-GB"/>
              </w:rPr>
              <w:t>Channel BW (BWi)</w:t>
            </w:r>
          </w:p>
        </w:tc>
        <w:tc>
          <w:tcPr>
            <w:tcW w:w="1004" w:type="dxa"/>
            <w:shd w:val="clear" w:color="auto" w:fill="auto"/>
            <w:noWrap/>
            <w:vAlign w:val="bottom"/>
            <w:hideMark/>
          </w:tcPr>
          <w:p w14:paraId="6EA4E4B8" w14:textId="77777777" w:rsidR="00EF37AB" w:rsidRPr="00B8794F" w:rsidRDefault="00EF37AB" w:rsidP="00212D2B">
            <w:pPr>
              <w:jc w:val="center"/>
              <w:rPr>
                <w:rFonts w:cs="Arial"/>
                <w:szCs w:val="20"/>
                <w:lang w:val="en-GB"/>
              </w:rPr>
            </w:pPr>
            <w:r w:rsidRPr="00B8794F">
              <w:rPr>
                <w:rFonts w:cs="Arial"/>
                <w:szCs w:val="20"/>
                <w:lang w:val="en-GB"/>
              </w:rPr>
              <w:t>MHz</w:t>
            </w:r>
          </w:p>
        </w:tc>
        <w:tc>
          <w:tcPr>
            <w:tcW w:w="1135" w:type="dxa"/>
            <w:shd w:val="clear" w:color="auto" w:fill="auto"/>
            <w:noWrap/>
            <w:vAlign w:val="bottom"/>
            <w:hideMark/>
          </w:tcPr>
          <w:p w14:paraId="46E766D2" w14:textId="77777777" w:rsidR="00EF37AB" w:rsidRPr="00B8794F" w:rsidRDefault="00EF37AB" w:rsidP="00212D2B">
            <w:pPr>
              <w:jc w:val="center"/>
              <w:rPr>
                <w:rFonts w:cs="Arial"/>
                <w:szCs w:val="20"/>
                <w:lang w:val="en-GB"/>
              </w:rPr>
            </w:pPr>
            <w:r w:rsidRPr="00B8794F">
              <w:rPr>
                <w:rFonts w:cs="Arial"/>
                <w:szCs w:val="20"/>
                <w:lang w:val="en-GB"/>
              </w:rPr>
              <w:t>5</w:t>
            </w:r>
          </w:p>
        </w:tc>
      </w:tr>
      <w:tr w:rsidR="00EF37AB" w:rsidRPr="00B8794F" w14:paraId="429A0194" w14:textId="77777777" w:rsidTr="007071FE">
        <w:trPr>
          <w:trHeight w:val="263"/>
        </w:trPr>
        <w:tc>
          <w:tcPr>
            <w:tcW w:w="2555" w:type="dxa"/>
            <w:shd w:val="clear" w:color="auto" w:fill="auto"/>
            <w:noWrap/>
            <w:vAlign w:val="bottom"/>
            <w:hideMark/>
          </w:tcPr>
          <w:p w14:paraId="2BB913A0" w14:textId="77777777" w:rsidR="00EF37AB" w:rsidRPr="00B8794F" w:rsidRDefault="00EF37AB" w:rsidP="00212D2B">
            <w:pPr>
              <w:rPr>
                <w:rFonts w:cs="Arial"/>
                <w:szCs w:val="20"/>
                <w:lang w:val="en-GB"/>
              </w:rPr>
            </w:pPr>
            <w:r w:rsidRPr="00B8794F">
              <w:rPr>
                <w:rFonts w:cs="Arial"/>
                <w:szCs w:val="20"/>
                <w:lang w:val="en-GB"/>
              </w:rPr>
              <w:t>I/N</w:t>
            </w:r>
          </w:p>
        </w:tc>
        <w:tc>
          <w:tcPr>
            <w:tcW w:w="1064" w:type="dxa"/>
            <w:gridSpan w:val="2"/>
            <w:shd w:val="clear" w:color="auto" w:fill="auto"/>
            <w:noWrap/>
            <w:vAlign w:val="bottom"/>
            <w:hideMark/>
          </w:tcPr>
          <w:p w14:paraId="7632AE39" w14:textId="77777777" w:rsidR="00EF37AB" w:rsidRPr="00B8794F" w:rsidRDefault="00EF37AB" w:rsidP="00212D2B">
            <w:pPr>
              <w:jc w:val="center"/>
              <w:rPr>
                <w:rFonts w:cs="Arial"/>
                <w:szCs w:val="20"/>
                <w:lang w:val="en-GB"/>
              </w:rPr>
            </w:pPr>
            <w:r w:rsidRPr="00B8794F">
              <w:rPr>
                <w:rFonts w:cs="Arial"/>
                <w:szCs w:val="20"/>
                <w:lang w:val="en-GB"/>
              </w:rPr>
              <w:t>dB</w:t>
            </w:r>
          </w:p>
        </w:tc>
        <w:tc>
          <w:tcPr>
            <w:tcW w:w="1465" w:type="dxa"/>
            <w:gridSpan w:val="2"/>
            <w:shd w:val="clear" w:color="auto" w:fill="auto"/>
            <w:noWrap/>
            <w:vAlign w:val="bottom"/>
            <w:hideMark/>
          </w:tcPr>
          <w:p w14:paraId="1152BD64" w14:textId="77777777" w:rsidR="00EF37AB" w:rsidRPr="00B8794F" w:rsidRDefault="00EF37AB" w:rsidP="00212D2B">
            <w:pPr>
              <w:jc w:val="center"/>
              <w:rPr>
                <w:rFonts w:cs="Arial"/>
                <w:szCs w:val="20"/>
                <w:lang w:val="en-GB"/>
              </w:rPr>
            </w:pPr>
            <w:r w:rsidRPr="00B8794F">
              <w:rPr>
                <w:rFonts w:cs="Arial"/>
                <w:szCs w:val="20"/>
                <w:lang w:val="en-GB"/>
              </w:rPr>
              <w:t>-5.87</w:t>
            </w:r>
          </w:p>
        </w:tc>
        <w:tc>
          <w:tcPr>
            <w:tcW w:w="2529" w:type="dxa"/>
            <w:gridSpan w:val="2"/>
            <w:shd w:val="clear" w:color="auto" w:fill="auto"/>
            <w:noWrap/>
            <w:vAlign w:val="bottom"/>
            <w:hideMark/>
          </w:tcPr>
          <w:p w14:paraId="2E386265" w14:textId="77777777" w:rsidR="00EF37AB" w:rsidRPr="00B8794F" w:rsidRDefault="00EF37AB" w:rsidP="00212D2B">
            <w:pPr>
              <w:rPr>
                <w:rFonts w:cs="Arial"/>
                <w:szCs w:val="20"/>
                <w:lang w:val="en-GB"/>
              </w:rPr>
            </w:pPr>
            <w:r w:rsidRPr="00B8794F">
              <w:rPr>
                <w:rFonts w:cs="Arial"/>
                <w:szCs w:val="20"/>
                <w:lang w:val="en-GB"/>
              </w:rPr>
              <w:t>Tx Power (Pi)</w:t>
            </w:r>
          </w:p>
        </w:tc>
        <w:tc>
          <w:tcPr>
            <w:tcW w:w="1004" w:type="dxa"/>
            <w:shd w:val="clear" w:color="auto" w:fill="auto"/>
            <w:noWrap/>
            <w:vAlign w:val="bottom"/>
            <w:hideMark/>
          </w:tcPr>
          <w:p w14:paraId="442397F4" w14:textId="77777777" w:rsidR="00EF37AB" w:rsidRPr="00B8794F" w:rsidRDefault="00EF37AB" w:rsidP="00212D2B">
            <w:pPr>
              <w:jc w:val="center"/>
              <w:rPr>
                <w:rFonts w:cs="Arial"/>
                <w:szCs w:val="20"/>
                <w:lang w:val="en-GB"/>
              </w:rPr>
            </w:pPr>
            <w:r w:rsidRPr="00B8794F">
              <w:rPr>
                <w:rFonts w:cs="Arial"/>
                <w:szCs w:val="20"/>
                <w:lang w:val="en-GB"/>
              </w:rPr>
              <w:t>dBm</w:t>
            </w:r>
          </w:p>
        </w:tc>
        <w:tc>
          <w:tcPr>
            <w:tcW w:w="1135" w:type="dxa"/>
            <w:shd w:val="clear" w:color="auto" w:fill="auto"/>
            <w:noWrap/>
            <w:vAlign w:val="bottom"/>
            <w:hideMark/>
          </w:tcPr>
          <w:p w14:paraId="24894E9F" w14:textId="77777777" w:rsidR="00EF37AB" w:rsidRPr="00B8794F" w:rsidRDefault="00EF37AB" w:rsidP="00212D2B">
            <w:pPr>
              <w:jc w:val="center"/>
              <w:rPr>
                <w:rFonts w:cs="Arial"/>
                <w:szCs w:val="20"/>
                <w:lang w:val="en-GB"/>
              </w:rPr>
            </w:pPr>
            <w:r w:rsidRPr="00B8794F">
              <w:rPr>
                <w:rFonts w:cs="Arial"/>
                <w:szCs w:val="20"/>
                <w:lang w:val="en-GB"/>
              </w:rPr>
              <w:t>51</w:t>
            </w:r>
          </w:p>
        </w:tc>
      </w:tr>
      <w:tr w:rsidR="00B675EB" w:rsidRPr="00B8794F" w14:paraId="640AA1FC" w14:textId="77777777" w:rsidTr="007071FE">
        <w:trPr>
          <w:trHeight w:val="263"/>
        </w:trPr>
        <w:tc>
          <w:tcPr>
            <w:tcW w:w="2555" w:type="dxa"/>
            <w:shd w:val="clear" w:color="auto" w:fill="auto"/>
            <w:noWrap/>
            <w:vAlign w:val="bottom"/>
            <w:hideMark/>
          </w:tcPr>
          <w:p w14:paraId="293B601C" w14:textId="77777777" w:rsidR="00B675EB" w:rsidRPr="00B8794F" w:rsidRDefault="00B675EB" w:rsidP="00212D2B">
            <w:pPr>
              <w:rPr>
                <w:rFonts w:cs="Arial"/>
                <w:szCs w:val="20"/>
                <w:lang w:val="en-GB"/>
              </w:rPr>
            </w:pPr>
            <w:r w:rsidRPr="00B8794F">
              <w:rPr>
                <w:rFonts w:cs="Arial"/>
                <w:szCs w:val="20"/>
                <w:lang w:val="en-GB"/>
              </w:rPr>
              <w:t>Thermal Noise (Nth)</w:t>
            </w:r>
          </w:p>
        </w:tc>
        <w:tc>
          <w:tcPr>
            <w:tcW w:w="1064" w:type="dxa"/>
            <w:gridSpan w:val="2"/>
            <w:shd w:val="clear" w:color="auto" w:fill="auto"/>
            <w:noWrap/>
            <w:vAlign w:val="bottom"/>
            <w:hideMark/>
          </w:tcPr>
          <w:p w14:paraId="65E2E7BD" w14:textId="77777777" w:rsidR="00B675EB" w:rsidRPr="00B8794F" w:rsidRDefault="00B675EB" w:rsidP="00212D2B">
            <w:pPr>
              <w:jc w:val="center"/>
              <w:rPr>
                <w:rFonts w:cs="Arial"/>
                <w:szCs w:val="20"/>
                <w:lang w:val="en-GB"/>
              </w:rPr>
            </w:pPr>
            <w:r w:rsidRPr="00B8794F">
              <w:rPr>
                <w:rFonts w:cs="Arial"/>
                <w:szCs w:val="20"/>
                <w:lang w:val="en-GB"/>
              </w:rPr>
              <w:t>dBm/BW</w:t>
            </w:r>
          </w:p>
        </w:tc>
        <w:tc>
          <w:tcPr>
            <w:tcW w:w="1465" w:type="dxa"/>
            <w:gridSpan w:val="2"/>
            <w:shd w:val="clear" w:color="auto" w:fill="auto"/>
            <w:noWrap/>
            <w:vAlign w:val="bottom"/>
            <w:hideMark/>
          </w:tcPr>
          <w:p w14:paraId="4CE12822" w14:textId="77777777" w:rsidR="00B675EB" w:rsidRPr="00B8794F" w:rsidRDefault="00B675EB" w:rsidP="00212D2B">
            <w:pPr>
              <w:jc w:val="center"/>
              <w:rPr>
                <w:rFonts w:cs="Arial"/>
                <w:szCs w:val="20"/>
                <w:lang w:val="en-GB"/>
              </w:rPr>
            </w:pPr>
            <w:r w:rsidRPr="00B8794F">
              <w:rPr>
                <w:rFonts w:cs="Arial"/>
                <w:szCs w:val="20"/>
                <w:lang w:val="en-GB"/>
              </w:rPr>
              <w:t>-107.99</w:t>
            </w:r>
          </w:p>
        </w:tc>
        <w:tc>
          <w:tcPr>
            <w:tcW w:w="2529" w:type="dxa"/>
            <w:gridSpan w:val="2"/>
            <w:shd w:val="clear" w:color="auto" w:fill="auto"/>
            <w:noWrap/>
            <w:vAlign w:val="bottom"/>
            <w:hideMark/>
          </w:tcPr>
          <w:p w14:paraId="74CD7E75" w14:textId="77777777" w:rsidR="00B675EB" w:rsidRPr="00B8794F" w:rsidRDefault="00B675EB" w:rsidP="00212D2B">
            <w:pPr>
              <w:rPr>
                <w:rFonts w:cs="Arial"/>
                <w:szCs w:val="20"/>
                <w:lang w:val="en-GB"/>
              </w:rPr>
            </w:pPr>
            <w:r w:rsidRPr="00B8794F">
              <w:rPr>
                <w:rFonts w:cs="Arial"/>
                <w:szCs w:val="20"/>
                <w:lang w:val="en-GB"/>
              </w:rPr>
              <w:t xml:space="preserve">ACLR_1 </w:t>
            </w:r>
          </w:p>
        </w:tc>
        <w:tc>
          <w:tcPr>
            <w:tcW w:w="1004" w:type="dxa"/>
            <w:shd w:val="clear" w:color="auto" w:fill="auto"/>
            <w:noWrap/>
            <w:vAlign w:val="bottom"/>
            <w:hideMark/>
          </w:tcPr>
          <w:p w14:paraId="0A79541B" w14:textId="77777777" w:rsidR="00B675EB" w:rsidRPr="00B8794F" w:rsidRDefault="00B675EB" w:rsidP="00212D2B">
            <w:pPr>
              <w:jc w:val="center"/>
              <w:rPr>
                <w:rFonts w:cs="Arial"/>
                <w:szCs w:val="20"/>
                <w:lang w:val="en-GB"/>
              </w:rPr>
            </w:pPr>
            <w:r w:rsidRPr="00B8794F">
              <w:rPr>
                <w:rFonts w:cs="Arial"/>
                <w:szCs w:val="20"/>
                <w:lang w:val="en-GB"/>
              </w:rPr>
              <w:t>dB</w:t>
            </w:r>
          </w:p>
        </w:tc>
        <w:tc>
          <w:tcPr>
            <w:tcW w:w="1135" w:type="dxa"/>
            <w:shd w:val="clear" w:color="auto" w:fill="auto"/>
            <w:noWrap/>
            <w:vAlign w:val="bottom"/>
            <w:hideMark/>
          </w:tcPr>
          <w:p w14:paraId="6B9C3E30" w14:textId="1554916F" w:rsidR="00B675EB" w:rsidRPr="00B8794F" w:rsidRDefault="00B675EB" w:rsidP="00212D2B">
            <w:pPr>
              <w:jc w:val="center"/>
              <w:rPr>
                <w:rFonts w:cs="Arial"/>
                <w:szCs w:val="20"/>
                <w:lang w:val="en-GB"/>
              </w:rPr>
            </w:pPr>
            <w:r w:rsidRPr="00B8794F">
              <w:rPr>
                <w:rFonts w:cs="Arial"/>
                <w:szCs w:val="20"/>
                <w:lang w:val="en-GB"/>
              </w:rPr>
              <w:t>67</w:t>
            </w:r>
          </w:p>
        </w:tc>
      </w:tr>
      <w:tr w:rsidR="00B675EB" w:rsidRPr="00B8794F" w14:paraId="36CAA315" w14:textId="77777777" w:rsidTr="007071FE">
        <w:trPr>
          <w:trHeight w:val="263"/>
        </w:trPr>
        <w:tc>
          <w:tcPr>
            <w:tcW w:w="2555" w:type="dxa"/>
            <w:shd w:val="clear" w:color="auto" w:fill="auto"/>
            <w:noWrap/>
            <w:vAlign w:val="bottom"/>
            <w:hideMark/>
          </w:tcPr>
          <w:p w14:paraId="06F525A1" w14:textId="77777777" w:rsidR="00B675EB" w:rsidRPr="00B8794F" w:rsidRDefault="00B675EB" w:rsidP="00212D2B">
            <w:pPr>
              <w:rPr>
                <w:rFonts w:cs="Arial"/>
                <w:szCs w:val="20"/>
                <w:lang w:val="en-GB"/>
              </w:rPr>
            </w:pPr>
            <w:r w:rsidRPr="00B8794F">
              <w:rPr>
                <w:rFonts w:cs="Arial"/>
                <w:szCs w:val="20"/>
                <w:lang w:val="en-GB"/>
              </w:rPr>
              <w:t xml:space="preserve">ACS_1 </w:t>
            </w:r>
          </w:p>
        </w:tc>
        <w:tc>
          <w:tcPr>
            <w:tcW w:w="1064" w:type="dxa"/>
            <w:gridSpan w:val="2"/>
            <w:shd w:val="clear" w:color="auto" w:fill="auto"/>
            <w:noWrap/>
            <w:vAlign w:val="bottom"/>
            <w:hideMark/>
          </w:tcPr>
          <w:p w14:paraId="05B1463E" w14:textId="77777777" w:rsidR="00B675EB" w:rsidRPr="00B8794F" w:rsidRDefault="00B675EB" w:rsidP="00212D2B">
            <w:pPr>
              <w:jc w:val="center"/>
              <w:rPr>
                <w:rFonts w:cs="Arial"/>
                <w:szCs w:val="20"/>
                <w:lang w:val="en-GB"/>
              </w:rPr>
            </w:pPr>
            <w:r w:rsidRPr="00B8794F">
              <w:rPr>
                <w:rFonts w:cs="Arial"/>
                <w:szCs w:val="20"/>
                <w:lang w:val="en-GB"/>
              </w:rPr>
              <w:t>dB</w:t>
            </w:r>
          </w:p>
        </w:tc>
        <w:tc>
          <w:tcPr>
            <w:tcW w:w="1465" w:type="dxa"/>
            <w:gridSpan w:val="2"/>
            <w:shd w:val="clear" w:color="auto" w:fill="auto"/>
            <w:noWrap/>
            <w:vAlign w:val="bottom"/>
            <w:hideMark/>
          </w:tcPr>
          <w:p w14:paraId="7CE06733" w14:textId="77777777" w:rsidR="00B675EB" w:rsidRPr="00B8794F" w:rsidRDefault="00B675EB" w:rsidP="00212D2B">
            <w:pPr>
              <w:jc w:val="center"/>
              <w:rPr>
                <w:rFonts w:cs="Arial"/>
                <w:szCs w:val="20"/>
                <w:lang w:val="en-GB"/>
              </w:rPr>
            </w:pPr>
            <w:r w:rsidRPr="00B8794F">
              <w:rPr>
                <w:rFonts w:cs="Arial"/>
                <w:szCs w:val="20"/>
                <w:lang w:val="en-GB"/>
              </w:rPr>
              <w:t>46</w:t>
            </w:r>
          </w:p>
        </w:tc>
        <w:tc>
          <w:tcPr>
            <w:tcW w:w="2529" w:type="dxa"/>
            <w:gridSpan w:val="2"/>
            <w:shd w:val="clear" w:color="auto" w:fill="auto"/>
            <w:noWrap/>
            <w:vAlign w:val="bottom"/>
            <w:hideMark/>
          </w:tcPr>
          <w:p w14:paraId="47E415F3" w14:textId="77777777" w:rsidR="00B675EB" w:rsidRPr="00B8794F" w:rsidRDefault="00B675EB" w:rsidP="00212D2B">
            <w:pPr>
              <w:rPr>
                <w:rFonts w:cs="Arial"/>
                <w:szCs w:val="20"/>
                <w:lang w:val="en-GB"/>
              </w:rPr>
            </w:pPr>
            <w:r w:rsidRPr="00B8794F">
              <w:rPr>
                <w:rFonts w:cs="Arial"/>
                <w:szCs w:val="20"/>
                <w:lang w:val="en-GB"/>
              </w:rPr>
              <w:t xml:space="preserve">ACLR_2 </w:t>
            </w:r>
          </w:p>
        </w:tc>
        <w:tc>
          <w:tcPr>
            <w:tcW w:w="1004" w:type="dxa"/>
            <w:shd w:val="clear" w:color="auto" w:fill="auto"/>
            <w:noWrap/>
            <w:vAlign w:val="bottom"/>
            <w:hideMark/>
          </w:tcPr>
          <w:p w14:paraId="142ADFE0" w14:textId="77777777" w:rsidR="00B675EB" w:rsidRPr="00B8794F" w:rsidRDefault="00B675EB" w:rsidP="00212D2B">
            <w:pPr>
              <w:jc w:val="center"/>
              <w:rPr>
                <w:rFonts w:cs="Arial"/>
                <w:szCs w:val="20"/>
                <w:lang w:val="en-GB"/>
              </w:rPr>
            </w:pPr>
            <w:r w:rsidRPr="00B8794F">
              <w:rPr>
                <w:rFonts w:cs="Arial"/>
                <w:szCs w:val="20"/>
                <w:lang w:val="en-GB"/>
              </w:rPr>
              <w:t>dB</w:t>
            </w:r>
          </w:p>
        </w:tc>
        <w:tc>
          <w:tcPr>
            <w:tcW w:w="1135" w:type="dxa"/>
            <w:shd w:val="clear" w:color="auto" w:fill="auto"/>
            <w:noWrap/>
            <w:vAlign w:val="bottom"/>
            <w:hideMark/>
          </w:tcPr>
          <w:p w14:paraId="4BDB4A9F" w14:textId="685C00B3" w:rsidR="00B675EB" w:rsidRPr="00B8794F" w:rsidRDefault="00B675EB" w:rsidP="00212D2B">
            <w:pPr>
              <w:jc w:val="center"/>
              <w:rPr>
                <w:rFonts w:cs="Arial"/>
                <w:szCs w:val="20"/>
                <w:lang w:val="en-GB"/>
              </w:rPr>
            </w:pPr>
            <w:r w:rsidRPr="00B8794F">
              <w:rPr>
                <w:rFonts w:cs="Arial"/>
                <w:szCs w:val="20"/>
                <w:lang w:val="en-GB"/>
              </w:rPr>
              <w:t>73</w:t>
            </w:r>
          </w:p>
        </w:tc>
      </w:tr>
      <w:tr w:rsidR="00EF37AB" w:rsidRPr="00B8794F" w14:paraId="0DCA1B0D" w14:textId="77777777" w:rsidTr="007071FE">
        <w:trPr>
          <w:trHeight w:val="263"/>
        </w:trPr>
        <w:tc>
          <w:tcPr>
            <w:tcW w:w="2555" w:type="dxa"/>
            <w:shd w:val="clear" w:color="auto" w:fill="auto"/>
            <w:noWrap/>
            <w:vAlign w:val="bottom"/>
            <w:hideMark/>
          </w:tcPr>
          <w:p w14:paraId="16DF36FF" w14:textId="77777777" w:rsidR="00EF37AB" w:rsidRPr="00B8794F" w:rsidRDefault="00EF37AB" w:rsidP="00212D2B">
            <w:pPr>
              <w:rPr>
                <w:rFonts w:cs="Arial"/>
                <w:szCs w:val="20"/>
                <w:lang w:val="en-GB"/>
              </w:rPr>
            </w:pPr>
            <w:r w:rsidRPr="00B8794F">
              <w:rPr>
                <w:rFonts w:cs="Arial"/>
                <w:szCs w:val="20"/>
                <w:lang w:val="en-GB"/>
              </w:rPr>
              <w:t xml:space="preserve">ACS_2 </w:t>
            </w:r>
          </w:p>
        </w:tc>
        <w:tc>
          <w:tcPr>
            <w:tcW w:w="1064" w:type="dxa"/>
            <w:gridSpan w:val="2"/>
            <w:shd w:val="clear" w:color="auto" w:fill="auto"/>
            <w:noWrap/>
            <w:vAlign w:val="bottom"/>
            <w:hideMark/>
          </w:tcPr>
          <w:p w14:paraId="0C4D8A5D" w14:textId="77777777" w:rsidR="00EF37AB" w:rsidRPr="00B8794F" w:rsidRDefault="00EF37AB" w:rsidP="00212D2B">
            <w:pPr>
              <w:jc w:val="center"/>
              <w:rPr>
                <w:rFonts w:cs="Arial"/>
                <w:szCs w:val="20"/>
                <w:lang w:val="en-GB"/>
              </w:rPr>
            </w:pPr>
            <w:r w:rsidRPr="00B8794F">
              <w:rPr>
                <w:rFonts w:cs="Arial"/>
                <w:szCs w:val="20"/>
                <w:lang w:val="en-GB"/>
              </w:rPr>
              <w:t>dB</w:t>
            </w:r>
          </w:p>
        </w:tc>
        <w:tc>
          <w:tcPr>
            <w:tcW w:w="1465" w:type="dxa"/>
            <w:gridSpan w:val="2"/>
            <w:shd w:val="clear" w:color="auto" w:fill="auto"/>
            <w:noWrap/>
            <w:vAlign w:val="bottom"/>
            <w:hideMark/>
          </w:tcPr>
          <w:p w14:paraId="15C1CE55" w14:textId="77777777" w:rsidR="00EF37AB" w:rsidRPr="00B8794F" w:rsidRDefault="00EF37AB" w:rsidP="00212D2B">
            <w:pPr>
              <w:jc w:val="center"/>
              <w:rPr>
                <w:rFonts w:cs="Arial"/>
                <w:szCs w:val="20"/>
                <w:lang w:val="en-GB"/>
              </w:rPr>
            </w:pPr>
            <w:r w:rsidRPr="00B8794F">
              <w:rPr>
                <w:rFonts w:cs="Arial"/>
                <w:szCs w:val="20"/>
                <w:lang w:val="en-GB"/>
              </w:rPr>
              <w:t>58</w:t>
            </w:r>
          </w:p>
        </w:tc>
        <w:tc>
          <w:tcPr>
            <w:tcW w:w="2529" w:type="dxa"/>
            <w:gridSpan w:val="2"/>
            <w:shd w:val="clear" w:color="auto" w:fill="auto"/>
            <w:noWrap/>
            <w:vAlign w:val="bottom"/>
            <w:hideMark/>
          </w:tcPr>
          <w:p w14:paraId="47153D5D" w14:textId="77777777" w:rsidR="00EF37AB" w:rsidRPr="00B8794F" w:rsidRDefault="00EF37AB" w:rsidP="00212D2B">
            <w:pPr>
              <w:rPr>
                <w:rFonts w:cs="Arial"/>
                <w:szCs w:val="20"/>
                <w:lang w:val="en-GB"/>
              </w:rPr>
            </w:pPr>
            <w:r w:rsidRPr="00B8794F">
              <w:rPr>
                <w:rFonts w:cs="Arial"/>
                <w:szCs w:val="20"/>
                <w:lang w:val="en-GB"/>
              </w:rPr>
              <w:t>Antenna gain (Gi)</w:t>
            </w:r>
          </w:p>
        </w:tc>
        <w:tc>
          <w:tcPr>
            <w:tcW w:w="1004" w:type="dxa"/>
            <w:shd w:val="clear" w:color="auto" w:fill="auto"/>
            <w:noWrap/>
            <w:vAlign w:val="bottom"/>
            <w:hideMark/>
          </w:tcPr>
          <w:p w14:paraId="14DFF241" w14:textId="77777777" w:rsidR="00EF37AB" w:rsidRPr="00B8794F" w:rsidRDefault="00EF37AB" w:rsidP="00212D2B">
            <w:pPr>
              <w:jc w:val="center"/>
              <w:rPr>
                <w:rFonts w:cs="Arial"/>
                <w:szCs w:val="20"/>
                <w:lang w:val="en-GB"/>
              </w:rPr>
            </w:pPr>
            <w:r w:rsidRPr="00B8794F">
              <w:rPr>
                <w:rFonts w:cs="Arial"/>
                <w:szCs w:val="20"/>
                <w:lang w:val="en-GB"/>
              </w:rPr>
              <w:t>dBi</w:t>
            </w:r>
          </w:p>
        </w:tc>
        <w:tc>
          <w:tcPr>
            <w:tcW w:w="1135" w:type="dxa"/>
            <w:shd w:val="clear" w:color="auto" w:fill="auto"/>
            <w:noWrap/>
            <w:vAlign w:val="bottom"/>
            <w:hideMark/>
          </w:tcPr>
          <w:p w14:paraId="6E5D5671" w14:textId="77777777" w:rsidR="00EF37AB" w:rsidRPr="00B8794F" w:rsidRDefault="00EF37AB" w:rsidP="00212D2B">
            <w:pPr>
              <w:jc w:val="center"/>
              <w:rPr>
                <w:rFonts w:cs="Arial"/>
                <w:szCs w:val="20"/>
                <w:lang w:val="en-GB"/>
              </w:rPr>
            </w:pPr>
            <w:r w:rsidRPr="00B8794F">
              <w:rPr>
                <w:rFonts w:cs="Arial"/>
                <w:szCs w:val="20"/>
                <w:lang w:val="en-GB"/>
              </w:rPr>
              <w:t>5</w:t>
            </w:r>
          </w:p>
        </w:tc>
      </w:tr>
      <w:tr w:rsidR="00EF37AB" w:rsidRPr="00B8794F" w14:paraId="291BCE6D" w14:textId="77777777" w:rsidTr="007071FE">
        <w:trPr>
          <w:trHeight w:val="263"/>
        </w:trPr>
        <w:tc>
          <w:tcPr>
            <w:tcW w:w="2555" w:type="dxa"/>
            <w:shd w:val="clear" w:color="auto" w:fill="auto"/>
            <w:noWrap/>
            <w:vAlign w:val="bottom"/>
            <w:hideMark/>
          </w:tcPr>
          <w:p w14:paraId="1D7C67B7" w14:textId="77777777" w:rsidR="00EF37AB" w:rsidRPr="00B8794F" w:rsidRDefault="00EF37AB" w:rsidP="00212D2B">
            <w:pPr>
              <w:rPr>
                <w:rFonts w:cs="Arial"/>
                <w:szCs w:val="20"/>
                <w:lang w:val="en-GB"/>
              </w:rPr>
            </w:pPr>
            <w:r w:rsidRPr="00B8794F">
              <w:rPr>
                <w:rFonts w:cs="Arial"/>
                <w:szCs w:val="20"/>
                <w:lang w:val="en-GB"/>
              </w:rPr>
              <w:t>Antenna gain (Gv)</w:t>
            </w:r>
          </w:p>
        </w:tc>
        <w:tc>
          <w:tcPr>
            <w:tcW w:w="1064" w:type="dxa"/>
            <w:gridSpan w:val="2"/>
            <w:shd w:val="clear" w:color="auto" w:fill="auto"/>
            <w:noWrap/>
            <w:vAlign w:val="bottom"/>
            <w:hideMark/>
          </w:tcPr>
          <w:p w14:paraId="48A38E7A" w14:textId="77777777" w:rsidR="00EF37AB" w:rsidRPr="00B8794F" w:rsidRDefault="00EF37AB" w:rsidP="00212D2B">
            <w:pPr>
              <w:jc w:val="center"/>
              <w:rPr>
                <w:rFonts w:cs="Arial"/>
                <w:szCs w:val="20"/>
                <w:lang w:val="en-GB"/>
              </w:rPr>
            </w:pPr>
            <w:r w:rsidRPr="00B8794F">
              <w:rPr>
                <w:rFonts w:cs="Arial"/>
                <w:szCs w:val="20"/>
                <w:lang w:val="en-GB"/>
              </w:rPr>
              <w:t>dBi</w:t>
            </w:r>
          </w:p>
        </w:tc>
        <w:tc>
          <w:tcPr>
            <w:tcW w:w="1465" w:type="dxa"/>
            <w:gridSpan w:val="2"/>
            <w:shd w:val="clear" w:color="auto" w:fill="auto"/>
            <w:noWrap/>
            <w:vAlign w:val="bottom"/>
            <w:hideMark/>
          </w:tcPr>
          <w:p w14:paraId="459DC499" w14:textId="77777777" w:rsidR="00EF37AB" w:rsidRPr="00B8794F" w:rsidRDefault="00EF37AB" w:rsidP="00212D2B">
            <w:pPr>
              <w:jc w:val="center"/>
              <w:rPr>
                <w:rFonts w:cs="Arial"/>
                <w:szCs w:val="20"/>
                <w:lang w:val="en-GB"/>
              </w:rPr>
            </w:pPr>
            <w:r w:rsidRPr="00B8794F">
              <w:rPr>
                <w:rFonts w:cs="Arial"/>
                <w:szCs w:val="20"/>
                <w:lang w:val="en-GB"/>
              </w:rPr>
              <w:t>17</w:t>
            </w:r>
          </w:p>
        </w:tc>
        <w:tc>
          <w:tcPr>
            <w:tcW w:w="2529" w:type="dxa"/>
            <w:gridSpan w:val="2"/>
            <w:shd w:val="clear" w:color="auto" w:fill="auto"/>
            <w:noWrap/>
            <w:vAlign w:val="bottom"/>
            <w:hideMark/>
          </w:tcPr>
          <w:p w14:paraId="508BF919" w14:textId="77777777" w:rsidR="00EF37AB" w:rsidRPr="00B8794F" w:rsidRDefault="00EF37AB" w:rsidP="00212D2B">
            <w:pPr>
              <w:rPr>
                <w:rFonts w:cs="Arial"/>
                <w:szCs w:val="20"/>
                <w:lang w:val="en-GB"/>
              </w:rPr>
            </w:pPr>
            <w:r w:rsidRPr="00B8794F">
              <w:rPr>
                <w:rFonts w:cs="Arial"/>
                <w:szCs w:val="20"/>
                <w:lang w:val="en-GB"/>
              </w:rPr>
              <w:t>Antenna height (Hi)</w:t>
            </w:r>
          </w:p>
        </w:tc>
        <w:tc>
          <w:tcPr>
            <w:tcW w:w="1004" w:type="dxa"/>
            <w:shd w:val="clear" w:color="auto" w:fill="auto"/>
            <w:noWrap/>
            <w:vAlign w:val="bottom"/>
            <w:hideMark/>
          </w:tcPr>
          <w:p w14:paraId="24E013EB" w14:textId="77777777" w:rsidR="00EF37AB" w:rsidRPr="00B8794F" w:rsidRDefault="00EF37AB" w:rsidP="00212D2B">
            <w:pPr>
              <w:jc w:val="center"/>
              <w:rPr>
                <w:rFonts w:cs="Arial"/>
                <w:szCs w:val="20"/>
                <w:lang w:val="en-GB"/>
              </w:rPr>
            </w:pPr>
            <w:r w:rsidRPr="00B8794F">
              <w:rPr>
                <w:rFonts w:cs="Arial"/>
                <w:szCs w:val="20"/>
                <w:lang w:val="en-GB"/>
              </w:rPr>
              <w:t>m</w:t>
            </w:r>
          </w:p>
        </w:tc>
        <w:tc>
          <w:tcPr>
            <w:tcW w:w="1135" w:type="dxa"/>
            <w:shd w:val="clear" w:color="auto" w:fill="auto"/>
            <w:noWrap/>
            <w:vAlign w:val="bottom"/>
            <w:hideMark/>
          </w:tcPr>
          <w:p w14:paraId="4368DE0F" w14:textId="77777777" w:rsidR="00EF37AB" w:rsidRPr="00B8794F" w:rsidRDefault="00EF37AB" w:rsidP="00212D2B">
            <w:pPr>
              <w:jc w:val="center"/>
              <w:rPr>
                <w:rFonts w:cs="Arial"/>
                <w:szCs w:val="20"/>
                <w:lang w:val="en-GB"/>
              </w:rPr>
            </w:pPr>
            <w:r w:rsidRPr="00B8794F">
              <w:rPr>
                <w:rFonts w:cs="Arial"/>
                <w:szCs w:val="20"/>
                <w:lang w:val="en-GB"/>
              </w:rPr>
              <w:t>1.5</w:t>
            </w:r>
          </w:p>
        </w:tc>
      </w:tr>
      <w:tr w:rsidR="00EF37AB" w:rsidRPr="00B8794F" w14:paraId="3B832F9D" w14:textId="77777777" w:rsidTr="007071FE">
        <w:trPr>
          <w:trHeight w:val="255"/>
        </w:trPr>
        <w:tc>
          <w:tcPr>
            <w:tcW w:w="2555" w:type="dxa"/>
            <w:shd w:val="clear" w:color="auto" w:fill="auto"/>
            <w:noWrap/>
            <w:vAlign w:val="bottom"/>
            <w:hideMark/>
          </w:tcPr>
          <w:p w14:paraId="2ACAF16F" w14:textId="77777777" w:rsidR="00EF37AB" w:rsidRPr="00B8794F" w:rsidRDefault="00EF37AB" w:rsidP="00212D2B">
            <w:pPr>
              <w:rPr>
                <w:rFonts w:cs="Arial"/>
                <w:szCs w:val="20"/>
                <w:lang w:val="en-GB"/>
              </w:rPr>
            </w:pPr>
            <w:r w:rsidRPr="00B8794F">
              <w:rPr>
                <w:rFonts w:cs="Arial"/>
                <w:szCs w:val="20"/>
                <w:lang w:val="en-GB"/>
              </w:rPr>
              <w:t>Feeder Loss (Gvfe)</w:t>
            </w:r>
          </w:p>
        </w:tc>
        <w:tc>
          <w:tcPr>
            <w:tcW w:w="1064" w:type="dxa"/>
            <w:gridSpan w:val="2"/>
            <w:shd w:val="clear" w:color="auto" w:fill="auto"/>
            <w:noWrap/>
            <w:vAlign w:val="bottom"/>
            <w:hideMark/>
          </w:tcPr>
          <w:p w14:paraId="469CEDE4" w14:textId="77777777" w:rsidR="00EF37AB" w:rsidRPr="00B8794F" w:rsidRDefault="00EF37AB" w:rsidP="00212D2B">
            <w:pPr>
              <w:jc w:val="center"/>
              <w:rPr>
                <w:rFonts w:cs="Arial"/>
                <w:szCs w:val="20"/>
                <w:lang w:val="en-GB"/>
              </w:rPr>
            </w:pPr>
            <w:r w:rsidRPr="00B8794F">
              <w:rPr>
                <w:rFonts w:cs="Arial"/>
                <w:szCs w:val="20"/>
                <w:lang w:val="en-GB"/>
              </w:rPr>
              <w:t>dB</w:t>
            </w:r>
          </w:p>
        </w:tc>
        <w:tc>
          <w:tcPr>
            <w:tcW w:w="1465" w:type="dxa"/>
            <w:gridSpan w:val="2"/>
            <w:shd w:val="clear" w:color="auto" w:fill="auto"/>
            <w:noWrap/>
            <w:vAlign w:val="bottom"/>
            <w:hideMark/>
          </w:tcPr>
          <w:p w14:paraId="0D5F1102" w14:textId="77777777" w:rsidR="00EF37AB" w:rsidRPr="00B8794F" w:rsidRDefault="00EF37AB" w:rsidP="00212D2B">
            <w:pPr>
              <w:jc w:val="center"/>
              <w:rPr>
                <w:rFonts w:cs="Arial"/>
                <w:szCs w:val="20"/>
                <w:lang w:val="en-GB"/>
              </w:rPr>
            </w:pPr>
            <w:r w:rsidRPr="00B8794F">
              <w:rPr>
                <w:rFonts w:cs="Arial"/>
                <w:szCs w:val="20"/>
                <w:lang w:val="en-GB"/>
              </w:rPr>
              <w:t>2</w:t>
            </w:r>
          </w:p>
        </w:tc>
        <w:tc>
          <w:tcPr>
            <w:tcW w:w="4668" w:type="dxa"/>
            <w:gridSpan w:val="4"/>
            <w:shd w:val="clear" w:color="000000" w:fill="D2232A"/>
            <w:noWrap/>
            <w:hideMark/>
          </w:tcPr>
          <w:p w14:paraId="131C30A7" w14:textId="77777777" w:rsidR="00EF37AB" w:rsidRPr="00B8794F" w:rsidRDefault="00EF37AB" w:rsidP="00212D2B">
            <w:pPr>
              <w:jc w:val="center"/>
              <w:rPr>
                <w:rFonts w:cs="Arial"/>
                <w:b/>
                <w:bCs/>
                <w:color w:val="FFFFFF"/>
                <w:szCs w:val="20"/>
                <w:lang w:val="en-GB"/>
              </w:rPr>
            </w:pPr>
            <w:r w:rsidRPr="00B8794F">
              <w:rPr>
                <w:rFonts w:cs="Arial"/>
                <w:b/>
                <w:bCs/>
                <w:color w:val="FFFFFF"/>
                <w:szCs w:val="20"/>
                <w:lang w:val="en-GB"/>
              </w:rPr>
              <w:t>Calculated values</w:t>
            </w:r>
          </w:p>
        </w:tc>
      </w:tr>
      <w:tr w:rsidR="00EF37AB" w:rsidRPr="00B8794F" w14:paraId="5B1D5956" w14:textId="77777777" w:rsidTr="007071FE">
        <w:trPr>
          <w:trHeight w:val="263"/>
        </w:trPr>
        <w:tc>
          <w:tcPr>
            <w:tcW w:w="2555" w:type="dxa"/>
            <w:shd w:val="clear" w:color="auto" w:fill="auto"/>
            <w:noWrap/>
            <w:vAlign w:val="bottom"/>
            <w:hideMark/>
          </w:tcPr>
          <w:p w14:paraId="32C675AC" w14:textId="77777777" w:rsidR="00EF37AB" w:rsidRPr="00B8794F" w:rsidRDefault="00EF37AB" w:rsidP="00212D2B">
            <w:pPr>
              <w:rPr>
                <w:rFonts w:cs="Arial"/>
                <w:szCs w:val="20"/>
                <w:lang w:val="en-GB"/>
              </w:rPr>
            </w:pPr>
            <w:r w:rsidRPr="00B8794F">
              <w:rPr>
                <w:rFonts w:cs="Arial"/>
                <w:szCs w:val="20"/>
                <w:lang w:val="en-GB"/>
              </w:rPr>
              <w:t>Antenna height (Hv)</w:t>
            </w:r>
          </w:p>
        </w:tc>
        <w:tc>
          <w:tcPr>
            <w:tcW w:w="1064" w:type="dxa"/>
            <w:gridSpan w:val="2"/>
            <w:shd w:val="clear" w:color="auto" w:fill="auto"/>
            <w:noWrap/>
            <w:vAlign w:val="bottom"/>
            <w:hideMark/>
          </w:tcPr>
          <w:p w14:paraId="029D26F2" w14:textId="77777777" w:rsidR="00EF37AB" w:rsidRPr="00B8794F" w:rsidRDefault="00EF37AB" w:rsidP="00212D2B">
            <w:pPr>
              <w:jc w:val="center"/>
              <w:rPr>
                <w:rFonts w:cs="Arial"/>
                <w:szCs w:val="20"/>
                <w:lang w:val="en-GB"/>
              </w:rPr>
            </w:pPr>
            <w:r w:rsidRPr="00B8794F">
              <w:rPr>
                <w:rFonts w:cs="Arial"/>
                <w:szCs w:val="20"/>
                <w:lang w:val="en-GB"/>
              </w:rPr>
              <w:t>m</w:t>
            </w:r>
          </w:p>
        </w:tc>
        <w:tc>
          <w:tcPr>
            <w:tcW w:w="1465" w:type="dxa"/>
            <w:gridSpan w:val="2"/>
            <w:shd w:val="clear" w:color="auto" w:fill="auto"/>
            <w:noWrap/>
            <w:vAlign w:val="bottom"/>
            <w:hideMark/>
          </w:tcPr>
          <w:p w14:paraId="61EBD51F" w14:textId="77777777" w:rsidR="00EF37AB" w:rsidRPr="00B8794F" w:rsidRDefault="00EF37AB" w:rsidP="00212D2B">
            <w:pPr>
              <w:jc w:val="center"/>
              <w:rPr>
                <w:rFonts w:cs="Arial"/>
                <w:szCs w:val="20"/>
                <w:lang w:val="en-GB"/>
              </w:rPr>
            </w:pPr>
            <w:r w:rsidRPr="00B8794F">
              <w:rPr>
                <w:rFonts w:cs="Arial"/>
                <w:szCs w:val="20"/>
                <w:lang w:val="en-GB"/>
              </w:rPr>
              <w:t>30</w:t>
            </w:r>
          </w:p>
        </w:tc>
        <w:tc>
          <w:tcPr>
            <w:tcW w:w="2434" w:type="dxa"/>
            <w:shd w:val="clear" w:color="auto" w:fill="auto"/>
            <w:noWrap/>
            <w:vAlign w:val="bottom"/>
            <w:hideMark/>
          </w:tcPr>
          <w:p w14:paraId="2F5C03D8" w14:textId="77777777" w:rsidR="00EF37AB" w:rsidRPr="00B8794F" w:rsidRDefault="00EF37AB" w:rsidP="00212D2B">
            <w:pPr>
              <w:rPr>
                <w:rFonts w:cs="Arial"/>
                <w:szCs w:val="20"/>
                <w:lang w:val="en-GB"/>
              </w:rPr>
            </w:pPr>
            <w:r w:rsidRPr="00B8794F">
              <w:rPr>
                <w:rFonts w:cs="Arial"/>
                <w:szCs w:val="20"/>
                <w:lang w:val="en-GB"/>
              </w:rPr>
              <w:t>ACIR</w:t>
            </w:r>
          </w:p>
        </w:tc>
        <w:tc>
          <w:tcPr>
            <w:tcW w:w="1099" w:type="dxa"/>
            <w:gridSpan w:val="2"/>
            <w:shd w:val="clear" w:color="auto" w:fill="auto"/>
            <w:noWrap/>
            <w:vAlign w:val="bottom"/>
            <w:hideMark/>
          </w:tcPr>
          <w:p w14:paraId="780C506E" w14:textId="77777777" w:rsidR="00EF37AB" w:rsidRPr="00B8794F" w:rsidRDefault="00EF37AB" w:rsidP="00212D2B">
            <w:pPr>
              <w:jc w:val="center"/>
              <w:rPr>
                <w:rFonts w:cs="Arial"/>
                <w:szCs w:val="20"/>
                <w:lang w:val="en-GB"/>
              </w:rPr>
            </w:pPr>
            <w:r w:rsidRPr="00B8794F">
              <w:rPr>
                <w:rFonts w:cs="Arial"/>
                <w:szCs w:val="20"/>
                <w:lang w:val="en-GB"/>
              </w:rPr>
              <w:t>dB</w:t>
            </w:r>
          </w:p>
        </w:tc>
        <w:tc>
          <w:tcPr>
            <w:tcW w:w="1135" w:type="dxa"/>
            <w:shd w:val="clear" w:color="auto" w:fill="auto"/>
            <w:noWrap/>
            <w:vAlign w:val="bottom"/>
            <w:hideMark/>
          </w:tcPr>
          <w:p w14:paraId="0B76796F" w14:textId="2C93C7C4" w:rsidR="00EF37AB" w:rsidRPr="00B8794F" w:rsidRDefault="00B675EB" w:rsidP="00212D2B">
            <w:pPr>
              <w:jc w:val="center"/>
              <w:rPr>
                <w:rFonts w:cs="Arial"/>
                <w:szCs w:val="20"/>
                <w:lang w:val="en-GB"/>
              </w:rPr>
            </w:pPr>
            <w:r w:rsidRPr="00B8794F">
              <w:rPr>
                <w:rFonts w:cs="Arial"/>
                <w:szCs w:val="20"/>
                <w:lang w:val="en-GB"/>
              </w:rPr>
              <w:t>45,97</w:t>
            </w:r>
          </w:p>
        </w:tc>
      </w:tr>
      <w:tr w:rsidR="00EF37AB" w:rsidRPr="00B8794F" w14:paraId="7C3D74A3" w14:textId="77777777" w:rsidTr="007071FE">
        <w:trPr>
          <w:trHeight w:val="255"/>
        </w:trPr>
        <w:tc>
          <w:tcPr>
            <w:tcW w:w="5084" w:type="dxa"/>
            <w:gridSpan w:val="5"/>
            <w:shd w:val="clear" w:color="000000" w:fill="D2232A"/>
            <w:noWrap/>
            <w:hideMark/>
          </w:tcPr>
          <w:p w14:paraId="0FF9130F" w14:textId="77777777" w:rsidR="00EF37AB" w:rsidRPr="00B8794F" w:rsidRDefault="00EF37AB" w:rsidP="00212D2B">
            <w:pPr>
              <w:jc w:val="center"/>
              <w:rPr>
                <w:rFonts w:cs="Arial"/>
                <w:b/>
                <w:bCs/>
                <w:color w:val="FFFFFF"/>
                <w:szCs w:val="20"/>
                <w:lang w:val="en-GB"/>
              </w:rPr>
            </w:pPr>
            <w:r w:rsidRPr="00B8794F">
              <w:rPr>
                <w:rFonts w:cs="Arial"/>
                <w:b/>
                <w:bCs/>
                <w:color w:val="FFFFFF"/>
                <w:szCs w:val="20"/>
                <w:lang w:val="en-GB"/>
              </w:rPr>
              <w:t>Results. Adjacent channel</w:t>
            </w:r>
          </w:p>
        </w:tc>
        <w:tc>
          <w:tcPr>
            <w:tcW w:w="2434" w:type="dxa"/>
            <w:shd w:val="clear" w:color="auto" w:fill="auto"/>
            <w:noWrap/>
            <w:vAlign w:val="bottom"/>
            <w:hideMark/>
          </w:tcPr>
          <w:p w14:paraId="55729BC7" w14:textId="77777777" w:rsidR="007071FE" w:rsidRPr="00B8794F" w:rsidRDefault="00EF37AB" w:rsidP="00212D2B">
            <w:pPr>
              <w:rPr>
                <w:rFonts w:cs="Arial"/>
                <w:szCs w:val="20"/>
                <w:lang w:val="en-GB"/>
              </w:rPr>
            </w:pPr>
            <w:r w:rsidRPr="00B8794F">
              <w:rPr>
                <w:rFonts w:cs="Arial"/>
                <w:szCs w:val="20"/>
                <w:lang w:val="en-GB"/>
              </w:rPr>
              <w:t>Max interference</w:t>
            </w:r>
          </w:p>
          <w:p w14:paraId="615CDF9E" w14:textId="27349CA5" w:rsidR="00EF37AB" w:rsidRPr="00B8794F" w:rsidRDefault="00EF37AB" w:rsidP="00212D2B">
            <w:pPr>
              <w:rPr>
                <w:rFonts w:cs="Arial"/>
                <w:szCs w:val="20"/>
                <w:lang w:val="en-GB"/>
              </w:rPr>
            </w:pPr>
            <w:r w:rsidRPr="00B8794F">
              <w:rPr>
                <w:rFonts w:cs="Arial"/>
                <w:szCs w:val="20"/>
                <w:lang w:val="en-GB"/>
              </w:rPr>
              <w:t>&amp;</w:t>
            </w:r>
            <w:r w:rsidR="00F36545" w:rsidRPr="00B8794F">
              <w:rPr>
                <w:rFonts w:cs="Arial"/>
                <w:szCs w:val="20"/>
                <w:lang w:val="en-GB"/>
              </w:rPr>
              <w:t xml:space="preserve"> </w:t>
            </w:r>
            <w:r w:rsidRPr="00B8794F">
              <w:rPr>
                <w:rFonts w:cs="Arial"/>
                <w:szCs w:val="20"/>
                <w:lang w:val="en-GB"/>
              </w:rPr>
              <w:t>noise (I)</w:t>
            </w:r>
          </w:p>
        </w:tc>
        <w:tc>
          <w:tcPr>
            <w:tcW w:w="1099" w:type="dxa"/>
            <w:gridSpan w:val="2"/>
            <w:shd w:val="clear" w:color="auto" w:fill="auto"/>
            <w:noWrap/>
            <w:vAlign w:val="bottom"/>
            <w:hideMark/>
          </w:tcPr>
          <w:p w14:paraId="42FBA0F1" w14:textId="77777777" w:rsidR="00EF37AB" w:rsidRPr="00B8794F" w:rsidRDefault="00EF37AB" w:rsidP="00212D2B">
            <w:pPr>
              <w:jc w:val="center"/>
              <w:rPr>
                <w:rFonts w:cs="Arial"/>
                <w:szCs w:val="20"/>
                <w:lang w:val="en-GB"/>
              </w:rPr>
            </w:pPr>
            <w:r w:rsidRPr="00B8794F">
              <w:rPr>
                <w:rFonts w:cs="Arial"/>
                <w:szCs w:val="20"/>
                <w:lang w:val="en-GB"/>
              </w:rPr>
              <w:t>dBm/BW</w:t>
            </w:r>
          </w:p>
        </w:tc>
        <w:tc>
          <w:tcPr>
            <w:tcW w:w="1135" w:type="dxa"/>
            <w:shd w:val="clear" w:color="auto" w:fill="auto"/>
            <w:noWrap/>
            <w:vAlign w:val="bottom"/>
            <w:hideMark/>
          </w:tcPr>
          <w:p w14:paraId="4A5A10A5" w14:textId="77777777" w:rsidR="00EF37AB" w:rsidRPr="00B8794F" w:rsidRDefault="00EF37AB" w:rsidP="00212D2B">
            <w:pPr>
              <w:jc w:val="center"/>
              <w:rPr>
                <w:rFonts w:cs="Arial"/>
                <w:szCs w:val="20"/>
                <w:lang w:val="en-GB"/>
              </w:rPr>
            </w:pPr>
            <w:r w:rsidRPr="00B8794F">
              <w:rPr>
                <w:rFonts w:cs="Arial"/>
                <w:szCs w:val="20"/>
                <w:lang w:val="en-GB"/>
              </w:rPr>
              <w:t>-108.85</w:t>
            </w:r>
          </w:p>
        </w:tc>
      </w:tr>
      <w:tr w:rsidR="00B675EB" w:rsidRPr="00B8794F" w14:paraId="29F1536B" w14:textId="77777777" w:rsidTr="007071FE">
        <w:trPr>
          <w:trHeight w:val="263"/>
        </w:trPr>
        <w:tc>
          <w:tcPr>
            <w:tcW w:w="2771" w:type="dxa"/>
            <w:gridSpan w:val="2"/>
            <w:shd w:val="clear" w:color="auto" w:fill="auto"/>
            <w:noWrap/>
            <w:vAlign w:val="bottom"/>
            <w:hideMark/>
          </w:tcPr>
          <w:p w14:paraId="5CB0843A" w14:textId="77777777" w:rsidR="00B675EB" w:rsidRPr="00B8794F" w:rsidRDefault="00B675EB" w:rsidP="00212D2B">
            <w:pPr>
              <w:rPr>
                <w:rFonts w:cs="Arial"/>
                <w:b/>
                <w:bCs/>
                <w:szCs w:val="20"/>
                <w:lang w:val="en-GB"/>
              </w:rPr>
            </w:pPr>
            <w:r w:rsidRPr="00B8794F">
              <w:rPr>
                <w:rFonts w:cs="Arial"/>
                <w:b/>
                <w:bCs/>
                <w:szCs w:val="20"/>
                <w:lang w:val="en-GB"/>
              </w:rPr>
              <w:t>MCL 95%</w:t>
            </w:r>
          </w:p>
        </w:tc>
        <w:tc>
          <w:tcPr>
            <w:tcW w:w="1064" w:type="dxa"/>
            <w:gridSpan w:val="2"/>
            <w:shd w:val="clear" w:color="auto" w:fill="auto"/>
            <w:noWrap/>
            <w:vAlign w:val="bottom"/>
            <w:hideMark/>
          </w:tcPr>
          <w:p w14:paraId="7ACD9E60" w14:textId="77777777" w:rsidR="00B675EB" w:rsidRPr="00B8794F" w:rsidRDefault="00B675EB" w:rsidP="00212D2B">
            <w:pPr>
              <w:jc w:val="center"/>
              <w:rPr>
                <w:rFonts w:cs="Arial"/>
                <w:b/>
                <w:bCs/>
                <w:szCs w:val="20"/>
                <w:lang w:val="en-GB"/>
              </w:rPr>
            </w:pPr>
            <w:r w:rsidRPr="00B8794F">
              <w:rPr>
                <w:rFonts w:cs="Arial"/>
                <w:b/>
                <w:bCs/>
                <w:szCs w:val="20"/>
                <w:lang w:val="en-GB"/>
              </w:rPr>
              <w:t>dB</w:t>
            </w:r>
          </w:p>
        </w:tc>
        <w:tc>
          <w:tcPr>
            <w:tcW w:w="1249" w:type="dxa"/>
            <w:shd w:val="clear" w:color="auto" w:fill="auto"/>
            <w:noWrap/>
            <w:vAlign w:val="bottom"/>
            <w:hideMark/>
          </w:tcPr>
          <w:p w14:paraId="3D41CC00" w14:textId="3C6383E5" w:rsidR="00B675EB" w:rsidRPr="00B8794F" w:rsidRDefault="00B675EB" w:rsidP="00212D2B">
            <w:pPr>
              <w:jc w:val="center"/>
              <w:rPr>
                <w:rFonts w:cs="Arial"/>
                <w:b/>
                <w:bCs/>
                <w:szCs w:val="20"/>
                <w:lang w:val="en-GB"/>
              </w:rPr>
            </w:pPr>
            <w:r w:rsidRPr="00B8794F">
              <w:rPr>
                <w:rFonts w:cs="Arial"/>
                <w:b/>
                <w:bCs/>
                <w:szCs w:val="20"/>
                <w:lang w:val="en-GB"/>
              </w:rPr>
              <w:t>148,74</w:t>
            </w:r>
          </w:p>
        </w:tc>
        <w:tc>
          <w:tcPr>
            <w:tcW w:w="2434" w:type="dxa"/>
            <w:shd w:val="clear" w:color="auto" w:fill="auto"/>
            <w:noWrap/>
            <w:vAlign w:val="bottom"/>
            <w:hideMark/>
          </w:tcPr>
          <w:p w14:paraId="203BF0E5" w14:textId="77777777" w:rsidR="00B675EB" w:rsidRPr="00B8794F" w:rsidRDefault="00B675EB" w:rsidP="00212D2B">
            <w:pPr>
              <w:rPr>
                <w:rFonts w:cs="Arial"/>
                <w:szCs w:val="20"/>
                <w:lang w:val="en-GB"/>
              </w:rPr>
            </w:pPr>
            <w:r w:rsidRPr="00B8794F">
              <w:rPr>
                <w:rFonts w:cs="Arial"/>
                <w:szCs w:val="20"/>
                <w:lang w:val="en-GB"/>
              </w:rPr>
              <w:t>Fading margin (Fm)</w:t>
            </w:r>
          </w:p>
        </w:tc>
        <w:tc>
          <w:tcPr>
            <w:tcW w:w="1099" w:type="dxa"/>
            <w:gridSpan w:val="2"/>
            <w:shd w:val="clear" w:color="auto" w:fill="auto"/>
            <w:noWrap/>
            <w:vAlign w:val="bottom"/>
            <w:hideMark/>
          </w:tcPr>
          <w:p w14:paraId="36955350" w14:textId="77777777" w:rsidR="00B675EB" w:rsidRPr="00B8794F" w:rsidRDefault="00B675EB" w:rsidP="00212D2B">
            <w:pPr>
              <w:jc w:val="center"/>
              <w:rPr>
                <w:rFonts w:cs="Arial"/>
                <w:szCs w:val="20"/>
                <w:lang w:val="en-GB"/>
              </w:rPr>
            </w:pPr>
            <w:r w:rsidRPr="00B8794F">
              <w:rPr>
                <w:rFonts w:cs="Arial"/>
                <w:szCs w:val="20"/>
                <w:lang w:val="en-GB"/>
              </w:rPr>
              <w:t>dB</w:t>
            </w:r>
          </w:p>
        </w:tc>
        <w:tc>
          <w:tcPr>
            <w:tcW w:w="1135" w:type="dxa"/>
            <w:shd w:val="clear" w:color="auto" w:fill="auto"/>
            <w:noWrap/>
            <w:vAlign w:val="bottom"/>
            <w:hideMark/>
          </w:tcPr>
          <w:p w14:paraId="19AA00E7" w14:textId="77777777" w:rsidR="00B675EB" w:rsidRPr="00B8794F" w:rsidRDefault="00B675EB" w:rsidP="00212D2B">
            <w:pPr>
              <w:jc w:val="center"/>
              <w:rPr>
                <w:rFonts w:cs="Arial"/>
                <w:szCs w:val="20"/>
                <w:lang w:val="en-GB"/>
              </w:rPr>
            </w:pPr>
            <w:r w:rsidRPr="00B8794F">
              <w:rPr>
                <w:rFonts w:cs="Arial"/>
                <w:szCs w:val="20"/>
                <w:lang w:val="en-GB"/>
              </w:rPr>
              <w:t>14.85</w:t>
            </w:r>
          </w:p>
        </w:tc>
      </w:tr>
      <w:tr w:rsidR="00B675EB" w:rsidRPr="00B8794F" w14:paraId="0D0150FE" w14:textId="77777777" w:rsidTr="007071FE">
        <w:trPr>
          <w:trHeight w:val="263"/>
        </w:trPr>
        <w:tc>
          <w:tcPr>
            <w:tcW w:w="2771" w:type="dxa"/>
            <w:gridSpan w:val="2"/>
            <w:shd w:val="clear" w:color="auto" w:fill="auto"/>
            <w:noWrap/>
            <w:vAlign w:val="bottom"/>
            <w:hideMark/>
          </w:tcPr>
          <w:p w14:paraId="2A19FDE0" w14:textId="77777777" w:rsidR="00B675EB" w:rsidRPr="00B8794F" w:rsidRDefault="00B675EB" w:rsidP="00212D2B">
            <w:pPr>
              <w:rPr>
                <w:rFonts w:cs="Arial"/>
                <w:b/>
                <w:bCs/>
                <w:szCs w:val="20"/>
                <w:lang w:val="en-GB"/>
              </w:rPr>
            </w:pPr>
            <w:r w:rsidRPr="00B8794F">
              <w:rPr>
                <w:rFonts w:cs="Arial"/>
                <w:b/>
                <w:bCs/>
                <w:szCs w:val="20"/>
                <w:lang w:val="en-GB"/>
              </w:rPr>
              <w:t>Distance (Ex-Hata Urban)</w:t>
            </w:r>
          </w:p>
        </w:tc>
        <w:tc>
          <w:tcPr>
            <w:tcW w:w="1064" w:type="dxa"/>
            <w:gridSpan w:val="2"/>
            <w:shd w:val="clear" w:color="auto" w:fill="auto"/>
            <w:noWrap/>
            <w:vAlign w:val="bottom"/>
            <w:hideMark/>
          </w:tcPr>
          <w:p w14:paraId="422D3139" w14:textId="3E205730" w:rsidR="00B675EB" w:rsidRPr="00B8794F" w:rsidRDefault="007071FE" w:rsidP="00212D2B">
            <w:pPr>
              <w:jc w:val="center"/>
              <w:rPr>
                <w:rFonts w:cs="Arial"/>
                <w:b/>
                <w:bCs/>
                <w:szCs w:val="20"/>
                <w:lang w:val="en-GB"/>
              </w:rPr>
            </w:pPr>
            <w:r w:rsidRPr="00B8794F">
              <w:rPr>
                <w:rFonts w:cs="Arial"/>
                <w:b/>
                <w:bCs/>
                <w:szCs w:val="20"/>
                <w:lang w:val="en-GB"/>
              </w:rPr>
              <w:t>k</w:t>
            </w:r>
            <w:r w:rsidR="00B675EB" w:rsidRPr="00B8794F">
              <w:rPr>
                <w:rFonts w:cs="Arial"/>
                <w:b/>
                <w:bCs/>
                <w:szCs w:val="20"/>
                <w:lang w:val="en-GB"/>
              </w:rPr>
              <w:t>m</w:t>
            </w:r>
          </w:p>
        </w:tc>
        <w:tc>
          <w:tcPr>
            <w:tcW w:w="1249" w:type="dxa"/>
            <w:shd w:val="clear" w:color="auto" w:fill="auto"/>
            <w:noWrap/>
            <w:vAlign w:val="bottom"/>
            <w:hideMark/>
          </w:tcPr>
          <w:p w14:paraId="5AC6300C" w14:textId="50C7ABED" w:rsidR="00B675EB" w:rsidRPr="00B8794F" w:rsidRDefault="00B675EB" w:rsidP="00212D2B">
            <w:pPr>
              <w:jc w:val="center"/>
              <w:rPr>
                <w:rFonts w:cs="Arial"/>
                <w:b/>
                <w:bCs/>
                <w:szCs w:val="20"/>
                <w:lang w:val="en-GB"/>
              </w:rPr>
            </w:pPr>
            <w:r w:rsidRPr="00B8794F">
              <w:rPr>
                <w:rFonts w:cs="Arial"/>
                <w:b/>
                <w:bCs/>
                <w:szCs w:val="20"/>
                <w:lang w:val="en-GB"/>
              </w:rPr>
              <w:t>2,14</w:t>
            </w:r>
          </w:p>
        </w:tc>
        <w:tc>
          <w:tcPr>
            <w:tcW w:w="2434" w:type="dxa"/>
            <w:shd w:val="clear" w:color="auto" w:fill="auto"/>
            <w:noWrap/>
            <w:vAlign w:val="bottom"/>
            <w:hideMark/>
          </w:tcPr>
          <w:p w14:paraId="002E1C1F" w14:textId="77777777" w:rsidR="00B675EB" w:rsidRPr="00B8794F" w:rsidRDefault="00B675EB" w:rsidP="00212D2B">
            <w:pPr>
              <w:rPr>
                <w:rFonts w:cs="Arial"/>
                <w:szCs w:val="20"/>
                <w:lang w:val="en-GB"/>
              </w:rPr>
            </w:pPr>
          </w:p>
        </w:tc>
        <w:tc>
          <w:tcPr>
            <w:tcW w:w="1099" w:type="dxa"/>
            <w:gridSpan w:val="2"/>
            <w:shd w:val="clear" w:color="auto" w:fill="auto"/>
            <w:noWrap/>
            <w:vAlign w:val="bottom"/>
            <w:hideMark/>
          </w:tcPr>
          <w:p w14:paraId="03F989FD" w14:textId="77777777" w:rsidR="00B675EB" w:rsidRPr="00B8794F" w:rsidRDefault="00B675EB" w:rsidP="00212D2B">
            <w:pPr>
              <w:rPr>
                <w:rFonts w:cs="Arial"/>
                <w:szCs w:val="20"/>
                <w:lang w:val="en-GB"/>
              </w:rPr>
            </w:pPr>
          </w:p>
        </w:tc>
        <w:tc>
          <w:tcPr>
            <w:tcW w:w="1135" w:type="dxa"/>
            <w:shd w:val="clear" w:color="auto" w:fill="auto"/>
            <w:noWrap/>
            <w:vAlign w:val="bottom"/>
            <w:hideMark/>
          </w:tcPr>
          <w:p w14:paraId="172F4F49" w14:textId="77777777" w:rsidR="00B675EB" w:rsidRPr="00B8794F" w:rsidRDefault="00B675EB" w:rsidP="00212D2B">
            <w:pPr>
              <w:rPr>
                <w:rFonts w:cs="Arial"/>
                <w:szCs w:val="20"/>
                <w:lang w:val="en-GB"/>
              </w:rPr>
            </w:pPr>
          </w:p>
        </w:tc>
      </w:tr>
      <w:tr w:rsidR="00EF37AB" w:rsidRPr="00B8794F" w14:paraId="75DE107E" w14:textId="77777777" w:rsidTr="007071FE">
        <w:trPr>
          <w:trHeight w:val="255"/>
        </w:trPr>
        <w:tc>
          <w:tcPr>
            <w:tcW w:w="5084" w:type="dxa"/>
            <w:gridSpan w:val="5"/>
            <w:shd w:val="clear" w:color="000000" w:fill="D2232A"/>
            <w:noWrap/>
            <w:hideMark/>
          </w:tcPr>
          <w:p w14:paraId="068CC6AE" w14:textId="77777777" w:rsidR="00EF37AB" w:rsidRPr="00B8794F" w:rsidRDefault="00EF37AB" w:rsidP="00212D2B">
            <w:pPr>
              <w:jc w:val="center"/>
              <w:rPr>
                <w:rFonts w:cs="Arial"/>
                <w:b/>
                <w:bCs/>
                <w:color w:val="FFFFFF"/>
                <w:szCs w:val="20"/>
                <w:lang w:val="en-GB"/>
              </w:rPr>
            </w:pPr>
            <w:r w:rsidRPr="00B8794F">
              <w:rPr>
                <w:rFonts w:cs="Arial"/>
                <w:b/>
                <w:bCs/>
                <w:color w:val="FFFFFF"/>
                <w:szCs w:val="20"/>
                <w:lang w:val="en-GB"/>
              </w:rPr>
              <w:t>Results. 5 MHz Guard band</w:t>
            </w:r>
          </w:p>
        </w:tc>
        <w:tc>
          <w:tcPr>
            <w:tcW w:w="2434" w:type="dxa"/>
            <w:shd w:val="clear" w:color="auto" w:fill="auto"/>
            <w:noWrap/>
            <w:vAlign w:val="bottom"/>
            <w:hideMark/>
          </w:tcPr>
          <w:p w14:paraId="61AEA4FD" w14:textId="77777777" w:rsidR="00EF37AB" w:rsidRPr="00B8794F" w:rsidRDefault="00EF37AB" w:rsidP="00212D2B">
            <w:pPr>
              <w:rPr>
                <w:rFonts w:cs="Arial"/>
                <w:szCs w:val="20"/>
                <w:lang w:val="en-GB"/>
              </w:rPr>
            </w:pPr>
          </w:p>
        </w:tc>
        <w:tc>
          <w:tcPr>
            <w:tcW w:w="1099" w:type="dxa"/>
            <w:gridSpan w:val="2"/>
            <w:shd w:val="clear" w:color="auto" w:fill="auto"/>
            <w:noWrap/>
            <w:vAlign w:val="bottom"/>
            <w:hideMark/>
          </w:tcPr>
          <w:p w14:paraId="03FC60B5" w14:textId="77777777" w:rsidR="00EF37AB" w:rsidRPr="00B8794F" w:rsidRDefault="00EF37AB" w:rsidP="00212D2B">
            <w:pPr>
              <w:rPr>
                <w:rFonts w:cs="Arial"/>
                <w:szCs w:val="20"/>
                <w:lang w:val="en-GB"/>
              </w:rPr>
            </w:pPr>
          </w:p>
        </w:tc>
        <w:tc>
          <w:tcPr>
            <w:tcW w:w="1135" w:type="dxa"/>
            <w:shd w:val="clear" w:color="auto" w:fill="auto"/>
            <w:noWrap/>
            <w:vAlign w:val="bottom"/>
            <w:hideMark/>
          </w:tcPr>
          <w:p w14:paraId="0416B302" w14:textId="77777777" w:rsidR="00EF37AB" w:rsidRPr="00B8794F" w:rsidRDefault="00EF37AB" w:rsidP="00212D2B">
            <w:pPr>
              <w:rPr>
                <w:rFonts w:cs="Arial"/>
                <w:szCs w:val="20"/>
                <w:lang w:val="en-GB"/>
              </w:rPr>
            </w:pPr>
          </w:p>
        </w:tc>
      </w:tr>
      <w:tr w:rsidR="00B675EB" w:rsidRPr="00B8794F" w14:paraId="52F79323" w14:textId="77777777" w:rsidTr="007071FE">
        <w:trPr>
          <w:trHeight w:val="263"/>
        </w:trPr>
        <w:tc>
          <w:tcPr>
            <w:tcW w:w="2771" w:type="dxa"/>
            <w:gridSpan w:val="2"/>
            <w:shd w:val="clear" w:color="auto" w:fill="auto"/>
            <w:noWrap/>
            <w:vAlign w:val="bottom"/>
            <w:hideMark/>
          </w:tcPr>
          <w:p w14:paraId="632B9786" w14:textId="77777777" w:rsidR="00B675EB" w:rsidRPr="00B8794F" w:rsidRDefault="00B675EB" w:rsidP="00212D2B">
            <w:pPr>
              <w:rPr>
                <w:rFonts w:cs="Arial"/>
                <w:b/>
                <w:bCs/>
                <w:szCs w:val="20"/>
                <w:lang w:val="en-GB"/>
              </w:rPr>
            </w:pPr>
            <w:r w:rsidRPr="00B8794F">
              <w:rPr>
                <w:rFonts w:cs="Arial"/>
                <w:b/>
                <w:bCs/>
                <w:szCs w:val="20"/>
                <w:lang w:val="en-GB"/>
              </w:rPr>
              <w:t>MCL 95%</w:t>
            </w:r>
          </w:p>
        </w:tc>
        <w:tc>
          <w:tcPr>
            <w:tcW w:w="1064" w:type="dxa"/>
            <w:gridSpan w:val="2"/>
            <w:shd w:val="clear" w:color="auto" w:fill="auto"/>
            <w:noWrap/>
            <w:vAlign w:val="bottom"/>
            <w:hideMark/>
          </w:tcPr>
          <w:p w14:paraId="1A60E326" w14:textId="77777777" w:rsidR="00B675EB" w:rsidRPr="00B8794F" w:rsidRDefault="00B675EB" w:rsidP="00212D2B">
            <w:pPr>
              <w:jc w:val="center"/>
              <w:rPr>
                <w:rFonts w:cs="Arial"/>
                <w:b/>
                <w:bCs/>
                <w:szCs w:val="20"/>
                <w:lang w:val="en-GB"/>
              </w:rPr>
            </w:pPr>
            <w:r w:rsidRPr="00B8794F">
              <w:rPr>
                <w:rFonts w:cs="Arial"/>
                <w:b/>
                <w:bCs/>
                <w:szCs w:val="20"/>
                <w:lang w:val="en-GB"/>
              </w:rPr>
              <w:t>dB</w:t>
            </w:r>
          </w:p>
        </w:tc>
        <w:tc>
          <w:tcPr>
            <w:tcW w:w="1249" w:type="dxa"/>
            <w:shd w:val="clear" w:color="auto" w:fill="auto"/>
            <w:noWrap/>
            <w:vAlign w:val="bottom"/>
            <w:hideMark/>
          </w:tcPr>
          <w:p w14:paraId="11F6D8C3" w14:textId="171B84BB" w:rsidR="00B675EB" w:rsidRPr="00B8794F" w:rsidRDefault="00B675EB" w:rsidP="00212D2B">
            <w:pPr>
              <w:jc w:val="center"/>
              <w:rPr>
                <w:rFonts w:cs="Arial"/>
                <w:b/>
                <w:bCs/>
                <w:szCs w:val="20"/>
                <w:lang w:val="en-GB"/>
              </w:rPr>
            </w:pPr>
            <w:r w:rsidRPr="00B8794F">
              <w:rPr>
                <w:rFonts w:cs="Arial"/>
                <w:b/>
                <w:bCs/>
                <w:szCs w:val="20"/>
                <w:lang w:val="en-GB"/>
              </w:rPr>
              <w:t>136,84</w:t>
            </w:r>
          </w:p>
        </w:tc>
        <w:tc>
          <w:tcPr>
            <w:tcW w:w="2434" w:type="dxa"/>
            <w:shd w:val="clear" w:color="auto" w:fill="auto"/>
            <w:noWrap/>
            <w:vAlign w:val="bottom"/>
            <w:hideMark/>
          </w:tcPr>
          <w:p w14:paraId="45E66DE8" w14:textId="77777777" w:rsidR="00B675EB" w:rsidRPr="00B8794F" w:rsidRDefault="00B675EB" w:rsidP="00212D2B">
            <w:pPr>
              <w:rPr>
                <w:rFonts w:cs="Arial"/>
                <w:szCs w:val="20"/>
                <w:lang w:val="en-GB"/>
              </w:rPr>
            </w:pPr>
          </w:p>
        </w:tc>
        <w:tc>
          <w:tcPr>
            <w:tcW w:w="1099" w:type="dxa"/>
            <w:gridSpan w:val="2"/>
            <w:shd w:val="clear" w:color="auto" w:fill="auto"/>
            <w:noWrap/>
            <w:vAlign w:val="bottom"/>
            <w:hideMark/>
          </w:tcPr>
          <w:p w14:paraId="3413388C" w14:textId="77777777" w:rsidR="00B675EB" w:rsidRPr="00B8794F" w:rsidRDefault="00B675EB" w:rsidP="00212D2B">
            <w:pPr>
              <w:rPr>
                <w:rFonts w:cs="Arial"/>
                <w:szCs w:val="20"/>
                <w:lang w:val="en-GB"/>
              </w:rPr>
            </w:pPr>
          </w:p>
        </w:tc>
        <w:tc>
          <w:tcPr>
            <w:tcW w:w="1135" w:type="dxa"/>
            <w:shd w:val="clear" w:color="auto" w:fill="auto"/>
            <w:noWrap/>
            <w:vAlign w:val="bottom"/>
            <w:hideMark/>
          </w:tcPr>
          <w:p w14:paraId="606D0F7A" w14:textId="77777777" w:rsidR="00B675EB" w:rsidRPr="00B8794F" w:rsidRDefault="00B675EB" w:rsidP="00212D2B">
            <w:pPr>
              <w:rPr>
                <w:rFonts w:cs="Arial"/>
                <w:szCs w:val="20"/>
                <w:lang w:val="en-GB"/>
              </w:rPr>
            </w:pPr>
          </w:p>
        </w:tc>
      </w:tr>
      <w:tr w:rsidR="00B675EB" w:rsidRPr="00B8794F" w14:paraId="4A1FD3D8" w14:textId="77777777" w:rsidTr="007071FE">
        <w:trPr>
          <w:trHeight w:val="263"/>
        </w:trPr>
        <w:tc>
          <w:tcPr>
            <w:tcW w:w="2771" w:type="dxa"/>
            <w:gridSpan w:val="2"/>
            <w:shd w:val="clear" w:color="auto" w:fill="auto"/>
            <w:noWrap/>
            <w:vAlign w:val="bottom"/>
            <w:hideMark/>
          </w:tcPr>
          <w:p w14:paraId="7ED47B0E" w14:textId="77777777" w:rsidR="00B675EB" w:rsidRPr="00B8794F" w:rsidRDefault="00B675EB" w:rsidP="00212D2B">
            <w:pPr>
              <w:rPr>
                <w:rFonts w:cs="Arial"/>
                <w:b/>
                <w:bCs/>
                <w:szCs w:val="20"/>
                <w:lang w:val="en-GB"/>
              </w:rPr>
            </w:pPr>
            <w:r w:rsidRPr="00B8794F">
              <w:rPr>
                <w:rFonts w:cs="Arial"/>
                <w:b/>
                <w:bCs/>
                <w:szCs w:val="20"/>
                <w:lang w:val="en-GB"/>
              </w:rPr>
              <w:t>Distance (Ex-Hata Urban)</w:t>
            </w:r>
          </w:p>
        </w:tc>
        <w:tc>
          <w:tcPr>
            <w:tcW w:w="1064" w:type="dxa"/>
            <w:gridSpan w:val="2"/>
            <w:shd w:val="clear" w:color="auto" w:fill="auto"/>
            <w:noWrap/>
            <w:vAlign w:val="bottom"/>
            <w:hideMark/>
          </w:tcPr>
          <w:p w14:paraId="3881C405" w14:textId="7CDA155D" w:rsidR="00B675EB" w:rsidRPr="00B8794F" w:rsidRDefault="007071FE" w:rsidP="00212D2B">
            <w:pPr>
              <w:jc w:val="center"/>
              <w:rPr>
                <w:rFonts w:cs="Arial"/>
                <w:b/>
                <w:bCs/>
                <w:szCs w:val="20"/>
                <w:lang w:val="en-GB"/>
              </w:rPr>
            </w:pPr>
            <w:r w:rsidRPr="00B8794F">
              <w:rPr>
                <w:rFonts w:cs="Arial"/>
                <w:b/>
                <w:bCs/>
                <w:szCs w:val="20"/>
                <w:lang w:val="en-GB"/>
              </w:rPr>
              <w:t>k</w:t>
            </w:r>
            <w:r w:rsidR="00B675EB" w:rsidRPr="00B8794F">
              <w:rPr>
                <w:rFonts w:cs="Arial"/>
                <w:b/>
                <w:bCs/>
                <w:szCs w:val="20"/>
                <w:lang w:val="en-GB"/>
              </w:rPr>
              <w:t>m</w:t>
            </w:r>
          </w:p>
        </w:tc>
        <w:tc>
          <w:tcPr>
            <w:tcW w:w="1249" w:type="dxa"/>
            <w:shd w:val="clear" w:color="auto" w:fill="auto"/>
            <w:noWrap/>
            <w:vAlign w:val="bottom"/>
            <w:hideMark/>
          </w:tcPr>
          <w:p w14:paraId="6549B7ED" w14:textId="15BFC76A" w:rsidR="00B675EB" w:rsidRPr="00B8794F" w:rsidRDefault="00B675EB" w:rsidP="00212D2B">
            <w:pPr>
              <w:jc w:val="center"/>
              <w:rPr>
                <w:rFonts w:cs="Arial"/>
                <w:b/>
                <w:bCs/>
                <w:szCs w:val="20"/>
                <w:lang w:val="en-GB"/>
              </w:rPr>
            </w:pPr>
            <w:r w:rsidRPr="00B8794F">
              <w:rPr>
                <w:rFonts w:cs="Arial"/>
                <w:b/>
                <w:bCs/>
                <w:szCs w:val="20"/>
                <w:lang w:val="en-GB"/>
              </w:rPr>
              <w:t>0,98</w:t>
            </w:r>
          </w:p>
        </w:tc>
        <w:tc>
          <w:tcPr>
            <w:tcW w:w="2434" w:type="dxa"/>
            <w:shd w:val="clear" w:color="auto" w:fill="auto"/>
            <w:noWrap/>
            <w:vAlign w:val="bottom"/>
            <w:hideMark/>
          </w:tcPr>
          <w:p w14:paraId="5821DD35" w14:textId="77777777" w:rsidR="00B675EB" w:rsidRPr="00B8794F" w:rsidRDefault="00B675EB" w:rsidP="00212D2B">
            <w:pPr>
              <w:rPr>
                <w:rFonts w:cs="Arial"/>
                <w:szCs w:val="20"/>
                <w:lang w:val="en-GB"/>
              </w:rPr>
            </w:pPr>
          </w:p>
        </w:tc>
        <w:tc>
          <w:tcPr>
            <w:tcW w:w="1099" w:type="dxa"/>
            <w:gridSpan w:val="2"/>
            <w:shd w:val="clear" w:color="auto" w:fill="auto"/>
            <w:noWrap/>
            <w:vAlign w:val="bottom"/>
            <w:hideMark/>
          </w:tcPr>
          <w:p w14:paraId="2630197D" w14:textId="77777777" w:rsidR="00B675EB" w:rsidRPr="00B8794F" w:rsidRDefault="00B675EB" w:rsidP="00212D2B">
            <w:pPr>
              <w:rPr>
                <w:rFonts w:cs="Arial"/>
                <w:szCs w:val="20"/>
                <w:lang w:val="en-GB"/>
              </w:rPr>
            </w:pPr>
          </w:p>
        </w:tc>
        <w:tc>
          <w:tcPr>
            <w:tcW w:w="1135" w:type="dxa"/>
            <w:shd w:val="clear" w:color="auto" w:fill="auto"/>
            <w:noWrap/>
            <w:vAlign w:val="bottom"/>
            <w:hideMark/>
          </w:tcPr>
          <w:p w14:paraId="1E4EA515" w14:textId="77777777" w:rsidR="00B675EB" w:rsidRPr="00B8794F" w:rsidRDefault="00B675EB" w:rsidP="00212D2B">
            <w:pPr>
              <w:rPr>
                <w:rFonts w:cs="Arial"/>
                <w:szCs w:val="20"/>
                <w:lang w:val="en-GB"/>
              </w:rPr>
            </w:pPr>
          </w:p>
        </w:tc>
      </w:tr>
    </w:tbl>
    <w:p w14:paraId="420EEEAB" w14:textId="77777777" w:rsidR="00EF37AB" w:rsidRPr="00B8794F" w:rsidRDefault="00EF37AB" w:rsidP="00EF37AB">
      <w:pPr>
        <w:pStyle w:val="ECCParagraph"/>
        <w:spacing w:after="0"/>
        <w:rPr>
          <w:rFonts w:cs="Arial"/>
          <w:szCs w:val="20"/>
        </w:rPr>
      </w:pPr>
    </w:p>
    <w:p w14:paraId="20F18A37" w14:textId="04CC942C" w:rsidR="00EF37AB" w:rsidRPr="00B8794F" w:rsidRDefault="00EF37AB" w:rsidP="00E57D1E">
      <w:pPr>
        <w:pStyle w:val="Heading3"/>
      </w:pPr>
      <w:bookmarkStart w:id="228" w:name="_Toc398711300"/>
      <w:r w:rsidRPr="00B8794F">
        <w:t xml:space="preserve">Results for </w:t>
      </w:r>
      <w:r w:rsidR="0059307A" w:rsidRPr="00B8794F">
        <w:t>P</w:t>
      </w:r>
      <w:r w:rsidRPr="00B8794F">
        <w:t>VL</w:t>
      </w:r>
      <w:bookmarkEnd w:id="228"/>
    </w:p>
    <w:bookmarkEnd w:id="227"/>
    <w:p w14:paraId="6B64790E" w14:textId="710F5AD2" w:rsidR="000727AA" w:rsidRPr="00B8794F" w:rsidRDefault="000727AA" w:rsidP="000727AA">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24</w:t>
      </w:r>
      <w:r w:rsidRPr="00B8794F">
        <w:rPr>
          <w:rFonts w:cs="Arial"/>
          <w:b/>
          <w:bCs/>
          <w:color w:val="D2232A"/>
          <w:szCs w:val="20"/>
          <w:lang w:val="en-GB"/>
        </w:rPr>
        <w:fldChar w:fldCharType="end"/>
      </w:r>
      <w:r w:rsidRPr="00B8794F">
        <w:rPr>
          <w:rFonts w:cs="Arial"/>
          <w:b/>
          <w:bCs/>
          <w:color w:val="D2232A"/>
          <w:szCs w:val="20"/>
          <w:lang w:val="en-GB"/>
        </w:rPr>
        <w:t>: Results for PVL</w:t>
      </w:r>
    </w:p>
    <w:tbl>
      <w:tblPr>
        <w:tblW w:w="9752" w:type="dxa"/>
        <w:tblInd w:w="103" w:type="dxa"/>
        <w:tblBorders>
          <w:top w:val="single" w:sz="4" w:space="0" w:color="D2232A"/>
          <w:left w:val="single" w:sz="4" w:space="0" w:color="D2232A"/>
          <w:bottom w:val="single" w:sz="4" w:space="0" w:color="D2232A"/>
          <w:insideH w:val="single" w:sz="4" w:space="0" w:color="D2232A"/>
          <w:insideV w:val="single" w:sz="4" w:space="0" w:color="D2232A"/>
        </w:tblBorders>
        <w:tblLook w:val="04A0" w:firstRow="1" w:lastRow="0" w:firstColumn="1" w:lastColumn="0" w:noHBand="0" w:noVBand="1"/>
      </w:tblPr>
      <w:tblGrid>
        <w:gridCol w:w="2623"/>
        <w:gridCol w:w="216"/>
        <w:gridCol w:w="788"/>
        <w:gridCol w:w="216"/>
        <w:gridCol w:w="1249"/>
        <w:gridCol w:w="2428"/>
        <w:gridCol w:w="216"/>
        <w:gridCol w:w="881"/>
        <w:gridCol w:w="1135"/>
      </w:tblGrid>
      <w:tr w:rsidR="006D55C7" w:rsidRPr="00B8794F" w14:paraId="0DAC6AB8" w14:textId="77777777" w:rsidTr="000727AA">
        <w:trPr>
          <w:trHeight w:val="255"/>
        </w:trPr>
        <w:tc>
          <w:tcPr>
            <w:tcW w:w="5092" w:type="dxa"/>
            <w:gridSpan w:val="5"/>
            <w:tcBorders>
              <w:right w:val="single" w:sz="4" w:space="0" w:color="FFFFFF" w:themeColor="background1"/>
            </w:tcBorders>
            <w:shd w:val="clear" w:color="000000" w:fill="D2232A"/>
            <w:noWrap/>
            <w:hideMark/>
          </w:tcPr>
          <w:p w14:paraId="03EC1B81" w14:textId="77777777" w:rsidR="006D55C7" w:rsidRPr="00B8794F" w:rsidRDefault="006D55C7" w:rsidP="00D04A16">
            <w:pPr>
              <w:keepNext/>
              <w:jc w:val="center"/>
              <w:rPr>
                <w:rFonts w:cs="Arial"/>
                <w:b/>
                <w:bCs/>
                <w:color w:val="FFFFFF"/>
                <w:szCs w:val="20"/>
                <w:lang w:val="en-GB"/>
              </w:rPr>
            </w:pPr>
            <w:r w:rsidRPr="00B8794F">
              <w:rPr>
                <w:rFonts w:cs="Arial"/>
                <w:b/>
                <w:bCs/>
                <w:color w:val="FFFFFF"/>
                <w:szCs w:val="20"/>
                <w:lang w:val="en-GB"/>
              </w:rPr>
              <w:t>Victim BS characteristics UMTS</w:t>
            </w:r>
          </w:p>
        </w:tc>
        <w:tc>
          <w:tcPr>
            <w:tcW w:w="4660" w:type="dxa"/>
            <w:gridSpan w:val="4"/>
            <w:tcBorders>
              <w:left w:val="single" w:sz="4" w:space="0" w:color="FFFFFF" w:themeColor="background1"/>
            </w:tcBorders>
            <w:shd w:val="clear" w:color="000000" w:fill="D2232A"/>
            <w:noWrap/>
            <w:hideMark/>
          </w:tcPr>
          <w:p w14:paraId="21532483" w14:textId="453CF856" w:rsidR="006D55C7" w:rsidRPr="00B8794F" w:rsidRDefault="006D55C7" w:rsidP="006D55C7">
            <w:pPr>
              <w:keepNext/>
              <w:jc w:val="center"/>
              <w:rPr>
                <w:rFonts w:cs="Arial"/>
                <w:color w:val="FFFFFF"/>
                <w:szCs w:val="20"/>
                <w:lang w:val="en-GB"/>
              </w:rPr>
            </w:pPr>
            <w:r w:rsidRPr="00B8794F">
              <w:rPr>
                <w:rFonts w:cs="Arial"/>
                <w:b/>
                <w:bCs/>
                <w:color w:val="FFFFFF"/>
                <w:szCs w:val="20"/>
                <w:lang w:val="en-GB"/>
              </w:rPr>
              <w:t>Interferer characteristics (PLV)</w:t>
            </w:r>
          </w:p>
        </w:tc>
      </w:tr>
      <w:tr w:rsidR="000A77C5" w:rsidRPr="00B8794F" w14:paraId="50A330DF" w14:textId="77777777" w:rsidTr="000727AA">
        <w:trPr>
          <w:trHeight w:val="263"/>
        </w:trPr>
        <w:tc>
          <w:tcPr>
            <w:tcW w:w="2623" w:type="dxa"/>
            <w:shd w:val="clear" w:color="auto" w:fill="auto"/>
            <w:noWrap/>
            <w:vAlign w:val="bottom"/>
            <w:hideMark/>
          </w:tcPr>
          <w:p w14:paraId="2A86C001" w14:textId="77777777" w:rsidR="000A77C5" w:rsidRPr="00B8794F" w:rsidRDefault="000A77C5" w:rsidP="00D04A16">
            <w:pPr>
              <w:keepNext/>
              <w:rPr>
                <w:rFonts w:cs="Arial"/>
                <w:szCs w:val="20"/>
                <w:lang w:val="en-GB"/>
              </w:rPr>
            </w:pPr>
            <w:r w:rsidRPr="00B8794F">
              <w:rPr>
                <w:rFonts w:cs="Arial"/>
                <w:szCs w:val="20"/>
                <w:lang w:val="en-GB"/>
              </w:rPr>
              <w:t>Channel BW (BWv)</w:t>
            </w:r>
          </w:p>
        </w:tc>
        <w:tc>
          <w:tcPr>
            <w:tcW w:w="1004" w:type="dxa"/>
            <w:gridSpan w:val="2"/>
            <w:shd w:val="clear" w:color="auto" w:fill="auto"/>
            <w:noWrap/>
            <w:vAlign w:val="bottom"/>
            <w:hideMark/>
          </w:tcPr>
          <w:p w14:paraId="0E80B1D2" w14:textId="77777777" w:rsidR="000A77C5" w:rsidRPr="00B8794F" w:rsidRDefault="000A77C5" w:rsidP="00D04A16">
            <w:pPr>
              <w:keepNext/>
              <w:jc w:val="center"/>
              <w:rPr>
                <w:rFonts w:cs="Arial"/>
                <w:szCs w:val="20"/>
                <w:lang w:val="en-GB"/>
              </w:rPr>
            </w:pPr>
            <w:r w:rsidRPr="00B8794F">
              <w:rPr>
                <w:rFonts w:cs="Arial"/>
                <w:szCs w:val="20"/>
                <w:lang w:val="en-GB"/>
              </w:rPr>
              <w:t>MHz</w:t>
            </w:r>
          </w:p>
        </w:tc>
        <w:tc>
          <w:tcPr>
            <w:tcW w:w="1465" w:type="dxa"/>
            <w:gridSpan w:val="2"/>
            <w:shd w:val="clear" w:color="auto" w:fill="auto"/>
            <w:noWrap/>
            <w:vAlign w:val="bottom"/>
            <w:hideMark/>
          </w:tcPr>
          <w:p w14:paraId="7A327564" w14:textId="33575416" w:rsidR="000A77C5" w:rsidRPr="00B8794F" w:rsidRDefault="00D04A16" w:rsidP="00D04A16">
            <w:pPr>
              <w:keepNext/>
              <w:jc w:val="center"/>
              <w:rPr>
                <w:rFonts w:cs="Arial"/>
                <w:szCs w:val="20"/>
                <w:lang w:val="en-GB"/>
              </w:rPr>
            </w:pPr>
            <w:r w:rsidRPr="00B8794F">
              <w:rPr>
                <w:rFonts w:cs="Arial"/>
                <w:szCs w:val="20"/>
                <w:lang w:val="en-GB"/>
              </w:rPr>
              <w:t>3.</w:t>
            </w:r>
            <w:r w:rsidR="000A77C5" w:rsidRPr="00B8794F">
              <w:rPr>
                <w:rFonts w:cs="Arial"/>
                <w:szCs w:val="20"/>
                <w:lang w:val="en-GB"/>
              </w:rPr>
              <w:t>84</w:t>
            </w:r>
          </w:p>
        </w:tc>
        <w:tc>
          <w:tcPr>
            <w:tcW w:w="2644" w:type="dxa"/>
            <w:gridSpan w:val="2"/>
            <w:shd w:val="clear" w:color="auto" w:fill="auto"/>
            <w:noWrap/>
            <w:vAlign w:val="bottom"/>
            <w:hideMark/>
          </w:tcPr>
          <w:p w14:paraId="7CCE6EB1" w14:textId="7EC44277" w:rsidR="000A77C5" w:rsidRPr="00B8794F" w:rsidRDefault="000A77C5" w:rsidP="00D04A16">
            <w:pPr>
              <w:keepNext/>
              <w:rPr>
                <w:rFonts w:cs="Arial"/>
                <w:szCs w:val="20"/>
                <w:lang w:val="en-GB"/>
              </w:rPr>
            </w:pPr>
            <w:r w:rsidRPr="00B8794F">
              <w:rPr>
                <w:rFonts w:cs="Arial"/>
                <w:szCs w:val="20"/>
                <w:lang w:val="en-GB"/>
              </w:rPr>
              <w:t>Frequency Adjacent</w:t>
            </w:r>
            <w:r w:rsidR="007071FE" w:rsidRPr="00B8794F">
              <w:rPr>
                <w:rFonts w:cs="Arial"/>
                <w:szCs w:val="20"/>
                <w:lang w:val="en-GB"/>
              </w:rPr>
              <w:t xml:space="preserve"> </w:t>
            </w:r>
            <w:r w:rsidRPr="00B8794F">
              <w:rPr>
                <w:rFonts w:cs="Arial"/>
                <w:szCs w:val="20"/>
                <w:lang w:val="en-GB"/>
              </w:rPr>
              <w:t>(Fv)</w:t>
            </w:r>
          </w:p>
        </w:tc>
        <w:tc>
          <w:tcPr>
            <w:tcW w:w="881" w:type="dxa"/>
            <w:shd w:val="clear" w:color="auto" w:fill="auto"/>
            <w:noWrap/>
            <w:vAlign w:val="bottom"/>
            <w:hideMark/>
          </w:tcPr>
          <w:p w14:paraId="167975C3" w14:textId="77777777" w:rsidR="000A77C5" w:rsidRPr="00B8794F" w:rsidRDefault="000A77C5" w:rsidP="00D04A16">
            <w:pPr>
              <w:keepNext/>
              <w:jc w:val="center"/>
              <w:rPr>
                <w:rFonts w:cs="Arial"/>
                <w:szCs w:val="20"/>
                <w:lang w:val="en-GB"/>
              </w:rPr>
            </w:pPr>
            <w:r w:rsidRPr="00B8794F">
              <w:rPr>
                <w:rFonts w:cs="Arial"/>
                <w:szCs w:val="20"/>
                <w:lang w:val="en-GB"/>
              </w:rPr>
              <w:t>MHz</w:t>
            </w:r>
          </w:p>
        </w:tc>
        <w:tc>
          <w:tcPr>
            <w:tcW w:w="1135" w:type="dxa"/>
            <w:shd w:val="clear" w:color="auto" w:fill="auto"/>
            <w:noWrap/>
            <w:vAlign w:val="bottom"/>
            <w:hideMark/>
          </w:tcPr>
          <w:p w14:paraId="4CA77E40" w14:textId="34D5E9A0" w:rsidR="000A77C5" w:rsidRPr="00B8794F" w:rsidRDefault="000A77C5" w:rsidP="00D04A16">
            <w:pPr>
              <w:keepNext/>
              <w:jc w:val="center"/>
              <w:rPr>
                <w:rFonts w:cs="Arial"/>
                <w:szCs w:val="20"/>
                <w:lang w:val="en-GB"/>
              </w:rPr>
            </w:pPr>
            <w:r w:rsidRPr="00B8794F">
              <w:rPr>
                <w:rFonts w:cs="Arial"/>
                <w:szCs w:val="20"/>
                <w:lang w:val="en-GB"/>
              </w:rPr>
              <w:t>1917</w:t>
            </w:r>
            <w:r w:rsidR="00D04A16" w:rsidRPr="00B8794F">
              <w:rPr>
                <w:rFonts w:cs="Arial"/>
                <w:szCs w:val="20"/>
                <w:lang w:val="en-GB"/>
              </w:rPr>
              <w:t>.</w:t>
            </w:r>
            <w:r w:rsidRPr="00B8794F">
              <w:rPr>
                <w:rFonts w:cs="Arial"/>
                <w:szCs w:val="20"/>
                <w:lang w:val="en-GB"/>
              </w:rPr>
              <w:t>5</w:t>
            </w:r>
          </w:p>
        </w:tc>
      </w:tr>
      <w:tr w:rsidR="000A77C5" w:rsidRPr="00B8794F" w14:paraId="3D0B0AE1" w14:textId="77777777" w:rsidTr="000727AA">
        <w:trPr>
          <w:trHeight w:val="263"/>
        </w:trPr>
        <w:tc>
          <w:tcPr>
            <w:tcW w:w="2623" w:type="dxa"/>
            <w:shd w:val="clear" w:color="auto" w:fill="auto"/>
            <w:noWrap/>
            <w:vAlign w:val="bottom"/>
            <w:hideMark/>
          </w:tcPr>
          <w:p w14:paraId="1F96A9C3" w14:textId="77777777" w:rsidR="000A77C5" w:rsidRPr="00B8794F" w:rsidRDefault="000A77C5" w:rsidP="004C2F89">
            <w:pPr>
              <w:rPr>
                <w:rFonts w:cs="Arial"/>
                <w:szCs w:val="20"/>
                <w:lang w:val="en-GB"/>
              </w:rPr>
            </w:pPr>
            <w:r w:rsidRPr="00B8794F">
              <w:rPr>
                <w:rFonts w:cs="Arial"/>
                <w:szCs w:val="20"/>
                <w:lang w:val="en-GB"/>
              </w:rPr>
              <w:t>Noise Figure (NF)</w:t>
            </w:r>
          </w:p>
        </w:tc>
        <w:tc>
          <w:tcPr>
            <w:tcW w:w="1004" w:type="dxa"/>
            <w:gridSpan w:val="2"/>
            <w:shd w:val="clear" w:color="auto" w:fill="auto"/>
            <w:noWrap/>
            <w:vAlign w:val="bottom"/>
            <w:hideMark/>
          </w:tcPr>
          <w:p w14:paraId="71FB7401" w14:textId="77777777" w:rsidR="000A77C5" w:rsidRPr="00B8794F" w:rsidRDefault="000A77C5" w:rsidP="004C2F89">
            <w:pPr>
              <w:jc w:val="center"/>
              <w:rPr>
                <w:rFonts w:cs="Arial"/>
                <w:szCs w:val="20"/>
                <w:lang w:val="en-GB"/>
              </w:rPr>
            </w:pPr>
            <w:r w:rsidRPr="00B8794F">
              <w:rPr>
                <w:rFonts w:cs="Arial"/>
                <w:szCs w:val="20"/>
                <w:lang w:val="en-GB"/>
              </w:rPr>
              <w:t>dB</w:t>
            </w:r>
          </w:p>
        </w:tc>
        <w:tc>
          <w:tcPr>
            <w:tcW w:w="1465" w:type="dxa"/>
            <w:gridSpan w:val="2"/>
            <w:shd w:val="clear" w:color="auto" w:fill="auto"/>
            <w:noWrap/>
            <w:vAlign w:val="bottom"/>
            <w:hideMark/>
          </w:tcPr>
          <w:p w14:paraId="569E4638" w14:textId="77777777" w:rsidR="000A77C5" w:rsidRPr="00B8794F" w:rsidRDefault="000A77C5" w:rsidP="004C2F89">
            <w:pPr>
              <w:jc w:val="center"/>
              <w:rPr>
                <w:rFonts w:cs="Arial"/>
                <w:szCs w:val="20"/>
                <w:lang w:val="en-GB"/>
              </w:rPr>
            </w:pPr>
            <w:r w:rsidRPr="00B8794F">
              <w:rPr>
                <w:rFonts w:cs="Arial"/>
                <w:szCs w:val="20"/>
                <w:lang w:val="en-GB"/>
              </w:rPr>
              <w:t>5</w:t>
            </w:r>
          </w:p>
        </w:tc>
        <w:tc>
          <w:tcPr>
            <w:tcW w:w="2644" w:type="dxa"/>
            <w:gridSpan w:val="2"/>
            <w:shd w:val="clear" w:color="auto" w:fill="auto"/>
            <w:noWrap/>
            <w:vAlign w:val="bottom"/>
            <w:hideMark/>
          </w:tcPr>
          <w:p w14:paraId="10F8B5ED" w14:textId="77777777" w:rsidR="000A77C5" w:rsidRPr="00B8794F" w:rsidRDefault="000A77C5" w:rsidP="004C2F89">
            <w:pPr>
              <w:rPr>
                <w:rFonts w:cs="Arial"/>
                <w:szCs w:val="20"/>
                <w:lang w:val="en-GB"/>
              </w:rPr>
            </w:pPr>
            <w:r w:rsidRPr="00B8794F">
              <w:rPr>
                <w:rFonts w:cs="Arial"/>
                <w:szCs w:val="20"/>
                <w:lang w:val="en-GB"/>
              </w:rPr>
              <w:t xml:space="preserve">Frequency 5 MHz guard </w:t>
            </w:r>
          </w:p>
        </w:tc>
        <w:tc>
          <w:tcPr>
            <w:tcW w:w="881" w:type="dxa"/>
            <w:shd w:val="clear" w:color="auto" w:fill="auto"/>
            <w:noWrap/>
            <w:vAlign w:val="bottom"/>
            <w:hideMark/>
          </w:tcPr>
          <w:p w14:paraId="306807EF" w14:textId="77777777" w:rsidR="000A77C5" w:rsidRPr="00B8794F" w:rsidRDefault="000A77C5" w:rsidP="004C2F89">
            <w:pPr>
              <w:jc w:val="center"/>
              <w:rPr>
                <w:rFonts w:cs="Arial"/>
                <w:szCs w:val="20"/>
                <w:lang w:val="en-GB"/>
              </w:rPr>
            </w:pPr>
            <w:r w:rsidRPr="00B8794F">
              <w:rPr>
                <w:rFonts w:cs="Arial"/>
                <w:szCs w:val="20"/>
                <w:lang w:val="en-GB"/>
              </w:rPr>
              <w:t>MHz</w:t>
            </w:r>
          </w:p>
        </w:tc>
        <w:tc>
          <w:tcPr>
            <w:tcW w:w="1135" w:type="dxa"/>
            <w:shd w:val="clear" w:color="auto" w:fill="auto"/>
            <w:noWrap/>
            <w:vAlign w:val="bottom"/>
            <w:hideMark/>
          </w:tcPr>
          <w:p w14:paraId="22053691" w14:textId="358335AC" w:rsidR="000A77C5" w:rsidRPr="00B8794F" w:rsidRDefault="00D04A16" w:rsidP="004C2F89">
            <w:pPr>
              <w:jc w:val="center"/>
              <w:rPr>
                <w:rFonts w:cs="Arial"/>
                <w:szCs w:val="20"/>
                <w:lang w:val="en-GB"/>
              </w:rPr>
            </w:pPr>
            <w:r w:rsidRPr="00B8794F">
              <w:rPr>
                <w:rFonts w:cs="Arial"/>
                <w:szCs w:val="20"/>
                <w:lang w:val="en-GB"/>
              </w:rPr>
              <w:t>1907.</w:t>
            </w:r>
            <w:r w:rsidR="000A77C5" w:rsidRPr="00B8794F">
              <w:rPr>
                <w:rFonts w:cs="Arial"/>
                <w:szCs w:val="20"/>
                <w:lang w:val="en-GB"/>
              </w:rPr>
              <w:t>5</w:t>
            </w:r>
          </w:p>
        </w:tc>
      </w:tr>
      <w:tr w:rsidR="000A77C5" w:rsidRPr="00B8794F" w14:paraId="1E5A0A1E" w14:textId="77777777" w:rsidTr="000727AA">
        <w:trPr>
          <w:trHeight w:val="263"/>
        </w:trPr>
        <w:tc>
          <w:tcPr>
            <w:tcW w:w="2623" w:type="dxa"/>
            <w:shd w:val="clear" w:color="auto" w:fill="auto"/>
            <w:noWrap/>
            <w:vAlign w:val="bottom"/>
            <w:hideMark/>
          </w:tcPr>
          <w:p w14:paraId="6BAD2809" w14:textId="77777777" w:rsidR="000A77C5" w:rsidRPr="00B8794F" w:rsidRDefault="000A77C5" w:rsidP="004C2F89">
            <w:pPr>
              <w:rPr>
                <w:rFonts w:cs="Arial"/>
                <w:szCs w:val="20"/>
                <w:lang w:val="en-GB"/>
              </w:rPr>
            </w:pPr>
            <w:r w:rsidRPr="00B8794F">
              <w:rPr>
                <w:rFonts w:cs="Arial"/>
                <w:szCs w:val="20"/>
                <w:lang w:val="en-GB"/>
              </w:rPr>
              <w:t>Desensitization (D)</w:t>
            </w:r>
          </w:p>
        </w:tc>
        <w:tc>
          <w:tcPr>
            <w:tcW w:w="1004" w:type="dxa"/>
            <w:gridSpan w:val="2"/>
            <w:shd w:val="clear" w:color="auto" w:fill="auto"/>
            <w:noWrap/>
            <w:vAlign w:val="bottom"/>
            <w:hideMark/>
          </w:tcPr>
          <w:p w14:paraId="6CE5DA5A" w14:textId="77777777" w:rsidR="000A77C5" w:rsidRPr="00B8794F" w:rsidRDefault="000A77C5" w:rsidP="004C2F89">
            <w:pPr>
              <w:jc w:val="center"/>
              <w:rPr>
                <w:rFonts w:cs="Arial"/>
                <w:szCs w:val="20"/>
                <w:lang w:val="en-GB"/>
              </w:rPr>
            </w:pPr>
            <w:r w:rsidRPr="00B8794F">
              <w:rPr>
                <w:rFonts w:cs="Arial"/>
                <w:szCs w:val="20"/>
                <w:lang w:val="en-GB"/>
              </w:rPr>
              <w:t>dB</w:t>
            </w:r>
          </w:p>
        </w:tc>
        <w:tc>
          <w:tcPr>
            <w:tcW w:w="1465" w:type="dxa"/>
            <w:gridSpan w:val="2"/>
            <w:shd w:val="clear" w:color="auto" w:fill="auto"/>
            <w:noWrap/>
            <w:vAlign w:val="bottom"/>
            <w:hideMark/>
          </w:tcPr>
          <w:p w14:paraId="48F69CEA" w14:textId="77777777" w:rsidR="000A77C5" w:rsidRPr="00B8794F" w:rsidRDefault="000A77C5" w:rsidP="004C2F89">
            <w:pPr>
              <w:jc w:val="center"/>
              <w:rPr>
                <w:rFonts w:cs="Arial"/>
                <w:szCs w:val="20"/>
                <w:lang w:val="en-GB"/>
              </w:rPr>
            </w:pPr>
            <w:r w:rsidRPr="00B8794F">
              <w:rPr>
                <w:rFonts w:cs="Arial"/>
                <w:szCs w:val="20"/>
                <w:lang w:val="en-GB"/>
              </w:rPr>
              <w:t>1</w:t>
            </w:r>
          </w:p>
        </w:tc>
        <w:tc>
          <w:tcPr>
            <w:tcW w:w="2644" w:type="dxa"/>
            <w:gridSpan w:val="2"/>
            <w:shd w:val="clear" w:color="auto" w:fill="auto"/>
            <w:noWrap/>
            <w:vAlign w:val="bottom"/>
            <w:hideMark/>
          </w:tcPr>
          <w:p w14:paraId="37EE9E57" w14:textId="77777777" w:rsidR="000A77C5" w:rsidRPr="00B8794F" w:rsidRDefault="000A77C5" w:rsidP="004C2F89">
            <w:pPr>
              <w:rPr>
                <w:rFonts w:cs="Arial"/>
                <w:szCs w:val="20"/>
                <w:lang w:val="en-GB"/>
              </w:rPr>
            </w:pPr>
            <w:r w:rsidRPr="00B8794F">
              <w:rPr>
                <w:rFonts w:cs="Arial"/>
                <w:szCs w:val="20"/>
                <w:lang w:val="en-GB"/>
              </w:rPr>
              <w:t>Channel BW (BWi)</w:t>
            </w:r>
          </w:p>
        </w:tc>
        <w:tc>
          <w:tcPr>
            <w:tcW w:w="881" w:type="dxa"/>
            <w:shd w:val="clear" w:color="auto" w:fill="auto"/>
            <w:noWrap/>
            <w:vAlign w:val="bottom"/>
            <w:hideMark/>
          </w:tcPr>
          <w:p w14:paraId="583D4792" w14:textId="77777777" w:rsidR="000A77C5" w:rsidRPr="00B8794F" w:rsidRDefault="000A77C5" w:rsidP="004C2F89">
            <w:pPr>
              <w:jc w:val="center"/>
              <w:rPr>
                <w:rFonts w:cs="Arial"/>
                <w:szCs w:val="20"/>
                <w:lang w:val="en-GB"/>
              </w:rPr>
            </w:pPr>
            <w:r w:rsidRPr="00B8794F">
              <w:rPr>
                <w:rFonts w:cs="Arial"/>
                <w:szCs w:val="20"/>
                <w:lang w:val="en-GB"/>
              </w:rPr>
              <w:t>MHz</w:t>
            </w:r>
          </w:p>
        </w:tc>
        <w:tc>
          <w:tcPr>
            <w:tcW w:w="1135" w:type="dxa"/>
            <w:shd w:val="clear" w:color="auto" w:fill="auto"/>
            <w:noWrap/>
            <w:vAlign w:val="bottom"/>
            <w:hideMark/>
          </w:tcPr>
          <w:p w14:paraId="41EF8F52" w14:textId="77777777" w:rsidR="000A77C5" w:rsidRPr="00B8794F" w:rsidRDefault="000A77C5" w:rsidP="004C2F89">
            <w:pPr>
              <w:jc w:val="center"/>
              <w:rPr>
                <w:rFonts w:cs="Arial"/>
                <w:szCs w:val="20"/>
                <w:lang w:val="en-GB"/>
              </w:rPr>
            </w:pPr>
            <w:r w:rsidRPr="00B8794F">
              <w:rPr>
                <w:rFonts w:cs="Arial"/>
                <w:szCs w:val="20"/>
                <w:lang w:val="en-GB"/>
              </w:rPr>
              <w:t>5</w:t>
            </w:r>
          </w:p>
        </w:tc>
      </w:tr>
      <w:tr w:rsidR="000A77C5" w:rsidRPr="00B8794F" w14:paraId="53D79831" w14:textId="77777777" w:rsidTr="000727AA">
        <w:trPr>
          <w:trHeight w:val="263"/>
        </w:trPr>
        <w:tc>
          <w:tcPr>
            <w:tcW w:w="2623" w:type="dxa"/>
            <w:shd w:val="clear" w:color="auto" w:fill="auto"/>
            <w:noWrap/>
            <w:vAlign w:val="bottom"/>
            <w:hideMark/>
          </w:tcPr>
          <w:p w14:paraId="7F42E5C1" w14:textId="77777777" w:rsidR="000A77C5" w:rsidRPr="00B8794F" w:rsidRDefault="000A77C5" w:rsidP="004C2F89">
            <w:pPr>
              <w:rPr>
                <w:rFonts w:cs="Arial"/>
                <w:szCs w:val="20"/>
                <w:lang w:val="en-GB"/>
              </w:rPr>
            </w:pPr>
            <w:r w:rsidRPr="00B8794F">
              <w:rPr>
                <w:rFonts w:cs="Arial"/>
                <w:szCs w:val="20"/>
                <w:lang w:val="en-GB"/>
              </w:rPr>
              <w:t>I/N</w:t>
            </w:r>
          </w:p>
        </w:tc>
        <w:tc>
          <w:tcPr>
            <w:tcW w:w="1004" w:type="dxa"/>
            <w:gridSpan w:val="2"/>
            <w:shd w:val="clear" w:color="auto" w:fill="auto"/>
            <w:noWrap/>
            <w:vAlign w:val="bottom"/>
            <w:hideMark/>
          </w:tcPr>
          <w:p w14:paraId="44751A8B" w14:textId="77777777" w:rsidR="000A77C5" w:rsidRPr="00B8794F" w:rsidRDefault="000A77C5" w:rsidP="004C2F89">
            <w:pPr>
              <w:jc w:val="center"/>
              <w:rPr>
                <w:rFonts w:cs="Arial"/>
                <w:szCs w:val="20"/>
                <w:lang w:val="en-GB"/>
              </w:rPr>
            </w:pPr>
            <w:r w:rsidRPr="00B8794F">
              <w:rPr>
                <w:rFonts w:cs="Arial"/>
                <w:szCs w:val="20"/>
                <w:lang w:val="en-GB"/>
              </w:rPr>
              <w:t>dB</w:t>
            </w:r>
          </w:p>
        </w:tc>
        <w:tc>
          <w:tcPr>
            <w:tcW w:w="1465" w:type="dxa"/>
            <w:gridSpan w:val="2"/>
            <w:shd w:val="clear" w:color="auto" w:fill="auto"/>
            <w:noWrap/>
            <w:vAlign w:val="bottom"/>
            <w:hideMark/>
          </w:tcPr>
          <w:p w14:paraId="5B882308" w14:textId="2FFEC0F6" w:rsidR="000A77C5" w:rsidRPr="00B8794F" w:rsidRDefault="00D04A16" w:rsidP="004C2F89">
            <w:pPr>
              <w:jc w:val="center"/>
              <w:rPr>
                <w:rFonts w:cs="Arial"/>
                <w:szCs w:val="20"/>
                <w:lang w:val="en-GB"/>
              </w:rPr>
            </w:pPr>
            <w:r w:rsidRPr="00B8794F">
              <w:rPr>
                <w:rFonts w:cs="Arial"/>
                <w:szCs w:val="20"/>
                <w:lang w:val="en-GB"/>
              </w:rPr>
              <w:t>-5.</w:t>
            </w:r>
            <w:r w:rsidR="000A77C5" w:rsidRPr="00B8794F">
              <w:rPr>
                <w:rFonts w:cs="Arial"/>
                <w:szCs w:val="20"/>
                <w:lang w:val="en-GB"/>
              </w:rPr>
              <w:t>87</w:t>
            </w:r>
          </w:p>
        </w:tc>
        <w:tc>
          <w:tcPr>
            <w:tcW w:w="2644" w:type="dxa"/>
            <w:gridSpan w:val="2"/>
            <w:shd w:val="clear" w:color="auto" w:fill="auto"/>
            <w:noWrap/>
            <w:vAlign w:val="bottom"/>
            <w:hideMark/>
          </w:tcPr>
          <w:p w14:paraId="10B4D043" w14:textId="77777777" w:rsidR="000A77C5" w:rsidRPr="00B8794F" w:rsidRDefault="000A77C5" w:rsidP="004C2F89">
            <w:pPr>
              <w:rPr>
                <w:rFonts w:cs="Arial"/>
                <w:szCs w:val="20"/>
                <w:lang w:val="en-GB"/>
              </w:rPr>
            </w:pPr>
            <w:r w:rsidRPr="00B8794F">
              <w:rPr>
                <w:rFonts w:cs="Arial"/>
                <w:szCs w:val="20"/>
                <w:lang w:val="en-GB"/>
              </w:rPr>
              <w:t>Tx Power (Pi)</w:t>
            </w:r>
          </w:p>
        </w:tc>
        <w:tc>
          <w:tcPr>
            <w:tcW w:w="881" w:type="dxa"/>
            <w:shd w:val="clear" w:color="auto" w:fill="auto"/>
            <w:noWrap/>
            <w:vAlign w:val="bottom"/>
            <w:hideMark/>
          </w:tcPr>
          <w:p w14:paraId="03A65277" w14:textId="77777777" w:rsidR="000A77C5" w:rsidRPr="00B8794F" w:rsidRDefault="000A77C5" w:rsidP="004C2F89">
            <w:pPr>
              <w:jc w:val="center"/>
              <w:rPr>
                <w:rFonts w:cs="Arial"/>
                <w:szCs w:val="20"/>
                <w:lang w:val="en-GB"/>
              </w:rPr>
            </w:pPr>
            <w:r w:rsidRPr="00B8794F">
              <w:rPr>
                <w:rFonts w:cs="Arial"/>
                <w:szCs w:val="20"/>
                <w:lang w:val="en-GB"/>
              </w:rPr>
              <w:t>dBm</w:t>
            </w:r>
          </w:p>
        </w:tc>
        <w:tc>
          <w:tcPr>
            <w:tcW w:w="1135" w:type="dxa"/>
            <w:shd w:val="clear" w:color="auto" w:fill="auto"/>
            <w:noWrap/>
            <w:vAlign w:val="bottom"/>
            <w:hideMark/>
          </w:tcPr>
          <w:p w14:paraId="1EB65495" w14:textId="77777777" w:rsidR="000A77C5" w:rsidRPr="00B8794F" w:rsidRDefault="000A77C5" w:rsidP="004C2F89">
            <w:pPr>
              <w:jc w:val="center"/>
              <w:rPr>
                <w:rFonts w:cs="Arial"/>
                <w:szCs w:val="20"/>
                <w:lang w:val="en-GB"/>
              </w:rPr>
            </w:pPr>
            <w:r w:rsidRPr="00B8794F">
              <w:rPr>
                <w:rFonts w:cs="Arial"/>
                <w:szCs w:val="20"/>
                <w:lang w:val="en-GB"/>
              </w:rPr>
              <w:t>30</w:t>
            </w:r>
          </w:p>
        </w:tc>
      </w:tr>
      <w:tr w:rsidR="0059307A" w:rsidRPr="00B8794F" w14:paraId="2182B0F2" w14:textId="77777777" w:rsidTr="000727AA">
        <w:trPr>
          <w:trHeight w:val="263"/>
        </w:trPr>
        <w:tc>
          <w:tcPr>
            <w:tcW w:w="2623" w:type="dxa"/>
            <w:shd w:val="clear" w:color="auto" w:fill="auto"/>
            <w:noWrap/>
            <w:vAlign w:val="bottom"/>
            <w:hideMark/>
          </w:tcPr>
          <w:p w14:paraId="10F67542" w14:textId="77777777" w:rsidR="0059307A" w:rsidRPr="00B8794F" w:rsidRDefault="0059307A" w:rsidP="004C2F89">
            <w:pPr>
              <w:rPr>
                <w:rFonts w:cs="Arial"/>
                <w:szCs w:val="20"/>
                <w:lang w:val="en-GB"/>
              </w:rPr>
            </w:pPr>
            <w:r w:rsidRPr="00B8794F">
              <w:rPr>
                <w:rFonts w:cs="Arial"/>
                <w:szCs w:val="20"/>
                <w:lang w:val="en-GB"/>
              </w:rPr>
              <w:t>Thermal Noise (Nth)</w:t>
            </w:r>
          </w:p>
        </w:tc>
        <w:tc>
          <w:tcPr>
            <w:tcW w:w="1004" w:type="dxa"/>
            <w:gridSpan w:val="2"/>
            <w:shd w:val="clear" w:color="auto" w:fill="auto"/>
            <w:noWrap/>
            <w:vAlign w:val="bottom"/>
            <w:hideMark/>
          </w:tcPr>
          <w:p w14:paraId="59FD1634" w14:textId="77777777" w:rsidR="0059307A" w:rsidRPr="00B8794F" w:rsidRDefault="0059307A" w:rsidP="004C2F89">
            <w:pPr>
              <w:jc w:val="center"/>
              <w:rPr>
                <w:rFonts w:cs="Arial"/>
                <w:szCs w:val="20"/>
                <w:lang w:val="en-GB"/>
              </w:rPr>
            </w:pPr>
            <w:r w:rsidRPr="00B8794F">
              <w:rPr>
                <w:rFonts w:cs="Arial"/>
                <w:szCs w:val="20"/>
                <w:lang w:val="en-GB"/>
              </w:rPr>
              <w:t>dBm/BW</w:t>
            </w:r>
          </w:p>
        </w:tc>
        <w:tc>
          <w:tcPr>
            <w:tcW w:w="1465" w:type="dxa"/>
            <w:gridSpan w:val="2"/>
            <w:shd w:val="clear" w:color="auto" w:fill="auto"/>
            <w:noWrap/>
            <w:vAlign w:val="bottom"/>
            <w:hideMark/>
          </w:tcPr>
          <w:p w14:paraId="5D49AFB1" w14:textId="5CA9253D" w:rsidR="0059307A" w:rsidRPr="00B8794F" w:rsidRDefault="0059307A" w:rsidP="00D04A16">
            <w:pPr>
              <w:jc w:val="center"/>
              <w:rPr>
                <w:rFonts w:cs="Arial"/>
                <w:szCs w:val="20"/>
                <w:lang w:val="en-GB"/>
              </w:rPr>
            </w:pPr>
            <w:r w:rsidRPr="00B8794F">
              <w:rPr>
                <w:rFonts w:cs="Arial"/>
                <w:szCs w:val="20"/>
                <w:lang w:val="en-GB"/>
              </w:rPr>
              <w:t>-107.99</w:t>
            </w:r>
          </w:p>
        </w:tc>
        <w:tc>
          <w:tcPr>
            <w:tcW w:w="2644" w:type="dxa"/>
            <w:gridSpan w:val="2"/>
            <w:shd w:val="clear" w:color="auto" w:fill="auto"/>
            <w:noWrap/>
            <w:vAlign w:val="bottom"/>
            <w:hideMark/>
          </w:tcPr>
          <w:p w14:paraId="6EE5FB3B" w14:textId="77777777" w:rsidR="0059307A" w:rsidRPr="00B8794F" w:rsidRDefault="0059307A" w:rsidP="004C2F89">
            <w:pPr>
              <w:rPr>
                <w:rFonts w:cs="Arial"/>
                <w:szCs w:val="20"/>
                <w:lang w:val="en-GB"/>
              </w:rPr>
            </w:pPr>
            <w:r w:rsidRPr="00B8794F">
              <w:rPr>
                <w:rFonts w:cs="Arial"/>
                <w:szCs w:val="20"/>
                <w:lang w:val="en-GB"/>
              </w:rPr>
              <w:t xml:space="preserve">ACLR_1 </w:t>
            </w:r>
          </w:p>
        </w:tc>
        <w:tc>
          <w:tcPr>
            <w:tcW w:w="881" w:type="dxa"/>
            <w:shd w:val="clear" w:color="auto" w:fill="auto"/>
            <w:noWrap/>
            <w:vAlign w:val="bottom"/>
            <w:hideMark/>
          </w:tcPr>
          <w:p w14:paraId="07E3EFC9" w14:textId="77777777" w:rsidR="0059307A" w:rsidRPr="00B8794F" w:rsidRDefault="0059307A" w:rsidP="004C2F89">
            <w:pPr>
              <w:jc w:val="center"/>
              <w:rPr>
                <w:rFonts w:cs="Arial"/>
                <w:szCs w:val="20"/>
                <w:lang w:val="en-GB"/>
              </w:rPr>
            </w:pPr>
            <w:r w:rsidRPr="00B8794F">
              <w:rPr>
                <w:rFonts w:cs="Arial"/>
                <w:szCs w:val="20"/>
                <w:lang w:val="en-GB"/>
              </w:rPr>
              <w:t>dB</w:t>
            </w:r>
          </w:p>
        </w:tc>
        <w:tc>
          <w:tcPr>
            <w:tcW w:w="1135" w:type="dxa"/>
            <w:shd w:val="clear" w:color="auto" w:fill="auto"/>
            <w:noWrap/>
            <w:vAlign w:val="bottom"/>
            <w:hideMark/>
          </w:tcPr>
          <w:p w14:paraId="4E72B47B" w14:textId="5422C160" w:rsidR="0059307A" w:rsidRPr="00B8794F" w:rsidRDefault="0059307A" w:rsidP="004C2F89">
            <w:pPr>
              <w:jc w:val="center"/>
              <w:rPr>
                <w:rFonts w:cs="Arial"/>
                <w:szCs w:val="20"/>
                <w:lang w:val="en-GB"/>
              </w:rPr>
            </w:pPr>
            <w:r w:rsidRPr="00B8794F">
              <w:rPr>
                <w:rFonts w:cs="Arial"/>
                <w:szCs w:val="20"/>
                <w:lang w:val="en-GB"/>
              </w:rPr>
              <w:t>57</w:t>
            </w:r>
          </w:p>
        </w:tc>
      </w:tr>
      <w:tr w:rsidR="0059307A" w:rsidRPr="00B8794F" w14:paraId="728568BB" w14:textId="77777777" w:rsidTr="000727AA">
        <w:trPr>
          <w:trHeight w:val="263"/>
        </w:trPr>
        <w:tc>
          <w:tcPr>
            <w:tcW w:w="2623" w:type="dxa"/>
            <w:shd w:val="clear" w:color="auto" w:fill="auto"/>
            <w:noWrap/>
            <w:vAlign w:val="bottom"/>
            <w:hideMark/>
          </w:tcPr>
          <w:p w14:paraId="2DCAFAB9" w14:textId="77777777" w:rsidR="0059307A" w:rsidRPr="00B8794F" w:rsidRDefault="0059307A" w:rsidP="004C2F89">
            <w:pPr>
              <w:rPr>
                <w:rFonts w:cs="Arial"/>
                <w:szCs w:val="20"/>
                <w:lang w:val="en-GB"/>
              </w:rPr>
            </w:pPr>
            <w:r w:rsidRPr="00B8794F">
              <w:rPr>
                <w:rFonts w:cs="Arial"/>
                <w:szCs w:val="20"/>
                <w:lang w:val="en-GB"/>
              </w:rPr>
              <w:t xml:space="preserve">ACS_1 </w:t>
            </w:r>
          </w:p>
        </w:tc>
        <w:tc>
          <w:tcPr>
            <w:tcW w:w="1004" w:type="dxa"/>
            <w:gridSpan w:val="2"/>
            <w:shd w:val="clear" w:color="auto" w:fill="auto"/>
            <w:noWrap/>
            <w:vAlign w:val="bottom"/>
            <w:hideMark/>
          </w:tcPr>
          <w:p w14:paraId="5F0157A2" w14:textId="77777777" w:rsidR="0059307A" w:rsidRPr="00B8794F" w:rsidRDefault="0059307A" w:rsidP="004C2F89">
            <w:pPr>
              <w:jc w:val="center"/>
              <w:rPr>
                <w:rFonts w:cs="Arial"/>
                <w:szCs w:val="20"/>
                <w:lang w:val="en-GB"/>
              </w:rPr>
            </w:pPr>
            <w:r w:rsidRPr="00B8794F">
              <w:rPr>
                <w:rFonts w:cs="Arial"/>
                <w:szCs w:val="20"/>
                <w:lang w:val="en-GB"/>
              </w:rPr>
              <w:t>dB</w:t>
            </w:r>
          </w:p>
        </w:tc>
        <w:tc>
          <w:tcPr>
            <w:tcW w:w="1465" w:type="dxa"/>
            <w:gridSpan w:val="2"/>
            <w:shd w:val="clear" w:color="auto" w:fill="auto"/>
            <w:noWrap/>
            <w:vAlign w:val="bottom"/>
            <w:hideMark/>
          </w:tcPr>
          <w:p w14:paraId="518BC62E" w14:textId="77777777" w:rsidR="0059307A" w:rsidRPr="00B8794F" w:rsidRDefault="0059307A" w:rsidP="004C2F89">
            <w:pPr>
              <w:jc w:val="center"/>
              <w:rPr>
                <w:rFonts w:cs="Arial"/>
                <w:szCs w:val="20"/>
                <w:lang w:val="en-GB"/>
              </w:rPr>
            </w:pPr>
            <w:r w:rsidRPr="00B8794F">
              <w:rPr>
                <w:rFonts w:cs="Arial"/>
                <w:szCs w:val="20"/>
                <w:lang w:val="en-GB"/>
              </w:rPr>
              <w:t>46</w:t>
            </w:r>
          </w:p>
        </w:tc>
        <w:tc>
          <w:tcPr>
            <w:tcW w:w="2644" w:type="dxa"/>
            <w:gridSpan w:val="2"/>
            <w:shd w:val="clear" w:color="auto" w:fill="auto"/>
            <w:noWrap/>
            <w:vAlign w:val="bottom"/>
            <w:hideMark/>
          </w:tcPr>
          <w:p w14:paraId="7A3EB4DD" w14:textId="77777777" w:rsidR="0059307A" w:rsidRPr="00B8794F" w:rsidRDefault="0059307A" w:rsidP="004C2F89">
            <w:pPr>
              <w:rPr>
                <w:rFonts w:cs="Arial"/>
                <w:szCs w:val="20"/>
                <w:lang w:val="en-GB"/>
              </w:rPr>
            </w:pPr>
            <w:r w:rsidRPr="00B8794F">
              <w:rPr>
                <w:rFonts w:cs="Arial"/>
                <w:szCs w:val="20"/>
                <w:lang w:val="en-GB"/>
              </w:rPr>
              <w:t xml:space="preserve">ACLR_2 </w:t>
            </w:r>
          </w:p>
        </w:tc>
        <w:tc>
          <w:tcPr>
            <w:tcW w:w="881" w:type="dxa"/>
            <w:shd w:val="clear" w:color="auto" w:fill="auto"/>
            <w:noWrap/>
            <w:vAlign w:val="bottom"/>
            <w:hideMark/>
          </w:tcPr>
          <w:p w14:paraId="52AD808A" w14:textId="77777777" w:rsidR="0059307A" w:rsidRPr="00B8794F" w:rsidRDefault="0059307A" w:rsidP="004C2F89">
            <w:pPr>
              <w:jc w:val="center"/>
              <w:rPr>
                <w:rFonts w:cs="Arial"/>
                <w:szCs w:val="20"/>
                <w:lang w:val="en-GB"/>
              </w:rPr>
            </w:pPr>
            <w:r w:rsidRPr="00B8794F">
              <w:rPr>
                <w:rFonts w:cs="Arial"/>
                <w:szCs w:val="20"/>
                <w:lang w:val="en-GB"/>
              </w:rPr>
              <w:t>dB</w:t>
            </w:r>
          </w:p>
        </w:tc>
        <w:tc>
          <w:tcPr>
            <w:tcW w:w="1135" w:type="dxa"/>
            <w:shd w:val="clear" w:color="auto" w:fill="auto"/>
            <w:noWrap/>
            <w:vAlign w:val="bottom"/>
            <w:hideMark/>
          </w:tcPr>
          <w:p w14:paraId="65290A84" w14:textId="54615D03" w:rsidR="0059307A" w:rsidRPr="00B8794F" w:rsidRDefault="0059307A" w:rsidP="004C2F89">
            <w:pPr>
              <w:jc w:val="center"/>
              <w:rPr>
                <w:rFonts w:cs="Arial"/>
                <w:szCs w:val="20"/>
                <w:lang w:val="en-GB"/>
              </w:rPr>
            </w:pPr>
            <w:r w:rsidRPr="00B8794F">
              <w:rPr>
                <w:rFonts w:cs="Arial"/>
                <w:szCs w:val="20"/>
                <w:lang w:val="en-GB"/>
              </w:rPr>
              <w:t>63</w:t>
            </w:r>
          </w:p>
        </w:tc>
      </w:tr>
      <w:tr w:rsidR="000A77C5" w:rsidRPr="00B8794F" w14:paraId="742DB859" w14:textId="77777777" w:rsidTr="000727AA">
        <w:trPr>
          <w:trHeight w:val="263"/>
        </w:trPr>
        <w:tc>
          <w:tcPr>
            <w:tcW w:w="2623" w:type="dxa"/>
            <w:shd w:val="clear" w:color="auto" w:fill="auto"/>
            <w:noWrap/>
            <w:vAlign w:val="bottom"/>
            <w:hideMark/>
          </w:tcPr>
          <w:p w14:paraId="030FB4AA" w14:textId="77777777" w:rsidR="000A77C5" w:rsidRPr="00B8794F" w:rsidRDefault="000A77C5" w:rsidP="004C2F89">
            <w:pPr>
              <w:rPr>
                <w:rFonts w:cs="Arial"/>
                <w:szCs w:val="20"/>
                <w:lang w:val="en-GB"/>
              </w:rPr>
            </w:pPr>
            <w:r w:rsidRPr="00B8794F">
              <w:rPr>
                <w:rFonts w:cs="Arial"/>
                <w:szCs w:val="20"/>
                <w:lang w:val="en-GB"/>
              </w:rPr>
              <w:t xml:space="preserve">ACS_2 </w:t>
            </w:r>
          </w:p>
        </w:tc>
        <w:tc>
          <w:tcPr>
            <w:tcW w:w="1004" w:type="dxa"/>
            <w:gridSpan w:val="2"/>
            <w:shd w:val="clear" w:color="auto" w:fill="auto"/>
            <w:noWrap/>
            <w:vAlign w:val="bottom"/>
            <w:hideMark/>
          </w:tcPr>
          <w:p w14:paraId="0C929270" w14:textId="77777777" w:rsidR="000A77C5" w:rsidRPr="00B8794F" w:rsidRDefault="000A77C5" w:rsidP="004C2F89">
            <w:pPr>
              <w:jc w:val="center"/>
              <w:rPr>
                <w:rFonts w:cs="Arial"/>
                <w:szCs w:val="20"/>
                <w:lang w:val="en-GB"/>
              </w:rPr>
            </w:pPr>
            <w:r w:rsidRPr="00B8794F">
              <w:rPr>
                <w:rFonts w:cs="Arial"/>
                <w:szCs w:val="20"/>
                <w:lang w:val="en-GB"/>
              </w:rPr>
              <w:t>dB</w:t>
            </w:r>
          </w:p>
        </w:tc>
        <w:tc>
          <w:tcPr>
            <w:tcW w:w="1465" w:type="dxa"/>
            <w:gridSpan w:val="2"/>
            <w:shd w:val="clear" w:color="auto" w:fill="auto"/>
            <w:noWrap/>
            <w:vAlign w:val="bottom"/>
            <w:hideMark/>
          </w:tcPr>
          <w:p w14:paraId="6E087A66" w14:textId="77777777" w:rsidR="000A77C5" w:rsidRPr="00B8794F" w:rsidRDefault="000A77C5" w:rsidP="004C2F89">
            <w:pPr>
              <w:jc w:val="center"/>
              <w:rPr>
                <w:rFonts w:cs="Arial"/>
                <w:szCs w:val="20"/>
                <w:lang w:val="en-GB"/>
              </w:rPr>
            </w:pPr>
            <w:r w:rsidRPr="00B8794F">
              <w:rPr>
                <w:rFonts w:cs="Arial"/>
                <w:szCs w:val="20"/>
                <w:lang w:val="en-GB"/>
              </w:rPr>
              <w:t>58</w:t>
            </w:r>
          </w:p>
        </w:tc>
        <w:tc>
          <w:tcPr>
            <w:tcW w:w="2644" w:type="dxa"/>
            <w:gridSpan w:val="2"/>
            <w:shd w:val="clear" w:color="auto" w:fill="auto"/>
            <w:noWrap/>
            <w:vAlign w:val="bottom"/>
            <w:hideMark/>
          </w:tcPr>
          <w:p w14:paraId="564C963A" w14:textId="77777777" w:rsidR="000A77C5" w:rsidRPr="00B8794F" w:rsidRDefault="000A77C5" w:rsidP="004C2F89">
            <w:pPr>
              <w:rPr>
                <w:rFonts w:cs="Arial"/>
                <w:szCs w:val="20"/>
                <w:lang w:val="en-GB"/>
              </w:rPr>
            </w:pPr>
            <w:r w:rsidRPr="00B8794F">
              <w:rPr>
                <w:rFonts w:cs="Arial"/>
                <w:szCs w:val="20"/>
                <w:lang w:val="en-GB"/>
              </w:rPr>
              <w:t>Antenna gain (Gi)</w:t>
            </w:r>
          </w:p>
        </w:tc>
        <w:tc>
          <w:tcPr>
            <w:tcW w:w="881" w:type="dxa"/>
            <w:shd w:val="clear" w:color="auto" w:fill="auto"/>
            <w:noWrap/>
            <w:vAlign w:val="bottom"/>
            <w:hideMark/>
          </w:tcPr>
          <w:p w14:paraId="532C1173" w14:textId="77777777" w:rsidR="000A77C5" w:rsidRPr="00B8794F" w:rsidRDefault="000A77C5" w:rsidP="004C2F89">
            <w:pPr>
              <w:jc w:val="center"/>
              <w:rPr>
                <w:rFonts w:cs="Arial"/>
                <w:szCs w:val="20"/>
                <w:lang w:val="en-GB"/>
              </w:rPr>
            </w:pPr>
            <w:r w:rsidRPr="00B8794F">
              <w:rPr>
                <w:rFonts w:cs="Arial"/>
                <w:szCs w:val="20"/>
                <w:lang w:val="en-GB"/>
              </w:rPr>
              <w:t>dBi</w:t>
            </w:r>
          </w:p>
        </w:tc>
        <w:tc>
          <w:tcPr>
            <w:tcW w:w="1135" w:type="dxa"/>
            <w:shd w:val="clear" w:color="auto" w:fill="auto"/>
            <w:noWrap/>
            <w:vAlign w:val="bottom"/>
            <w:hideMark/>
          </w:tcPr>
          <w:p w14:paraId="5CA65592" w14:textId="77777777" w:rsidR="000A77C5" w:rsidRPr="00B8794F" w:rsidRDefault="000A77C5" w:rsidP="004C2F89">
            <w:pPr>
              <w:jc w:val="center"/>
              <w:rPr>
                <w:rFonts w:cs="Arial"/>
                <w:szCs w:val="20"/>
                <w:lang w:val="en-GB"/>
              </w:rPr>
            </w:pPr>
            <w:r w:rsidRPr="00B8794F">
              <w:rPr>
                <w:rFonts w:cs="Arial"/>
                <w:szCs w:val="20"/>
                <w:lang w:val="en-GB"/>
              </w:rPr>
              <w:t>16</w:t>
            </w:r>
          </w:p>
        </w:tc>
      </w:tr>
      <w:tr w:rsidR="000A77C5" w:rsidRPr="00B8794F" w14:paraId="6A599A87" w14:textId="77777777" w:rsidTr="000727AA">
        <w:trPr>
          <w:trHeight w:val="263"/>
        </w:trPr>
        <w:tc>
          <w:tcPr>
            <w:tcW w:w="2623" w:type="dxa"/>
            <w:shd w:val="clear" w:color="auto" w:fill="auto"/>
            <w:noWrap/>
            <w:vAlign w:val="bottom"/>
            <w:hideMark/>
          </w:tcPr>
          <w:p w14:paraId="19062745" w14:textId="77777777" w:rsidR="000A77C5" w:rsidRPr="00B8794F" w:rsidRDefault="000A77C5" w:rsidP="004C2F89">
            <w:pPr>
              <w:rPr>
                <w:rFonts w:cs="Arial"/>
                <w:szCs w:val="20"/>
                <w:lang w:val="en-GB"/>
              </w:rPr>
            </w:pPr>
            <w:r w:rsidRPr="00B8794F">
              <w:rPr>
                <w:rFonts w:cs="Arial"/>
                <w:szCs w:val="20"/>
                <w:lang w:val="en-GB"/>
              </w:rPr>
              <w:t>Antenna gain (Gv)</w:t>
            </w:r>
          </w:p>
        </w:tc>
        <w:tc>
          <w:tcPr>
            <w:tcW w:w="1004" w:type="dxa"/>
            <w:gridSpan w:val="2"/>
            <w:shd w:val="clear" w:color="auto" w:fill="auto"/>
            <w:noWrap/>
            <w:vAlign w:val="bottom"/>
            <w:hideMark/>
          </w:tcPr>
          <w:p w14:paraId="1C1D3C23" w14:textId="77777777" w:rsidR="000A77C5" w:rsidRPr="00B8794F" w:rsidRDefault="000A77C5" w:rsidP="004C2F89">
            <w:pPr>
              <w:jc w:val="center"/>
              <w:rPr>
                <w:rFonts w:cs="Arial"/>
                <w:szCs w:val="20"/>
                <w:lang w:val="en-GB"/>
              </w:rPr>
            </w:pPr>
            <w:r w:rsidRPr="00B8794F">
              <w:rPr>
                <w:rFonts w:cs="Arial"/>
                <w:szCs w:val="20"/>
                <w:lang w:val="en-GB"/>
              </w:rPr>
              <w:t>dBi</w:t>
            </w:r>
          </w:p>
        </w:tc>
        <w:tc>
          <w:tcPr>
            <w:tcW w:w="1465" w:type="dxa"/>
            <w:gridSpan w:val="2"/>
            <w:shd w:val="clear" w:color="auto" w:fill="auto"/>
            <w:noWrap/>
            <w:vAlign w:val="bottom"/>
            <w:hideMark/>
          </w:tcPr>
          <w:p w14:paraId="2898DBCA" w14:textId="77777777" w:rsidR="000A77C5" w:rsidRPr="00B8794F" w:rsidRDefault="000A77C5" w:rsidP="004C2F89">
            <w:pPr>
              <w:jc w:val="center"/>
              <w:rPr>
                <w:rFonts w:cs="Arial"/>
                <w:szCs w:val="20"/>
                <w:lang w:val="en-GB"/>
              </w:rPr>
            </w:pPr>
            <w:r w:rsidRPr="00B8794F">
              <w:rPr>
                <w:rFonts w:cs="Arial"/>
                <w:szCs w:val="20"/>
                <w:lang w:val="en-GB"/>
              </w:rPr>
              <w:t>17</w:t>
            </w:r>
          </w:p>
        </w:tc>
        <w:tc>
          <w:tcPr>
            <w:tcW w:w="2644" w:type="dxa"/>
            <w:gridSpan w:val="2"/>
            <w:shd w:val="clear" w:color="auto" w:fill="auto"/>
            <w:noWrap/>
            <w:vAlign w:val="bottom"/>
            <w:hideMark/>
          </w:tcPr>
          <w:p w14:paraId="0B349C64" w14:textId="77777777" w:rsidR="000A77C5" w:rsidRPr="00B8794F" w:rsidRDefault="000A77C5" w:rsidP="004C2F89">
            <w:pPr>
              <w:rPr>
                <w:rFonts w:cs="Arial"/>
                <w:szCs w:val="20"/>
                <w:lang w:val="en-GB"/>
              </w:rPr>
            </w:pPr>
            <w:r w:rsidRPr="00B8794F">
              <w:rPr>
                <w:rFonts w:cs="Arial"/>
                <w:szCs w:val="20"/>
                <w:lang w:val="en-GB"/>
              </w:rPr>
              <w:t>Antenna height (Hi)</w:t>
            </w:r>
          </w:p>
        </w:tc>
        <w:tc>
          <w:tcPr>
            <w:tcW w:w="881" w:type="dxa"/>
            <w:shd w:val="clear" w:color="auto" w:fill="auto"/>
            <w:noWrap/>
            <w:vAlign w:val="bottom"/>
            <w:hideMark/>
          </w:tcPr>
          <w:p w14:paraId="7C607128" w14:textId="77777777" w:rsidR="000A77C5" w:rsidRPr="00B8794F" w:rsidRDefault="000A77C5" w:rsidP="004C2F89">
            <w:pPr>
              <w:jc w:val="center"/>
              <w:rPr>
                <w:rFonts w:cs="Arial"/>
                <w:szCs w:val="20"/>
                <w:lang w:val="en-GB"/>
              </w:rPr>
            </w:pPr>
            <w:r w:rsidRPr="00B8794F">
              <w:rPr>
                <w:rFonts w:cs="Arial"/>
                <w:szCs w:val="20"/>
                <w:lang w:val="en-GB"/>
              </w:rPr>
              <w:t>m</w:t>
            </w:r>
          </w:p>
        </w:tc>
        <w:tc>
          <w:tcPr>
            <w:tcW w:w="1135" w:type="dxa"/>
            <w:shd w:val="clear" w:color="auto" w:fill="auto"/>
            <w:noWrap/>
            <w:vAlign w:val="bottom"/>
            <w:hideMark/>
          </w:tcPr>
          <w:p w14:paraId="1AE1FAA7" w14:textId="77777777" w:rsidR="000A77C5" w:rsidRPr="00B8794F" w:rsidRDefault="000A77C5" w:rsidP="004C2F89">
            <w:pPr>
              <w:jc w:val="center"/>
              <w:rPr>
                <w:rFonts w:cs="Arial"/>
                <w:szCs w:val="20"/>
                <w:lang w:val="en-GB"/>
              </w:rPr>
            </w:pPr>
            <w:r w:rsidRPr="00B8794F">
              <w:rPr>
                <w:rFonts w:cs="Arial"/>
                <w:szCs w:val="20"/>
                <w:lang w:val="en-GB"/>
              </w:rPr>
              <w:t>3</w:t>
            </w:r>
          </w:p>
        </w:tc>
      </w:tr>
      <w:tr w:rsidR="000A77C5" w:rsidRPr="00B8794F" w14:paraId="08060D4D" w14:textId="77777777" w:rsidTr="000727AA">
        <w:trPr>
          <w:trHeight w:val="255"/>
        </w:trPr>
        <w:tc>
          <w:tcPr>
            <w:tcW w:w="2623" w:type="dxa"/>
            <w:shd w:val="clear" w:color="auto" w:fill="auto"/>
            <w:noWrap/>
            <w:vAlign w:val="bottom"/>
            <w:hideMark/>
          </w:tcPr>
          <w:p w14:paraId="0A8A2049" w14:textId="77777777" w:rsidR="000A77C5" w:rsidRPr="00B8794F" w:rsidRDefault="000A77C5" w:rsidP="004C2F89">
            <w:pPr>
              <w:rPr>
                <w:rFonts w:cs="Arial"/>
                <w:szCs w:val="20"/>
                <w:lang w:val="en-GB"/>
              </w:rPr>
            </w:pPr>
            <w:r w:rsidRPr="00B8794F">
              <w:rPr>
                <w:rFonts w:cs="Arial"/>
                <w:szCs w:val="20"/>
                <w:lang w:val="en-GB"/>
              </w:rPr>
              <w:t>Feeder Loss (Gvfe)</w:t>
            </w:r>
          </w:p>
        </w:tc>
        <w:tc>
          <w:tcPr>
            <w:tcW w:w="1004" w:type="dxa"/>
            <w:gridSpan w:val="2"/>
            <w:shd w:val="clear" w:color="auto" w:fill="auto"/>
            <w:noWrap/>
            <w:vAlign w:val="bottom"/>
            <w:hideMark/>
          </w:tcPr>
          <w:p w14:paraId="700551EE" w14:textId="77777777" w:rsidR="000A77C5" w:rsidRPr="00B8794F" w:rsidRDefault="000A77C5" w:rsidP="004C2F89">
            <w:pPr>
              <w:jc w:val="center"/>
              <w:rPr>
                <w:rFonts w:cs="Arial"/>
                <w:szCs w:val="20"/>
                <w:lang w:val="en-GB"/>
              </w:rPr>
            </w:pPr>
            <w:r w:rsidRPr="00B8794F">
              <w:rPr>
                <w:rFonts w:cs="Arial"/>
                <w:szCs w:val="20"/>
                <w:lang w:val="en-GB"/>
              </w:rPr>
              <w:t>dB</w:t>
            </w:r>
          </w:p>
        </w:tc>
        <w:tc>
          <w:tcPr>
            <w:tcW w:w="1465" w:type="dxa"/>
            <w:gridSpan w:val="2"/>
            <w:shd w:val="clear" w:color="auto" w:fill="auto"/>
            <w:noWrap/>
            <w:vAlign w:val="bottom"/>
            <w:hideMark/>
          </w:tcPr>
          <w:p w14:paraId="17250742" w14:textId="77777777" w:rsidR="000A77C5" w:rsidRPr="00B8794F" w:rsidRDefault="000A77C5" w:rsidP="004C2F89">
            <w:pPr>
              <w:jc w:val="center"/>
              <w:rPr>
                <w:rFonts w:cs="Arial"/>
                <w:szCs w:val="20"/>
                <w:lang w:val="en-GB"/>
              </w:rPr>
            </w:pPr>
            <w:r w:rsidRPr="00B8794F">
              <w:rPr>
                <w:rFonts w:cs="Arial"/>
                <w:szCs w:val="20"/>
                <w:lang w:val="en-GB"/>
              </w:rPr>
              <w:t>2</w:t>
            </w:r>
          </w:p>
        </w:tc>
        <w:tc>
          <w:tcPr>
            <w:tcW w:w="4660" w:type="dxa"/>
            <w:gridSpan w:val="4"/>
            <w:shd w:val="clear" w:color="000000" w:fill="D2232A"/>
            <w:noWrap/>
            <w:hideMark/>
          </w:tcPr>
          <w:p w14:paraId="029422C2" w14:textId="77777777" w:rsidR="000A77C5" w:rsidRPr="00B8794F" w:rsidRDefault="000A77C5" w:rsidP="004C2F89">
            <w:pPr>
              <w:jc w:val="center"/>
              <w:rPr>
                <w:rFonts w:cs="Arial"/>
                <w:b/>
                <w:bCs/>
                <w:color w:val="FFFFFF"/>
                <w:szCs w:val="20"/>
                <w:lang w:val="en-GB"/>
              </w:rPr>
            </w:pPr>
            <w:r w:rsidRPr="00B8794F">
              <w:rPr>
                <w:rFonts w:cs="Arial"/>
                <w:b/>
                <w:bCs/>
                <w:color w:val="FFFFFF"/>
                <w:szCs w:val="20"/>
                <w:lang w:val="en-GB"/>
              </w:rPr>
              <w:t>Calculated values</w:t>
            </w:r>
          </w:p>
        </w:tc>
      </w:tr>
      <w:tr w:rsidR="000A77C5" w:rsidRPr="00B8794F" w14:paraId="67DD2A6F" w14:textId="77777777" w:rsidTr="000727AA">
        <w:trPr>
          <w:trHeight w:val="263"/>
        </w:trPr>
        <w:tc>
          <w:tcPr>
            <w:tcW w:w="2623" w:type="dxa"/>
            <w:shd w:val="clear" w:color="auto" w:fill="auto"/>
            <w:noWrap/>
            <w:vAlign w:val="bottom"/>
            <w:hideMark/>
          </w:tcPr>
          <w:p w14:paraId="6B38E584" w14:textId="77777777" w:rsidR="000A77C5" w:rsidRPr="00B8794F" w:rsidRDefault="000A77C5" w:rsidP="004C2F89">
            <w:pPr>
              <w:rPr>
                <w:rFonts w:cs="Arial"/>
                <w:szCs w:val="20"/>
                <w:lang w:val="en-GB"/>
              </w:rPr>
            </w:pPr>
            <w:r w:rsidRPr="00B8794F">
              <w:rPr>
                <w:rFonts w:cs="Arial"/>
                <w:szCs w:val="20"/>
                <w:lang w:val="en-GB"/>
              </w:rPr>
              <w:t>Antenna height (Hv)</w:t>
            </w:r>
          </w:p>
        </w:tc>
        <w:tc>
          <w:tcPr>
            <w:tcW w:w="1004" w:type="dxa"/>
            <w:gridSpan w:val="2"/>
            <w:shd w:val="clear" w:color="auto" w:fill="auto"/>
            <w:noWrap/>
            <w:vAlign w:val="bottom"/>
            <w:hideMark/>
          </w:tcPr>
          <w:p w14:paraId="00C9DFAD" w14:textId="77777777" w:rsidR="000A77C5" w:rsidRPr="00B8794F" w:rsidRDefault="000A77C5" w:rsidP="004C2F89">
            <w:pPr>
              <w:jc w:val="center"/>
              <w:rPr>
                <w:rFonts w:cs="Arial"/>
                <w:szCs w:val="20"/>
                <w:lang w:val="en-GB"/>
              </w:rPr>
            </w:pPr>
            <w:r w:rsidRPr="00B8794F">
              <w:rPr>
                <w:rFonts w:cs="Arial"/>
                <w:szCs w:val="20"/>
                <w:lang w:val="en-GB"/>
              </w:rPr>
              <w:t>m</w:t>
            </w:r>
          </w:p>
        </w:tc>
        <w:tc>
          <w:tcPr>
            <w:tcW w:w="1465" w:type="dxa"/>
            <w:gridSpan w:val="2"/>
            <w:shd w:val="clear" w:color="auto" w:fill="auto"/>
            <w:noWrap/>
            <w:vAlign w:val="bottom"/>
            <w:hideMark/>
          </w:tcPr>
          <w:p w14:paraId="5B96953C" w14:textId="77777777" w:rsidR="000A77C5" w:rsidRPr="00B8794F" w:rsidRDefault="000A77C5" w:rsidP="004C2F89">
            <w:pPr>
              <w:jc w:val="center"/>
              <w:rPr>
                <w:rFonts w:cs="Arial"/>
                <w:szCs w:val="20"/>
                <w:lang w:val="en-GB"/>
              </w:rPr>
            </w:pPr>
            <w:r w:rsidRPr="00B8794F">
              <w:rPr>
                <w:rFonts w:cs="Arial"/>
                <w:szCs w:val="20"/>
                <w:lang w:val="en-GB"/>
              </w:rPr>
              <w:t>30</w:t>
            </w:r>
          </w:p>
        </w:tc>
        <w:tc>
          <w:tcPr>
            <w:tcW w:w="2428" w:type="dxa"/>
            <w:shd w:val="clear" w:color="auto" w:fill="auto"/>
            <w:noWrap/>
            <w:vAlign w:val="bottom"/>
            <w:hideMark/>
          </w:tcPr>
          <w:p w14:paraId="3AE81124" w14:textId="77777777" w:rsidR="000A77C5" w:rsidRPr="00B8794F" w:rsidRDefault="000A77C5" w:rsidP="004C2F89">
            <w:pPr>
              <w:rPr>
                <w:rFonts w:cs="Arial"/>
                <w:szCs w:val="20"/>
                <w:lang w:val="en-GB"/>
              </w:rPr>
            </w:pPr>
            <w:r w:rsidRPr="00B8794F">
              <w:rPr>
                <w:rFonts w:cs="Arial"/>
                <w:szCs w:val="20"/>
                <w:lang w:val="en-GB"/>
              </w:rPr>
              <w:t>ACIR</w:t>
            </w:r>
          </w:p>
        </w:tc>
        <w:tc>
          <w:tcPr>
            <w:tcW w:w="1097" w:type="dxa"/>
            <w:gridSpan w:val="2"/>
            <w:shd w:val="clear" w:color="auto" w:fill="auto"/>
            <w:noWrap/>
            <w:vAlign w:val="bottom"/>
            <w:hideMark/>
          </w:tcPr>
          <w:p w14:paraId="73E6580F" w14:textId="77777777" w:rsidR="000A77C5" w:rsidRPr="00B8794F" w:rsidRDefault="000A77C5" w:rsidP="004C2F89">
            <w:pPr>
              <w:jc w:val="center"/>
              <w:rPr>
                <w:rFonts w:cs="Arial"/>
                <w:szCs w:val="20"/>
                <w:lang w:val="en-GB"/>
              </w:rPr>
            </w:pPr>
            <w:r w:rsidRPr="00B8794F">
              <w:rPr>
                <w:rFonts w:cs="Arial"/>
                <w:szCs w:val="20"/>
                <w:lang w:val="en-GB"/>
              </w:rPr>
              <w:t>dB</w:t>
            </w:r>
          </w:p>
        </w:tc>
        <w:tc>
          <w:tcPr>
            <w:tcW w:w="1135" w:type="dxa"/>
            <w:shd w:val="clear" w:color="auto" w:fill="auto"/>
            <w:noWrap/>
            <w:vAlign w:val="bottom"/>
            <w:hideMark/>
          </w:tcPr>
          <w:p w14:paraId="66CD2A50" w14:textId="363A0D77" w:rsidR="000A77C5" w:rsidRPr="00B8794F" w:rsidRDefault="0059307A" w:rsidP="004C2F89">
            <w:pPr>
              <w:jc w:val="center"/>
              <w:rPr>
                <w:rFonts w:cs="Arial"/>
                <w:szCs w:val="20"/>
                <w:lang w:val="en-GB"/>
              </w:rPr>
            </w:pPr>
            <w:r w:rsidRPr="00B8794F">
              <w:rPr>
                <w:rFonts w:cs="Arial"/>
                <w:szCs w:val="20"/>
                <w:lang w:val="en-GB"/>
              </w:rPr>
              <w:t>45,67</w:t>
            </w:r>
          </w:p>
        </w:tc>
      </w:tr>
      <w:tr w:rsidR="000A77C5" w:rsidRPr="00B8794F" w14:paraId="24D0DA95" w14:textId="77777777" w:rsidTr="000727AA">
        <w:trPr>
          <w:trHeight w:val="255"/>
        </w:trPr>
        <w:tc>
          <w:tcPr>
            <w:tcW w:w="5092" w:type="dxa"/>
            <w:gridSpan w:val="5"/>
            <w:shd w:val="clear" w:color="000000" w:fill="D2232A"/>
            <w:noWrap/>
            <w:hideMark/>
          </w:tcPr>
          <w:p w14:paraId="2AB1C954" w14:textId="77777777" w:rsidR="000A77C5" w:rsidRPr="00B8794F" w:rsidRDefault="000A77C5" w:rsidP="004C2F89">
            <w:pPr>
              <w:jc w:val="center"/>
              <w:rPr>
                <w:rFonts w:cs="Arial"/>
                <w:b/>
                <w:bCs/>
                <w:color w:val="FFFFFF"/>
                <w:szCs w:val="20"/>
                <w:lang w:val="en-GB"/>
              </w:rPr>
            </w:pPr>
            <w:r w:rsidRPr="00B8794F">
              <w:rPr>
                <w:rFonts w:cs="Arial"/>
                <w:b/>
                <w:bCs/>
                <w:color w:val="FFFFFF"/>
                <w:szCs w:val="20"/>
                <w:lang w:val="en-GB"/>
              </w:rPr>
              <w:t>Results. Adjacent channel</w:t>
            </w:r>
          </w:p>
        </w:tc>
        <w:tc>
          <w:tcPr>
            <w:tcW w:w="2428" w:type="dxa"/>
            <w:shd w:val="clear" w:color="auto" w:fill="auto"/>
            <w:noWrap/>
            <w:vAlign w:val="bottom"/>
            <w:hideMark/>
          </w:tcPr>
          <w:p w14:paraId="6E7A2A3D" w14:textId="77777777" w:rsidR="007071FE" w:rsidRPr="00B8794F" w:rsidRDefault="000A77C5" w:rsidP="007071FE">
            <w:pPr>
              <w:rPr>
                <w:rFonts w:cs="Arial"/>
                <w:szCs w:val="20"/>
                <w:lang w:val="en-GB"/>
              </w:rPr>
            </w:pPr>
            <w:r w:rsidRPr="00B8794F">
              <w:rPr>
                <w:rFonts w:cs="Arial"/>
                <w:szCs w:val="20"/>
                <w:lang w:val="en-GB"/>
              </w:rPr>
              <w:t>Max interference</w:t>
            </w:r>
          </w:p>
          <w:p w14:paraId="01856FAA" w14:textId="5FB35B59" w:rsidR="000A77C5" w:rsidRPr="00B8794F" w:rsidRDefault="000A77C5" w:rsidP="007071FE">
            <w:pPr>
              <w:rPr>
                <w:rFonts w:cs="Arial"/>
                <w:szCs w:val="20"/>
                <w:lang w:val="en-GB"/>
              </w:rPr>
            </w:pPr>
            <w:r w:rsidRPr="00B8794F">
              <w:rPr>
                <w:rFonts w:cs="Arial"/>
                <w:szCs w:val="20"/>
                <w:lang w:val="en-GB"/>
              </w:rPr>
              <w:t>&amp;</w:t>
            </w:r>
            <w:r w:rsidR="00F36545" w:rsidRPr="00B8794F">
              <w:rPr>
                <w:rFonts w:cs="Arial"/>
                <w:szCs w:val="20"/>
                <w:lang w:val="en-GB"/>
              </w:rPr>
              <w:t xml:space="preserve"> </w:t>
            </w:r>
            <w:r w:rsidRPr="00B8794F">
              <w:rPr>
                <w:rFonts w:cs="Arial"/>
                <w:szCs w:val="20"/>
                <w:lang w:val="en-GB"/>
              </w:rPr>
              <w:t>noise (I)</w:t>
            </w:r>
          </w:p>
        </w:tc>
        <w:tc>
          <w:tcPr>
            <w:tcW w:w="1097" w:type="dxa"/>
            <w:gridSpan w:val="2"/>
            <w:shd w:val="clear" w:color="auto" w:fill="auto"/>
            <w:noWrap/>
            <w:vAlign w:val="bottom"/>
            <w:hideMark/>
          </w:tcPr>
          <w:p w14:paraId="77197F8E" w14:textId="77777777" w:rsidR="000A77C5" w:rsidRPr="00B8794F" w:rsidRDefault="000A77C5" w:rsidP="004C2F89">
            <w:pPr>
              <w:jc w:val="center"/>
              <w:rPr>
                <w:rFonts w:cs="Arial"/>
                <w:szCs w:val="20"/>
                <w:lang w:val="en-GB"/>
              </w:rPr>
            </w:pPr>
            <w:r w:rsidRPr="00B8794F">
              <w:rPr>
                <w:rFonts w:cs="Arial"/>
                <w:szCs w:val="20"/>
                <w:lang w:val="en-GB"/>
              </w:rPr>
              <w:t>dBm/BW</w:t>
            </w:r>
          </w:p>
        </w:tc>
        <w:tc>
          <w:tcPr>
            <w:tcW w:w="1135" w:type="dxa"/>
            <w:shd w:val="clear" w:color="auto" w:fill="auto"/>
            <w:noWrap/>
            <w:vAlign w:val="bottom"/>
            <w:hideMark/>
          </w:tcPr>
          <w:p w14:paraId="283F70A3" w14:textId="07AFD215" w:rsidR="000A77C5" w:rsidRPr="00B8794F" w:rsidRDefault="00D04A16" w:rsidP="004C2F89">
            <w:pPr>
              <w:jc w:val="center"/>
              <w:rPr>
                <w:rFonts w:cs="Arial"/>
                <w:szCs w:val="20"/>
                <w:lang w:val="en-GB"/>
              </w:rPr>
            </w:pPr>
            <w:r w:rsidRPr="00B8794F">
              <w:rPr>
                <w:rFonts w:cs="Arial"/>
                <w:szCs w:val="20"/>
                <w:lang w:val="en-GB"/>
              </w:rPr>
              <w:t>-108.</w:t>
            </w:r>
            <w:r w:rsidR="000A77C5" w:rsidRPr="00B8794F">
              <w:rPr>
                <w:rFonts w:cs="Arial"/>
                <w:szCs w:val="20"/>
                <w:lang w:val="en-GB"/>
              </w:rPr>
              <w:t>85</w:t>
            </w:r>
          </w:p>
        </w:tc>
      </w:tr>
      <w:tr w:rsidR="0059307A" w:rsidRPr="00B8794F" w14:paraId="3EFA3C59" w14:textId="77777777" w:rsidTr="000727AA">
        <w:trPr>
          <w:trHeight w:val="263"/>
        </w:trPr>
        <w:tc>
          <w:tcPr>
            <w:tcW w:w="2839" w:type="dxa"/>
            <w:gridSpan w:val="2"/>
            <w:shd w:val="clear" w:color="auto" w:fill="auto"/>
            <w:noWrap/>
            <w:vAlign w:val="bottom"/>
            <w:hideMark/>
          </w:tcPr>
          <w:p w14:paraId="7B5E56E6" w14:textId="77777777" w:rsidR="0059307A" w:rsidRPr="00B8794F" w:rsidRDefault="0059307A" w:rsidP="004C2F89">
            <w:pPr>
              <w:rPr>
                <w:rFonts w:cs="Arial"/>
                <w:b/>
                <w:bCs/>
                <w:szCs w:val="20"/>
                <w:lang w:val="en-GB"/>
              </w:rPr>
            </w:pPr>
            <w:r w:rsidRPr="00B8794F">
              <w:rPr>
                <w:rFonts w:cs="Arial"/>
                <w:b/>
                <w:bCs/>
                <w:szCs w:val="20"/>
                <w:lang w:val="en-GB"/>
              </w:rPr>
              <w:t>MCL 95%</w:t>
            </w:r>
          </w:p>
        </w:tc>
        <w:tc>
          <w:tcPr>
            <w:tcW w:w="1004" w:type="dxa"/>
            <w:gridSpan w:val="2"/>
            <w:shd w:val="clear" w:color="auto" w:fill="auto"/>
            <w:noWrap/>
            <w:vAlign w:val="bottom"/>
            <w:hideMark/>
          </w:tcPr>
          <w:p w14:paraId="6D38AE69" w14:textId="77777777" w:rsidR="0059307A" w:rsidRPr="00B8794F" w:rsidRDefault="0059307A" w:rsidP="004C2F89">
            <w:pPr>
              <w:jc w:val="center"/>
              <w:rPr>
                <w:rFonts w:cs="Arial"/>
                <w:b/>
                <w:bCs/>
                <w:szCs w:val="20"/>
                <w:lang w:val="en-GB"/>
              </w:rPr>
            </w:pPr>
            <w:r w:rsidRPr="00B8794F">
              <w:rPr>
                <w:rFonts w:cs="Arial"/>
                <w:b/>
                <w:bCs/>
                <w:szCs w:val="20"/>
                <w:lang w:val="en-GB"/>
              </w:rPr>
              <w:t>dB</w:t>
            </w:r>
          </w:p>
        </w:tc>
        <w:tc>
          <w:tcPr>
            <w:tcW w:w="1249" w:type="dxa"/>
            <w:shd w:val="clear" w:color="auto" w:fill="auto"/>
            <w:noWrap/>
            <w:vAlign w:val="bottom"/>
            <w:hideMark/>
          </w:tcPr>
          <w:p w14:paraId="3287F1E6" w14:textId="6C234BBF" w:rsidR="0059307A" w:rsidRPr="00B8794F" w:rsidRDefault="0059307A" w:rsidP="004C2F89">
            <w:pPr>
              <w:jc w:val="center"/>
              <w:rPr>
                <w:rFonts w:cs="Arial"/>
                <w:b/>
                <w:bCs/>
                <w:szCs w:val="20"/>
                <w:lang w:val="en-GB"/>
              </w:rPr>
            </w:pPr>
            <w:r w:rsidRPr="00B8794F">
              <w:rPr>
                <w:rFonts w:cs="Arial"/>
                <w:b/>
                <w:bCs/>
                <w:szCs w:val="20"/>
                <w:lang w:val="en-GB"/>
              </w:rPr>
              <w:t>139,04</w:t>
            </w:r>
          </w:p>
        </w:tc>
        <w:tc>
          <w:tcPr>
            <w:tcW w:w="2428" w:type="dxa"/>
            <w:shd w:val="clear" w:color="auto" w:fill="auto"/>
            <w:noWrap/>
            <w:vAlign w:val="bottom"/>
            <w:hideMark/>
          </w:tcPr>
          <w:p w14:paraId="2457D2DB" w14:textId="77777777" w:rsidR="0059307A" w:rsidRPr="00B8794F" w:rsidRDefault="0059307A" w:rsidP="004C2F89">
            <w:pPr>
              <w:rPr>
                <w:rFonts w:cs="Arial"/>
                <w:szCs w:val="20"/>
                <w:lang w:val="en-GB"/>
              </w:rPr>
            </w:pPr>
            <w:r w:rsidRPr="00B8794F">
              <w:rPr>
                <w:rFonts w:cs="Arial"/>
                <w:szCs w:val="20"/>
                <w:lang w:val="en-GB"/>
              </w:rPr>
              <w:t>Fading margin (Fm)</w:t>
            </w:r>
          </w:p>
        </w:tc>
        <w:tc>
          <w:tcPr>
            <w:tcW w:w="1097" w:type="dxa"/>
            <w:gridSpan w:val="2"/>
            <w:shd w:val="clear" w:color="auto" w:fill="auto"/>
            <w:noWrap/>
            <w:vAlign w:val="bottom"/>
            <w:hideMark/>
          </w:tcPr>
          <w:p w14:paraId="5840EE47" w14:textId="77777777" w:rsidR="0059307A" w:rsidRPr="00B8794F" w:rsidRDefault="0059307A" w:rsidP="004C2F89">
            <w:pPr>
              <w:jc w:val="center"/>
              <w:rPr>
                <w:rFonts w:cs="Arial"/>
                <w:szCs w:val="20"/>
                <w:lang w:val="en-GB"/>
              </w:rPr>
            </w:pPr>
            <w:r w:rsidRPr="00B8794F">
              <w:rPr>
                <w:rFonts w:cs="Arial"/>
                <w:szCs w:val="20"/>
                <w:lang w:val="en-GB"/>
              </w:rPr>
              <w:t>dB</w:t>
            </w:r>
          </w:p>
        </w:tc>
        <w:tc>
          <w:tcPr>
            <w:tcW w:w="1135" w:type="dxa"/>
            <w:shd w:val="clear" w:color="auto" w:fill="auto"/>
            <w:noWrap/>
            <w:vAlign w:val="bottom"/>
            <w:hideMark/>
          </w:tcPr>
          <w:p w14:paraId="4E020803" w14:textId="4C03040F" w:rsidR="0059307A" w:rsidRPr="00B8794F" w:rsidRDefault="0059307A" w:rsidP="004C2F89">
            <w:pPr>
              <w:jc w:val="center"/>
              <w:rPr>
                <w:rFonts w:cs="Arial"/>
                <w:szCs w:val="20"/>
                <w:lang w:val="en-GB"/>
              </w:rPr>
            </w:pPr>
            <w:r w:rsidRPr="00B8794F">
              <w:rPr>
                <w:rFonts w:cs="Arial"/>
                <w:szCs w:val="20"/>
                <w:lang w:val="en-GB"/>
              </w:rPr>
              <w:t>14.85</w:t>
            </w:r>
          </w:p>
        </w:tc>
      </w:tr>
      <w:tr w:rsidR="0059307A" w:rsidRPr="00B8794F" w14:paraId="56DBD651" w14:textId="77777777" w:rsidTr="000727AA">
        <w:trPr>
          <w:trHeight w:val="263"/>
        </w:trPr>
        <w:tc>
          <w:tcPr>
            <w:tcW w:w="2839" w:type="dxa"/>
            <w:gridSpan w:val="2"/>
            <w:shd w:val="clear" w:color="auto" w:fill="auto"/>
            <w:noWrap/>
            <w:vAlign w:val="bottom"/>
            <w:hideMark/>
          </w:tcPr>
          <w:p w14:paraId="20E9F355" w14:textId="77777777" w:rsidR="0059307A" w:rsidRPr="00B8794F" w:rsidRDefault="0059307A" w:rsidP="004C2F89">
            <w:pPr>
              <w:rPr>
                <w:rFonts w:cs="Arial"/>
                <w:b/>
                <w:bCs/>
                <w:szCs w:val="20"/>
                <w:lang w:val="en-GB"/>
              </w:rPr>
            </w:pPr>
            <w:r w:rsidRPr="00B8794F">
              <w:rPr>
                <w:rFonts w:cs="Arial"/>
                <w:b/>
                <w:bCs/>
                <w:szCs w:val="20"/>
                <w:lang w:val="en-GB"/>
              </w:rPr>
              <w:t>Distance (Ex-Hata Urban)</w:t>
            </w:r>
          </w:p>
        </w:tc>
        <w:tc>
          <w:tcPr>
            <w:tcW w:w="1004" w:type="dxa"/>
            <w:gridSpan w:val="2"/>
            <w:shd w:val="clear" w:color="auto" w:fill="auto"/>
            <w:noWrap/>
            <w:vAlign w:val="bottom"/>
            <w:hideMark/>
          </w:tcPr>
          <w:p w14:paraId="4A28C4EB" w14:textId="327BD59C" w:rsidR="0059307A" w:rsidRPr="00B8794F" w:rsidRDefault="007071FE" w:rsidP="004C2F89">
            <w:pPr>
              <w:jc w:val="center"/>
              <w:rPr>
                <w:rFonts w:cs="Arial"/>
                <w:b/>
                <w:bCs/>
                <w:szCs w:val="20"/>
                <w:lang w:val="en-GB"/>
              </w:rPr>
            </w:pPr>
            <w:r w:rsidRPr="00B8794F">
              <w:rPr>
                <w:rFonts w:cs="Arial"/>
                <w:b/>
                <w:bCs/>
                <w:szCs w:val="20"/>
                <w:lang w:val="en-GB"/>
              </w:rPr>
              <w:t>k</w:t>
            </w:r>
            <w:r w:rsidR="0059307A" w:rsidRPr="00B8794F">
              <w:rPr>
                <w:rFonts w:cs="Arial"/>
                <w:b/>
                <w:bCs/>
                <w:szCs w:val="20"/>
                <w:lang w:val="en-GB"/>
              </w:rPr>
              <w:t>m</w:t>
            </w:r>
          </w:p>
        </w:tc>
        <w:tc>
          <w:tcPr>
            <w:tcW w:w="1249" w:type="dxa"/>
            <w:shd w:val="clear" w:color="auto" w:fill="auto"/>
            <w:noWrap/>
            <w:vAlign w:val="bottom"/>
            <w:hideMark/>
          </w:tcPr>
          <w:p w14:paraId="19173853" w14:textId="211DBD19" w:rsidR="0059307A" w:rsidRPr="00B8794F" w:rsidRDefault="0059307A" w:rsidP="004C2F89">
            <w:pPr>
              <w:jc w:val="center"/>
              <w:rPr>
                <w:rFonts w:cs="Arial"/>
                <w:b/>
                <w:bCs/>
                <w:szCs w:val="20"/>
                <w:lang w:val="en-GB"/>
              </w:rPr>
            </w:pPr>
            <w:r w:rsidRPr="00B8794F">
              <w:rPr>
                <w:rFonts w:cs="Arial"/>
                <w:b/>
                <w:bCs/>
                <w:szCs w:val="20"/>
                <w:lang w:val="en-GB"/>
              </w:rPr>
              <w:t>1,51</w:t>
            </w:r>
          </w:p>
        </w:tc>
        <w:tc>
          <w:tcPr>
            <w:tcW w:w="2428" w:type="dxa"/>
            <w:shd w:val="clear" w:color="auto" w:fill="auto"/>
            <w:noWrap/>
            <w:vAlign w:val="bottom"/>
            <w:hideMark/>
          </w:tcPr>
          <w:p w14:paraId="2AD89089" w14:textId="77777777" w:rsidR="0059307A" w:rsidRPr="00B8794F" w:rsidRDefault="0059307A" w:rsidP="004C2F89">
            <w:pPr>
              <w:rPr>
                <w:rFonts w:cs="Arial"/>
                <w:szCs w:val="20"/>
                <w:lang w:val="en-GB"/>
              </w:rPr>
            </w:pPr>
          </w:p>
        </w:tc>
        <w:tc>
          <w:tcPr>
            <w:tcW w:w="1097" w:type="dxa"/>
            <w:gridSpan w:val="2"/>
            <w:shd w:val="clear" w:color="auto" w:fill="auto"/>
            <w:noWrap/>
            <w:vAlign w:val="bottom"/>
            <w:hideMark/>
          </w:tcPr>
          <w:p w14:paraId="512D9D14" w14:textId="77777777" w:rsidR="0059307A" w:rsidRPr="00B8794F" w:rsidRDefault="0059307A" w:rsidP="004C2F89">
            <w:pPr>
              <w:rPr>
                <w:rFonts w:cs="Arial"/>
                <w:szCs w:val="20"/>
                <w:lang w:val="en-GB"/>
              </w:rPr>
            </w:pPr>
          </w:p>
        </w:tc>
        <w:tc>
          <w:tcPr>
            <w:tcW w:w="1135" w:type="dxa"/>
            <w:shd w:val="clear" w:color="auto" w:fill="auto"/>
            <w:noWrap/>
            <w:vAlign w:val="bottom"/>
            <w:hideMark/>
          </w:tcPr>
          <w:p w14:paraId="5DEFE2C7" w14:textId="77777777" w:rsidR="0059307A" w:rsidRPr="00B8794F" w:rsidRDefault="0059307A" w:rsidP="004C2F89">
            <w:pPr>
              <w:rPr>
                <w:rFonts w:cs="Arial"/>
                <w:szCs w:val="20"/>
                <w:lang w:val="en-GB"/>
              </w:rPr>
            </w:pPr>
          </w:p>
        </w:tc>
      </w:tr>
      <w:tr w:rsidR="000A77C5" w:rsidRPr="00B8794F" w14:paraId="0FB7CE47" w14:textId="77777777" w:rsidTr="000727AA">
        <w:trPr>
          <w:trHeight w:val="255"/>
        </w:trPr>
        <w:tc>
          <w:tcPr>
            <w:tcW w:w="5092" w:type="dxa"/>
            <w:gridSpan w:val="5"/>
            <w:shd w:val="clear" w:color="000000" w:fill="D2232A"/>
            <w:noWrap/>
            <w:hideMark/>
          </w:tcPr>
          <w:p w14:paraId="4AB9BC17" w14:textId="77777777" w:rsidR="000A77C5" w:rsidRPr="00B8794F" w:rsidRDefault="000A77C5" w:rsidP="004C2F89">
            <w:pPr>
              <w:jc w:val="center"/>
              <w:rPr>
                <w:rFonts w:cs="Arial"/>
                <w:b/>
                <w:bCs/>
                <w:color w:val="FFFFFF"/>
                <w:szCs w:val="20"/>
                <w:lang w:val="en-GB"/>
              </w:rPr>
            </w:pPr>
            <w:r w:rsidRPr="00B8794F">
              <w:rPr>
                <w:rFonts w:cs="Arial"/>
                <w:b/>
                <w:bCs/>
                <w:color w:val="FFFFFF"/>
                <w:szCs w:val="20"/>
                <w:lang w:val="en-GB"/>
              </w:rPr>
              <w:t>Results. 5 MHz Guard band</w:t>
            </w:r>
          </w:p>
        </w:tc>
        <w:tc>
          <w:tcPr>
            <w:tcW w:w="2428" w:type="dxa"/>
            <w:shd w:val="clear" w:color="auto" w:fill="auto"/>
            <w:noWrap/>
            <w:vAlign w:val="bottom"/>
            <w:hideMark/>
          </w:tcPr>
          <w:p w14:paraId="52718FF4" w14:textId="77777777" w:rsidR="000A77C5" w:rsidRPr="00B8794F" w:rsidRDefault="000A77C5" w:rsidP="004C2F89">
            <w:pPr>
              <w:rPr>
                <w:rFonts w:cs="Arial"/>
                <w:szCs w:val="20"/>
                <w:lang w:val="en-GB"/>
              </w:rPr>
            </w:pPr>
          </w:p>
        </w:tc>
        <w:tc>
          <w:tcPr>
            <w:tcW w:w="1097" w:type="dxa"/>
            <w:gridSpan w:val="2"/>
            <w:shd w:val="clear" w:color="auto" w:fill="auto"/>
            <w:noWrap/>
            <w:vAlign w:val="bottom"/>
            <w:hideMark/>
          </w:tcPr>
          <w:p w14:paraId="69AC560F" w14:textId="77777777" w:rsidR="000A77C5" w:rsidRPr="00B8794F" w:rsidRDefault="000A77C5" w:rsidP="004C2F89">
            <w:pPr>
              <w:rPr>
                <w:rFonts w:cs="Arial"/>
                <w:szCs w:val="20"/>
                <w:lang w:val="en-GB"/>
              </w:rPr>
            </w:pPr>
          </w:p>
        </w:tc>
        <w:tc>
          <w:tcPr>
            <w:tcW w:w="1135" w:type="dxa"/>
            <w:shd w:val="clear" w:color="auto" w:fill="auto"/>
            <w:noWrap/>
            <w:vAlign w:val="bottom"/>
            <w:hideMark/>
          </w:tcPr>
          <w:p w14:paraId="136E7629" w14:textId="77777777" w:rsidR="000A77C5" w:rsidRPr="00B8794F" w:rsidRDefault="000A77C5" w:rsidP="004C2F89">
            <w:pPr>
              <w:rPr>
                <w:rFonts w:cs="Arial"/>
                <w:szCs w:val="20"/>
                <w:lang w:val="en-GB"/>
              </w:rPr>
            </w:pPr>
          </w:p>
        </w:tc>
      </w:tr>
      <w:tr w:rsidR="0059307A" w:rsidRPr="00B8794F" w14:paraId="4451EEAB" w14:textId="77777777" w:rsidTr="000727AA">
        <w:trPr>
          <w:trHeight w:val="263"/>
        </w:trPr>
        <w:tc>
          <w:tcPr>
            <w:tcW w:w="2839" w:type="dxa"/>
            <w:gridSpan w:val="2"/>
            <w:shd w:val="clear" w:color="auto" w:fill="auto"/>
            <w:noWrap/>
            <w:vAlign w:val="bottom"/>
            <w:hideMark/>
          </w:tcPr>
          <w:p w14:paraId="197122EE" w14:textId="77777777" w:rsidR="0059307A" w:rsidRPr="00B8794F" w:rsidRDefault="0059307A" w:rsidP="004C2F89">
            <w:pPr>
              <w:rPr>
                <w:rFonts w:cs="Arial"/>
                <w:b/>
                <w:bCs/>
                <w:szCs w:val="20"/>
                <w:lang w:val="en-GB"/>
              </w:rPr>
            </w:pPr>
            <w:r w:rsidRPr="00B8794F">
              <w:rPr>
                <w:rFonts w:cs="Arial"/>
                <w:b/>
                <w:bCs/>
                <w:szCs w:val="20"/>
                <w:lang w:val="en-GB"/>
              </w:rPr>
              <w:t>MCL 95%</w:t>
            </w:r>
          </w:p>
        </w:tc>
        <w:tc>
          <w:tcPr>
            <w:tcW w:w="1004" w:type="dxa"/>
            <w:gridSpan w:val="2"/>
            <w:shd w:val="clear" w:color="auto" w:fill="auto"/>
            <w:noWrap/>
            <w:vAlign w:val="bottom"/>
            <w:hideMark/>
          </w:tcPr>
          <w:p w14:paraId="2455D396" w14:textId="77777777" w:rsidR="0059307A" w:rsidRPr="00B8794F" w:rsidRDefault="0059307A" w:rsidP="004C2F89">
            <w:pPr>
              <w:jc w:val="center"/>
              <w:rPr>
                <w:rFonts w:cs="Arial"/>
                <w:b/>
                <w:bCs/>
                <w:szCs w:val="20"/>
                <w:lang w:val="en-GB"/>
              </w:rPr>
            </w:pPr>
            <w:r w:rsidRPr="00B8794F">
              <w:rPr>
                <w:rFonts w:cs="Arial"/>
                <w:b/>
                <w:bCs/>
                <w:szCs w:val="20"/>
                <w:lang w:val="en-GB"/>
              </w:rPr>
              <w:t>dB</w:t>
            </w:r>
          </w:p>
        </w:tc>
        <w:tc>
          <w:tcPr>
            <w:tcW w:w="1249" w:type="dxa"/>
            <w:shd w:val="clear" w:color="auto" w:fill="auto"/>
            <w:noWrap/>
            <w:vAlign w:val="bottom"/>
            <w:hideMark/>
          </w:tcPr>
          <w:p w14:paraId="0BA2F424" w14:textId="0CEC3257" w:rsidR="0059307A" w:rsidRPr="00B8794F" w:rsidRDefault="0059307A" w:rsidP="00D04A16">
            <w:pPr>
              <w:jc w:val="center"/>
              <w:rPr>
                <w:rFonts w:cs="Arial"/>
                <w:b/>
                <w:bCs/>
                <w:szCs w:val="20"/>
                <w:lang w:val="en-GB"/>
              </w:rPr>
            </w:pPr>
            <w:r w:rsidRPr="00B8794F">
              <w:rPr>
                <w:rFonts w:cs="Arial"/>
                <w:b/>
                <w:bCs/>
                <w:szCs w:val="20"/>
                <w:lang w:val="en-GB"/>
              </w:rPr>
              <w:t>127,90</w:t>
            </w:r>
          </w:p>
        </w:tc>
        <w:tc>
          <w:tcPr>
            <w:tcW w:w="2428" w:type="dxa"/>
            <w:shd w:val="clear" w:color="auto" w:fill="auto"/>
            <w:noWrap/>
            <w:vAlign w:val="bottom"/>
            <w:hideMark/>
          </w:tcPr>
          <w:p w14:paraId="057CC9F8" w14:textId="77777777" w:rsidR="0059307A" w:rsidRPr="00B8794F" w:rsidRDefault="0059307A" w:rsidP="004C2F89">
            <w:pPr>
              <w:rPr>
                <w:rFonts w:cs="Arial"/>
                <w:szCs w:val="20"/>
                <w:lang w:val="en-GB"/>
              </w:rPr>
            </w:pPr>
          </w:p>
        </w:tc>
        <w:tc>
          <w:tcPr>
            <w:tcW w:w="1097" w:type="dxa"/>
            <w:gridSpan w:val="2"/>
            <w:shd w:val="clear" w:color="auto" w:fill="auto"/>
            <w:noWrap/>
            <w:vAlign w:val="bottom"/>
            <w:hideMark/>
          </w:tcPr>
          <w:p w14:paraId="1F5CEE1C" w14:textId="77777777" w:rsidR="0059307A" w:rsidRPr="00B8794F" w:rsidRDefault="0059307A" w:rsidP="004C2F89">
            <w:pPr>
              <w:rPr>
                <w:rFonts w:cs="Arial"/>
                <w:szCs w:val="20"/>
                <w:lang w:val="en-GB"/>
              </w:rPr>
            </w:pPr>
          </w:p>
        </w:tc>
        <w:tc>
          <w:tcPr>
            <w:tcW w:w="1135" w:type="dxa"/>
            <w:shd w:val="clear" w:color="auto" w:fill="auto"/>
            <w:noWrap/>
            <w:vAlign w:val="bottom"/>
            <w:hideMark/>
          </w:tcPr>
          <w:p w14:paraId="4B2778CB" w14:textId="77777777" w:rsidR="0059307A" w:rsidRPr="00B8794F" w:rsidRDefault="0059307A" w:rsidP="004C2F89">
            <w:pPr>
              <w:rPr>
                <w:rFonts w:cs="Arial"/>
                <w:szCs w:val="20"/>
                <w:lang w:val="en-GB"/>
              </w:rPr>
            </w:pPr>
          </w:p>
        </w:tc>
      </w:tr>
      <w:tr w:rsidR="0059307A" w:rsidRPr="00B8794F" w14:paraId="62FEA72D" w14:textId="77777777" w:rsidTr="000727AA">
        <w:trPr>
          <w:trHeight w:val="263"/>
        </w:trPr>
        <w:tc>
          <w:tcPr>
            <w:tcW w:w="2839" w:type="dxa"/>
            <w:gridSpan w:val="2"/>
            <w:shd w:val="clear" w:color="auto" w:fill="auto"/>
            <w:noWrap/>
            <w:vAlign w:val="bottom"/>
            <w:hideMark/>
          </w:tcPr>
          <w:p w14:paraId="163DF7AE" w14:textId="77777777" w:rsidR="0059307A" w:rsidRPr="00B8794F" w:rsidRDefault="0059307A" w:rsidP="004C2F89">
            <w:pPr>
              <w:rPr>
                <w:rFonts w:cs="Arial"/>
                <w:b/>
                <w:bCs/>
                <w:szCs w:val="20"/>
                <w:lang w:val="en-GB"/>
              </w:rPr>
            </w:pPr>
            <w:r w:rsidRPr="00B8794F">
              <w:rPr>
                <w:rFonts w:cs="Arial"/>
                <w:b/>
                <w:bCs/>
                <w:szCs w:val="20"/>
                <w:lang w:val="en-GB"/>
              </w:rPr>
              <w:t>Distance (Ex-Hata Urban)</w:t>
            </w:r>
          </w:p>
        </w:tc>
        <w:tc>
          <w:tcPr>
            <w:tcW w:w="1004" w:type="dxa"/>
            <w:gridSpan w:val="2"/>
            <w:shd w:val="clear" w:color="auto" w:fill="auto"/>
            <w:noWrap/>
            <w:vAlign w:val="bottom"/>
            <w:hideMark/>
          </w:tcPr>
          <w:p w14:paraId="625394B7" w14:textId="531B99DB" w:rsidR="0059307A" w:rsidRPr="00B8794F" w:rsidRDefault="007071FE" w:rsidP="004C2F89">
            <w:pPr>
              <w:jc w:val="center"/>
              <w:rPr>
                <w:rFonts w:cs="Arial"/>
                <w:b/>
                <w:bCs/>
                <w:szCs w:val="20"/>
                <w:lang w:val="en-GB"/>
              </w:rPr>
            </w:pPr>
            <w:r w:rsidRPr="00B8794F">
              <w:rPr>
                <w:rFonts w:cs="Arial"/>
                <w:b/>
                <w:bCs/>
                <w:szCs w:val="20"/>
                <w:lang w:val="en-GB"/>
              </w:rPr>
              <w:t>k</w:t>
            </w:r>
            <w:r w:rsidR="0059307A" w:rsidRPr="00B8794F">
              <w:rPr>
                <w:rFonts w:cs="Arial"/>
                <w:b/>
                <w:bCs/>
                <w:szCs w:val="20"/>
                <w:lang w:val="en-GB"/>
              </w:rPr>
              <w:t>m</w:t>
            </w:r>
          </w:p>
        </w:tc>
        <w:tc>
          <w:tcPr>
            <w:tcW w:w="1249" w:type="dxa"/>
            <w:shd w:val="clear" w:color="auto" w:fill="auto"/>
            <w:noWrap/>
            <w:vAlign w:val="bottom"/>
            <w:hideMark/>
          </w:tcPr>
          <w:p w14:paraId="3B7D2DC3" w14:textId="5C53E74E" w:rsidR="0059307A" w:rsidRPr="00B8794F" w:rsidRDefault="0059307A" w:rsidP="004C2F89">
            <w:pPr>
              <w:jc w:val="center"/>
              <w:rPr>
                <w:rFonts w:cs="Arial"/>
                <w:b/>
                <w:bCs/>
                <w:szCs w:val="20"/>
                <w:lang w:val="en-GB"/>
              </w:rPr>
            </w:pPr>
            <w:r w:rsidRPr="00B8794F">
              <w:rPr>
                <w:rFonts w:cs="Arial"/>
                <w:b/>
                <w:bCs/>
                <w:szCs w:val="20"/>
                <w:lang w:val="en-GB"/>
              </w:rPr>
              <w:t>0,73</w:t>
            </w:r>
          </w:p>
        </w:tc>
        <w:tc>
          <w:tcPr>
            <w:tcW w:w="2428" w:type="dxa"/>
            <w:shd w:val="clear" w:color="auto" w:fill="auto"/>
            <w:noWrap/>
            <w:vAlign w:val="bottom"/>
            <w:hideMark/>
          </w:tcPr>
          <w:p w14:paraId="4C51604A" w14:textId="77777777" w:rsidR="0059307A" w:rsidRPr="00B8794F" w:rsidRDefault="0059307A" w:rsidP="004C2F89">
            <w:pPr>
              <w:rPr>
                <w:rFonts w:cs="Arial"/>
                <w:szCs w:val="20"/>
                <w:lang w:val="en-GB"/>
              </w:rPr>
            </w:pPr>
          </w:p>
        </w:tc>
        <w:tc>
          <w:tcPr>
            <w:tcW w:w="1097" w:type="dxa"/>
            <w:gridSpan w:val="2"/>
            <w:shd w:val="clear" w:color="auto" w:fill="auto"/>
            <w:noWrap/>
            <w:vAlign w:val="bottom"/>
            <w:hideMark/>
          </w:tcPr>
          <w:p w14:paraId="68E7D78A" w14:textId="77777777" w:rsidR="0059307A" w:rsidRPr="00B8794F" w:rsidRDefault="0059307A" w:rsidP="004C2F89">
            <w:pPr>
              <w:rPr>
                <w:rFonts w:cs="Arial"/>
                <w:szCs w:val="20"/>
                <w:lang w:val="en-GB"/>
              </w:rPr>
            </w:pPr>
          </w:p>
        </w:tc>
        <w:tc>
          <w:tcPr>
            <w:tcW w:w="1135" w:type="dxa"/>
            <w:shd w:val="clear" w:color="auto" w:fill="auto"/>
            <w:noWrap/>
            <w:vAlign w:val="bottom"/>
            <w:hideMark/>
          </w:tcPr>
          <w:p w14:paraId="2144AF1D" w14:textId="77777777" w:rsidR="0059307A" w:rsidRPr="00B8794F" w:rsidRDefault="0059307A" w:rsidP="004C2F89">
            <w:pPr>
              <w:rPr>
                <w:rFonts w:cs="Arial"/>
                <w:szCs w:val="20"/>
                <w:lang w:val="en-GB"/>
              </w:rPr>
            </w:pPr>
          </w:p>
        </w:tc>
      </w:tr>
    </w:tbl>
    <w:p w14:paraId="5E6059AA" w14:textId="77777777" w:rsidR="000A77C5" w:rsidRPr="00B8794F" w:rsidRDefault="000A77C5" w:rsidP="006D55C7">
      <w:pPr>
        <w:pStyle w:val="ECCParagraph"/>
        <w:spacing w:after="0"/>
        <w:rPr>
          <w:rFonts w:cs="Arial"/>
          <w:szCs w:val="20"/>
        </w:rPr>
      </w:pPr>
    </w:p>
    <w:p w14:paraId="0F698CCD" w14:textId="64EA409F" w:rsidR="002C0D37" w:rsidRPr="00B8794F" w:rsidRDefault="002C0D37" w:rsidP="00054F8D">
      <w:pPr>
        <w:pStyle w:val="Heading3"/>
      </w:pPr>
      <w:bookmarkStart w:id="229" w:name="_Toc388277708"/>
      <w:bookmarkStart w:id="230" w:name="_Toc398711301"/>
      <w:bookmarkStart w:id="231" w:name="_Toc375224627"/>
      <w:r w:rsidRPr="00B8794F">
        <w:lastRenderedPageBreak/>
        <w:t>Results for point-to-point video link</w:t>
      </w:r>
      <w:bookmarkEnd w:id="229"/>
      <w:bookmarkEnd w:id="230"/>
      <w:r w:rsidR="002A0870" w:rsidRPr="00B8794F">
        <w:t xml:space="preserve">     </w:t>
      </w:r>
    </w:p>
    <w:p w14:paraId="5A49A8F2" w14:textId="1129C94D" w:rsidR="000727AA" w:rsidRPr="00B8794F" w:rsidRDefault="000727AA" w:rsidP="00054F8D">
      <w:pPr>
        <w:keepNext/>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25</w:t>
      </w:r>
      <w:r w:rsidRPr="00B8794F">
        <w:rPr>
          <w:rFonts w:cs="Arial"/>
          <w:b/>
          <w:bCs/>
          <w:color w:val="D2232A"/>
          <w:szCs w:val="20"/>
          <w:lang w:val="en-GB"/>
        </w:rPr>
        <w:fldChar w:fldCharType="end"/>
      </w:r>
      <w:r w:rsidRPr="00B8794F">
        <w:rPr>
          <w:rFonts w:cs="Arial"/>
          <w:b/>
          <w:bCs/>
          <w:color w:val="D2232A"/>
          <w:szCs w:val="20"/>
          <w:lang w:val="en-GB"/>
        </w:rPr>
        <w:t>: Results for point-to-point video link</w:t>
      </w:r>
    </w:p>
    <w:tbl>
      <w:tblPr>
        <w:tblW w:w="9469"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613"/>
        <w:gridCol w:w="1153"/>
        <w:gridCol w:w="994"/>
        <w:gridCol w:w="2758"/>
        <w:gridCol w:w="99"/>
        <w:gridCol w:w="906"/>
        <w:gridCol w:w="111"/>
        <w:gridCol w:w="835"/>
      </w:tblGrid>
      <w:tr w:rsidR="002C0D37" w:rsidRPr="00B8794F" w14:paraId="4C714690" w14:textId="77777777" w:rsidTr="000727AA">
        <w:trPr>
          <w:trHeight w:val="255"/>
        </w:trPr>
        <w:tc>
          <w:tcPr>
            <w:tcW w:w="4760" w:type="dxa"/>
            <w:gridSpan w:val="3"/>
            <w:tcBorders>
              <w:top w:val="single" w:sz="4" w:space="0" w:color="D2232A"/>
              <w:left w:val="single" w:sz="4" w:space="0" w:color="D2232A"/>
              <w:bottom w:val="single" w:sz="4" w:space="0" w:color="D2232A"/>
              <w:right w:val="single" w:sz="4" w:space="0" w:color="FFFFFF" w:themeColor="background1"/>
            </w:tcBorders>
            <w:shd w:val="clear" w:color="auto" w:fill="D2232A"/>
            <w:noWrap/>
            <w:hideMark/>
          </w:tcPr>
          <w:p w14:paraId="5F4B5668" w14:textId="77777777" w:rsidR="002C0D37" w:rsidRPr="00B8794F" w:rsidRDefault="002C0D37" w:rsidP="00054F8D">
            <w:pPr>
              <w:keepNext/>
              <w:jc w:val="center"/>
              <w:rPr>
                <w:rFonts w:cs="Arial"/>
                <w:b/>
                <w:bCs/>
                <w:color w:val="FFFFFF"/>
                <w:szCs w:val="20"/>
                <w:lang w:val="en-GB"/>
              </w:rPr>
            </w:pPr>
            <w:r w:rsidRPr="00B8794F">
              <w:rPr>
                <w:rFonts w:cs="Arial"/>
                <w:b/>
                <w:bCs/>
                <w:color w:val="FFFFFF"/>
                <w:szCs w:val="20"/>
                <w:lang w:val="en-GB"/>
              </w:rPr>
              <w:t>Victim BS characteristics UMTS</w:t>
            </w:r>
          </w:p>
        </w:tc>
        <w:tc>
          <w:tcPr>
            <w:tcW w:w="4709" w:type="dxa"/>
            <w:gridSpan w:val="5"/>
            <w:tcBorders>
              <w:top w:val="single" w:sz="4" w:space="0" w:color="D2232A"/>
              <w:left w:val="single" w:sz="4" w:space="0" w:color="FFFFFF" w:themeColor="background1"/>
              <w:bottom w:val="single" w:sz="4" w:space="0" w:color="D2232A"/>
              <w:right w:val="nil"/>
            </w:tcBorders>
            <w:shd w:val="clear" w:color="auto" w:fill="D2232A"/>
            <w:noWrap/>
            <w:hideMark/>
          </w:tcPr>
          <w:p w14:paraId="683ECDFD" w14:textId="77777777" w:rsidR="002C0D37" w:rsidRPr="00B8794F" w:rsidRDefault="002C0D37" w:rsidP="00054F8D">
            <w:pPr>
              <w:keepNext/>
              <w:jc w:val="center"/>
              <w:rPr>
                <w:rFonts w:cs="Arial"/>
                <w:b/>
                <w:bCs/>
                <w:color w:val="FFFFFF"/>
                <w:szCs w:val="20"/>
                <w:lang w:val="en-GB"/>
              </w:rPr>
            </w:pPr>
            <w:r w:rsidRPr="00B8794F">
              <w:rPr>
                <w:rFonts w:cs="Arial"/>
                <w:b/>
                <w:bCs/>
                <w:color w:val="FFFFFF"/>
                <w:szCs w:val="20"/>
                <w:lang w:val="en-GB"/>
              </w:rPr>
              <w:t>Interferer characteristics (TP2PL)</w:t>
            </w:r>
          </w:p>
        </w:tc>
      </w:tr>
      <w:tr w:rsidR="002C0D37" w:rsidRPr="00B8794F" w14:paraId="1D4B364A" w14:textId="77777777" w:rsidTr="000727AA">
        <w:trPr>
          <w:trHeight w:val="263"/>
        </w:trPr>
        <w:tc>
          <w:tcPr>
            <w:tcW w:w="2613" w:type="dxa"/>
            <w:tcBorders>
              <w:top w:val="single" w:sz="4" w:space="0" w:color="D2232A"/>
              <w:left w:val="single" w:sz="4" w:space="0" w:color="D2232A"/>
              <w:bottom w:val="single" w:sz="4" w:space="0" w:color="D2232A"/>
              <w:right w:val="single" w:sz="4" w:space="0" w:color="D2232A"/>
            </w:tcBorders>
            <w:noWrap/>
            <w:vAlign w:val="bottom"/>
            <w:hideMark/>
          </w:tcPr>
          <w:p w14:paraId="30ACF27B" w14:textId="77777777" w:rsidR="002C0D37" w:rsidRPr="00B8794F" w:rsidRDefault="002C0D37">
            <w:pPr>
              <w:rPr>
                <w:rFonts w:cs="Arial"/>
                <w:szCs w:val="20"/>
                <w:lang w:val="en-GB"/>
              </w:rPr>
            </w:pPr>
            <w:r w:rsidRPr="00B8794F">
              <w:rPr>
                <w:rFonts w:cs="Arial"/>
                <w:szCs w:val="20"/>
                <w:lang w:val="en-GB"/>
              </w:rPr>
              <w:t>Channel BW (BWv)</w:t>
            </w:r>
          </w:p>
        </w:tc>
        <w:tc>
          <w:tcPr>
            <w:tcW w:w="1153" w:type="dxa"/>
            <w:tcBorders>
              <w:top w:val="single" w:sz="4" w:space="0" w:color="D2232A"/>
              <w:left w:val="single" w:sz="4" w:space="0" w:color="D2232A"/>
              <w:bottom w:val="single" w:sz="4" w:space="0" w:color="D2232A"/>
              <w:right w:val="single" w:sz="4" w:space="0" w:color="D2232A"/>
            </w:tcBorders>
            <w:noWrap/>
            <w:vAlign w:val="bottom"/>
            <w:hideMark/>
          </w:tcPr>
          <w:p w14:paraId="75DF2F4C" w14:textId="77777777" w:rsidR="002C0D37" w:rsidRPr="00B8794F" w:rsidRDefault="002C0D37">
            <w:pPr>
              <w:jc w:val="center"/>
              <w:rPr>
                <w:rFonts w:cs="Arial"/>
                <w:szCs w:val="20"/>
                <w:lang w:val="en-GB"/>
              </w:rPr>
            </w:pPr>
            <w:r w:rsidRPr="00B8794F">
              <w:rPr>
                <w:rFonts w:cs="Arial"/>
                <w:szCs w:val="20"/>
                <w:lang w:val="en-GB"/>
              </w:rPr>
              <w:t>MHz</w:t>
            </w:r>
          </w:p>
        </w:tc>
        <w:tc>
          <w:tcPr>
            <w:tcW w:w="994" w:type="dxa"/>
            <w:tcBorders>
              <w:top w:val="single" w:sz="4" w:space="0" w:color="D2232A"/>
              <w:left w:val="single" w:sz="4" w:space="0" w:color="D2232A"/>
              <w:bottom w:val="single" w:sz="4" w:space="0" w:color="D2232A"/>
              <w:right w:val="single" w:sz="4" w:space="0" w:color="D2232A"/>
            </w:tcBorders>
            <w:noWrap/>
            <w:vAlign w:val="bottom"/>
            <w:hideMark/>
          </w:tcPr>
          <w:p w14:paraId="0E2675EA" w14:textId="77777777" w:rsidR="002C0D37" w:rsidRPr="00B8794F" w:rsidRDefault="002C0D37">
            <w:pPr>
              <w:jc w:val="center"/>
              <w:rPr>
                <w:rFonts w:cs="Arial"/>
                <w:szCs w:val="20"/>
                <w:lang w:val="en-GB"/>
              </w:rPr>
            </w:pPr>
            <w:r w:rsidRPr="00B8794F">
              <w:rPr>
                <w:rFonts w:cs="Arial"/>
                <w:szCs w:val="20"/>
                <w:lang w:val="en-GB"/>
              </w:rPr>
              <w:t>3.84</w:t>
            </w:r>
          </w:p>
        </w:tc>
        <w:tc>
          <w:tcPr>
            <w:tcW w:w="2857" w:type="dxa"/>
            <w:gridSpan w:val="2"/>
            <w:tcBorders>
              <w:top w:val="single" w:sz="4" w:space="0" w:color="D2232A"/>
              <w:left w:val="single" w:sz="4" w:space="0" w:color="D2232A"/>
              <w:bottom w:val="single" w:sz="4" w:space="0" w:color="D2232A"/>
              <w:right w:val="single" w:sz="4" w:space="0" w:color="D2232A"/>
            </w:tcBorders>
            <w:noWrap/>
            <w:vAlign w:val="bottom"/>
            <w:hideMark/>
          </w:tcPr>
          <w:p w14:paraId="74865CDC" w14:textId="09BDFA58" w:rsidR="002C0D37" w:rsidRPr="00B8794F" w:rsidRDefault="002C0D37">
            <w:pPr>
              <w:rPr>
                <w:rFonts w:cs="Arial"/>
                <w:szCs w:val="20"/>
                <w:lang w:val="en-GB"/>
              </w:rPr>
            </w:pPr>
            <w:r w:rsidRPr="00B8794F">
              <w:rPr>
                <w:rFonts w:cs="Arial"/>
                <w:szCs w:val="20"/>
                <w:lang w:val="en-GB"/>
              </w:rPr>
              <w:t>Frequency Adjacent</w:t>
            </w:r>
            <w:r w:rsidR="007071FE" w:rsidRPr="00B8794F">
              <w:rPr>
                <w:rFonts w:cs="Arial"/>
                <w:szCs w:val="20"/>
                <w:lang w:val="en-GB"/>
              </w:rPr>
              <w:t xml:space="preserve"> </w:t>
            </w:r>
            <w:r w:rsidRPr="00B8794F">
              <w:rPr>
                <w:rFonts w:cs="Arial"/>
                <w:szCs w:val="20"/>
                <w:lang w:val="en-GB"/>
              </w:rPr>
              <w:t>(Fv)</w:t>
            </w:r>
          </w:p>
        </w:tc>
        <w:tc>
          <w:tcPr>
            <w:tcW w:w="1017" w:type="dxa"/>
            <w:gridSpan w:val="2"/>
            <w:tcBorders>
              <w:top w:val="single" w:sz="4" w:space="0" w:color="D2232A"/>
              <w:left w:val="single" w:sz="4" w:space="0" w:color="D2232A"/>
              <w:bottom w:val="single" w:sz="4" w:space="0" w:color="D2232A"/>
              <w:right w:val="single" w:sz="4" w:space="0" w:color="D2232A"/>
            </w:tcBorders>
            <w:noWrap/>
            <w:vAlign w:val="bottom"/>
            <w:hideMark/>
          </w:tcPr>
          <w:p w14:paraId="61A54F5E" w14:textId="77777777" w:rsidR="002C0D37" w:rsidRPr="00B8794F" w:rsidRDefault="002C0D37">
            <w:pPr>
              <w:jc w:val="center"/>
              <w:rPr>
                <w:rFonts w:cs="Arial"/>
                <w:szCs w:val="20"/>
                <w:lang w:val="en-GB"/>
              </w:rPr>
            </w:pPr>
            <w:r w:rsidRPr="00B8794F">
              <w:rPr>
                <w:rFonts w:cs="Arial"/>
                <w:szCs w:val="20"/>
                <w:lang w:val="en-GB"/>
              </w:rPr>
              <w:t>MHz</w:t>
            </w:r>
          </w:p>
        </w:tc>
        <w:tc>
          <w:tcPr>
            <w:tcW w:w="835" w:type="dxa"/>
            <w:tcBorders>
              <w:top w:val="single" w:sz="4" w:space="0" w:color="D2232A"/>
              <w:left w:val="single" w:sz="4" w:space="0" w:color="D2232A"/>
              <w:bottom w:val="single" w:sz="4" w:space="0" w:color="D2232A"/>
              <w:right w:val="single" w:sz="4" w:space="0" w:color="D2232A"/>
            </w:tcBorders>
            <w:noWrap/>
            <w:vAlign w:val="bottom"/>
            <w:hideMark/>
          </w:tcPr>
          <w:p w14:paraId="1DE2B51F" w14:textId="77777777" w:rsidR="002C0D37" w:rsidRPr="00B8794F" w:rsidRDefault="002C0D37">
            <w:pPr>
              <w:jc w:val="center"/>
              <w:rPr>
                <w:rFonts w:cs="Arial"/>
                <w:szCs w:val="20"/>
                <w:lang w:val="en-GB"/>
              </w:rPr>
            </w:pPr>
            <w:r w:rsidRPr="00B8794F">
              <w:rPr>
                <w:rFonts w:cs="Arial"/>
                <w:szCs w:val="20"/>
                <w:lang w:val="en-GB"/>
              </w:rPr>
              <w:t>1917.5</w:t>
            </w:r>
          </w:p>
        </w:tc>
      </w:tr>
      <w:tr w:rsidR="002C0D37" w:rsidRPr="00B8794F" w14:paraId="47E1D87C" w14:textId="77777777" w:rsidTr="000727AA">
        <w:trPr>
          <w:trHeight w:val="263"/>
        </w:trPr>
        <w:tc>
          <w:tcPr>
            <w:tcW w:w="2613" w:type="dxa"/>
            <w:tcBorders>
              <w:top w:val="single" w:sz="4" w:space="0" w:color="D2232A"/>
              <w:left w:val="single" w:sz="4" w:space="0" w:color="D2232A"/>
              <w:bottom w:val="single" w:sz="4" w:space="0" w:color="D2232A"/>
              <w:right w:val="single" w:sz="4" w:space="0" w:color="D2232A"/>
            </w:tcBorders>
            <w:noWrap/>
            <w:vAlign w:val="bottom"/>
            <w:hideMark/>
          </w:tcPr>
          <w:p w14:paraId="696E680E" w14:textId="77777777" w:rsidR="002C0D37" w:rsidRPr="00B8794F" w:rsidRDefault="002C0D37">
            <w:pPr>
              <w:rPr>
                <w:rFonts w:cs="Arial"/>
                <w:szCs w:val="20"/>
                <w:lang w:val="en-GB"/>
              </w:rPr>
            </w:pPr>
            <w:r w:rsidRPr="00B8794F">
              <w:rPr>
                <w:rFonts w:cs="Arial"/>
                <w:szCs w:val="20"/>
                <w:lang w:val="en-GB"/>
              </w:rPr>
              <w:t>Noise Figure (NF)</w:t>
            </w:r>
          </w:p>
        </w:tc>
        <w:tc>
          <w:tcPr>
            <w:tcW w:w="1153" w:type="dxa"/>
            <w:tcBorders>
              <w:top w:val="single" w:sz="4" w:space="0" w:color="D2232A"/>
              <w:left w:val="single" w:sz="4" w:space="0" w:color="D2232A"/>
              <w:bottom w:val="single" w:sz="4" w:space="0" w:color="D2232A"/>
              <w:right w:val="single" w:sz="4" w:space="0" w:color="D2232A"/>
            </w:tcBorders>
            <w:noWrap/>
            <w:vAlign w:val="bottom"/>
            <w:hideMark/>
          </w:tcPr>
          <w:p w14:paraId="4B9AE39C" w14:textId="77777777" w:rsidR="002C0D37" w:rsidRPr="00B8794F" w:rsidRDefault="002C0D37">
            <w:pPr>
              <w:jc w:val="center"/>
              <w:rPr>
                <w:rFonts w:cs="Arial"/>
                <w:szCs w:val="20"/>
                <w:lang w:val="en-GB"/>
              </w:rPr>
            </w:pPr>
            <w:r w:rsidRPr="00B8794F">
              <w:rPr>
                <w:rFonts w:cs="Arial"/>
                <w:szCs w:val="20"/>
                <w:lang w:val="en-GB"/>
              </w:rPr>
              <w:t>dB</w:t>
            </w:r>
          </w:p>
        </w:tc>
        <w:tc>
          <w:tcPr>
            <w:tcW w:w="994" w:type="dxa"/>
            <w:tcBorders>
              <w:top w:val="single" w:sz="4" w:space="0" w:color="D2232A"/>
              <w:left w:val="single" w:sz="4" w:space="0" w:color="D2232A"/>
              <w:bottom w:val="single" w:sz="4" w:space="0" w:color="D2232A"/>
              <w:right w:val="single" w:sz="4" w:space="0" w:color="D2232A"/>
            </w:tcBorders>
            <w:noWrap/>
            <w:vAlign w:val="bottom"/>
            <w:hideMark/>
          </w:tcPr>
          <w:p w14:paraId="101AC18C" w14:textId="77777777" w:rsidR="002C0D37" w:rsidRPr="00B8794F" w:rsidRDefault="002C0D37">
            <w:pPr>
              <w:jc w:val="center"/>
              <w:rPr>
                <w:rFonts w:cs="Arial"/>
                <w:szCs w:val="20"/>
                <w:lang w:val="en-GB"/>
              </w:rPr>
            </w:pPr>
            <w:r w:rsidRPr="00B8794F">
              <w:rPr>
                <w:rFonts w:cs="Arial"/>
                <w:szCs w:val="20"/>
                <w:lang w:val="en-GB"/>
              </w:rPr>
              <w:t>5</w:t>
            </w:r>
          </w:p>
        </w:tc>
        <w:tc>
          <w:tcPr>
            <w:tcW w:w="2857" w:type="dxa"/>
            <w:gridSpan w:val="2"/>
            <w:tcBorders>
              <w:top w:val="single" w:sz="4" w:space="0" w:color="D2232A"/>
              <w:left w:val="single" w:sz="4" w:space="0" w:color="D2232A"/>
              <w:bottom w:val="single" w:sz="4" w:space="0" w:color="D2232A"/>
              <w:right w:val="single" w:sz="4" w:space="0" w:color="D2232A"/>
            </w:tcBorders>
            <w:noWrap/>
            <w:vAlign w:val="bottom"/>
            <w:hideMark/>
          </w:tcPr>
          <w:p w14:paraId="6D7FE495" w14:textId="77777777" w:rsidR="002C0D37" w:rsidRPr="00B8794F" w:rsidRDefault="002C0D37">
            <w:pPr>
              <w:rPr>
                <w:rFonts w:cs="Arial"/>
                <w:szCs w:val="20"/>
                <w:lang w:val="en-GB"/>
              </w:rPr>
            </w:pPr>
            <w:r w:rsidRPr="00B8794F">
              <w:rPr>
                <w:rFonts w:cs="Arial"/>
                <w:szCs w:val="20"/>
                <w:lang w:val="en-GB"/>
              </w:rPr>
              <w:t xml:space="preserve">Frequency 5 MHz guard </w:t>
            </w:r>
          </w:p>
        </w:tc>
        <w:tc>
          <w:tcPr>
            <w:tcW w:w="1017" w:type="dxa"/>
            <w:gridSpan w:val="2"/>
            <w:tcBorders>
              <w:top w:val="single" w:sz="4" w:space="0" w:color="D2232A"/>
              <w:left w:val="single" w:sz="4" w:space="0" w:color="D2232A"/>
              <w:bottom w:val="single" w:sz="4" w:space="0" w:color="D2232A"/>
              <w:right w:val="single" w:sz="4" w:space="0" w:color="D2232A"/>
            </w:tcBorders>
            <w:noWrap/>
            <w:vAlign w:val="bottom"/>
            <w:hideMark/>
          </w:tcPr>
          <w:p w14:paraId="5E712854" w14:textId="77777777" w:rsidR="002C0D37" w:rsidRPr="00B8794F" w:rsidRDefault="002C0D37">
            <w:pPr>
              <w:jc w:val="center"/>
              <w:rPr>
                <w:rFonts w:cs="Arial"/>
                <w:szCs w:val="20"/>
                <w:lang w:val="en-GB"/>
              </w:rPr>
            </w:pPr>
            <w:r w:rsidRPr="00B8794F">
              <w:rPr>
                <w:rFonts w:cs="Arial"/>
                <w:szCs w:val="20"/>
                <w:lang w:val="en-GB"/>
              </w:rPr>
              <w:t>MHz</w:t>
            </w:r>
          </w:p>
        </w:tc>
        <w:tc>
          <w:tcPr>
            <w:tcW w:w="835" w:type="dxa"/>
            <w:tcBorders>
              <w:top w:val="single" w:sz="4" w:space="0" w:color="D2232A"/>
              <w:left w:val="single" w:sz="4" w:space="0" w:color="D2232A"/>
              <w:bottom w:val="single" w:sz="4" w:space="0" w:color="D2232A"/>
              <w:right w:val="single" w:sz="4" w:space="0" w:color="D2232A"/>
            </w:tcBorders>
            <w:noWrap/>
            <w:vAlign w:val="bottom"/>
            <w:hideMark/>
          </w:tcPr>
          <w:p w14:paraId="362516A0" w14:textId="77777777" w:rsidR="002C0D37" w:rsidRPr="00B8794F" w:rsidRDefault="002C0D37">
            <w:pPr>
              <w:jc w:val="center"/>
              <w:rPr>
                <w:rFonts w:cs="Arial"/>
                <w:szCs w:val="20"/>
                <w:lang w:val="en-GB"/>
              </w:rPr>
            </w:pPr>
            <w:r w:rsidRPr="00B8794F">
              <w:rPr>
                <w:rFonts w:cs="Arial"/>
                <w:szCs w:val="20"/>
                <w:lang w:val="en-GB"/>
              </w:rPr>
              <w:t>1907.5</w:t>
            </w:r>
          </w:p>
        </w:tc>
      </w:tr>
      <w:tr w:rsidR="002C0D37" w:rsidRPr="00B8794F" w14:paraId="6DA81E12" w14:textId="77777777" w:rsidTr="000727AA">
        <w:trPr>
          <w:trHeight w:val="263"/>
        </w:trPr>
        <w:tc>
          <w:tcPr>
            <w:tcW w:w="2613" w:type="dxa"/>
            <w:tcBorders>
              <w:top w:val="single" w:sz="4" w:space="0" w:color="D2232A"/>
              <w:left w:val="single" w:sz="4" w:space="0" w:color="D2232A"/>
              <w:bottom w:val="single" w:sz="4" w:space="0" w:color="D2232A"/>
              <w:right w:val="single" w:sz="4" w:space="0" w:color="D2232A"/>
            </w:tcBorders>
            <w:noWrap/>
            <w:vAlign w:val="bottom"/>
            <w:hideMark/>
          </w:tcPr>
          <w:p w14:paraId="3E3AD727" w14:textId="77777777" w:rsidR="002C0D37" w:rsidRPr="00B8794F" w:rsidRDefault="002C0D37">
            <w:pPr>
              <w:rPr>
                <w:rFonts w:cs="Arial"/>
                <w:szCs w:val="20"/>
                <w:lang w:val="en-GB"/>
              </w:rPr>
            </w:pPr>
            <w:r w:rsidRPr="00B8794F">
              <w:rPr>
                <w:rFonts w:cs="Arial"/>
                <w:szCs w:val="20"/>
                <w:lang w:val="en-GB"/>
              </w:rPr>
              <w:t>Desensitization (D)</w:t>
            </w:r>
          </w:p>
        </w:tc>
        <w:tc>
          <w:tcPr>
            <w:tcW w:w="1153" w:type="dxa"/>
            <w:tcBorders>
              <w:top w:val="single" w:sz="4" w:space="0" w:color="D2232A"/>
              <w:left w:val="single" w:sz="4" w:space="0" w:color="D2232A"/>
              <w:bottom w:val="single" w:sz="4" w:space="0" w:color="D2232A"/>
              <w:right w:val="single" w:sz="4" w:space="0" w:color="D2232A"/>
            </w:tcBorders>
            <w:noWrap/>
            <w:vAlign w:val="bottom"/>
            <w:hideMark/>
          </w:tcPr>
          <w:p w14:paraId="725CBF4B" w14:textId="77777777" w:rsidR="002C0D37" w:rsidRPr="00B8794F" w:rsidRDefault="002C0D37">
            <w:pPr>
              <w:jc w:val="center"/>
              <w:rPr>
                <w:rFonts w:cs="Arial"/>
                <w:szCs w:val="20"/>
                <w:lang w:val="en-GB"/>
              </w:rPr>
            </w:pPr>
            <w:r w:rsidRPr="00B8794F">
              <w:rPr>
                <w:rFonts w:cs="Arial"/>
                <w:szCs w:val="20"/>
                <w:lang w:val="en-GB"/>
              </w:rPr>
              <w:t>dB</w:t>
            </w:r>
          </w:p>
        </w:tc>
        <w:tc>
          <w:tcPr>
            <w:tcW w:w="994" w:type="dxa"/>
            <w:tcBorders>
              <w:top w:val="single" w:sz="4" w:space="0" w:color="D2232A"/>
              <w:left w:val="single" w:sz="4" w:space="0" w:color="D2232A"/>
              <w:bottom w:val="single" w:sz="4" w:space="0" w:color="D2232A"/>
              <w:right w:val="single" w:sz="4" w:space="0" w:color="D2232A"/>
            </w:tcBorders>
            <w:noWrap/>
            <w:vAlign w:val="bottom"/>
            <w:hideMark/>
          </w:tcPr>
          <w:p w14:paraId="6B238F10" w14:textId="77777777" w:rsidR="002C0D37" w:rsidRPr="00B8794F" w:rsidRDefault="002C0D37">
            <w:pPr>
              <w:jc w:val="center"/>
              <w:rPr>
                <w:rFonts w:cs="Arial"/>
                <w:szCs w:val="20"/>
                <w:lang w:val="en-GB"/>
              </w:rPr>
            </w:pPr>
            <w:r w:rsidRPr="00B8794F">
              <w:rPr>
                <w:rFonts w:cs="Arial"/>
                <w:szCs w:val="20"/>
                <w:lang w:val="en-GB"/>
              </w:rPr>
              <w:t>1</w:t>
            </w:r>
          </w:p>
        </w:tc>
        <w:tc>
          <w:tcPr>
            <w:tcW w:w="2857" w:type="dxa"/>
            <w:gridSpan w:val="2"/>
            <w:tcBorders>
              <w:top w:val="single" w:sz="4" w:space="0" w:color="D2232A"/>
              <w:left w:val="single" w:sz="4" w:space="0" w:color="D2232A"/>
              <w:bottom w:val="single" w:sz="4" w:space="0" w:color="D2232A"/>
              <w:right w:val="single" w:sz="4" w:space="0" w:color="D2232A"/>
            </w:tcBorders>
            <w:noWrap/>
            <w:vAlign w:val="bottom"/>
            <w:hideMark/>
          </w:tcPr>
          <w:p w14:paraId="4E344B87" w14:textId="77777777" w:rsidR="002C0D37" w:rsidRPr="00B8794F" w:rsidRDefault="002C0D37">
            <w:pPr>
              <w:rPr>
                <w:rFonts w:cs="Arial"/>
                <w:szCs w:val="20"/>
                <w:lang w:val="en-GB"/>
              </w:rPr>
            </w:pPr>
            <w:r w:rsidRPr="00B8794F">
              <w:rPr>
                <w:rFonts w:cs="Arial"/>
                <w:szCs w:val="20"/>
                <w:lang w:val="en-GB"/>
              </w:rPr>
              <w:t>Channel BW (BWi)</w:t>
            </w:r>
          </w:p>
        </w:tc>
        <w:tc>
          <w:tcPr>
            <w:tcW w:w="1017" w:type="dxa"/>
            <w:gridSpan w:val="2"/>
            <w:tcBorders>
              <w:top w:val="single" w:sz="4" w:space="0" w:color="D2232A"/>
              <w:left w:val="single" w:sz="4" w:space="0" w:color="D2232A"/>
              <w:bottom w:val="single" w:sz="4" w:space="0" w:color="D2232A"/>
              <w:right w:val="single" w:sz="4" w:space="0" w:color="D2232A"/>
            </w:tcBorders>
            <w:noWrap/>
            <w:vAlign w:val="bottom"/>
            <w:hideMark/>
          </w:tcPr>
          <w:p w14:paraId="4742577A" w14:textId="77777777" w:rsidR="002C0D37" w:rsidRPr="00B8794F" w:rsidRDefault="002C0D37">
            <w:pPr>
              <w:jc w:val="center"/>
              <w:rPr>
                <w:rFonts w:cs="Arial"/>
                <w:szCs w:val="20"/>
                <w:lang w:val="en-GB"/>
              </w:rPr>
            </w:pPr>
            <w:r w:rsidRPr="00B8794F">
              <w:rPr>
                <w:rFonts w:cs="Arial"/>
                <w:szCs w:val="20"/>
                <w:lang w:val="en-GB"/>
              </w:rPr>
              <w:t>MHz</w:t>
            </w:r>
          </w:p>
        </w:tc>
        <w:tc>
          <w:tcPr>
            <w:tcW w:w="835" w:type="dxa"/>
            <w:tcBorders>
              <w:top w:val="single" w:sz="4" w:space="0" w:color="D2232A"/>
              <w:left w:val="single" w:sz="4" w:space="0" w:color="D2232A"/>
              <w:bottom w:val="single" w:sz="4" w:space="0" w:color="D2232A"/>
              <w:right w:val="single" w:sz="4" w:space="0" w:color="D2232A"/>
            </w:tcBorders>
            <w:noWrap/>
            <w:vAlign w:val="bottom"/>
            <w:hideMark/>
          </w:tcPr>
          <w:p w14:paraId="5722D091" w14:textId="77777777" w:rsidR="002C0D37" w:rsidRPr="00B8794F" w:rsidRDefault="002C0D37">
            <w:pPr>
              <w:jc w:val="center"/>
              <w:rPr>
                <w:rFonts w:cs="Arial"/>
                <w:szCs w:val="20"/>
                <w:lang w:val="en-GB"/>
              </w:rPr>
            </w:pPr>
            <w:r w:rsidRPr="00B8794F">
              <w:rPr>
                <w:rFonts w:cs="Arial"/>
                <w:szCs w:val="20"/>
                <w:lang w:val="en-GB"/>
              </w:rPr>
              <w:t>5</w:t>
            </w:r>
          </w:p>
        </w:tc>
      </w:tr>
      <w:tr w:rsidR="002C0D37" w:rsidRPr="00B8794F" w14:paraId="6ABBD0D8" w14:textId="77777777" w:rsidTr="000727AA">
        <w:trPr>
          <w:trHeight w:val="263"/>
        </w:trPr>
        <w:tc>
          <w:tcPr>
            <w:tcW w:w="2613" w:type="dxa"/>
            <w:tcBorders>
              <w:top w:val="single" w:sz="4" w:space="0" w:color="D2232A"/>
              <w:left w:val="single" w:sz="4" w:space="0" w:color="D2232A"/>
              <w:bottom w:val="single" w:sz="4" w:space="0" w:color="D2232A"/>
              <w:right w:val="single" w:sz="4" w:space="0" w:color="D2232A"/>
            </w:tcBorders>
            <w:noWrap/>
            <w:vAlign w:val="bottom"/>
            <w:hideMark/>
          </w:tcPr>
          <w:p w14:paraId="659678BF" w14:textId="77777777" w:rsidR="002C0D37" w:rsidRPr="00B8794F" w:rsidRDefault="002C0D37">
            <w:pPr>
              <w:rPr>
                <w:rFonts w:cs="Arial"/>
                <w:szCs w:val="20"/>
                <w:lang w:val="en-GB"/>
              </w:rPr>
            </w:pPr>
            <w:r w:rsidRPr="00B8794F">
              <w:rPr>
                <w:rFonts w:cs="Arial"/>
                <w:szCs w:val="20"/>
                <w:lang w:val="en-GB"/>
              </w:rPr>
              <w:t>I/N</w:t>
            </w:r>
          </w:p>
        </w:tc>
        <w:tc>
          <w:tcPr>
            <w:tcW w:w="1153" w:type="dxa"/>
            <w:tcBorders>
              <w:top w:val="single" w:sz="4" w:space="0" w:color="D2232A"/>
              <w:left w:val="single" w:sz="4" w:space="0" w:color="D2232A"/>
              <w:bottom w:val="single" w:sz="4" w:space="0" w:color="D2232A"/>
              <w:right w:val="single" w:sz="4" w:space="0" w:color="D2232A"/>
            </w:tcBorders>
            <w:noWrap/>
            <w:vAlign w:val="bottom"/>
            <w:hideMark/>
          </w:tcPr>
          <w:p w14:paraId="58A319EB" w14:textId="77777777" w:rsidR="002C0D37" w:rsidRPr="00B8794F" w:rsidRDefault="002C0D37">
            <w:pPr>
              <w:jc w:val="center"/>
              <w:rPr>
                <w:rFonts w:cs="Arial"/>
                <w:szCs w:val="20"/>
                <w:lang w:val="en-GB"/>
              </w:rPr>
            </w:pPr>
            <w:r w:rsidRPr="00B8794F">
              <w:rPr>
                <w:rFonts w:cs="Arial"/>
                <w:szCs w:val="20"/>
                <w:lang w:val="en-GB"/>
              </w:rPr>
              <w:t>dB</w:t>
            </w:r>
          </w:p>
        </w:tc>
        <w:tc>
          <w:tcPr>
            <w:tcW w:w="994" w:type="dxa"/>
            <w:tcBorders>
              <w:top w:val="single" w:sz="4" w:space="0" w:color="D2232A"/>
              <w:left w:val="single" w:sz="4" w:space="0" w:color="D2232A"/>
              <w:bottom w:val="single" w:sz="4" w:space="0" w:color="D2232A"/>
              <w:right w:val="single" w:sz="4" w:space="0" w:color="D2232A"/>
            </w:tcBorders>
            <w:noWrap/>
            <w:vAlign w:val="bottom"/>
            <w:hideMark/>
          </w:tcPr>
          <w:p w14:paraId="042620BF" w14:textId="77777777" w:rsidR="002C0D37" w:rsidRPr="00B8794F" w:rsidRDefault="002C0D37">
            <w:pPr>
              <w:jc w:val="center"/>
              <w:rPr>
                <w:rFonts w:cs="Arial"/>
                <w:szCs w:val="20"/>
                <w:lang w:val="en-GB"/>
              </w:rPr>
            </w:pPr>
            <w:r w:rsidRPr="00B8794F">
              <w:rPr>
                <w:rFonts w:cs="Arial"/>
                <w:szCs w:val="20"/>
                <w:lang w:val="en-GB"/>
              </w:rPr>
              <w:t>-5.87</w:t>
            </w:r>
          </w:p>
        </w:tc>
        <w:tc>
          <w:tcPr>
            <w:tcW w:w="2857" w:type="dxa"/>
            <w:gridSpan w:val="2"/>
            <w:tcBorders>
              <w:top w:val="single" w:sz="4" w:space="0" w:color="D2232A"/>
              <w:left w:val="single" w:sz="4" w:space="0" w:color="D2232A"/>
              <w:bottom w:val="single" w:sz="4" w:space="0" w:color="D2232A"/>
              <w:right w:val="single" w:sz="4" w:space="0" w:color="D2232A"/>
            </w:tcBorders>
            <w:noWrap/>
            <w:vAlign w:val="bottom"/>
            <w:hideMark/>
          </w:tcPr>
          <w:p w14:paraId="45C2E0BB" w14:textId="77777777" w:rsidR="002C0D37" w:rsidRPr="00B8794F" w:rsidRDefault="002C0D37">
            <w:pPr>
              <w:rPr>
                <w:rFonts w:cs="Arial"/>
                <w:szCs w:val="20"/>
                <w:lang w:val="en-GB"/>
              </w:rPr>
            </w:pPr>
            <w:r w:rsidRPr="00B8794F">
              <w:rPr>
                <w:rFonts w:cs="Arial"/>
                <w:szCs w:val="20"/>
                <w:lang w:val="en-GB"/>
              </w:rPr>
              <w:t>Tx Power (Pi)</w:t>
            </w:r>
          </w:p>
        </w:tc>
        <w:tc>
          <w:tcPr>
            <w:tcW w:w="1017" w:type="dxa"/>
            <w:gridSpan w:val="2"/>
            <w:tcBorders>
              <w:top w:val="single" w:sz="4" w:space="0" w:color="D2232A"/>
              <w:left w:val="single" w:sz="4" w:space="0" w:color="D2232A"/>
              <w:bottom w:val="single" w:sz="4" w:space="0" w:color="D2232A"/>
              <w:right w:val="single" w:sz="4" w:space="0" w:color="D2232A"/>
            </w:tcBorders>
            <w:noWrap/>
            <w:vAlign w:val="bottom"/>
            <w:hideMark/>
          </w:tcPr>
          <w:p w14:paraId="60343941" w14:textId="77777777" w:rsidR="002C0D37" w:rsidRPr="00B8794F" w:rsidRDefault="002C0D37">
            <w:pPr>
              <w:jc w:val="center"/>
              <w:rPr>
                <w:rFonts w:cs="Arial"/>
                <w:szCs w:val="20"/>
                <w:lang w:val="en-GB"/>
              </w:rPr>
            </w:pPr>
            <w:r w:rsidRPr="00B8794F">
              <w:rPr>
                <w:rFonts w:cs="Arial"/>
                <w:szCs w:val="20"/>
                <w:lang w:val="en-GB"/>
              </w:rPr>
              <w:t>dBm</w:t>
            </w:r>
          </w:p>
        </w:tc>
        <w:tc>
          <w:tcPr>
            <w:tcW w:w="835" w:type="dxa"/>
            <w:tcBorders>
              <w:top w:val="single" w:sz="4" w:space="0" w:color="D2232A"/>
              <w:left w:val="single" w:sz="4" w:space="0" w:color="D2232A"/>
              <w:bottom w:val="single" w:sz="4" w:space="0" w:color="D2232A"/>
              <w:right w:val="single" w:sz="4" w:space="0" w:color="D2232A"/>
            </w:tcBorders>
            <w:noWrap/>
            <w:vAlign w:val="bottom"/>
            <w:hideMark/>
          </w:tcPr>
          <w:p w14:paraId="4E854BDA" w14:textId="77777777" w:rsidR="002C0D37" w:rsidRPr="00B8794F" w:rsidRDefault="002C0D37">
            <w:pPr>
              <w:jc w:val="center"/>
              <w:rPr>
                <w:rFonts w:cs="Arial"/>
                <w:szCs w:val="20"/>
                <w:lang w:val="en-GB"/>
              </w:rPr>
            </w:pPr>
            <w:r w:rsidRPr="00B8794F">
              <w:rPr>
                <w:rFonts w:cs="Arial"/>
                <w:szCs w:val="20"/>
                <w:lang w:val="en-GB"/>
              </w:rPr>
              <w:t>47</w:t>
            </w:r>
          </w:p>
        </w:tc>
      </w:tr>
      <w:tr w:rsidR="002C0D37" w:rsidRPr="00B8794F" w14:paraId="25CE8AFF" w14:textId="77777777" w:rsidTr="000727AA">
        <w:trPr>
          <w:trHeight w:val="263"/>
        </w:trPr>
        <w:tc>
          <w:tcPr>
            <w:tcW w:w="2613" w:type="dxa"/>
            <w:tcBorders>
              <w:top w:val="single" w:sz="4" w:space="0" w:color="D2232A"/>
              <w:left w:val="single" w:sz="4" w:space="0" w:color="D2232A"/>
              <w:bottom w:val="single" w:sz="4" w:space="0" w:color="D2232A"/>
              <w:right w:val="single" w:sz="4" w:space="0" w:color="D2232A"/>
            </w:tcBorders>
            <w:noWrap/>
            <w:vAlign w:val="bottom"/>
            <w:hideMark/>
          </w:tcPr>
          <w:p w14:paraId="4247E8D4" w14:textId="77777777" w:rsidR="002C0D37" w:rsidRPr="00B8794F" w:rsidRDefault="002C0D37">
            <w:pPr>
              <w:rPr>
                <w:rFonts w:cs="Arial"/>
                <w:szCs w:val="20"/>
                <w:lang w:val="en-GB"/>
              </w:rPr>
            </w:pPr>
            <w:r w:rsidRPr="00B8794F">
              <w:rPr>
                <w:rFonts w:cs="Arial"/>
                <w:szCs w:val="20"/>
                <w:lang w:val="en-GB"/>
              </w:rPr>
              <w:t>Thermal Noise (Nth)</w:t>
            </w:r>
          </w:p>
        </w:tc>
        <w:tc>
          <w:tcPr>
            <w:tcW w:w="1153" w:type="dxa"/>
            <w:tcBorders>
              <w:top w:val="single" w:sz="4" w:space="0" w:color="D2232A"/>
              <w:left w:val="single" w:sz="4" w:space="0" w:color="D2232A"/>
              <w:bottom w:val="single" w:sz="4" w:space="0" w:color="D2232A"/>
              <w:right w:val="single" w:sz="4" w:space="0" w:color="D2232A"/>
            </w:tcBorders>
            <w:noWrap/>
            <w:vAlign w:val="bottom"/>
            <w:hideMark/>
          </w:tcPr>
          <w:p w14:paraId="5BBBD83E" w14:textId="77777777" w:rsidR="002C0D37" w:rsidRPr="00B8794F" w:rsidRDefault="002C0D37">
            <w:pPr>
              <w:jc w:val="center"/>
              <w:rPr>
                <w:rFonts w:cs="Arial"/>
                <w:szCs w:val="20"/>
                <w:lang w:val="en-GB"/>
              </w:rPr>
            </w:pPr>
            <w:r w:rsidRPr="00B8794F">
              <w:rPr>
                <w:rFonts w:cs="Arial"/>
                <w:szCs w:val="20"/>
                <w:lang w:val="en-GB"/>
              </w:rPr>
              <w:t>dBm/BW</w:t>
            </w:r>
          </w:p>
        </w:tc>
        <w:tc>
          <w:tcPr>
            <w:tcW w:w="994" w:type="dxa"/>
            <w:tcBorders>
              <w:top w:val="single" w:sz="4" w:space="0" w:color="D2232A"/>
              <w:left w:val="single" w:sz="4" w:space="0" w:color="D2232A"/>
              <w:bottom w:val="single" w:sz="4" w:space="0" w:color="D2232A"/>
              <w:right w:val="single" w:sz="4" w:space="0" w:color="D2232A"/>
            </w:tcBorders>
            <w:noWrap/>
            <w:vAlign w:val="bottom"/>
            <w:hideMark/>
          </w:tcPr>
          <w:p w14:paraId="5063AA73" w14:textId="77777777" w:rsidR="002C0D37" w:rsidRPr="00B8794F" w:rsidRDefault="002C0D37">
            <w:pPr>
              <w:jc w:val="center"/>
              <w:rPr>
                <w:rFonts w:cs="Arial"/>
                <w:szCs w:val="20"/>
                <w:lang w:val="en-GB"/>
              </w:rPr>
            </w:pPr>
            <w:r w:rsidRPr="00B8794F">
              <w:rPr>
                <w:rFonts w:cs="Arial"/>
                <w:szCs w:val="20"/>
                <w:lang w:val="en-GB"/>
              </w:rPr>
              <w:t>-107.99</w:t>
            </w:r>
          </w:p>
        </w:tc>
        <w:tc>
          <w:tcPr>
            <w:tcW w:w="2857" w:type="dxa"/>
            <w:gridSpan w:val="2"/>
            <w:tcBorders>
              <w:top w:val="single" w:sz="4" w:space="0" w:color="D2232A"/>
              <w:left w:val="single" w:sz="4" w:space="0" w:color="D2232A"/>
              <w:bottom w:val="single" w:sz="4" w:space="0" w:color="D2232A"/>
              <w:right w:val="single" w:sz="4" w:space="0" w:color="D2232A"/>
            </w:tcBorders>
            <w:noWrap/>
            <w:vAlign w:val="bottom"/>
            <w:hideMark/>
          </w:tcPr>
          <w:p w14:paraId="1A8ED525" w14:textId="77777777" w:rsidR="002C0D37" w:rsidRPr="00B8794F" w:rsidRDefault="002C0D37">
            <w:pPr>
              <w:rPr>
                <w:rFonts w:cs="Arial"/>
                <w:szCs w:val="20"/>
                <w:lang w:val="en-GB"/>
              </w:rPr>
            </w:pPr>
            <w:r w:rsidRPr="00B8794F">
              <w:rPr>
                <w:rFonts w:cs="Arial"/>
                <w:szCs w:val="20"/>
                <w:lang w:val="en-GB"/>
              </w:rPr>
              <w:t xml:space="preserve">ACLR_1 </w:t>
            </w:r>
          </w:p>
        </w:tc>
        <w:tc>
          <w:tcPr>
            <w:tcW w:w="1017" w:type="dxa"/>
            <w:gridSpan w:val="2"/>
            <w:tcBorders>
              <w:top w:val="single" w:sz="4" w:space="0" w:color="D2232A"/>
              <w:left w:val="single" w:sz="4" w:space="0" w:color="D2232A"/>
              <w:bottom w:val="single" w:sz="4" w:space="0" w:color="D2232A"/>
              <w:right w:val="single" w:sz="4" w:space="0" w:color="D2232A"/>
            </w:tcBorders>
            <w:noWrap/>
            <w:vAlign w:val="bottom"/>
            <w:hideMark/>
          </w:tcPr>
          <w:p w14:paraId="7493BE56" w14:textId="77777777" w:rsidR="002C0D37" w:rsidRPr="00B8794F" w:rsidRDefault="002C0D37">
            <w:pPr>
              <w:jc w:val="center"/>
              <w:rPr>
                <w:rFonts w:cs="Arial"/>
                <w:szCs w:val="20"/>
                <w:lang w:val="en-GB"/>
              </w:rPr>
            </w:pPr>
            <w:r w:rsidRPr="00B8794F">
              <w:rPr>
                <w:rFonts w:cs="Arial"/>
                <w:szCs w:val="20"/>
                <w:lang w:val="en-GB"/>
              </w:rPr>
              <w:t>dB</w:t>
            </w:r>
          </w:p>
        </w:tc>
        <w:tc>
          <w:tcPr>
            <w:tcW w:w="835" w:type="dxa"/>
            <w:tcBorders>
              <w:top w:val="single" w:sz="4" w:space="0" w:color="D2232A"/>
              <w:left w:val="single" w:sz="4" w:space="0" w:color="D2232A"/>
              <w:bottom w:val="single" w:sz="4" w:space="0" w:color="D2232A"/>
              <w:right w:val="single" w:sz="4" w:space="0" w:color="D2232A"/>
            </w:tcBorders>
            <w:noWrap/>
            <w:vAlign w:val="bottom"/>
            <w:hideMark/>
          </w:tcPr>
          <w:p w14:paraId="62F9D789" w14:textId="19DD81EA" w:rsidR="002C0D37" w:rsidRPr="00B8794F" w:rsidRDefault="002C0D37">
            <w:pPr>
              <w:jc w:val="center"/>
              <w:rPr>
                <w:rFonts w:cs="Arial"/>
                <w:szCs w:val="20"/>
                <w:lang w:val="en-GB"/>
              </w:rPr>
            </w:pPr>
            <w:r w:rsidRPr="00B8794F">
              <w:rPr>
                <w:rFonts w:cs="Arial"/>
                <w:szCs w:val="20"/>
                <w:lang w:val="en-GB"/>
              </w:rPr>
              <w:t>81</w:t>
            </w:r>
          </w:p>
        </w:tc>
      </w:tr>
      <w:tr w:rsidR="002C0D37" w:rsidRPr="00B8794F" w14:paraId="48B712CF" w14:textId="77777777" w:rsidTr="000727AA">
        <w:trPr>
          <w:trHeight w:val="263"/>
        </w:trPr>
        <w:tc>
          <w:tcPr>
            <w:tcW w:w="2613" w:type="dxa"/>
            <w:tcBorders>
              <w:top w:val="single" w:sz="4" w:space="0" w:color="D2232A"/>
              <w:left w:val="single" w:sz="4" w:space="0" w:color="D2232A"/>
              <w:bottom w:val="single" w:sz="4" w:space="0" w:color="D2232A"/>
              <w:right w:val="single" w:sz="4" w:space="0" w:color="D2232A"/>
            </w:tcBorders>
            <w:noWrap/>
            <w:vAlign w:val="bottom"/>
            <w:hideMark/>
          </w:tcPr>
          <w:p w14:paraId="7FB72582" w14:textId="77777777" w:rsidR="002C0D37" w:rsidRPr="00B8794F" w:rsidRDefault="002C0D37">
            <w:pPr>
              <w:rPr>
                <w:rFonts w:cs="Arial"/>
                <w:szCs w:val="20"/>
                <w:lang w:val="en-GB"/>
              </w:rPr>
            </w:pPr>
            <w:r w:rsidRPr="00B8794F">
              <w:rPr>
                <w:rFonts w:cs="Arial"/>
                <w:szCs w:val="20"/>
                <w:lang w:val="en-GB"/>
              </w:rPr>
              <w:t xml:space="preserve">ACS_1 </w:t>
            </w:r>
          </w:p>
        </w:tc>
        <w:tc>
          <w:tcPr>
            <w:tcW w:w="1153" w:type="dxa"/>
            <w:tcBorders>
              <w:top w:val="single" w:sz="4" w:space="0" w:color="D2232A"/>
              <w:left w:val="single" w:sz="4" w:space="0" w:color="D2232A"/>
              <w:bottom w:val="single" w:sz="4" w:space="0" w:color="D2232A"/>
              <w:right w:val="single" w:sz="4" w:space="0" w:color="D2232A"/>
            </w:tcBorders>
            <w:noWrap/>
            <w:vAlign w:val="bottom"/>
            <w:hideMark/>
          </w:tcPr>
          <w:p w14:paraId="3026FA5E" w14:textId="77777777" w:rsidR="002C0D37" w:rsidRPr="00B8794F" w:rsidRDefault="002C0D37">
            <w:pPr>
              <w:jc w:val="center"/>
              <w:rPr>
                <w:rFonts w:cs="Arial"/>
                <w:szCs w:val="20"/>
                <w:lang w:val="en-GB"/>
              </w:rPr>
            </w:pPr>
            <w:r w:rsidRPr="00B8794F">
              <w:rPr>
                <w:rFonts w:cs="Arial"/>
                <w:szCs w:val="20"/>
                <w:lang w:val="en-GB"/>
              </w:rPr>
              <w:t>dB</w:t>
            </w:r>
          </w:p>
        </w:tc>
        <w:tc>
          <w:tcPr>
            <w:tcW w:w="994" w:type="dxa"/>
            <w:tcBorders>
              <w:top w:val="single" w:sz="4" w:space="0" w:color="D2232A"/>
              <w:left w:val="single" w:sz="4" w:space="0" w:color="D2232A"/>
              <w:bottom w:val="single" w:sz="4" w:space="0" w:color="D2232A"/>
              <w:right w:val="single" w:sz="4" w:space="0" w:color="D2232A"/>
            </w:tcBorders>
            <w:noWrap/>
            <w:vAlign w:val="bottom"/>
            <w:hideMark/>
          </w:tcPr>
          <w:p w14:paraId="625FB1A7" w14:textId="77777777" w:rsidR="002C0D37" w:rsidRPr="00B8794F" w:rsidRDefault="002C0D37">
            <w:pPr>
              <w:jc w:val="center"/>
              <w:rPr>
                <w:rFonts w:cs="Arial"/>
                <w:szCs w:val="20"/>
                <w:lang w:val="en-GB"/>
              </w:rPr>
            </w:pPr>
            <w:r w:rsidRPr="00B8794F">
              <w:rPr>
                <w:rFonts w:cs="Arial"/>
                <w:szCs w:val="20"/>
                <w:lang w:val="en-GB"/>
              </w:rPr>
              <w:t>46</w:t>
            </w:r>
          </w:p>
        </w:tc>
        <w:tc>
          <w:tcPr>
            <w:tcW w:w="2857" w:type="dxa"/>
            <w:gridSpan w:val="2"/>
            <w:tcBorders>
              <w:top w:val="single" w:sz="4" w:space="0" w:color="D2232A"/>
              <w:left w:val="single" w:sz="4" w:space="0" w:color="D2232A"/>
              <w:bottom w:val="single" w:sz="4" w:space="0" w:color="D2232A"/>
              <w:right w:val="single" w:sz="4" w:space="0" w:color="D2232A"/>
            </w:tcBorders>
            <w:noWrap/>
            <w:vAlign w:val="bottom"/>
            <w:hideMark/>
          </w:tcPr>
          <w:p w14:paraId="0C2F34C7" w14:textId="77777777" w:rsidR="002C0D37" w:rsidRPr="00B8794F" w:rsidRDefault="002C0D37">
            <w:pPr>
              <w:rPr>
                <w:rFonts w:cs="Arial"/>
                <w:szCs w:val="20"/>
                <w:lang w:val="en-GB"/>
              </w:rPr>
            </w:pPr>
            <w:r w:rsidRPr="00B8794F">
              <w:rPr>
                <w:rFonts w:cs="Arial"/>
                <w:szCs w:val="20"/>
                <w:lang w:val="en-GB"/>
              </w:rPr>
              <w:t xml:space="preserve">ACLR_2 </w:t>
            </w:r>
          </w:p>
        </w:tc>
        <w:tc>
          <w:tcPr>
            <w:tcW w:w="1017" w:type="dxa"/>
            <w:gridSpan w:val="2"/>
            <w:tcBorders>
              <w:top w:val="single" w:sz="4" w:space="0" w:color="D2232A"/>
              <w:left w:val="single" w:sz="4" w:space="0" w:color="D2232A"/>
              <w:bottom w:val="single" w:sz="4" w:space="0" w:color="D2232A"/>
              <w:right w:val="single" w:sz="4" w:space="0" w:color="D2232A"/>
            </w:tcBorders>
            <w:noWrap/>
            <w:vAlign w:val="bottom"/>
            <w:hideMark/>
          </w:tcPr>
          <w:p w14:paraId="0A08795B" w14:textId="77777777" w:rsidR="002C0D37" w:rsidRPr="00B8794F" w:rsidRDefault="002C0D37">
            <w:pPr>
              <w:jc w:val="center"/>
              <w:rPr>
                <w:rFonts w:cs="Arial"/>
                <w:szCs w:val="20"/>
                <w:lang w:val="en-GB"/>
              </w:rPr>
            </w:pPr>
            <w:r w:rsidRPr="00B8794F">
              <w:rPr>
                <w:rFonts w:cs="Arial"/>
                <w:szCs w:val="20"/>
                <w:lang w:val="en-GB"/>
              </w:rPr>
              <w:t>dB</w:t>
            </w:r>
          </w:p>
        </w:tc>
        <w:tc>
          <w:tcPr>
            <w:tcW w:w="835" w:type="dxa"/>
            <w:tcBorders>
              <w:top w:val="single" w:sz="4" w:space="0" w:color="D2232A"/>
              <w:left w:val="single" w:sz="4" w:space="0" w:color="D2232A"/>
              <w:bottom w:val="single" w:sz="4" w:space="0" w:color="D2232A"/>
              <w:right w:val="single" w:sz="4" w:space="0" w:color="D2232A"/>
            </w:tcBorders>
            <w:noWrap/>
            <w:vAlign w:val="bottom"/>
            <w:hideMark/>
          </w:tcPr>
          <w:p w14:paraId="02246158" w14:textId="61CDBB08" w:rsidR="002C0D37" w:rsidRPr="00B8794F" w:rsidRDefault="002C0D37">
            <w:pPr>
              <w:jc w:val="center"/>
              <w:rPr>
                <w:rFonts w:cs="Arial"/>
                <w:szCs w:val="20"/>
                <w:lang w:val="en-GB"/>
              </w:rPr>
            </w:pPr>
            <w:r w:rsidRPr="00B8794F">
              <w:rPr>
                <w:rFonts w:cs="Arial"/>
                <w:szCs w:val="20"/>
                <w:lang w:val="en-GB"/>
              </w:rPr>
              <w:t>87</w:t>
            </w:r>
          </w:p>
        </w:tc>
      </w:tr>
      <w:tr w:rsidR="002C0D37" w:rsidRPr="00B8794F" w14:paraId="44765108" w14:textId="77777777" w:rsidTr="000727AA">
        <w:trPr>
          <w:trHeight w:val="263"/>
        </w:trPr>
        <w:tc>
          <w:tcPr>
            <w:tcW w:w="2613" w:type="dxa"/>
            <w:tcBorders>
              <w:top w:val="single" w:sz="4" w:space="0" w:color="D2232A"/>
              <w:left w:val="single" w:sz="4" w:space="0" w:color="D2232A"/>
              <w:bottom w:val="single" w:sz="4" w:space="0" w:color="D2232A"/>
              <w:right w:val="single" w:sz="4" w:space="0" w:color="D2232A"/>
            </w:tcBorders>
            <w:noWrap/>
            <w:vAlign w:val="bottom"/>
            <w:hideMark/>
          </w:tcPr>
          <w:p w14:paraId="32595EA0" w14:textId="77777777" w:rsidR="002C0D37" w:rsidRPr="00B8794F" w:rsidRDefault="002C0D37">
            <w:pPr>
              <w:rPr>
                <w:rFonts w:cs="Arial"/>
                <w:szCs w:val="20"/>
                <w:lang w:val="en-GB"/>
              </w:rPr>
            </w:pPr>
            <w:r w:rsidRPr="00B8794F">
              <w:rPr>
                <w:rFonts w:cs="Arial"/>
                <w:szCs w:val="20"/>
                <w:lang w:val="en-GB"/>
              </w:rPr>
              <w:t xml:space="preserve">ACS_2 </w:t>
            </w:r>
          </w:p>
        </w:tc>
        <w:tc>
          <w:tcPr>
            <w:tcW w:w="1153" w:type="dxa"/>
            <w:tcBorders>
              <w:top w:val="single" w:sz="4" w:space="0" w:color="D2232A"/>
              <w:left w:val="single" w:sz="4" w:space="0" w:color="D2232A"/>
              <w:bottom w:val="single" w:sz="4" w:space="0" w:color="D2232A"/>
              <w:right w:val="single" w:sz="4" w:space="0" w:color="D2232A"/>
            </w:tcBorders>
            <w:noWrap/>
            <w:vAlign w:val="bottom"/>
            <w:hideMark/>
          </w:tcPr>
          <w:p w14:paraId="298FFF49" w14:textId="77777777" w:rsidR="002C0D37" w:rsidRPr="00B8794F" w:rsidRDefault="002C0D37">
            <w:pPr>
              <w:jc w:val="center"/>
              <w:rPr>
                <w:rFonts w:cs="Arial"/>
                <w:szCs w:val="20"/>
                <w:lang w:val="en-GB"/>
              </w:rPr>
            </w:pPr>
            <w:r w:rsidRPr="00B8794F">
              <w:rPr>
                <w:rFonts w:cs="Arial"/>
                <w:szCs w:val="20"/>
                <w:lang w:val="en-GB"/>
              </w:rPr>
              <w:t>dB</w:t>
            </w:r>
          </w:p>
        </w:tc>
        <w:tc>
          <w:tcPr>
            <w:tcW w:w="994" w:type="dxa"/>
            <w:tcBorders>
              <w:top w:val="single" w:sz="4" w:space="0" w:color="D2232A"/>
              <w:left w:val="single" w:sz="4" w:space="0" w:color="D2232A"/>
              <w:bottom w:val="single" w:sz="4" w:space="0" w:color="D2232A"/>
              <w:right w:val="single" w:sz="4" w:space="0" w:color="D2232A"/>
            </w:tcBorders>
            <w:noWrap/>
            <w:vAlign w:val="bottom"/>
            <w:hideMark/>
          </w:tcPr>
          <w:p w14:paraId="14416139" w14:textId="77777777" w:rsidR="002C0D37" w:rsidRPr="00B8794F" w:rsidRDefault="002C0D37">
            <w:pPr>
              <w:jc w:val="center"/>
              <w:rPr>
                <w:rFonts w:cs="Arial"/>
                <w:szCs w:val="20"/>
                <w:lang w:val="en-GB"/>
              </w:rPr>
            </w:pPr>
            <w:r w:rsidRPr="00B8794F">
              <w:rPr>
                <w:rFonts w:cs="Arial"/>
                <w:szCs w:val="20"/>
                <w:lang w:val="en-GB"/>
              </w:rPr>
              <w:t>58</w:t>
            </w:r>
          </w:p>
        </w:tc>
        <w:tc>
          <w:tcPr>
            <w:tcW w:w="2857" w:type="dxa"/>
            <w:gridSpan w:val="2"/>
            <w:tcBorders>
              <w:top w:val="single" w:sz="4" w:space="0" w:color="D2232A"/>
              <w:left w:val="single" w:sz="4" w:space="0" w:color="D2232A"/>
              <w:bottom w:val="single" w:sz="4" w:space="0" w:color="D2232A"/>
              <w:right w:val="single" w:sz="4" w:space="0" w:color="D2232A"/>
            </w:tcBorders>
            <w:noWrap/>
            <w:vAlign w:val="bottom"/>
            <w:hideMark/>
          </w:tcPr>
          <w:p w14:paraId="2B3B890C" w14:textId="77777777" w:rsidR="002C0D37" w:rsidRPr="00B8794F" w:rsidRDefault="002C0D37">
            <w:pPr>
              <w:rPr>
                <w:rFonts w:cs="Arial"/>
                <w:szCs w:val="20"/>
                <w:lang w:val="en-GB"/>
              </w:rPr>
            </w:pPr>
            <w:r w:rsidRPr="00B8794F">
              <w:rPr>
                <w:rFonts w:cs="Arial"/>
                <w:szCs w:val="20"/>
                <w:lang w:val="en-GB"/>
              </w:rPr>
              <w:t>Antenna gain (Gi)</w:t>
            </w:r>
          </w:p>
        </w:tc>
        <w:tc>
          <w:tcPr>
            <w:tcW w:w="1017" w:type="dxa"/>
            <w:gridSpan w:val="2"/>
            <w:tcBorders>
              <w:top w:val="single" w:sz="4" w:space="0" w:color="D2232A"/>
              <w:left w:val="single" w:sz="4" w:space="0" w:color="D2232A"/>
              <w:bottom w:val="single" w:sz="4" w:space="0" w:color="D2232A"/>
              <w:right w:val="single" w:sz="4" w:space="0" w:color="D2232A"/>
            </w:tcBorders>
            <w:noWrap/>
            <w:vAlign w:val="bottom"/>
            <w:hideMark/>
          </w:tcPr>
          <w:p w14:paraId="260553D3" w14:textId="77777777" w:rsidR="002C0D37" w:rsidRPr="00B8794F" w:rsidRDefault="002C0D37">
            <w:pPr>
              <w:jc w:val="center"/>
              <w:rPr>
                <w:rFonts w:cs="Arial"/>
                <w:szCs w:val="20"/>
                <w:lang w:val="en-GB"/>
              </w:rPr>
            </w:pPr>
            <w:r w:rsidRPr="00B8794F">
              <w:rPr>
                <w:rFonts w:cs="Arial"/>
                <w:szCs w:val="20"/>
                <w:lang w:val="en-GB"/>
              </w:rPr>
              <w:t>dBi</w:t>
            </w:r>
          </w:p>
        </w:tc>
        <w:tc>
          <w:tcPr>
            <w:tcW w:w="835" w:type="dxa"/>
            <w:tcBorders>
              <w:top w:val="single" w:sz="4" w:space="0" w:color="D2232A"/>
              <w:left w:val="single" w:sz="4" w:space="0" w:color="D2232A"/>
              <w:bottom w:val="single" w:sz="4" w:space="0" w:color="D2232A"/>
              <w:right w:val="single" w:sz="4" w:space="0" w:color="D2232A"/>
            </w:tcBorders>
            <w:noWrap/>
            <w:vAlign w:val="bottom"/>
            <w:hideMark/>
          </w:tcPr>
          <w:p w14:paraId="356D7D8D" w14:textId="77777777" w:rsidR="002C0D37" w:rsidRPr="00B8794F" w:rsidRDefault="002C0D37">
            <w:pPr>
              <w:jc w:val="center"/>
              <w:rPr>
                <w:rFonts w:cs="Arial"/>
                <w:szCs w:val="20"/>
                <w:lang w:val="en-GB"/>
              </w:rPr>
            </w:pPr>
            <w:r w:rsidRPr="00B8794F">
              <w:rPr>
                <w:rFonts w:cs="Arial"/>
                <w:szCs w:val="20"/>
                <w:lang w:val="en-GB"/>
              </w:rPr>
              <w:t>23</w:t>
            </w:r>
          </w:p>
        </w:tc>
      </w:tr>
      <w:tr w:rsidR="002C0D37" w:rsidRPr="00B8794F" w14:paraId="1EF9C054" w14:textId="77777777" w:rsidTr="000727AA">
        <w:trPr>
          <w:trHeight w:val="263"/>
        </w:trPr>
        <w:tc>
          <w:tcPr>
            <w:tcW w:w="2613" w:type="dxa"/>
            <w:tcBorders>
              <w:top w:val="single" w:sz="4" w:space="0" w:color="D2232A"/>
              <w:left w:val="single" w:sz="4" w:space="0" w:color="D2232A"/>
              <w:bottom w:val="single" w:sz="4" w:space="0" w:color="D2232A"/>
              <w:right w:val="single" w:sz="4" w:space="0" w:color="D2232A"/>
            </w:tcBorders>
            <w:noWrap/>
            <w:vAlign w:val="bottom"/>
            <w:hideMark/>
          </w:tcPr>
          <w:p w14:paraId="0A0F6C56" w14:textId="77777777" w:rsidR="002C0D37" w:rsidRPr="00B8794F" w:rsidRDefault="002C0D37">
            <w:pPr>
              <w:rPr>
                <w:rFonts w:cs="Arial"/>
                <w:szCs w:val="20"/>
                <w:lang w:val="en-GB"/>
              </w:rPr>
            </w:pPr>
            <w:r w:rsidRPr="00B8794F">
              <w:rPr>
                <w:rFonts w:cs="Arial"/>
                <w:szCs w:val="20"/>
                <w:lang w:val="en-GB"/>
              </w:rPr>
              <w:t>Antenna gain (Gv)</w:t>
            </w:r>
          </w:p>
        </w:tc>
        <w:tc>
          <w:tcPr>
            <w:tcW w:w="1153" w:type="dxa"/>
            <w:tcBorders>
              <w:top w:val="single" w:sz="4" w:space="0" w:color="D2232A"/>
              <w:left w:val="single" w:sz="4" w:space="0" w:color="D2232A"/>
              <w:bottom w:val="single" w:sz="4" w:space="0" w:color="D2232A"/>
              <w:right w:val="single" w:sz="4" w:space="0" w:color="D2232A"/>
            </w:tcBorders>
            <w:noWrap/>
            <w:vAlign w:val="bottom"/>
            <w:hideMark/>
          </w:tcPr>
          <w:p w14:paraId="0CBBDD36" w14:textId="77777777" w:rsidR="002C0D37" w:rsidRPr="00B8794F" w:rsidRDefault="002C0D37">
            <w:pPr>
              <w:jc w:val="center"/>
              <w:rPr>
                <w:rFonts w:cs="Arial"/>
                <w:szCs w:val="20"/>
                <w:lang w:val="en-GB"/>
              </w:rPr>
            </w:pPr>
            <w:r w:rsidRPr="00B8794F">
              <w:rPr>
                <w:rFonts w:cs="Arial"/>
                <w:szCs w:val="20"/>
                <w:lang w:val="en-GB"/>
              </w:rPr>
              <w:t>dBi</w:t>
            </w:r>
          </w:p>
        </w:tc>
        <w:tc>
          <w:tcPr>
            <w:tcW w:w="994" w:type="dxa"/>
            <w:tcBorders>
              <w:top w:val="single" w:sz="4" w:space="0" w:color="D2232A"/>
              <w:left w:val="single" w:sz="4" w:space="0" w:color="D2232A"/>
              <w:bottom w:val="single" w:sz="4" w:space="0" w:color="D2232A"/>
              <w:right w:val="single" w:sz="4" w:space="0" w:color="D2232A"/>
            </w:tcBorders>
            <w:noWrap/>
            <w:vAlign w:val="bottom"/>
            <w:hideMark/>
          </w:tcPr>
          <w:p w14:paraId="1E221C6A" w14:textId="77777777" w:rsidR="002C0D37" w:rsidRPr="00B8794F" w:rsidRDefault="002C0D37">
            <w:pPr>
              <w:jc w:val="center"/>
              <w:rPr>
                <w:rFonts w:cs="Arial"/>
                <w:szCs w:val="20"/>
                <w:lang w:val="en-GB"/>
              </w:rPr>
            </w:pPr>
            <w:r w:rsidRPr="00B8794F">
              <w:rPr>
                <w:rFonts w:cs="Arial"/>
                <w:szCs w:val="20"/>
                <w:lang w:val="en-GB"/>
              </w:rPr>
              <w:t>17</w:t>
            </w:r>
          </w:p>
        </w:tc>
        <w:tc>
          <w:tcPr>
            <w:tcW w:w="2857" w:type="dxa"/>
            <w:gridSpan w:val="2"/>
            <w:tcBorders>
              <w:top w:val="single" w:sz="4" w:space="0" w:color="D2232A"/>
              <w:left w:val="single" w:sz="4" w:space="0" w:color="D2232A"/>
              <w:bottom w:val="single" w:sz="4" w:space="0" w:color="D2232A"/>
              <w:right w:val="single" w:sz="4" w:space="0" w:color="D2232A"/>
            </w:tcBorders>
            <w:noWrap/>
            <w:vAlign w:val="bottom"/>
            <w:hideMark/>
          </w:tcPr>
          <w:p w14:paraId="1DA8C00A" w14:textId="77777777" w:rsidR="002C0D37" w:rsidRPr="00B8794F" w:rsidRDefault="002C0D37">
            <w:pPr>
              <w:rPr>
                <w:rFonts w:cs="Arial"/>
                <w:szCs w:val="20"/>
                <w:lang w:val="en-GB"/>
              </w:rPr>
            </w:pPr>
            <w:r w:rsidRPr="00B8794F">
              <w:rPr>
                <w:rFonts w:cs="Arial"/>
                <w:szCs w:val="20"/>
                <w:lang w:val="en-GB"/>
              </w:rPr>
              <w:t>Antenna height (Hi)</w:t>
            </w:r>
          </w:p>
        </w:tc>
        <w:tc>
          <w:tcPr>
            <w:tcW w:w="1017" w:type="dxa"/>
            <w:gridSpan w:val="2"/>
            <w:tcBorders>
              <w:top w:val="single" w:sz="4" w:space="0" w:color="D2232A"/>
              <w:left w:val="single" w:sz="4" w:space="0" w:color="D2232A"/>
              <w:bottom w:val="single" w:sz="4" w:space="0" w:color="D2232A"/>
              <w:right w:val="single" w:sz="4" w:space="0" w:color="D2232A"/>
            </w:tcBorders>
            <w:noWrap/>
            <w:vAlign w:val="bottom"/>
            <w:hideMark/>
          </w:tcPr>
          <w:p w14:paraId="6DDBF594" w14:textId="77777777" w:rsidR="002C0D37" w:rsidRPr="00B8794F" w:rsidRDefault="002C0D37">
            <w:pPr>
              <w:jc w:val="center"/>
              <w:rPr>
                <w:rFonts w:cs="Arial"/>
                <w:szCs w:val="20"/>
                <w:lang w:val="en-GB"/>
              </w:rPr>
            </w:pPr>
            <w:r w:rsidRPr="00B8794F">
              <w:rPr>
                <w:rFonts w:cs="Arial"/>
                <w:szCs w:val="20"/>
                <w:lang w:val="en-GB"/>
              </w:rPr>
              <w:t>m</w:t>
            </w:r>
          </w:p>
        </w:tc>
        <w:tc>
          <w:tcPr>
            <w:tcW w:w="835" w:type="dxa"/>
            <w:tcBorders>
              <w:top w:val="single" w:sz="4" w:space="0" w:color="D2232A"/>
              <w:left w:val="single" w:sz="4" w:space="0" w:color="D2232A"/>
              <w:bottom w:val="single" w:sz="4" w:space="0" w:color="D2232A"/>
              <w:right w:val="single" w:sz="4" w:space="0" w:color="D2232A"/>
            </w:tcBorders>
            <w:noWrap/>
            <w:vAlign w:val="bottom"/>
            <w:hideMark/>
          </w:tcPr>
          <w:p w14:paraId="2A692694" w14:textId="77777777" w:rsidR="002C0D37" w:rsidRPr="00B8794F" w:rsidRDefault="002C0D37">
            <w:pPr>
              <w:jc w:val="center"/>
              <w:rPr>
                <w:rFonts w:cs="Arial"/>
                <w:szCs w:val="20"/>
                <w:lang w:val="en-GB"/>
              </w:rPr>
            </w:pPr>
            <w:r w:rsidRPr="00B8794F">
              <w:rPr>
                <w:rFonts w:cs="Arial"/>
                <w:szCs w:val="20"/>
                <w:lang w:val="en-GB"/>
              </w:rPr>
              <w:t>10</w:t>
            </w:r>
          </w:p>
        </w:tc>
      </w:tr>
      <w:tr w:rsidR="002C0D37" w:rsidRPr="00B8794F" w14:paraId="2AB2B9F7" w14:textId="77777777" w:rsidTr="000727AA">
        <w:trPr>
          <w:trHeight w:val="255"/>
        </w:trPr>
        <w:tc>
          <w:tcPr>
            <w:tcW w:w="2613" w:type="dxa"/>
            <w:tcBorders>
              <w:top w:val="single" w:sz="4" w:space="0" w:color="D2232A"/>
              <w:left w:val="single" w:sz="4" w:space="0" w:color="D2232A"/>
              <w:bottom w:val="single" w:sz="4" w:space="0" w:color="D2232A"/>
              <w:right w:val="single" w:sz="4" w:space="0" w:color="D2232A"/>
            </w:tcBorders>
            <w:noWrap/>
            <w:vAlign w:val="bottom"/>
            <w:hideMark/>
          </w:tcPr>
          <w:p w14:paraId="6E5411B5" w14:textId="77777777" w:rsidR="002C0D37" w:rsidRPr="00B8794F" w:rsidRDefault="002C0D37">
            <w:pPr>
              <w:rPr>
                <w:rFonts w:cs="Arial"/>
                <w:szCs w:val="20"/>
                <w:lang w:val="en-GB"/>
              </w:rPr>
            </w:pPr>
            <w:r w:rsidRPr="00B8794F">
              <w:rPr>
                <w:rFonts w:cs="Arial"/>
                <w:szCs w:val="20"/>
                <w:lang w:val="en-GB"/>
              </w:rPr>
              <w:t>Feeder Loss (Gvfe)</w:t>
            </w:r>
          </w:p>
        </w:tc>
        <w:tc>
          <w:tcPr>
            <w:tcW w:w="1153" w:type="dxa"/>
            <w:tcBorders>
              <w:top w:val="single" w:sz="4" w:space="0" w:color="D2232A"/>
              <w:left w:val="single" w:sz="4" w:space="0" w:color="D2232A"/>
              <w:bottom w:val="single" w:sz="4" w:space="0" w:color="D2232A"/>
              <w:right w:val="single" w:sz="4" w:space="0" w:color="D2232A"/>
            </w:tcBorders>
            <w:noWrap/>
            <w:vAlign w:val="bottom"/>
            <w:hideMark/>
          </w:tcPr>
          <w:p w14:paraId="2A3839A0" w14:textId="77777777" w:rsidR="002C0D37" w:rsidRPr="00B8794F" w:rsidRDefault="002C0D37">
            <w:pPr>
              <w:jc w:val="center"/>
              <w:rPr>
                <w:rFonts w:cs="Arial"/>
                <w:szCs w:val="20"/>
                <w:lang w:val="en-GB"/>
              </w:rPr>
            </w:pPr>
            <w:r w:rsidRPr="00B8794F">
              <w:rPr>
                <w:rFonts w:cs="Arial"/>
                <w:szCs w:val="20"/>
                <w:lang w:val="en-GB"/>
              </w:rPr>
              <w:t>dB</w:t>
            </w:r>
          </w:p>
        </w:tc>
        <w:tc>
          <w:tcPr>
            <w:tcW w:w="994" w:type="dxa"/>
            <w:tcBorders>
              <w:top w:val="single" w:sz="4" w:space="0" w:color="D2232A"/>
              <w:left w:val="single" w:sz="4" w:space="0" w:color="D2232A"/>
              <w:bottom w:val="single" w:sz="4" w:space="0" w:color="D2232A"/>
              <w:right w:val="single" w:sz="4" w:space="0" w:color="D2232A"/>
            </w:tcBorders>
            <w:noWrap/>
            <w:vAlign w:val="bottom"/>
            <w:hideMark/>
          </w:tcPr>
          <w:p w14:paraId="4A07861E" w14:textId="77777777" w:rsidR="002C0D37" w:rsidRPr="00B8794F" w:rsidRDefault="002C0D37">
            <w:pPr>
              <w:jc w:val="center"/>
              <w:rPr>
                <w:rFonts w:cs="Arial"/>
                <w:szCs w:val="20"/>
                <w:lang w:val="en-GB"/>
              </w:rPr>
            </w:pPr>
            <w:r w:rsidRPr="00B8794F">
              <w:rPr>
                <w:rFonts w:cs="Arial"/>
                <w:szCs w:val="20"/>
                <w:lang w:val="en-GB"/>
              </w:rPr>
              <w:t>2</w:t>
            </w:r>
          </w:p>
        </w:tc>
        <w:tc>
          <w:tcPr>
            <w:tcW w:w="4709" w:type="dxa"/>
            <w:gridSpan w:val="5"/>
            <w:tcBorders>
              <w:top w:val="single" w:sz="4" w:space="0" w:color="D2232A"/>
              <w:left w:val="single" w:sz="4" w:space="0" w:color="D2232A"/>
              <w:bottom w:val="single" w:sz="4" w:space="0" w:color="D2232A"/>
              <w:right w:val="single" w:sz="4" w:space="0" w:color="D2232A"/>
            </w:tcBorders>
            <w:shd w:val="clear" w:color="auto" w:fill="D2232A"/>
            <w:noWrap/>
            <w:hideMark/>
          </w:tcPr>
          <w:p w14:paraId="1DB10252" w14:textId="77777777" w:rsidR="002C0D37" w:rsidRPr="00B8794F" w:rsidRDefault="002C0D37">
            <w:pPr>
              <w:jc w:val="center"/>
              <w:rPr>
                <w:rFonts w:cs="Arial"/>
                <w:b/>
                <w:bCs/>
                <w:color w:val="FFFFFF"/>
                <w:szCs w:val="20"/>
                <w:lang w:val="en-GB"/>
              </w:rPr>
            </w:pPr>
            <w:r w:rsidRPr="00B8794F">
              <w:rPr>
                <w:rFonts w:cs="Arial"/>
                <w:b/>
                <w:bCs/>
                <w:color w:val="FFFFFF"/>
                <w:szCs w:val="20"/>
                <w:lang w:val="en-GB"/>
              </w:rPr>
              <w:t>Calculated values</w:t>
            </w:r>
          </w:p>
        </w:tc>
      </w:tr>
      <w:tr w:rsidR="002C0D37" w:rsidRPr="00B8794F" w14:paraId="03A1ED1C" w14:textId="77777777" w:rsidTr="000727AA">
        <w:trPr>
          <w:trHeight w:val="263"/>
        </w:trPr>
        <w:tc>
          <w:tcPr>
            <w:tcW w:w="2613" w:type="dxa"/>
            <w:tcBorders>
              <w:top w:val="single" w:sz="4" w:space="0" w:color="D2232A"/>
              <w:left w:val="single" w:sz="4" w:space="0" w:color="D2232A"/>
              <w:bottom w:val="single" w:sz="4" w:space="0" w:color="D2232A"/>
              <w:right w:val="single" w:sz="4" w:space="0" w:color="D2232A"/>
            </w:tcBorders>
            <w:noWrap/>
            <w:vAlign w:val="bottom"/>
            <w:hideMark/>
          </w:tcPr>
          <w:p w14:paraId="2594F8B9" w14:textId="77777777" w:rsidR="002C0D37" w:rsidRPr="00B8794F" w:rsidRDefault="002C0D37">
            <w:pPr>
              <w:rPr>
                <w:rFonts w:cs="Arial"/>
                <w:szCs w:val="20"/>
                <w:lang w:val="en-GB"/>
              </w:rPr>
            </w:pPr>
            <w:r w:rsidRPr="00B8794F">
              <w:rPr>
                <w:rFonts w:cs="Arial"/>
                <w:szCs w:val="20"/>
                <w:lang w:val="en-GB"/>
              </w:rPr>
              <w:t>Antenna height (Hv)</w:t>
            </w:r>
          </w:p>
        </w:tc>
        <w:tc>
          <w:tcPr>
            <w:tcW w:w="1153" w:type="dxa"/>
            <w:tcBorders>
              <w:top w:val="single" w:sz="4" w:space="0" w:color="D2232A"/>
              <w:left w:val="single" w:sz="4" w:space="0" w:color="D2232A"/>
              <w:bottom w:val="single" w:sz="4" w:space="0" w:color="D2232A"/>
              <w:right w:val="single" w:sz="4" w:space="0" w:color="D2232A"/>
            </w:tcBorders>
            <w:noWrap/>
            <w:vAlign w:val="bottom"/>
            <w:hideMark/>
          </w:tcPr>
          <w:p w14:paraId="5F168954" w14:textId="77777777" w:rsidR="002C0D37" w:rsidRPr="00B8794F" w:rsidRDefault="002C0D37">
            <w:pPr>
              <w:jc w:val="center"/>
              <w:rPr>
                <w:rFonts w:cs="Arial"/>
                <w:szCs w:val="20"/>
                <w:lang w:val="en-GB"/>
              </w:rPr>
            </w:pPr>
            <w:r w:rsidRPr="00B8794F">
              <w:rPr>
                <w:rFonts w:cs="Arial"/>
                <w:szCs w:val="20"/>
                <w:lang w:val="en-GB"/>
              </w:rPr>
              <w:t>m</w:t>
            </w:r>
          </w:p>
        </w:tc>
        <w:tc>
          <w:tcPr>
            <w:tcW w:w="994" w:type="dxa"/>
            <w:tcBorders>
              <w:top w:val="single" w:sz="4" w:space="0" w:color="D2232A"/>
              <w:left w:val="single" w:sz="4" w:space="0" w:color="D2232A"/>
              <w:bottom w:val="single" w:sz="4" w:space="0" w:color="D2232A"/>
              <w:right w:val="single" w:sz="4" w:space="0" w:color="D2232A"/>
            </w:tcBorders>
            <w:noWrap/>
            <w:vAlign w:val="bottom"/>
            <w:hideMark/>
          </w:tcPr>
          <w:p w14:paraId="7E9F3739" w14:textId="77777777" w:rsidR="002C0D37" w:rsidRPr="00B8794F" w:rsidRDefault="002C0D37">
            <w:pPr>
              <w:jc w:val="center"/>
              <w:rPr>
                <w:rFonts w:cs="Arial"/>
                <w:szCs w:val="20"/>
                <w:lang w:val="en-GB"/>
              </w:rPr>
            </w:pPr>
            <w:r w:rsidRPr="00B8794F">
              <w:rPr>
                <w:rFonts w:cs="Arial"/>
                <w:szCs w:val="20"/>
                <w:lang w:val="en-GB"/>
              </w:rPr>
              <w:t>30</w:t>
            </w:r>
          </w:p>
        </w:tc>
        <w:tc>
          <w:tcPr>
            <w:tcW w:w="2758" w:type="dxa"/>
            <w:tcBorders>
              <w:top w:val="single" w:sz="4" w:space="0" w:color="D2232A"/>
              <w:left w:val="single" w:sz="4" w:space="0" w:color="D2232A"/>
              <w:bottom w:val="single" w:sz="4" w:space="0" w:color="D2232A"/>
              <w:right w:val="single" w:sz="4" w:space="0" w:color="D2232A"/>
            </w:tcBorders>
            <w:noWrap/>
            <w:vAlign w:val="bottom"/>
            <w:hideMark/>
          </w:tcPr>
          <w:p w14:paraId="3D16927F" w14:textId="77777777" w:rsidR="002C0D37" w:rsidRPr="00B8794F" w:rsidRDefault="002C0D37">
            <w:pPr>
              <w:rPr>
                <w:rFonts w:cs="Arial"/>
                <w:szCs w:val="20"/>
                <w:lang w:val="en-GB"/>
              </w:rPr>
            </w:pPr>
            <w:r w:rsidRPr="00B8794F">
              <w:rPr>
                <w:rFonts w:cs="Arial"/>
                <w:szCs w:val="20"/>
                <w:lang w:val="en-GB"/>
              </w:rPr>
              <w:t>ACIR</w:t>
            </w: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25FEF7AB" w14:textId="77777777" w:rsidR="002C0D37" w:rsidRPr="00B8794F" w:rsidRDefault="002C0D37">
            <w:pPr>
              <w:jc w:val="center"/>
              <w:rPr>
                <w:rFonts w:cs="Arial"/>
                <w:szCs w:val="20"/>
                <w:lang w:val="en-GB"/>
              </w:rPr>
            </w:pPr>
            <w:r w:rsidRPr="00B8794F">
              <w:rPr>
                <w:rFonts w:cs="Arial"/>
                <w:szCs w:val="20"/>
                <w:lang w:val="en-GB"/>
              </w:rPr>
              <w:t>dB</w:t>
            </w:r>
          </w:p>
        </w:tc>
        <w:tc>
          <w:tcPr>
            <w:tcW w:w="946" w:type="dxa"/>
            <w:gridSpan w:val="2"/>
            <w:tcBorders>
              <w:top w:val="single" w:sz="4" w:space="0" w:color="D2232A"/>
              <w:left w:val="single" w:sz="4" w:space="0" w:color="D2232A"/>
              <w:bottom w:val="single" w:sz="4" w:space="0" w:color="D2232A"/>
              <w:right w:val="single" w:sz="4" w:space="0" w:color="D2232A"/>
            </w:tcBorders>
            <w:noWrap/>
            <w:vAlign w:val="bottom"/>
            <w:hideMark/>
          </w:tcPr>
          <w:p w14:paraId="41701351" w14:textId="2C8D179F" w:rsidR="002C0D37" w:rsidRPr="00B8794F" w:rsidRDefault="002C0D37">
            <w:pPr>
              <w:jc w:val="center"/>
              <w:rPr>
                <w:rFonts w:cs="Arial"/>
                <w:szCs w:val="20"/>
                <w:lang w:val="en-GB"/>
              </w:rPr>
            </w:pPr>
            <w:r w:rsidRPr="00B8794F">
              <w:rPr>
                <w:rFonts w:cs="Arial"/>
                <w:szCs w:val="20"/>
                <w:lang w:val="en-GB"/>
              </w:rPr>
              <w:t>46,00</w:t>
            </w:r>
          </w:p>
        </w:tc>
      </w:tr>
      <w:tr w:rsidR="002C0D37" w:rsidRPr="00B8794F" w14:paraId="557F78CF" w14:textId="77777777" w:rsidTr="000727AA">
        <w:trPr>
          <w:trHeight w:val="255"/>
        </w:trPr>
        <w:tc>
          <w:tcPr>
            <w:tcW w:w="4760" w:type="dxa"/>
            <w:gridSpan w:val="3"/>
            <w:tcBorders>
              <w:top w:val="single" w:sz="4" w:space="0" w:color="D2232A"/>
              <w:left w:val="single" w:sz="4" w:space="0" w:color="D2232A"/>
              <w:bottom w:val="single" w:sz="4" w:space="0" w:color="D2232A"/>
              <w:right w:val="single" w:sz="4" w:space="0" w:color="D2232A"/>
            </w:tcBorders>
            <w:shd w:val="clear" w:color="auto" w:fill="D2232A"/>
            <w:noWrap/>
            <w:hideMark/>
          </w:tcPr>
          <w:p w14:paraId="7612071D" w14:textId="77777777" w:rsidR="002C0D37" w:rsidRPr="00B8794F" w:rsidRDefault="002C0D37">
            <w:pPr>
              <w:jc w:val="center"/>
              <w:rPr>
                <w:rFonts w:cs="Arial"/>
                <w:b/>
                <w:bCs/>
                <w:color w:val="FFFFFF"/>
                <w:szCs w:val="20"/>
                <w:lang w:val="en-GB"/>
              </w:rPr>
            </w:pPr>
            <w:r w:rsidRPr="00B8794F">
              <w:rPr>
                <w:rFonts w:cs="Arial"/>
                <w:b/>
                <w:bCs/>
                <w:color w:val="FFFFFF"/>
                <w:szCs w:val="20"/>
                <w:lang w:val="en-GB"/>
              </w:rPr>
              <w:t>Results. Adjacent channel</w:t>
            </w:r>
          </w:p>
        </w:tc>
        <w:tc>
          <w:tcPr>
            <w:tcW w:w="2758" w:type="dxa"/>
            <w:tcBorders>
              <w:top w:val="single" w:sz="4" w:space="0" w:color="D2232A"/>
              <w:left w:val="single" w:sz="4" w:space="0" w:color="D2232A"/>
              <w:bottom w:val="single" w:sz="4" w:space="0" w:color="D2232A"/>
              <w:right w:val="single" w:sz="4" w:space="0" w:color="D2232A"/>
            </w:tcBorders>
            <w:noWrap/>
            <w:vAlign w:val="bottom"/>
            <w:hideMark/>
          </w:tcPr>
          <w:p w14:paraId="2CA7C95D" w14:textId="37071E34" w:rsidR="002C0D37" w:rsidRPr="00B8794F" w:rsidRDefault="002C0D37">
            <w:pPr>
              <w:rPr>
                <w:rFonts w:cs="Arial"/>
                <w:szCs w:val="20"/>
                <w:lang w:val="en-GB"/>
              </w:rPr>
            </w:pPr>
            <w:r w:rsidRPr="00B8794F">
              <w:rPr>
                <w:rFonts w:cs="Arial"/>
                <w:szCs w:val="20"/>
                <w:lang w:val="en-GB"/>
              </w:rPr>
              <w:t>Max interference</w:t>
            </w:r>
            <w:r w:rsidR="007071FE" w:rsidRPr="00B8794F">
              <w:rPr>
                <w:rFonts w:cs="Arial"/>
                <w:szCs w:val="20"/>
                <w:lang w:val="en-GB"/>
              </w:rPr>
              <w:t xml:space="preserve"> </w:t>
            </w:r>
            <w:r w:rsidRPr="00B8794F">
              <w:rPr>
                <w:rFonts w:cs="Arial"/>
                <w:szCs w:val="20"/>
                <w:lang w:val="en-GB"/>
              </w:rPr>
              <w:t>&amp;</w:t>
            </w:r>
            <w:r w:rsidR="007071FE" w:rsidRPr="00B8794F">
              <w:rPr>
                <w:rFonts w:cs="Arial"/>
                <w:szCs w:val="20"/>
                <w:lang w:val="en-GB"/>
              </w:rPr>
              <w:t xml:space="preserve"> </w:t>
            </w:r>
            <w:r w:rsidRPr="00B8794F">
              <w:rPr>
                <w:rFonts w:cs="Arial"/>
                <w:szCs w:val="20"/>
                <w:lang w:val="en-GB"/>
              </w:rPr>
              <w:t>noise (I)</w:t>
            </w: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3BE4C8EE" w14:textId="77777777" w:rsidR="002C0D37" w:rsidRPr="00B8794F" w:rsidRDefault="002C0D37">
            <w:pPr>
              <w:jc w:val="center"/>
              <w:rPr>
                <w:rFonts w:cs="Arial"/>
                <w:szCs w:val="20"/>
                <w:lang w:val="en-GB"/>
              </w:rPr>
            </w:pPr>
            <w:r w:rsidRPr="00B8794F">
              <w:rPr>
                <w:rFonts w:cs="Arial"/>
                <w:szCs w:val="20"/>
                <w:lang w:val="en-GB"/>
              </w:rPr>
              <w:t>dBm/BW</w:t>
            </w:r>
          </w:p>
        </w:tc>
        <w:tc>
          <w:tcPr>
            <w:tcW w:w="946" w:type="dxa"/>
            <w:gridSpan w:val="2"/>
            <w:tcBorders>
              <w:top w:val="single" w:sz="4" w:space="0" w:color="D2232A"/>
              <w:left w:val="single" w:sz="4" w:space="0" w:color="D2232A"/>
              <w:bottom w:val="single" w:sz="4" w:space="0" w:color="D2232A"/>
              <w:right w:val="single" w:sz="4" w:space="0" w:color="D2232A"/>
            </w:tcBorders>
            <w:noWrap/>
            <w:vAlign w:val="bottom"/>
            <w:hideMark/>
          </w:tcPr>
          <w:p w14:paraId="52FD2BA0" w14:textId="77777777" w:rsidR="002C0D37" w:rsidRPr="00B8794F" w:rsidRDefault="002C0D37">
            <w:pPr>
              <w:jc w:val="center"/>
              <w:rPr>
                <w:rFonts w:cs="Arial"/>
                <w:szCs w:val="20"/>
                <w:lang w:val="en-GB"/>
              </w:rPr>
            </w:pPr>
            <w:r w:rsidRPr="00B8794F">
              <w:rPr>
                <w:rFonts w:cs="Arial"/>
                <w:szCs w:val="20"/>
                <w:lang w:val="en-GB"/>
              </w:rPr>
              <w:t>-108.85</w:t>
            </w:r>
          </w:p>
        </w:tc>
      </w:tr>
      <w:tr w:rsidR="002C0D37" w:rsidRPr="00B8794F" w14:paraId="1B2584AC" w14:textId="77777777" w:rsidTr="000727AA">
        <w:trPr>
          <w:trHeight w:val="263"/>
        </w:trPr>
        <w:tc>
          <w:tcPr>
            <w:tcW w:w="2613" w:type="dxa"/>
            <w:tcBorders>
              <w:top w:val="single" w:sz="4" w:space="0" w:color="D2232A"/>
              <w:left w:val="single" w:sz="4" w:space="0" w:color="D2232A"/>
              <w:bottom w:val="single" w:sz="4" w:space="0" w:color="D2232A"/>
              <w:right w:val="single" w:sz="4" w:space="0" w:color="D2232A"/>
            </w:tcBorders>
            <w:noWrap/>
            <w:vAlign w:val="bottom"/>
            <w:hideMark/>
          </w:tcPr>
          <w:p w14:paraId="164A7551" w14:textId="77777777" w:rsidR="002C0D37" w:rsidRPr="00B8794F" w:rsidRDefault="002C0D37">
            <w:pPr>
              <w:rPr>
                <w:rFonts w:cs="Arial"/>
                <w:b/>
                <w:bCs/>
                <w:szCs w:val="20"/>
                <w:lang w:val="en-GB"/>
              </w:rPr>
            </w:pPr>
            <w:r w:rsidRPr="00B8794F">
              <w:rPr>
                <w:rFonts w:cs="Arial"/>
                <w:b/>
                <w:bCs/>
                <w:szCs w:val="20"/>
                <w:lang w:val="en-GB"/>
              </w:rPr>
              <w:t>MCL 95%</w:t>
            </w:r>
          </w:p>
        </w:tc>
        <w:tc>
          <w:tcPr>
            <w:tcW w:w="1153" w:type="dxa"/>
            <w:tcBorders>
              <w:top w:val="single" w:sz="4" w:space="0" w:color="D2232A"/>
              <w:left w:val="single" w:sz="4" w:space="0" w:color="D2232A"/>
              <w:bottom w:val="single" w:sz="4" w:space="0" w:color="D2232A"/>
              <w:right w:val="single" w:sz="4" w:space="0" w:color="D2232A"/>
            </w:tcBorders>
            <w:noWrap/>
            <w:vAlign w:val="bottom"/>
            <w:hideMark/>
          </w:tcPr>
          <w:p w14:paraId="41836F48" w14:textId="77777777" w:rsidR="002C0D37" w:rsidRPr="00B8794F" w:rsidRDefault="002C0D37">
            <w:pPr>
              <w:jc w:val="center"/>
              <w:rPr>
                <w:rFonts w:cs="Arial"/>
                <w:b/>
                <w:bCs/>
                <w:szCs w:val="20"/>
                <w:lang w:val="en-GB"/>
              </w:rPr>
            </w:pPr>
            <w:r w:rsidRPr="00B8794F">
              <w:rPr>
                <w:rFonts w:cs="Arial"/>
                <w:b/>
                <w:bCs/>
                <w:szCs w:val="20"/>
                <w:lang w:val="en-GB"/>
              </w:rPr>
              <w:t>dB</w:t>
            </w:r>
          </w:p>
        </w:tc>
        <w:tc>
          <w:tcPr>
            <w:tcW w:w="994" w:type="dxa"/>
            <w:tcBorders>
              <w:top w:val="single" w:sz="4" w:space="0" w:color="D2232A"/>
              <w:left w:val="single" w:sz="4" w:space="0" w:color="D2232A"/>
              <w:bottom w:val="single" w:sz="4" w:space="0" w:color="D2232A"/>
              <w:right w:val="single" w:sz="4" w:space="0" w:color="D2232A"/>
            </w:tcBorders>
            <w:noWrap/>
            <w:vAlign w:val="bottom"/>
            <w:hideMark/>
          </w:tcPr>
          <w:p w14:paraId="6A50E23D" w14:textId="3BCFEFF3" w:rsidR="002C0D37" w:rsidRPr="00B8794F" w:rsidRDefault="002C0D37">
            <w:pPr>
              <w:jc w:val="center"/>
              <w:rPr>
                <w:rFonts w:cs="Arial"/>
                <w:b/>
                <w:bCs/>
                <w:szCs w:val="20"/>
                <w:lang w:val="en-GB"/>
              </w:rPr>
            </w:pPr>
            <w:r w:rsidRPr="00B8794F">
              <w:rPr>
                <w:rFonts w:cs="Arial"/>
                <w:b/>
                <w:bCs/>
                <w:szCs w:val="20"/>
                <w:lang w:val="en-GB"/>
              </w:rPr>
              <w:t>149,51</w:t>
            </w:r>
          </w:p>
        </w:tc>
        <w:tc>
          <w:tcPr>
            <w:tcW w:w="2758" w:type="dxa"/>
            <w:tcBorders>
              <w:top w:val="single" w:sz="4" w:space="0" w:color="D2232A"/>
              <w:left w:val="single" w:sz="4" w:space="0" w:color="D2232A"/>
              <w:bottom w:val="single" w:sz="4" w:space="0" w:color="D2232A"/>
              <w:right w:val="single" w:sz="4" w:space="0" w:color="D2232A"/>
            </w:tcBorders>
            <w:noWrap/>
            <w:vAlign w:val="bottom"/>
            <w:hideMark/>
          </w:tcPr>
          <w:p w14:paraId="3C042A22" w14:textId="77777777" w:rsidR="002C0D37" w:rsidRPr="00B8794F" w:rsidRDefault="002C0D37">
            <w:pPr>
              <w:rPr>
                <w:rFonts w:cs="Arial"/>
                <w:szCs w:val="20"/>
                <w:lang w:val="en-GB"/>
              </w:rPr>
            </w:pPr>
            <w:r w:rsidRPr="00B8794F">
              <w:rPr>
                <w:rFonts w:cs="Arial"/>
                <w:szCs w:val="20"/>
                <w:lang w:val="en-GB"/>
              </w:rPr>
              <w:t>Fading margin (Fm)</w:t>
            </w: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06D12A61" w14:textId="77777777" w:rsidR="002C0D37" w:rsidRPr="00B8794F" w:rsidRDefault="002C0D37">
            <w:pPr>
              <w:jc w:val="center"/>
              <w:rPr>
                <w:rFonts w:cs="Arial"/>
                <w:szCs w:val="20"/>
                <w:lang w:val="en-GB"/>
              </w:rPr>
            </w:pPr>
            <w:r w:rsidRPr="00B8794F">
              <w:rPr>
                <w:rFonts w:cs="Arial"/>
                <w:szCs w:val="20"/>
                <w:lang w:val="en-GB"/>
              </w:rPr>
              <w:t>dB</w:t>
            </w:r>
          </w:p>
        </w:tc>
        <w:tc>
          <w:tcPr>
            <w:tcW w:w="946" w:type="dxa"/>
            <w:gridSpan w:val="2"/>
            <w:tcBorders>
              <w:top w:val="single" w:sz="4" w:space="0" w:color="D2232A"/>
              <w:left w:val="single" w:sz="4" w:space="0" w:color="D2232A"/>
              <w:bottom w:val="single" w:sz="4" w:space="0" w:color="D2232A"/>
              <w:right w:val="single" w:sz="4" w:space="0" w:color="D2232A"/>
            </w:tcBorders>
            <w:noWrap/>
            <w:vAlign w:val="bottom"/>
            <w:hideMark/>
          </w:tcPr>
          <w:p w14:paraId="21537E6B" w14:textId="77777777" w:rsidR="002C0D37" w:rsidRPr="00B8794F" w:rsidRDefault="002C0D37">
            <w:pPr>
              <w:jc w:val="center"/>
              <w:rPr>
                <w:rFonts w:cs="Arial"/>
                <w:szCs w:val="20"/>
                <w:lang w:val="en-GB"/>
              </w:rPr>
            </w:pPr>
            <w:r w:rsidRPr="00B8794F">
              <w:rPr>
                <w:rFonts w:cs="Arial"/>
                <w:szCs w:val="20"/>
                <w:lang w:val="en-GB"/>
              </w:rPr>
              <w:t>1.65</w:t>
            </w:r>
          </w:p>
        </w:tc>
      </w:tr>
      <w:tr w:rsidR="002C0D37" w:rsidRPr="00B8794F" w14:paraId="2BA62632" w14:textId="77777777" w:rsidTr="000727AA">
        <w:trPr>
          <w:trHeight w:val="263"/>
        </w:trPr>
        <w:tc>
          <w:tcPr>
            <w:tcW w:w="2613" w:type="dxa"/>
            <w:tcBorders>
              <w:top w:val="single" w:sz="4" w:space="0" w:color="D2232A"/>
              <w:left w:val="single" w:sz="4" w:space="0" w:color="D2232A"/>
              <w:bottom w:val="single" w:sz="4" w:space="0" w:color="D2232A"/>
              <w:right w:val="single" w:sz="4" w:space="0" w:color="D2232A"/>
            </w:tcBorders>
            <w:noWrap/>
            <w:vAlign w:val="bottom"/>
            <w:hideMark/>
          </w:tcPr>
          <w:p w14:paraId="095F7E00" w14:textId="77777777" w:rsidR="002C0D37" w:rsidRPr="00B8794F" w:rsidRDefault="002C0D37">
            <w:pPr>
              <w:rPr>
                <w:rFonts w:cs="Arial"/>
                <w:b/>
                <w:bCs/>
                <w:szCs w:val="20"/>
                <w:lang w:val="en-GB"/>
              </w:rPr>
            </w:pPr>
            <w:r w:rsidRPr="00B8794F">
              <w:rPr>
                <w:rFonts w:cs="Arial"/>
                <w:b/>
                <w:bCs/>
                <w:szCs w:val="20"/>
                <w:lang w:val="en-GB"/>
              </w:rPr>
              <w:t>Distance (LOS)</w:t>
            </w:r>
          </w:p>
        </w:tc>
        <w:tc>
          <w:tcPr>
            <w:tcW w:w="1153" w:type="dxa"/>
            <w:tcBorders>
              <w:top w:val="single" w:sz="4" w:space="0" w:color="D2232A"/>
              <w:left w:val="single" w:sz="4" w:space="0" w:color="D2232A"/>
              <w:bottom w:val="single" w:sz="4" w:space="0" w:color="D2232A"/>
              <w:right w:val="single" w:sz="4" w:space="0" w:color="D2232A"/>
            </w:tcBorders>
            <w:noWrap/>
            <w:vAlign w:val="bottom"/>
            <w:hideMark/>
          </w:tcPr>
          <w:p w14:paraId="2F716C5D" w14:textId="560B4427" w:rsidR="002C0D37" w:rsidRPr="00B8794F" w:rsidRDefault="007071FE">
            <w:pPr>
              <w:jc w:val="center"/>
              <w:rPr>
                <w:rFonts w:cs="Arial"/>
                <w:b/>
                <w:bCs/>
                <w:szCs w:val="20"/>
                <w:lang w:val="en-GB"/>
              </w:rPr>
            </w:pPr>
            <w:r w:rsidRPr="00B8794F">
              <w:rPr>
                <w:rFonts w:cs="Arial"/>
                <w:b/>
                <w:bCs/>
                <w:szCs w:val="20"/>
                <w:lang w:val="en-GB"/>
              </w:rPr>
              <w:t>k</w:t>
            </w:r>
            <w:r w:rsidR="002C0D37" w:rsidRPr="00B8794F">
              <w:rPr>
                <w:rFonts w:cs="Arial"/>
                <w:b/>
                <w:bCs/>
                <w:szCs w:val="20"/>
                <w:lang w:val="en-GB"/>
              </w:rPr>
              <w:t>m</w:t>
            </w:r>
          </w:p>
        </w:tc>
        <w:tc>
          <w:tcPr>
            <w:tcW w:w="994" w:type="dxa"/>
            <w:tcBorders>
              <w:top w:val="single" w:sz="4" w:space="0" w:color="D2232A"/>
              <w:left w:val="single" w:sz="4" w:space="0" w:color="D2232A"/>
              <w:bottom w:val="single" w:sz="4" w:space="0" w:color="D2232A"/>
              <w:right w:val="single" w:sz="4" w:space="0" w:color="D2232A"/>
            </w:tcBorders>
            <w:noWrap/>
            <w:vAlign w:val="bottom"/>
            <w:hideMark/>
          </w:tcPr>
          <w:p w14:paraId="2D5705A0" w14:textId="3335182B" w:rsidR="002C0D37" w:rsidRPr="00B8794F" w:rsidRDefault="002C0D37">
            <w:pPr>
              <w:jc w:val="center"/>
              <w:rPr>
                <w:rFonts w:cs="Arial"/>
                <w:b/>
                <w:bCs/>
                <w:szCs w:val="20"/>
                <w:lang w:val="en-GB"/>
              </w:rPr>
            </w:pPr>
            <w:r w:rsidRPr="00B8794F">
              <w:rPr>
                <w:rFonts w:cs="Arial"/>
                <w:b/>
                <w:bCs/>
                <w:szCs w:val="20"/>
                <w:lang w:val="en-GB"/>
              </w:rPr>
              <w:t>369,46</w:t>
            </w:r>
          </w:p>
        </w:tc>
        <w:tc>
          <w:tcPr>
            <w:tcW w:w="2758" w:type="dxa"/>
            <w:tcBorders>
              <w:top w:val="single" w:sz="4" w:space="0" w:color="D2232A"/>
              <w:left w:val="single" w:sz="4" w:space="0" w:color="D2232A"/>
              <w:bottom w:val="single" w:sz="4" w:space="0" w:color="D2232A"/>
              <w:right w:val="single" w:sz="4" w:space="0" w:color="D2232A"/>
            </w:tcBorders>
            <w:noWrap/>
            <w:vAlign w:val="bottom"/>
            <w:hideMark/>
          </w:tcPr>
          <w:p w14:paraId="7E7F9CCB" w14:textId="77777777" w:rsidR="002C0D37" w:rsidRPr="00B8794F" w:rsidRDefault="002C0D37">
            <w:pPr>
              <w:rPr>
                <w:rFonts w:ascii="Times New Roman" w:hAnsi="Times New Roman"/>
                <w:szCs w:val="20"/>
                <w:lang w:val="en-GB" w:eastAsia="de-DE"/>
              </w:rPr>
            </w:pP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00AF1781" w14:textId="77777777" w:rsidR="002C0D37" w:rsidRPr="00B8794F" w:rsidRDefault="002C0D37">
            <w:pPr>
              <w:rPr>
                <w:rFonts w:ascii="Times New Roman" w:hAnsi="Times New Roman"/>
                <w:szCs w:val="20"/>
                <w:lang w:val="en-GB" w:eastAsia="de-DE"/>
              </w:rPr>
            </w:pPr>
          </w:p>
        </w:tc>
        <w:tc>
          <w:tcPr>
            <w:tcW w:w="946" w:type="dxa"/>
            <w:gridSpan w:val="2"/>
            <w:tcBorders>
              <w:top w:val="single" w:sz="4" w:space="0" w:color="D2232A"/>
              <w:left w:val="single" w:sz="4" w:space="0" w:color="D2232A"/>
              <w:bottom w:val="single" w:sz="4" w:space="0" w:color="D2232A"/>
              <w:right w:val="single" w:sz="4" w:space="0" w:color="D2232A"/>
            </w:tcBorders>
            <w:noWrap/>
            <w:vAlign w:val="bottom"/>
            <w:hideMark/>
          </w:tcPr>
          <w:p w14:paraId="582557CD" w14:textId="77777777" w:rsidR="002C0D37" w:rsidRPr="00B8794F" w:rsidRDefault="002C0D37">
            <w:pPr>
              <w:rPr>
                <w:rFonts w:ascii="Times New Roman" w:hAnsi="Times New Roman"/>
                <w:szCs w:val="20"/>
                <w:lang w:val="en-GB" w:eastAsia="de-DE"/>
              </w:rPr>
            </w:pPr>
          </w:p>
        </w:tc>
      </w:tr>
      <w:tr w:rsidR="002C0D37" w:rsidRPr="00B8794F" w14:paraId="04088B6A" w14:textId="77777777" w:rsidTr="000727AA">
        <w:trPr>
          <w:trHeight w:val="255"/>
        </w:trPr>
        <w:tc>
          <w:tcPr>
            <w:tcW w:w="4760" w:type="dxa"/>
            <w:gridSpan w:val="3"/>
            <w:tcBorders>
              <w:top w:val="single" w:sz="4" w:space="0" w:color="D2232A"/>
              <w:left w:val="single" w:sz="4" w:space="0" w:color="D2232A"/>
              <w:bottom w:val="single" w:sz="4" w:space="0" w:color="D2232A"/>
              <w:right w:val="single" w:sz="4" w:space="0" w:color="D2232A"/>
            </w:tcBorders>
            <w:shd w:val="clear" w:color="auto" w:fill="D2232A"/>
            <w:noWrap/>
            <w:hideMark/>
          </w:tcPr>
          <w:p w14:paraId="20141F7D" w14:textId="77777777" w:rsidR="002C0D37" w:rsidRPr="00B8794F" w:rsidRDefault="002C0D37">
            <w:pPr>
              <w:jc w:val="center"/>
              <w:rPr>
                <w:rFonts w:cs="Arial"/>
                <w:b/>
                <w:bCs/>
                <w:color w:val="FFFFFF"/>
                <w:szCs w:val="20"/>
                <w:lang w:val="en-GB"/>
              </w:rPr>
            </w:pPr>
            <w:r w:rsidRPr="00B8794F">
              <w:rPr>
                <w:rFonts w:cs="Arial"/>
                <w:b/>
                <w:bCs/>
                <w:color w:val="FFFFFF"/>
                <w:szCs w:val="20"/>
                <w:lang w:val="en-GB"/>
              </w:rPr>
              <w:t>Results. 5 MHz Guard band</w:t>
            </w:r>
          </w:p>
        </w:tc>
        <w:tc>
          <w:tcPr>
            <w:tcW w:w="2758" w:type="dxa"/>
            <w:tcBorders>
              <w:top w:val="single" w:sz="4" w:space="0" w:color="D2232A"/>
              <w:left w:val="single" w:sz="4" w:space="0" w:color="D2232A"/>
              <w:bottom w:val="single" w:sz="4" w:space="0" w:color="D2232A"/>
              <w:right w:val="single" w:sz="4" w:space="0" w:color="D2232A"/>
            </w:tcBorders>
            <w:noWrap/>
            <w:vAlign w:val="bottom"/>
            <w:hideMark/>
          </w:tcPr>
          <w:p w14:paraId="3F08B149" w14:textId="77777777" w:rsidR="002C0D37" w:rsidRPr="00B8794F" w:rsidRDefault="002C0D37">
            <w:pPr>
              <w:rPr>
                <w:rFonts w:ascii="Times New Roman" w:hAnsi="Times New Roman"/>
                <w:szCs w:val="20"/>
                <w:lang w:val="en-GB" w:eastAsia="de-DE"/>
              </w:rPr>
            </w:pP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4B86242C" w14:textId="77777777" w:rsidR="002C0D37" w:rsidRPr="00B8794F" w:rsidRDefault="002C0D37">
            <w:pPr>
              <w:rPr>
                <w:rFonts w:ascii="Times New Roman" w:hAnsi="Times New Roman"/>
                <w:szCs w:val="20"/>
                <w:lang w:val="en-GB" w:eastAsia="de-DE"/>
              </w:rPr>
            </w:pPr>
          </w:p>
        </w:tc>
        <w:tc>
          <w:tcPr>
            <w:tcW w:w="946" w:type="dxa"/>
            <w:gridSpan w:val="2"/>
            <w:tcBorders>
              <w:top w:val="single" w:sz="4" w:space="0" w:color="D2232A"/>
              <w:left w:val="single" w:sz="4" w:space="0" w:color="D2232A"/>
              <w:bottom w:val="single" w:sz="4" w:space="0" w:color="D2232A"/>
              <w:right w:val="single" w:sz="4" w:space="0" w:color="D2232A"/>
            </w:tcBorders>
            <w:noWrap/>
            <w:vAlign w:val="bottom"/>
            <w:hideMark/>
          </w:tcPr>
          <w:p w14:paraId="74267FFA" w14:textId="77777777" w:rsidR="002C0D37" w:rsidRPr="00B8794F" w:rsidRDefault="002C0D37">
            <w:pPr>
              <w:rPr>
                <w:rFonts w:ascii="Times New Roman" w:hAnsi="Times New Roman"/>
                <w:szCs w:val="20"/>
                <w:lang w:val="en-GB" w:eastAsia="de-DE"/>
              </w:rPr>
            </w:pPr>
          </w:p>
        </w:tc>
      </w:tr>
      <w:tr w:rsidR="002C0D37" w:rsidRPr="00B8794F" w14:paraId="223BF1E5" w14:textId="77777777" w:rsidTr="000727AA">
        <w:trPr>
          <w:trHeight w:val="263"/>
        </w:trPr>
        <w:tc>
          <w:tcPr>
            <w:tcW w:w="2613" w:type="dxa"/>
            <w:tcBorders>
              <w:top w:val="single" w:sz="4" w:space="0" w:color="D2232A"/>
              <w:left w:val="single" w:sz="4" w:space="0" w:color="D2232A"/>
              <w:bottom w:val="single" w:sz="4" w:space="0" w:color="D2232A"/>
              <w:right w:val="single" w:sz="4" w:space="0" w:color="D2232A"/>
            </w:tcBorders>
            <w:noWrap/>
            <w:vAlign w:val="bottom"/>
            <w:hideMark/>
          </w:tcPr>
          <w:p w14:paraId="56D92312" w14:textId="77777777" w:rsidR="002C0D37" w:rsidRPr="00B8794F" w:rsidRDefault="002C0D37">
            <w:pPr>
              <w:rPr>
                <w:rFonts w:cs="Arial"/>
                <w:b/>
                <w:bCs/>
                <w:szCs w:val="20"/>
                <w:lang w:val="en-GB"/>
              </w:rPr>
            </w:pPr>
            <w:r w:rsidRPr="00B8794F">
              <w:rPr>
                <w:rFonts w:cs="Arial"/>
                <w:b/>
                <w:bCs/>
                <w:szCs w:val="20"/>
                <w:lang w:val="en-GB"/>
              </w:rPr>
              <w:t>MCL 95%</w:t>
            </w:r>
          </w:p>
        </w:tc>
        <w:tc>
          <w:tcPr>
            <w:tcW w:w="1153" w:type="dxa"/>
            <w:tcBorders>
              <w:top w:val="single" w:sz="4" w:space="0" w:color="D2232A"/>
              <w:left w:val="single" w:sz="4" w:space="0" w:color="D2232A"/>
              <w:bottom w:val="single" w:sz="4" w:space="0" w:color="D2232A"/>
              <w:right w:val="single" w:sz="4" w:space="0" w:color="D2232A"/>
            </w:tcBorders>
            <w:noWrap/>
            <w:vAlign w:val="bottom"/>
            <w:hideMark/>
          </w:tcPr>
          <w:p w14:paraId="632340E7" w14:textId="77777777" w:rsidR="002C0D37" w:rsidRPr="00B8794F" w:rsidRDefault="002C0D37">
            <w:pPr>
              <w:jc w:val="center"/>
              <w:rPr>
                <w:rFonts w:cs="Arial"/>
                <w:b/>
                <w:bCs/>
                <w:szCs w:val="20"/>
                <w:lang w:val="en-GB"/>
              </w:rPr>
            </w:pPr>
            <w:r w:rsidRPr="00B8794F">
              <w:rPr>
                <w:rFonts w:cs="Arial"/>
                <w:b/>
                <w:bCs/>
                <w:szCs w:val="20"/>
                <w:lang w:val="en-GB"/>
              </w:rPr>
              <w:t>dB</w:t>
            </w:r>
          </w:p>
        </w:tc>
        <w:tc>
          <w:tcPr>
            <w:tcW w:w="994" w:type="dxa"/>
            <w:tcBorders>
              <w:top w:val="single" w:sz="4" w:space="0" w:color="D2232A"/>
              <w:left w:val="single" w:sz="4" w:space="0" w:color="D2232A"/>
              <w:bottom w:val="single" w:sz="4" w:space="0" w:color="D2232A"/>
              <w:right w:val="single" w:sz="4" w:space="0" w:color="D2232A"/>
            </w:tcBorders>
            <w:noWrap/>
            <w:vAlign w:val="bottom"/>
            <w:hideMark/>
          </w:tcPr>
          <w:p w14:paraId="5A7DD62D" w14:textId="16ECE9C3" w:rsidR="002C0D37" w:rsidRPr="00B8794F" w:rsidRDefault="002C0D37">
            <w:pPr>
              <w:jc w:val="center"/>
              <w:rPr>
                <w:rFonts w:cs="Arial"/>
                <w:b/>
                <w:bCs/>
                <w:szCs w:val="20"/>
                <w:lang w:val="en-GB"/>
              </w:rPr>
            </w:pPr>
            <w:r w:rsidRPr="00B8794F">
              <w:rPr>
                <w:rFonts w:cs="Arial"/>
                <w:b/>
                <w:bCs/>
                <w:szCs w:val="20"/>
                <w:lang w:val="en-GB"/>
              </w:rPr>
              <w:t>137,51</w:t>
            </w:r>
          </w:p>
        </w:tc>
        <w:tc>
          <w:tcPr>
            <w:tcW w:w="2758" w:type="dxa"/>
            <w:tcBorders>
              <w:top w:val="single" w:sz="4" w:space="0" w:color="D2232A"/>
              <w:left w:val="single" w:sz="4" w:space="0" w:color="D2232A"/>
              <w:bottom w:val="single" w:sz="4" w:space="0" w:color="D2232A"/>
              <w:right w:val="single" w:sz="4" w:space="0" w:color="D2232A"/>
            </w:tcBorders>
            <w:noWrap/>
            <w:vAlign w:val="bottom"/>
            <w:hideMark/>
          </w:tcPr>
          <w:p w14:paraId="288E6AA5" w14:textId="77777777" w:rsidR="002C0D37" w:rsidRPr="00B8794F" w:rsidRDefault="002C0D37">
            <w:pPr>
              <w:rPr>
                <w:rFonts w:ascii="Times New Roman" w:hAnsi="Times New Roman"/>
                <w:szCs w:val="20"/>
                <w:lang w:val="en-GB" w:eastAsia="de-DE"/>
              </w:rPr>
            </w:pP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7A9DFDCD" w14:textId="77777777" w:rsidR="002C0D37" w:rsidRPr="00B8794F" w:rsidRDefault="002C0D37">
            <w:pPr>
              <w:rPr>
                <w:rFonts w:ascii="Times New Roman" w:hAnsi="Times New Roman"/>
                <w:szCs w:val="20"/>
                <w:lang w:val="en-GB" w:eastAsia="de-DE"/>
              </w:rPr>
            </w:pPr>
          </w:p>
        </w:tc>
        <w:tc>
          <w:tcPr>
            <w:tcW w:w="946" w:type="dxa"/>
            <w:gridSpan w:val="2"/>
            <w:tcBorders>
              <w:top w:val="single" w:sz="4" w:space="0" w:color="D2232A"/>
              <w:left w:val="single" w:sz="4" w:space="0" w:color="D2232A"/>
              <w:bottom w:val="single" w:sz="4" w:space="0" w:color="D2232A"/>
              <w:right w:val="single" w:sz="4" w:space="0" w:color="D2232A"/>
            </w:tcBorders>
            <w:noWrap/>
            <w:vAlign w:val="bottom"/>
            <w:hideMark/>
          </w:tcPr>
          <w:p w14:paraId="1A1E94B7" w14:textId="77777777" w:rsidR="002C0D37" w:rsidRPr="00B8794F" w:rsidRDefault="002C0D37">
            <w:pPr>
              <w:rPr>
                <w:rFonts w:ascii="Times New Roman" w:hAnsi="Times New Roman"/>
                <w:szCs w:val="20"/>
                <w:lang w:val="en-GB" w:eastAsia="de-DE"/>
              </w:rPr>
            </w:pPr>
          </w:p>
        </w:tc>
      </w:tr>
      <w:tr w:rsidR="002C0D37" w:rsidRPr="00B8794F" w14:paraId="6BB9D670" w14:textId="77777777" w:rsidTr="000727AA">
        <w:trPr>
          <w:trHeight w:val="263"/>
        </w:trPr>
        <w:tc>
          <w:tcPr>
            <w:tcW w:w="2613" w:type="dxa"/>
            <w:tcBorders>
              <w:top w:val="single" w:sz="4" w:space="0" w:color="D2232A"/>
              <w:left w:val="single" w:sz="4" w:space="0" w:color="D2232A"/>
              <w:bottom w:val="single" w:sz="4" w:space="0" w:color="D2232A"/>
              <w:right w:val="single" w:sz="4" w:space="0" w:color="D2232A"/>
            </w:tcBorders>
            <w:noWrap/>
            <w:vAlign w:val="bottom"/>
            <w:hideMark/>
          </w:tcPr>
          <w:p w14:paraId="70BBA79E" w14:textId="77777777" w:rsidR="002C0D37" w:rsidRPr="00B8794F" w:rsidRDefault="002C0D37">
            <w:pPr>
              <w:rPr>
                <w:rFonts w:cs="Arial"/>
                <w:b/>
                <w:bCs/>
                <w:szCs w:val="20"/>
                <w:lang w:val="en-GB"/>
              </w:rPr>
            </w:pPr>
            <w:r w:rsidRPr="00B8794F">
              <w:rPr>
                <w:rFonts w:cs="Arial"/>
                <w:b/>
                <w:bCs/>
                <w:szCs w:val="20"/>
                <w:lang w:val="en-GB"/>
              </w:rPr>
              <w:t>Distance (LOS)</w:t>
            </w:r>
          </w:p>
        </w:tc>
        <w:tc>
          <w:tcPr>
            <w:tcW w:w="1153" w:type="dxa"/>
            <w:tcBorders>
              <w:top w:val="single" w:sz="4" w:space="0" w:color="D2232A"/>
              <w:left w:val="single" w:sz="4" w:space="0" w:color="D2232A"/>
              <w:bottom w:val="single" w:sz="4" w:space="0" w:color="D2232A"/>
              <w:right w:val="single" w:sz="4" w:space="0" w:color="D2232A"/>
            </w:tcBorders>
            <w:noWrap/>
            <w:vAlign w:val="bottom"/>
            <w:hideMark/>
          </w:tcPr>
          <w:p w14:paraId="6A1A58E6" w14:textId="5535F68B" w:rsidR="002C0D37" w:rsidRPr="00B8794F" w:rsidRDefault="007071FE">
            <w:pPr>
              <w:jc w:val="center"/>
              <w:rPr>
                <w:rFonts w:cs="Arial"/>
                <w:b/>
                <w:bCs/>
                <w:szCs w:val="20"/>
                <w:lang w:val="en-GB"/>
              </w:rPr>
            </w:pPr>
            <w:r w:rsidRPr="00B8794F">
              <w:rPr>
                <w:rFonts w:cs="Arial"/>
                <w:b/>
                <w:bCs/>
                <w:szCs w:val="20"/>
                <w:lang w:val="en-GB"/>
              </w:rPr>
              <w:t>k</w:t>
            </w:r>
            <w:r w:rsidR="002C0D37" w:rsidRPr="00B8794F">
              <w:rPr>
                <w:rFonts w:cs="Arial"/>
                <w:b/>
                <w:bCs/>
                <w:szCs w:val="20"/>
                <w:lang w:val="en-GB"/>
              </w:rPr>
              <w:t>m</w:t>
            </w:r>
          </w:p>
        </w:tc>
        <w:tc>
          <w:tcPr>
            <w:tcW w:w="994" w:type="dxa"/>
            <w:tcBorders>
              <w:top w:val="single" w:sz="4" w:space="0" w:color="D2232A"/>
              <w:left w:val="single" w:sz="4" w:space="0" w:color="D2232A"/>
              <w:bottom w:val="single" w:sz="4" w:space="0" w:color="D2232A"/>
              <w:right w:val="single" w:sz="4" w:space="0" w:color="D2232A"/>
            </w:tcBorders>
            <w:noWrap/>
            <w:vAlign w:val="bottom"/>
            <w:hideMark/>
          </w:tcPr>
          <w:p w14:paraId="0FD15D2E" w14:textId="19D0A3E7" w:rsidR="002C0D37" w:rsidRPr="00B8794F" w:rsidRDefault="002C0D37">
            <w:pPr>
              <w:jc w:val="center"/>
              <w:rPr>
                <w:rFonts w:cs="Arial"/>
                <w:b/>
                <w:bCs/>
                <w:szCs w:val="20"/>
                <w:lang w:val="en-GB"/>
              </w:rPr>
            </w:pPr>
            <w:r w:rsidRPr="00B8794F">
              <w:rPr>
                <w:rFonts w:cs="Arial"/>
                <w:b/>
                <w:bCs/>
                <w:szCs w:val="20"/>
                <w:lang w:val="en-GB"/>
              </w:rPr>
              <w:t>92,85</w:t>
            </w:r>
          </w:p>
        </w:tc>
        <w:tc>
          <w:tcPr>
            <w:tcW w:w="2758" w:type="dxa"/>
            <w:tcBorders>
              <w:top w:val="single" w:sz="4" w:space="0" w:color="D2232A"/>
              <w:left w:val="single" w:sz="4" w:space="0" w:color="D2232A"/>
              <w:bottom w:val="single" w:sz="4" w:space="0" w:color="D2232A"/>
              <w:right w:val="single" w:sz="4" w:space="0" w:color="D2232A"/>
            </w:tcBorders>
            <w:noWrap/>
            <w:vAlign w:val="bottom"/>
            <w:hideMark/>
          </w:tcPr>
          <w:p w14:paraId="6DF05738" w14:textId="77777777" w:rsidR="002C0D37" w:rsidRPr="00B8794F" w:rsidRDefault="002C0D37">
            <w:pPr>
              <w:rPr>
                <w:rFonts w:ascii="Times New Roman" w:hAnsi="Times New Roman"/>
                <w:szCs w:val="20"/>
                <w:lang w:val="en-GB" w:eastAsia="de-DE"/>
              </w:rPr>
            </w:pP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384EF14F" w14:textId="77777777" w:rsidR="002C0D37" w:rsidRPr="00B8794F" w:rsidRDefault="002C0D37">
            <w:pPr>
              <w:rPr>
                <w:rFonts w:ascii="Times New Roman" w:hAnsi="Times New Roman"/>
                <w:szCs w:val="20"/>
                <w:lang w:val="en-GB" w:eastAsia="de-DE"/>
              </w:rPr>
            </w:pPr>
          </w:p>
        </w:tc>
        <w:tc>
          <w:tcPr>
            <w:tcW w:w="946" w:type="dxa"/>
            <w:gridSpan w:val="2"/>
            <w:tcBorders>
              <w:top w:val="single" w:sz="4" w:space="0" w:color="D2232A"/>
              <w:left w:val="single" w:sz="4" w:space="0" w:color="D2232A"/>
              <w:bottom w:val="single" w:sz="4" w:space="0" w:color="D2232A"/>
              <w:right w:val="single" w:sz="4" w:space="0" w:color="D2232A"/>
            </w:tcBorders>
            <w:noWrap/>
            <w:vAlign w:val="bottom"/>
            <w:hideMark/>
          </w:tcPr>
          <w:p w14:paraId="478C482E" w14:textId="77777777" w:rsidR="002C0D37" w:rsidRPr="00B8794F" w:rsidRDefault="002C0D37">
            <w:pPr>
              <w:rPr>
                <w:rFonts w:ascii="Times New Roman" w:hAnsi="Times New Roman"/>
                <w:szCs w:val="20"/>
                <w:lang w:val="en-GB" w:eastAsia="de-DE"/>
              </w:rPr>
            </w:pPr>
          </w:p>
        </w:tc>
      </w:tr>
    </w:tbl>
    <w:p w14:paraId="3856E74B" w14:textId="558F33AE" w:rsidR="00C863A8" w:rsidRPr="00B8794F" w:rsidRDefault="00C863A8" w:rsidP="00027C82">
      <w:pPr>
        <w:pStyle w:val="Heading2"/>
      </w:pPr>
      <w:bookmarkStart w:id="232" w:name="_Toc392771819"/>
      <w:bookmarkStart w:id="233" w:name="_Toc393265175"/>
      <w:bookmarkStart w:id="234" w:name="_Toc393375849"/>
      <w:bookmarkStart w:id="235" w:name="_Toc398711302"/>
      <w:bookmarkEnd w:id="231"/>
      <w:bookmarkEnd w:id="232"/>
      <w:bookmarkEnd w:id="233"/>
      <w:bookmarkEnd w:id="234"/>
      <w:r w:rsidRPr="00B8794F">
        <w:t>Compatibility between PMSE and LTE at 1920 MHz</w:t>
      </w:r>
      <w:bookmarkEnd w:id="235"/>
    </w:p>
    <w:p w14:paraId="06BEAE62" w14:textId="0486351F" w:rsidR="00F36545" w:rsidRPr="00CC2872" w:rsidRDefault="00F36545" w:rsidP="00E57D1E">
      <w:pPr>
        <w:pStyle w:val="Heading3"/>
        <w:rPr>
          <w:lang w:val="da-DK"/>
        </w:rPr>
      </w:pPr>
      <w:bookmarkStart w:id="236" w:name="_Toc398711303"/>
      <w:r w:rsidRPr="00CC2872">
        <w:rPr>
          <w:lang w:val="da-DK"/>
        </w:rPr>
        <w:t>Results for CCL</w:t>
      </w:r>
      <w:r w:rsidR="00324790" w:rsidRPr="00CC2872">
        <w:rPr>
          <w:lang w:val="da-DK"/>
        </w:rPr>
        <w:t xml:space="preserve"> vs 10 MHz LTE</w:t>
      </w:r>
      <w:bookmarkEnd w:id="236"/>
    </w:p>
    <w:p w14:paraId="340048F3" w14:textId="790F009A" w:rsidR="000727AA" w:rsidRPr="00B8794F" w:rsidRDefault="000727AA" w:rsidP="000727AA">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26</w:t>
      </w:r>
      <w:r w:rsidRPr="00B8794F">
        <w:rPr>
          <w:rFonts w:cs="Arial"/>
          <w:b/>
          <w:bCs/>
          <w:color w:val="D2232A"/>
          <w:szCs w:val="20"/>
          <w:lang w:val="en-GB"/>
        </w:rPr>
        <w:fldChar w:fldCharType="end"/>
      </w:r>
      <w:r w:rsidRPr="00B8794F">
        <w:rPr>
          <w:rFonts w:cs="Arial"/>
          <w:b/>
          <w:bCs/>
          <w:color w:val="D2232A"/>
          <w:szCs w:val="20"/>
          <w:lang w:val="en-GB"/>
        </w:rPr>
        <w:t>: Results for CCL vs 10 MHz LTE</w:t>
      </w:r>
    </w:p>
    <w:tbl>
      <w:tblPr>
        <w:tblW w:w="9752"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557"/>
        <w:gridCol w:w="242"/>
        <w:gridCol w:w="889"/>
        <w:gridCol w:w="117"/>
        <w:gridCol w:w="1422"/>
        <w:gridCol w:w="2433"/>
        <w:gridCol w:w="284"/>
        <w:gridCol w:w="853"/>
        <w:gridCol w:w="157"/>
        <w:gridCol w:w="798"/>
      </w:tblGrid>
      <w:tr w:rsidR="000A77C5" w:rsidRPr="00B8794F" w14:paraId="53BD8729" w14:textId="77777777" w:rsidTr="002C0D37">
        <w:trPr>
          <w:trHeight w:val="255"/>
        </w:trPr>
        <w:tc>
          <w:tcPr>
            <w:tcW w:w="5227" w:type="dxa"/>
            <w:gridSpan w:val="5"/>
            <w:tcBorders>
              <w:right w:val="single" w:sz="4" w:space="0" w:color="FFFFFF" w:themeColor="background1"/>
            </w:tcBorders>
            <w:shd w:val="clear" w:color="000000" w:fill="D2232A"/>
            <w:noWrap/>
            <w:hideMark/>
          </w:tcPr>
          <w:p w14:paraId="57D10EBD" w14:textId="77777777" w:rsidR="000A77C5" w:rsidRPr="00B8794F" w:rsidRDefault="000A77C5" w:rsidP="004C2F89">
            <w:pPr>
              <w:jc w:val="center"/>
              <w:rPr>
                <w:rFonts w:cs="Arial"/>
                <w:b/>
                <w:bCs/>
                <w:color w:val="FFFFFF"/>
                <w:szCs w:val="20"/>
                <w:lang w:val="en-GB"/>
              </w:rPr>
            </w:pPr>
            <w:r w:rsidRPr="00B8794F">
              <w:rPr>
                <w:rFonts w:cs="Arial"/>
                <w:b/>
                <w:bCs/>
                <w:color w:val="FFFFFF"/>
                <w:szCs w:val="20"/>
                <w:lang w:val="en-GB"/>
              </w:rPr>
              <w:t>Victim BS characteristics LTE macro</w:t>
            </w:r>
          </w:p>
        </w:tc>
        <w:tc>
          <w:tcPr>
            <w:tcW w:w="4525" w:type="dxa"/>
            <w:gridSpan w:val="5"/>
            <w:tcBorders>
              <w:left w:val="single" w:sz="4" w:space="0" w:color="FFFFFF" w:themeColor="background1"/>
            </w:tcBorders>
            <w:shd w:val="clear" w:color="000000" w:fill="D2232A"/>
            <w:noWrap/>
            <w:hideMark/>
          </w:tcPr>
          <w:p w14:paraId="0A2F4D84" w14:textId="77777777" w:rsidR="000A77C5" w:rsidRPr="00B8794F" w:rsidRDefault="000A77C5" w:rsidP="004C2F89">
            <w:pPr>
              <w:jc w:val="center"/>
              <w:rPr>
                <w:rFonts w:cs="Arial"/>
                <w:b/>
                <w:bCs/>
                <w:color w:val="FFFFFF"/>
                <w:szCs w:val="20"/>
                <w:lang w:val="en-GB"/>
              </w:rPr>
            </w:pPr>
            <w:r w:rsidRPr="00B8794F">
              <w:rPr>
                <w:rFonts w:cs="Arial"/>
                <w:b/>
                <w:bCs/>
                <w:color w:val="FFFFFF"/>
                <w:szCs w:val="20"/>
                <w:lang w:val="en-GB"/>
              </w:rPr>
              <w:t>Interferer characteristics (CCL)</w:t>
            </w:r>
          </w:p>
        </w:tc>
      </w:tr>
      <w:tr w:rsidR="000A77C5" w:rsidRPr="00B8794F" w14:paraId="51B78B34" w14:textId="77777777" w:rsidTr="007071FE">
        <w:trPr>
          <w:trHeight w:val="263"/>
        </w:trPr>
        <w:tc>
          <w:tcPr>
            <w:tcW w:w="2557" w:type="dxa"/>
            <w:shd w:val="clear" w:color="auto" w:fill="auto"/>
            <w:noWrap/>
            <w:vAlign w:val="bottom"/>
            <w:hideMark/>
          </w:tcPr>
          <w:p w14:paraId="28F7114E" w14:textId="77777777" w:rsidR="000A77C5" w:rsidRPr="00B8794F" w:rsidRDefault="000A77C5" w:rsidP="004C2F89">
            <w:pPr>
              <w:rPr>
                <w:rFonts w:cs="Arial"/>
                <w:szCs w:val="20"/>
                <w:lang w:val="en-GB"/>
              </w:rPr>
            </w:pPr>
            <w:r w:rsidRPr="00B8794F">
              <w:rPr>
                <w:rFonts w:cs="Arial"/>
                <w:szCs w:val="20"/>
                <w:lang w:val="en-GB"/>
              </w:rPr>
              <w:t>Channel BW (BWv)</w:t>
            </w:r>
          </w:p>
        </w:tc>
        <w:tc>
          <w:tcPr>
            <w:tcW w:w="1131" w:type="dxa"/>
            <w:gridSpan w:val="2"/>
            <w:shd w:val="clear" w:color="auto" w:fill="auto"/>
            <w:noWrap/>
            <w:vAlign w:val="bottom"/>
            <w:hideMark/>
          </w:tcPr>
          <w:p w14:paraId="295F95E9" w14:textId="77777777" w:rsidR="000A77C5" w:rsidRPr="00B8794F" w:rsidRDefault="000A77C5" w:rsidP="004C2F89">
            <w:pPr>
              <w:jc w:val="center"/>
              <w:rPr>
                <w:rFonts w:cs="Arial"/>
                <w:szCs w:val="20"/>
                <w:lang w:val="en-GB"/>
              </w:rPr>
            </w:pPr>
            <w:r w:rsidRPr="00B8794F">
              <w:rPr>
                <w:rFonts w:cs="Arial"/>
                <w:szCs w:val="20"/>
                <w:lang w:val="en-GB"/>
              </w:rPr>
              <w:t>MHz</w:t>
            </w:r>
          </w:p>
        </w:tc>
        <w:tc>
          <w:tcPr>
            <w:tcW w:w="1539" w:type="dxa"/>
            <w:gridSpan w:val="2"/>
            <w:shd w:val="clear" w:color="auto" w:fill="auto"/>
            <w:noWrap/>
            <w:vAlign w:val="bottom"/>
            <w:hideMark/>
          </w:tcPr>
          <w:p w14:paraId="5306C470" w14:textId="77777777" w:rsidR="000A77C5" w:rsidRPr="00B8794F" w:rsidRDefault="000A77C5" w:rsidP="004C2F89">
            <w:pPr>
              <w:jc w:val="center"/>
              <w:rPr>
                <w:rFonts w:cs="Arial"/>
                <w:szCs w:val="20"/>
                <w:lang w:val="en-GB"/>
              </w:rPr>
            </w:pPr>
            <w:r w:rsidRPr="00B8794F">
              <w:rPr>
                <w:rFonts w:cs="Arial"/>
                <w:szCs w:val="20"/>
                <w:lang w:val="en-GB"/>
              </w:rPr>
              <w:t>9</w:t>
            </w:r>
          </w:p>
        </w:tc>
        <w:tc>
          <w:tcPr>
            <w:tcW w:w="2717" w:type="dxa"/>
            <w:gridSpan w:val="2"/>
            <w:shd w:val="clear" w:color="auto" w:fill="auto"/>
            <w:noWrap/>
            <w:vAlign w:val="bottom"/>
            <w:hideMark/>
          </w:tcPr>
          <w:p w14:paraId="45AAF0C0" w14:textId="3B10A996" w:rsidR="000A77C5" w:rsidRPr="00B8794F" w:rsidRDefault="000A77C5" w:rsidP="004C2F89">
            <w:pPr>
              <w:rPr>
                <w:rFonts w:cs="Arial"/>
                <w:szCs w:val="20"/>
                <w:lang w:val="en-GB"/>
              </w:rPr>
            </w:pPr>
            <w:r w:rsidRPr="00B8794F">
              <w:rPr>
                <w:rFonts w:cs="Arial"/>
                <w:szCs w:val="20"/>
                <w:lang w:val="en-GB"/>
              </w:rPr>
              <w:t>Frequency Adjacent</w:t>
            </w:r>
            <w:r w:rsidR="007071FE" w:rsidRPr="00B8794F">
              <w:rPr>
                <w:rFonts w:cs="Arial"/>
                <w:szCs w:val="20"/>
                <w:lang w:val="en-GB"/>
              </w:rPr>
              <w:t xml:space="preserve"> </w:t>
            </w:r>
            <w:r w:rsidRPr="00B8794F">
              <w:rPr>
                <w:rFonts w:cs="Arial"/>
                <w:szCs w:val="20"/>
                <w:lang w:val="en-GB"/>
              </w:rPr>
              <w:t>(Fv)</w:t>
            </w:r>
          </w:p>
        </w:tc>
        <w:tc>
          <w:tcPr>
            <w:tcW w:w="1010" w:type="dxa"/>
            <w:gridSpan w:val="2"/>
            <w:shd w:val="clear" w:color="auto" w:fill="auto"/>
            <w:noWrap/>
            <w:vAlign w:val="bottom"/>
            <w:hideMark/>
          </w:tcPr>
          <w:p w14:paraId="49E2DD73" w14:textId="77777777" w:rsidR="000A77C5" w:rsidRPr="00B8794F" w:rsidRDefault="000A77C5" w:rsidP="004C2F89">
            <w:pPr>
              <w:jc w:val="center"/>
              <w:rPr>
                <w:rFonts w:cs="Arial"/>
                <w:szCs w:val="20"/>
                <w:lang w:val="en-GB"/>
              </w:rPr>
            </w:pPr>
            <w:r w:rsidRPr="00B8794F">
              <w:rPr>
                <w:rFonts w:cs="Arial"/>
                <w:szCs w:val="20"/>
                <w:lang w:val="en-GB"/>
              </w:rPr>
              <w:t>MHz</w:t>
            </w:r>
          </w:p>
        </w:tc>
        <w:tc>
          <w:tcPr>
            <w:tcW w:w="798" w:type="dxa"/>
            <w:shd w:val="clear" w:color="auto" w:fill="auto"/>
            <w:noWrap/>
            <w:vAlign w:val="bottom"/>
            <w:hideMark/>
          </w:tcPr>
          <w:p w14:paraId="1F566D9B" w14:textId="77777777" w:rsidR="000A77C5" w:rsidRPr="00B8794F" w:rsidRDefault="000A77C5" w:rsidP="004C2F89">
            <w:pPr>
              <w:jc w:val="center"/>
              <w:rPr>
                <w:rFonts w:cs="Arial"/>
                <w:szCs w:val="20"/>
                <w:lang w:val="en-GB"/>
              </w:rPr>
            </w:pPr>
            <w:r w:rsidRPr="00B8794F">
              <w:rPr>
                <w:rFonts w:cs="Arial"/>
                <w:szCs w:val="20"/>
                <w:lang w:val="en-GB"/>
              </w:rPr>
              <w:t>1915</w:t>
            </w:r>
          </w:p>
        </w:tc>
      </w:tr>
      <w:tr w:rsidR="000A77C5" w:rsidRPr="00B8794F" w14:paraId="12B31D5C" w14:textId="77777777" w:rsidTr="007071FE">
        <w:trPr>
          <w:trHeight w:val="263"/>
        </w:trPr>
        <w:tc>
          <w:tcPr>
            <w:tcW w:w="2557" w:type="dxa"/>
            <w:tcBorders>
              <w:bottom w:val="single" w:sz="4" w:space="0" w:color="D2232A"/>
            </w:tcBorders>
            <w:shd w:val="clear" w:color="auto" w:fill="auto"/>
            <w:noWrap/>
            <w:vAlign w:val="bottom"/>
            <w:hideMark/>
          </w:tcPr>
          <w:p w14:paraId="09643711" w14:textId="77777777" w:rsidR="000A77C5" w:rsidRPr="00B8794F" w:rsidRDefault="000A77C5" w:rsidP="004C2F89">
            <w:pPr>
              <w:rPr>
                <w:rFonts w:cs="Arial"/>
                <w:szCs w:val="20"/>
                <w:lang w:val="en-GB"/>
              </w:rPr>
            </w:pPr>
            <w:r w:rsidRPr="00B8794F">
              <w:rPr>
                <w:rFonts w:cs="Arial"/>
                <w:szCs w:val="20"/>
                <w:lang w:val="en-GB"/>
              </w:rPr>
              <w:t>Noise Figure (NF)</w:t>
            </w:r>
          </w:p>
        </w:tc>
        <w:tc>
          <w:tcPr>
            <w:tcW w:w="1131" w:type="dxa"/>
            <w:gridSpan w:val="2"/>
            <w:shd w:val="clear" w:color="auto" w:fill="auto"/>
            <w:noWrap/>
            <w:vAlign w:val="bottom"/>
            <w:hideMark/>
          </w:tcPr>
          <w:p w14:paraId="64A12D3D" w14:textId="77777777" w:rsidR="000A77C5" w:rsidRPr="00B8794F" w:rsidRDefault="000A77C5" w:rsidP="004C2F89">
            <w:pPr>
              <w:jc w:val="center"/>
              <w:rPr>
                <w:rFonts w:cs="Arial"/>
                <w:szCs w:val="20"/>
                <w:lang w:val="en-GB"/>
              </w:rPr>
            </w:pPr>
            <w:r w:rsidRPr="00B8794F">
              <w:rPr>
                <w:rFonts w:cs="Arial"/>
                <w:szCs w:val="20"/>
                <w:lang w:val="en-GB"/>
              </w:rPr>
              <w:t>dB</w:t>
            </w:r>
          </w:p>
        </w:tc>
        <w:tc>
          <w:tcPr>
            <w:tcW w:w="1539" w:type="dxa"/>
            <w:gridSpan w:val="2"/>
            <w:shd w:val="clear" w:color="auto" w:fill="auto"/>
            <w:noWrap/>
            <w:vAlign w:val="bottom"/>
            <w:hideMark/>
          </w:tcPr>
          <w:p w14:paraId="1651617E" w14:textId="77777777" w:rsidR="000A77C5" w:rsidRPr="00B8794F" w:rsidRDefault="000A77C5" w:rsidP="004C2F89">
            <w:pPr>
              <w:jc w:val="center"/>
              <w:rPr>
                <w:rFonts w:cs="Arial"/>
                <w:szCs w:val="20"/>
                <w:lang w:val="en-GB"/>
              </w:rPr>
            </w:pPr>
            <w:r w:rsidRPr="00B8794F">
              <w:rPr>
                <w:rFonts w:cs="Arial"/>
                <w:szCs w:val="20"/>
                <w:lang w:val="en-GB"/>
              </w:rPr>
              <w:t>5</w:t>
            </w:r>
          </w:p>
        </w:tc>
        <w:tc>
          <w:tcPr>
            <w:tcW w:w="2717" w:type="dxa"/>
            <w:gridSpan w:val="2"/>
            <w:shd w:val="clear" w:color="auto" w:fill="auto"/>
            <w:noWrap/>
            <w:vAlign w:val="bottom"/>
            <w:hideMark/>
          </w:tcPr>
          <w:p w14:paraId="4B15DA91" w14:textId="77777777" w:rsidR="000A77C5" w:rsidRPr="00B8794F" w:rsidRDefault="000A77C5" w:rsidP="004C2F89">
            <w:pPr>
              <w:rPr>
                <w:rFonts w:cs="Arial"/>
                <w:szCs w:val="20"/>
                <w:lang w:val="en-GB"/>
              </w:rPr>
            </w:pPr>
            <w:r w:rsidRPr="00B8794F">
              <w:rPr>
                <w:rFonts w:cs="Arial"/>
                <w:szCs w:val="20"/>
                <w:lang w:val="en-GB"/>
              </w:rPr>
              <w:t xml:space="preserve">Frequency 10 MHz guard </w:t>
            </w:r>
          </w:p>
        </w:tc>
        <w:tc>
          <w:tcPr>
            <w:tcW w:w="1010" w:type="dxa"/>
            <w:gridSpan w:val="2"/>
            <w:shd w:val="clear" w:color="auto" w:fill="auto"/>
            <w:noWrap/>
            <w:vAlign w:val="bottom"/>
            <w:hideMark/>
          </w:tcPr>
          <w:p w14:paraId="206EC492" w14:textId="77777777" w:rsidR="000A77C5" w:rsidRPr="00B8794F" w:rsidRDefault="000A77C5" w:rsidP="004C2F89">
            <w:pPr>
              <w:jc w:val="center"/>
              <w:rPr>
                <w:rFonts w:cs="Arial"/>
                <w:szCs w:val="20"/>
                <w:lang w:val="en-GB"/>
              </w:rPr>
            </w:pPr>
            <w:r w:rsidRPr="00B8794F">
              <w:rPr>
                <w:rFonts w:cs="Arial"/>
                <w:szCs w:val="20"/>
                <w:lang w:val="en-GB"/>
              </w:rPr>
              <w:t>MHz</w:t>
            </w:r>
          </w:p>
        </w:tc>
        <w:tc>
          <w:tcPr>
            <w:tcW w:w="798" w:type="dxa"/>
            <w:shd w:val="clear" w:color="auto" w:fill="auto"/>
            <w:noWrap/>
            <w:vAlign w:val="bottom"/>
            <w:hideMark/>
          </w:tcPr>
          <w:p w14:paraId="5477CAFD" w14:textId="77777777" w:rsidR="000A77C5" w:rsidRPr="00B8794F" w:rsidRDefault="000A77C5" w:rsidP="004C2F89">
            <w:pPr>
              <w:jc w:val="center"/>
              <w:rPr>
                <w:rFonts w:cs="Arial"/>
                <w:szCs w:val="20"/>
                <w:lang w:val="en-GB"/>
              </w:rPr>
            </w:pPr>
            <w:r w:rsidRPr="00B8794F">
              <w:rPr>
                <w:rFonts w:cs="Arial"/>
                <w:szCs w:val="20"/>
                <w:lang w:val="en-GB"/>
              </w:rPr>
              <w:t>1905</w:t>
            </w:r>
          </w:p>
        </w:tc>
      </w:tr>
      <w:tr w:rsidR="000A77C5" w:rsidRPr="00B8794F" w14:paraId="7E5A0656" w14:textId="77777777" w:rsidTr="007071FE">
        <w:trPr>
          <w:trHeight w:val="263"/>
        </w:trPr>
        <w:tc>
          <w:tcPr>
            <w:tcW w:w="2557" w:type="dxa"/>
            <w:tcBorders>
              <w:right w:val="nil"/>
            </w:tcBorders>
            <w:shd w:val="clear" w:color="auto" w:fill="auto"/>
            <w:noWrap/>
            <w:vAlign w:val="bottom"/>
            <w:hideMark/>
          </w:tcPr>
          <w:p w14:paraId="7C7A16E7" w14:textId="77777777" w:rsidR="000A77C5" w:rsidRPr="00B8794F" w:rsidRDefault="000A77C5" w:rsidP="004C2F89">
            <w:pPr>
              <w:rPr>
                <w:rFonts w:cs="Arial"/>
                <w:szCs w:val="20"/>
                <w:lang w:val="en-GB"/>
              </w:rPr>
            </w:pPr>
            <w:r w:rsidRPr="00B8794F">
              <w:rPr>
                <w:rFonts w:cs="Arial"/>
                <w:szCs w:val="20"/>
                <w:lang w:val="en-GB"/>
              </w:rPr>
              <w:t>Desensitization (D)</w:t>
            </w:r>
          </w:p>
        </w:tc>
        <w:tc>
          <w:tcPr>
            <w:tcW w:w="1131" w:type="dxa"/>
            <w:gridSpan w:val="2"/>
            <w:tcBorders>
              <w:left w:val="nil"/>
            </w:tcBorders>
            <w:shd w:val="clear" w:color="auto" w:fill="auto"/>
            <w:noWrap/>
            <w:vAlign w:val="bottom"/>
            <w:hideMark/>
          </w:tcPr>
          <w:p w14:paraId="72CD9CDE" w14:textId="77777777" w:rsidR="000A77C5" w:rsidRPr="00B8794F" w:rsidRDefault="000A77C5" w:rsidP="004C2F89">
            <w:pPr>
              <w:jc w:val="center"/>
              <w:rPr>
                <w:rFonts w:cs="Arial"/>
                <w:szCs w:val="20"/>
                <w:lang w:val="en-GB"/>
              </w:rPr>
            </w:pPr>
            <w:r w:rsidRPr="00B8794F">
              <w:rPr>
                <w:rFonts w:cs="Arial"/>
                <w:szCs w:val="20"/>
                <w:lang w:val="en-GB"/>
              </w:rPr>
              <w:t>dB</w:t>
            </w:r>
          </w:p>
        </w:tc>
        <w:tc>
          <w:tcPr>
            <w:tcW w:w="1539" w:type="dxa"/>
            <w:gridSpan w:val="2"/>
            <w:shd w:val="clear" w:color="auto" w:fill="auto"/>
            <w:noWrap/>
            <w:vAlign w:val="bottom"/>
            <w:hideMark/>
          </w:tcPr>
          <w:p w14:paraId="5507E1B7" w14:textId="77777777" w:rsidR="000A77C5" w:rsidRPr="00B8794F" w:rsidRDefault="000A77C5" w:rsidP="004C2F89">
            <w:pPr>
              <w:jc w:val="center"/>
              <w:rPr>
                <w:rFonts w:cs="Arial"/>
                <w:szCs w:val="20"/>
                <w:lang w:val="en-GB"/>
              </w:rPr>
            </w:pPr>
            <w:r w:rsidRPr="00B8794F">
              <w:rPr>
                <w:rFonts w:cs="Arial"/>
                <w:szCs w:val="20"/>
                <w:lang w:val="en-GB"/>
              </w:rPr>
              <w:t>1</w:t>
            </w:r>
          </w:p>
        </w:tc>
        <w:tc>
          <w:tcPr>
            <w:tcW w:w="2717" w:type="dxa"/>
            <w:gridSpan w:val="2"/>
            <w:shd w:val="clear" w:color="auto" w:fill="auto"/>
            <w:noWrap/>
            <w:vAlign w:val="bottom"/>
            <w:hideMark/>
          </w:tcPr>
          <w:p w14:paraId="2A6B0711" w14:textId="77777777" w:rsidR="000A77C5" w:rsidRPr="00B8794F" w:rsidRDefault="000A77C5" w:rsidP="004C2F89">
            <w:pPr>
              <w:rPr>
                <w:rFonts w:cs="Arial"/>
                <w:szCs w:val="20"/>
                <w:lang w:val="en-GB"/>
              </w:rPr>
            </w:pPr>
            <w:r w:rsidRPr="00B8794F">
              <w:rPr>
                <w:rFonts w:cs="Arial"/>
                <w:szCs w:val="20"/>
                <w:lang w:val="en-GB"/>
              </w:rPr>
              <w:t>Channel BW (BWi)</w:t>
            </w:r>
          </w:p>
        </w:tc>
        <w:tc>
          <w:tcPr>
            <w:tcW w:w="1010" w:type="dxa"/>
            <w:gridSpan w:val="2"/>
            <w:shd w:val="clear" w:color="auto" w:fill="auto"/>
            <w:noWrap/>
            <w:vAlign w:val="bottom"/>
            <w:hideMark/>
          </w:tcPr>
          <w:p w14:paraId="66FAEBFE" w14:textId="77777777" w:rsidR="000A77C5" w:rsidRPr="00B8794F" w:rsidRDefault="000A77C5" w:rsidP="004C2F89">
            <w:pPr>
              <w:jc w:val="center"/>
              <w:rPr>
                <w:rFonts w:cs="Arial"/>
                <w:szCs w:val="20"/>
                <w:lang w:val="en-GB"/>
              </w:rPr>
            </w:pPr>
            <w:r w:rsidRPr="00B8794F">
              <w:rPr>
                <w:rFonts w:cs="Arial"/>
                <w:szCs w:val="20"/>
                <w:lang w:val="en-GB"/>
              </w:rPr>
              <w:t>MHz</w:t>
            </w:r>
          </w:p>
        </w:tc>
        <w:tc>
          <w:tcPr>
            <w:tcW w:w="798" w:type="dxa"/>
            <w:shd w:val="clear" w:color="auto" w:fill="auto"/>
            <w:noWrap/>
            <w:vAlign w:val="bottom"/>
            <w:hideMark/>
          </w:tcPr>
          <w:p w14:paraId="433C60CA" w14:textId="77777777" w:rsidR="000A77C5" w:rsidRPr="00B8794F" w:rsidRDefault="000A77C5" w:rsidP="004C2F89">
            <w:pPr>
              <w:jc w:val="center"/>
              <w:rPr>
                <w:rFonts w:cs="Arial"/>
                <w:szCs w:val="20"/>
                <w:lang w:val="en-GB"/>
              </w:rPr>
            </w:pPr>
            <w:r w:rsidRPr="00B8794F">
              <w:rPr>
                <w:rFonts w:cs="Arial"/>
                <w:szCs w:val="20"/>
                <w:lang w:val="en-GB"/>
              </w:rPr>
              <w:t>10</w:t>
            </w:r>
          </w:p>
        </w:tc>
      </w:tr>
      <w:tr w:rsidR="000A77C5" w:rsidRPr="00B8794F" w14:paraId="5DCC22AE" w14:textId="77777777" w:rsidTr="007071FE">
        <w:trPr>
          <w:trHeight w:val="263"/>
        </w:trPr>
        <w:tc>
          <w:tcPr>
            <w:tcW w:w="2557" w:type="dxa"/>
            <w:shd w:val="clear" w:color="auto" w:fill="auto"/>
            <w:noWrap/>
            <w:vAlign w:val="bottom"/>
            <w:hideMark/>
          </w:tcPr>
          <w:p w14:paraId="5EB21317" w14:textId="77777777" w:rsidR="000A77C5" w:rsidRPr="00B8794F" w:rsidRDefault="000A77C5" w:rsidP="004C2F89">
            <w:pPr>
              <w:rPr>
                <w:rFonts w:cs="Arial"/>
                <w:szCs w:val="20"/>
                <w:lang w:val="en-GB"/>
              </w:rPr>
            </w:pPr>
            <w:r w:rsidRPr="00B8794F">
              <w:rPr>
                <w:rFonts w:cs="Arial"/>
                <w:szCs w:val="20"/>
                <w:lang w:val="en-GB"/>
              </w:rPr>
              <w:t>I/N</w:t>
            </w:r>
          </w:p>
        </w:tc>
        <w:tc>
          <w:tcPr>
            <w:tcW w:w="1131" w:type="dxa"/>
            <w:gridSpan w:val="2"/>
            <w:shd w:val="clear" w:color="auto" w:fill="auto"/>
            <w:noWrap/>
            <w:vAlign w:val="bottom"/>
            <w:hideMark/>
          </w:tcPr>
          <w:p w14:paraId="70935150" w14:textId="77777777" w:rsidR="000A77C5" w:rsidRPr="00B8794F" w:rsidRDefault="000A77C5" w:rsidP="004C2F89">
            <w:pPr>
              <w:jc w:val="center"/>
              <w:rPr>
                <w:rFonts w:cs="Arial"/>
                <w:szCs w:val="20"/>
                <w:lang w:val="en-GB"/>
              </w:rPr>
            </w:pPr>
            <w:r w:rsidRPr="00B8794F">
              <w:rPr>
                <w:rFonts w:cs="Arial"/>
                <w:szCs w:val="20"/>
                <w:lang w:val="en-GB"/>
              </w:rPr>
              <w:t>dB</w:t>
            </w:r>
          </w:p>
        </w:tc>
        <w:tc>
          <w:tcPr>
            <w:tcW w:w="1539" w:type="dxa"/>
            <w:gridSpan w:val="2"/>
            <w:shd w:val="clear" w:color="auto" w:fill="auto"/>
            <w:noWrap/>
            <w:vAlign w:val="bottom"/>
            <w:hideMark/>
          </w:tcPr>
          <w:p w14:paraId="5EA362D8" w14:textId="7B1DC3CC" w:rsidR="000A77C5" w:rsidRPr="00B8794F" w:rsidRDefault="00D04A16" w:rsidP="004C2F89">
            <w:pPr>
              <w:jc w:val="center"/>
              <w:rPr>
                <w:rFonts w:cs="Arial"/>
                <w:szCs w:val="20"/>
                <w:lang w:val="en-GB"/>
              </w:rPr>
            </w:pPr>
            <w:r w:rsidRPr="00B8794F">
              <w:rPr>
                <w:rFonts w:cs="Arial"/>
                <w:szCs w:val="20"/>
                <w:lang w:val="en-GB"/>
              </w:rPr>
              <w:t>-5.</w:t>
            </w:r>
            <w:r w:rsidR="000A77C5" w:rsidRPr="00B8794F">
              <w:rPr>
                <w:rFonts w:cs="Arial"/>
                <w:szCs w:val="20"/>
                <w:lang w:val="en-GB"/>
              </w:rPr>
              <w:t>87</w:t>
            </w:r>
          </w:p>
        </w:tc>
        <w:tc>
          <w:tcPr>
            <w:tcW w:w="2717" w:type="dxa"/>
            <w:gridSpan w:val="2"/>
            <w:shd w:val="clear" w:color="auto" w:fill="auto"/>
            <w:noWrap/>
            <w:vAlign w:val="bottom"/>
            <w:hideMark/>
          </w:tcPr>
          <w:p w14:paraId="3D13F12E" w14:textId="77777777" w:rsidR="000A77C5" w:rsidRPr="00B8794F" w:rsidRDefault="000A77C5" w:rsidP="004C2F89">
            <w:pPr>
              <w:rPr>
                <w:rFonts w:cs="Arial"/>
                <w:szCs w:val="20"/>
                <w:lang w:val="en-GB"/>
              </w:rPr>
            </w:pPr>
            <w:r w:rsidRPr="00B8794F">
              <w:rPr>
                <w:rFonts w:cs="Arial"/>
                <w:szCs w:val="20"/>
                <w:lang w:val="en-GB"/>
              </w:rPr>
              <w:t>Tx Power (Pi)</w:t>
            </w:r>
          </w:p>
        </w:tc>
        <w:tc>
          <w:tcPr>
            <w:tcW w:w="1010" w:type="dxa"/>
            <w:gridSpan w:val="2"/>
            <w:shd w:val="clear" w:color="auto" w:fill="auto"/>
            <w:noWrap/>
            <w:vAlign w:val="bottom"/>
            <w:hideMark/>
          </w:tcPr>
          <w:p w14:paraId="41183D17" w14:textId="77777777" w:rsidR="000A77C5" w:rsidRPr="00B8794F" w:rsidRDefault="000A77C5" w:rsidP="004C2F89">
            <w:pPr>
              <w:jc w:val="center"/>
              <w:rPr>
                <w:rFonts w:cs="Arial"/>
                <w:szCs w:val="20"/>
                <w:lang w:val="en-GB"/>
              </w:rPr>
            </w:pPr>
            <w:r w:rsidRPr="00B8794F">
              <w:rPr>
                <w:rFonts w:cs="Arial"/>
                <w:szCs w:val="20"/>
                <w:lang w:val="en-GB"/>
              </w:rPr>
              <w:t>dBm</w:t>
            </w:r>
          </w:p>
        </w:tc>
        <w:tc>
          <w:tcPr>
            <w:tcW w:w="798" w:type="dxa"/>
            <w:shd w:val="clear" w:color="auto" w:fill="auto"/>
            <w:noWrap/>
            <w:vAlign w:val="bottom"/>
            <w:hideMark/>
          </w:tcPr>
          <w:p w14:paraId="59EC6ADA" w14:textId="77777777" w:rsidR="000A77C5" w:rsidRPr="00B8794F" w:rsidRDefault="000A77C5" w:rsidP="004C2F89">
            <w:pPr>
              <w:jc w:val="center"/>
              <w:rPr>
                <w:rFonts w:cs="Arial"/>
                <w:szCs w:val="20"/>
                <w:lang w:val="en-GB"/>
              </w:rPr>
            </w:pPr>
            <w:r w:rsidRPr="00B8794F">
              <w:rPr>
                <w:rFonts w:cs="Arial"/>
                <w:szCs w:val="20"/>
                <w:lang w:val="en-GB"/>
              </w:rPr>
              <w:t>31</w:t>
            </w:r>
          </w:p>
        </w:tc>
      </w:tr>
      <w:tr w:rsidR="002C0D37" w:rsidRPr="00B8794F" w14:paraId="397EC7B6" w14:textId="77777777" w:rsidTr="007071FE">
        <w:trPr>
          <w:trHeight w:val="263"/>
        </w:trPr>
        <w:tc>
          <w:tcPr>
            <w:tcW w:w="2557" w:type="dxa"/>
            <w:shd w:val="clear" w:color="auto" w:fill="auto"/>
            <w:noWrap/>
            <w:vAlign w:val="bottom"/>
            <w:hideMark/>
          </w:tcPr>
          <w:p w14:paraId="7B5B6638" w14:textId="77777777" w:rsidR="002C0D37" w:rsidRPr="00B8794F" w:rsidRDefault="002C0D37" w:rsidP="004C2F89">
            <w:pPr>
              <w:rPr>
                <w:rFonts w:cs="Arial"/>
                <w:szCs w:val="20"/>
                <w:lang w:val="en-GB"/>
              </w:rPr>
            </w:pPr>
            <w:r w:rsidRPr="00B8794F">
              <w:rPr>
                <w:rFonts w:cs="Arial"/>
                <w:szCs w:val="20"/>
                <w:lang w:val="en-GB"/>
              </w:rPr>
              <w:t>Thermal Noise (Nth)</w:t>
            </w:r>
          </w:p>
        </w:tc>
        <w:tc>
          <w:tcPr>
            <w:tcW w:w="1131" w:type="dxa"/>
            <w:gridSpan w:val="2"/>
            <w:shd w:val="clear" w:color="auto" w:fill="auto"/>
            <w:noWrap/>
            <w:vAlign w:val="bottom"/>
            <w:hideMark/>
          </w:tcPr>
          <w:p w14:paraId="7C6D5997" w14:textId="77777777" w:rsidR="002C0D37" w:rsidRPr="00B8794F" w:rsidRDefault="002C0D37" w:rsidP="004C2F89">
            <w:pPr>
              <w:jc w:val="center"/>
              <w:rPr>
                <w:rFonts w:cs="Arial"/>
                <w:szCs w:val="20"/>
                <w:lang w:val="en-GB"/>
              </w:rPr>
            </w:pPr>
            <w:r w:rsidRPr="00B8794F">
              <w:rPr>
                <w:rFonts w:cs="Arial"/>
                <w:szCs w:val="20"/>
                <w:lang w:val="en-GB"/>
              </w:rPr>
              <w:t>dBm/BW</w:t>
            </w:r>
          </w:p>
        </w:tc>
        <w:tc>
          <w:tcPr>
            <w:tcW w:w="1539" w:type="dxa"/>
            <w:gridSpan w:val="2"/>
            <w:shd w:val="clear" w:color="auto" w:fill="auto"/>
            <w:noWrap/>
            <w:vAlign w:val="bottom"/>
            <w:hideMark/>
          </w:tcPr>
          <w:p w14:paraId="0A1301C0" w14:textId="0C562DA7" w:rsidR="002C0D37" w:rsidRPr="00B8794F" w:rsidRDefault="002C0D37" w:rsidP="004C2F89">
            <w:pPr>
              <w:jc w:val="center"/>
              <w:rPr>
                <w:rFonts w:cs="Arial"/>
                <w:szCs w:val="20"/>
                <w:lang w:val="en-GB"/>
              </w:rPr>
            </w:pPr>
            <w:r w:rsidRPr="00B8794F">
              <w:rPr>
                <w:rFonts w:cs="Arial"/>
                <w:szCs w:val="20"/>
                <w:lang w:val="en-GB"/>
              </w:rPr>
              <w:t>-104.29</w:t>
            </w:r>
          </w:p>
        </w:tc>
        <w:tc>
          <w:tcPr>
            <w:tcW w:w="2717" w:type="dxa"/>
            <w:gridSpan w:val="2"/>
            <w:shd w:val="clear" w:color="auto" w:fill="auto"/>
            <w:noWrap/>
            <w:vAlign w:val="bottom"/>
            <w:hideMark/>
          </w:tcPr>
          <w:p w14:paraId="1636DB06" w14:textId="77777777" w:rsidR="002C0D37" w:rsidRPr="00B8794F" w:rsidRDefault="002C0D37" w:rsidP="004C2F89">
            <w:pPr>
              <w:rPr>
                <w:rFonts w:cs="Arial"/>
                <w:szCs w:val="20"/>
                <w:lang w:val="en-GB"/>
              </w:rPr>
            </w:pPr>
            <w:r w:rsidRPr="00B8794F">
              <w:rPr>
                <w:rFonts w:cs="Arial"/>
                <w:szCs w:val="20"/>
                <w:lang w:val="en-GB"/>
              </w:rPr>
              <w:t xml:space="preserve">ACLR_1 </w:t>
            </w:r>
          </w:p>
        </w:tc>
        <w:tc>
          <w:tcPr>
            <w:tcW w:w="1010" w:type="dxa"/>
            <w:gridSpan w:val="2"/>
            <w:shd w:val="clear" w:color="auto" w:fill="auto"/>
            <w:noWrap/>
            <w:vAlign w:val="bottom"/>
            <w:hideMark/>
          </w:tcPr>
          <w:p w14:paraId="517D3877" w14:textId="77777777" w:rsidR="002C0D37" w:rsidRPr="00B8794F" w:rsidRDefault="002C0D37" w:rsidP="004C2F89">
            <w:pPr>
              <w:jc w:val="center"/>
              <w:rPr>
                <w:rFonts w:cs="Arial"/>
                <w:szCs w:val="20"/>
                <w:lang w:val="en-GB"/>
              </w:rPr>
            </w:pPr>
            <w:r w:rsidRPr="00B8794F">
              <w:rPr>
                <w:rFonts w:cs="Arial"/>
                <w:szCs w:val="20"/>
                <w:lang w:val="en-GB"/>
              </w:rPr>
              <w:t>dB</w:t>
            </w:r>
          </w:p>
        </w:tc>
        <w:tc>
          <w:tcPr>
            <w:tcW w:w="798" w:type="dxa"/>
            <w:shd w:val="clear" w:color="auto" w:fill="auto"/>
            <w:noWrap/>
            <w:vAlign w:val="bottom"/>
            <w:hideMark/>
          </w:tcPr>
          <w:p w14:paraId="4BEC0B6A" w14:textId="71BE7FBC" w:rsidR="002C0D37" w:rsidRPr="00B8794F" w:rsidRDefault="002C0D37" w:rsidP="004C2F89">
            <w:pPr>
              <w:jc w:val="center"/>
              <w:rPr>
                <w:rFonts w:cs="Arial"/>
                <w:szCs w:val="20"/>
                <w:lang w:val="en-GB"/>
              </w:rPr>
            </w:pPr>
            <w:r w:rsidRPr="00B8794F">
              <w:rPr>
                <w:rFonts w:cs="Arial"/>
                <w:szCs w:val="20"/>
                <w:lang w:val="en-GB"/>
              </w:rPr>
              <w:t>47</w:t>
            </w:r>
          </w:p>
        </w:tc>
      </w:tr>
      <w:tr w:rsidR="002C0D37" w:rsidRPr="00B8794F" w14:paraId="7BC07704" w14:textId="77777777" w:rsidTr="007071FE">
        <w:trPr>
          <w:trHeight w:val="263"/>
        </w:trPr>
        <w:tc>
          <w:tcPr>
            <w:tcW w:w="2557" w:type="dxa"/>
            <w:shd w:val="clear" w:color="auto" w:fill="auto"/>
            <w:noWrap/>
            <w:vAlign w:val="bottom"/>
            <w:hideMark/>
          </w:tcPr>
          <w:p w14:paraId="4FC061AA" w14:textId="77777777" w:rsidR="002C0D37" w:rsidRPr="00B8794F" w:rsidRDefault="002C0D37" w:rsidP="004C2F89">
            <w:pPr>
              <w:rPr>
                <w:rFonts w:cs="Arial"/>
                <w:szCs w:val="20"/>
                <w:lang w:val="en-GB"/>
              </w:rPr>
            </w:pPr>
            <w:r w:rsidRPr="00B8794F">
              <w:rPr>
                <w:rFonts w:cs="Arial"/>
                <w:szCs w:val="20"/>
                <w:lang w:val="en-GB"/>
              </w:rPr>
              <w:t xml:space="preserve">ACS_1 </w:t>
            </w:r>
          </w:p>
        </w:tc>
        <w:tc>
          <w:tcPr>
            <w:tcW w:w="1131" w:type="dxa"/>
            <w:gridSpan w:val="2"/>
            <w:shd w:val="clear" w:color="auto" w:fill="auto"/>
            <w:noWrap/>
            <w:vAlign w:val="bottom"/>
            <w:hideMark/>
          </w:tcPr>
          <w:p w14:paraId="226F9AB7" w14:textId="77777777" w:rsidR="002C0D37" w:rsidRPr="00B8794F" w:rsidRDefault="002C0D37" w:rsidP="004C2F89">
            <w:pPr>
              <w:jc w:val="center"/>
              <w:rPr>
                <w:rFonts w:cs="Arial"/>
                <w:szCs w:val="20"/>
                <w:lang w:val="en-GB"/>
              </w:rPr>
            </w:pPr>
            <w:r w:rsidRPr="00B8794F">
              <w:rPr>
                <w:rFonts w:cs="Arial"/>
                <w:szCs w:val="20"/>
                <w:lang w:val="en-GB"/>
              </w:rPr>
              <w:t>dB</w:t>
            </w:r>
          </w:p>
        </w:tc>
        <w:tc>
          <w:tcPr>
            <w:tcW w:w="1539" w:type="dxa"/>
            <w:gridSpan w:val="2"/>
            <w:shd w:val="clear" w:color="auto" w:fill="auto"/>
            <w:noWrap/>
            <w:vAlign w:val="bottom"/>
            <w:hideMark/>
          </w:tcPr>
          <w:p w14:paraId="2E8F1DCC" w14:textId="1FA17F7F" w:rsidR="002C0D37" w:rsidRPr="00B8794F" w:rsidRDefault="002C0D37" w:rsidP="004C2F89">
            <w:pPr>
              <w:jc w:val="center"/>
              <w:rPr>
                <w:rFonts w:cs="Arial"/>
                <w:szCs w:val="20"/>
                <w:lang w:val="en-GB"/>
              </w:rPr>
            </w:pPr>
            <w:r w:rsidRPr="00B8794F">
              <w:rPr>
                <w:rFonts w:cs="Arial"/>
                <w:szCs w:val="20"/>
                <w:lang w:val="en-GB"/>
              </w:rPr>
              <w:t>48.5</w:t>
            </w:r>
          </w:p>
        </w:tc>
        <w:tc>
          <w:tcPr>
            <w:tcW w:w="2717" w:type="dxa"/>
            <w:gridSpan w:val="2"/>
            <w:shd w:val="clear" w:color="auto" w:fill="auto"/>
            <w:noWrap/>
            <w:vAlign w:val="bottom"/>
            <w:hideMark/>
          </w:tcPr>
          <w:p w14:paraId="4376E13E" w14:textId="77777777" w:rsidR="002C0D37" w:rsidRPr="00B8794F" w:rsidRDefault="002C0D37" w:rsidP="004C2F89">
            <w:pPr>
              <w:rPr>
                <w:rFonts w:cs="Arial"/>
                <w:szCs w:val="20"/>
                <w:lang w:val="en-GB"/>
              </w:rPr>
            </w:pPr>
            <w:r w:rsidRPr="00B8794F">
              <w:rPr>
                <w:rFonts w:cs="Arial"/>
                <w:szCs w:val="20"/>
                <w:lang w:val="en-GB"/>
              </w:rPr>
              <w:t xml:space="preserve">ACLR_2 </w:t>
            </w:r>
          </w:p>
        </w:tc>
        <w:tc>
          <w:tcPr>
            <w:tcW w:w="1010" w:type="dxa"/>
            <w:gridSpan w:val="2"/>
            <w:shd w:val="clear" w:color="auto" w:fill="auto"/>
            <w:noWrap/>
            <w:vAlign w:val="bottom"/>
            <w:hideMark/>
          </w:tcPr>
          <w:p w14:paraId="42ABE1F6" w14:textId="77777777" w:rsidR="002C0D37" w:rsidRPr="00B8794F" w:rsidRDefault="002C0D37" w:rsidP="004C2F89">
            <w:pPr>
              <w:jc w:val="center"/>
              <w:rPr>
                <w:rFonts w:cs="Arial"/>
                <w:szCs w:val="20"/>
                <w:lang w:val="en-GB"/>
              </w:rPr>
            </w:pPr>
            <w:r w:rsidRPr="00B8794F">
              <w:rPr>
                <w:rFonts w:cs="Arial"/>
                <w:szCs w:val="20"/>
                <w:lang w:val="en-GB"/>
              </w:rPr>
              <w:t>dB</w:t>
            </w:r>
          </w:p>
        </w:tc>
        <w:tc>
          <w:tcPr>
            <w:tcW w:w="798" w:type="dxa"/>
            <w:shd w:val="clear" w:color="auto" w:fill="auto"/>
            <w:noWrap/>
            <w:vAlign w:val="bottom"/>
            <w:hideMark/>
          </w:tcPr>
          <w:p w14:paraId="57087D6C" w14:textId="34375439" w:rsidR="002C0D37" w:rsidRPr="00B8794F" w:rsidRDefault="002C0D37" w:rsidP="004C2F89">
            <w:pPr>
              <w:jc w:val="center"/>
              <w:rPr>
                <w:rFonts w:cs="Arial"/>
                <w:szCs w:val="20"/>
                <w:lang w:val="en-GB"/>
              </w:rPr>
            </w:pPr>
            <w:r w:rsidRPr="00B8794F">
              <w:rPr>
                <w:rFonts w:cs="Arial"/>
                <w:szCs w:val="20"/>
                <w:lang w:val="en-GB"/>
              </w:rPr>
              <w:t>53</w:t>
            </w:r>
          </w:p>
        </w:tc>
      </w:tr>
      <w:tr w:rsidR="000A77C5" w:rsidRPr="00B8794F" w14:paraId="59109B4B" w14:textId="77777777" w:rsidTr="007071FE">
        <w:trPr>
          <w:trHeight w:val="263"/>
        </w:trPr>
        <w:tc>
          <w:tcPr>
            <w:tcW w:w="2557" w:type="dxa"/>
            <w:shd w:val="clear" w:color="auto" w:fill="auto"/>
            <w:noWrap/>
            <w:vAlign w:val="bottom"/>
            <w:hideMark/>
          </w:tcPr>
          <w:p w14:paraId="21A2CC0A" w14:textId="77777777" w:rsidR="000A77C5" w:rsidRPr="00B8794F" w:rsidRDefault="000A77C5" w:rsidP="004C2F89">
            <w:pPr>
              <w:rPr>
                <w:rFonts w:cs="Arial"/>
                <w:szCs w:val="20"/>
                <w:lang w:val="en-GB"/>
              </w:rPr>
            </w:pPr>
            <w:r w:rsidRPr="00B8794F">
              <w:rPr>
                <w:rFonts w:cs="Arial"/>
                <w:szCs w:val="20"/>
                <w:lang w:val="en-GB"/>
              </w:rPr>
              <w:t xml:space="preserve">ACS_2 </w:t>
            </w:r>
          </w:p>
        </w:tc>
        <w:tc>
          <w:tcPr>
            <w:tcW w:w="1131" w:type="dxa"/>
            <w:gridSpan w:val="2"/>
            <w:shd w:val="clear" w:color="auto" w:fill="auto"/>
            <w:noWrap/>
            <w:vAlign w:val="bottom"/>
            <w:hideMark/>
          </w:tcPr>
          <w:p w14:paraId="7D7A7192" w14:textId="77777777" w:rsidR="000A77C5" w:rsidRPr="00B8794F" w:rsidRDefault="000A77C5" w:rsidP="004C2F89">
            <w:pPr>
              <w:jc w:val="center"/>
              <w:rPr>
                <w:rFonts w:cs="Arial"/>
                <w:szCs w:val="20"/>
                <w:lang w:val="en-GB"/>
              </w:rPr>
            </w:pPr>
            <w:r w:rsidRPr="00B8794F">
              <w:rPr>
                <w:rFonts w:cs="Arial"/>
                <w:szCs w:val="20"/>
                <w:lang w:val="en-GB"/>
              </w:rPr>
              <w:t>dB</w:t>
            </w:r>
          </w:p>
        </w:tc>
        <w:tc>
          <w:tcPr>
            <w:tcW w:w="1539" w:type="dxa"/>
            <w:gridSpan w:val="2"/>
            <w:shd w:val="clear" w:color="auto" w:fill="auto"/>
            <w:noWrap/>
            <w:vAlign w:val="bottom"/>
            <w:hideMark/>
          </w:tcPr>
          <w:p w14:paraId="5D63FB5A" w14:textId="77777777" w:rsidR="000A77C5" w:rsidRPr="00B8794F" w:rsidRDefault="000A77C5" w:rsidP="004C2F89">
            <w:pPr>
              <w:jc w:val="center"/>
              <w:rPr>
                <w:rFonts w:cs="Arial"/>
                <w:szCs w:val="20"/>
                <w:lang w:val="en-GB"/>
              </w:rPr>
            </w:pPr>
            <w:r w:rsidRPr="00B8794F">
              <w:rPr>
                <w:rFonts w:cs="Arial"/>
                <w:szCs w:val="20"/>
                <w:lang w:val="en-GB"/>
              </w:rPr>
              <w:t>55</w:t>
            </w:r>
          </w:p>
        </w:tc>
        <w:tc>
          <w:tcPr>
            <w:tcW w:w="2717" w:type="dxa"/>
            <w:gridSpan w:val="2"/>
            <w:shd w:val="clear" w:color="auto" w:fill="auto"/>
            <w:noWrap/>
            <w:vAlign w:val="bottom"/>
            <w:hideMark/>
          </w:tcPr>
          <w:p w14:paraId="5FAE9BB6" w14:textId="77777777" w:rsidR="000A77C5" w:rsidRPr="00B8794F" w:rsidRDefault="000A77C5" w:rsidP="004C2F89">
            <w:pPr>
              <w:rPr>
                <w:rFonts w:cs="Arial"/>
                <w:szCs w:val="20"/>
                <w:lang w:val="en-GB"/>
              </w:rPr>
            </w:pPr>
            <w:r w:rsidRPr="00B8794F">
              <w:rPr>
                <w:rFonts w:cs="Arial"/>
                <w:szCs w:val="20"/>
                <w:lang w:val="en-GB"/>
              </w:rPr>
              <w:t>Antenna gain (Gi)</w:t>
            </w:r>
          </w:p>
        </w:tc>
        <w:tc>
          <w:tcPr>
            <w:tcW w:w="1010" w:type="dxa"/>
            <w:gridSpan w:val="2"/>
            <w:shd w:val="clear" w:color="auto" w:fill="auto"/>
            <w:noWrap/>
            <w:vAlign w:val="bottom"/>
            <w:hideMark/>
          </w:tcPr>
          <w:p w14:paraId="48988429" w14:textId="77777777" w:rsidR="000A77C5" w:rsidRPr="00B8794F" w:rsidRDefault="000A77C5" w:rsidP="004C2F89">
            <w:pPr>
              <w:jc w:val="center"/>
              <w:rPr>
                <w:rFonts w:cs="Arial"/>
                <w:szCs w:val="20"/>
                <w:lang w:val="en-GB"/>
              </w:rPr>
            </w:pPr>
            <w:r w:rsidRPr="00B8794F">
              <w:rPr>
                <w:rFonts w:cs="Arial"/>
                <w:szCs w:val="20"/>
                <w:lang w:val="en-GB"/>
              </w:rPr>
              <w:t>dBi</w:t>
            </w:r>
          </w:p>
        </w:tc>
        <w:tc>
          <w:tcPr>
            <w:tcW w:w="798" w:type="dxa"/>
            <w:shd w:val="clear" w:color="auto" w:fill="auto"/>
            <w:noWrap/>
            <w:vAlign w:val="bottom"/>
            <w:hideMark/>
          </w:tcPr>
          <w:p w14:paraId="1E12FA14" w14:textId="77777777" w:rsidR="000A77C5" w:rsidRPr="00B8794F" w:rsidRDefault="000A77C5" w:rsidP="004C2F89">
            <w:pPr>
              <w:jc w:val="center"/>
              <w:rPr>
                <w:rFonts w:cs="Arial"/>
                <w:szCs w:val="20"/>
                <w:lang w:val="en-GB"/>
              </w:rPr>
            </w:pPr>
            <w:r w:rsidRPr="00B8794F">
              <w:rPr>
                <w:rFonts w:cs="Arial"/>
                <w:szCs w:val="20"/>
                <w:lang w:val="en-GB"/>
              </w:rPr>
              <w:t>5</w:t>
            </w:r>
          </w:p>
        </w:tc>
      </w:tr>
      <w:tr w:rsidR="000A77C5" w:rsidRPr="00B8794F" w14:paraId="5CF1B395" w14:textId="77777777" w:rsidTr="007071FE">
        <w:trPr>
          <w:trHeight w:val="263"/>
        </w:trPr>
        <w:tc>
          <w:tcPr>
            <w:tcW w:w="2557" w:type="dxa"/>
            <w:shd w:val="clear" w:color="auto" w:fill="auto"/>
            <w:noWrap/>
            <w:vAlign w:val="bottom"/>
            <w:hideMark/>
          </w:tcPr>
          <w:p w14:paraId="6D2277C4" w14:textId="77777777" w:rsidR="000A77C5" w:rsidRPr="00B8794F" w:rsidRDefault="000A77C5" w:rsidP="004C2F89">
            <w:pPr>
              <w:rPr>
                <w:rFonts w:cs="Arial"/>
                <w:szCs w:val="20"/>
                <w:lang w:val="en-GB"/>
              </w:rPr>
            </w:pPr>
            <w:r w:rsidRPr="00B8794F">
              <w:rPr>
                <w:rFonts w:cs="Arial"/>
                <w:szCs w:val="20"/>
                <w:lang w:val="en-GB"/>
              </w:rPr>
              <w:t>Antenna gain (Gv)</w:t>
            </w:r>
          </w:p>
        </w:tc>
        <w:tc>
          <w:tcPr>
            <w:tcW w:w="1131" w:type="dxa"/>
            <w:gridSpan w:val="2"/>
            <w:shd w:val="clear" w:color="auto" w:fill="auto"/>
            <w:noWrap/>
            <w:vAlign w:val="bottom"/>
            <w:hideMark/>
          </w:tcPr>
          <w:p w14:paraId="5E598D24" w14:textId="77777777" w:rsidR="000A77C5" w:rsidRPr="00B8794F" w:rsidRDefault="000A77C5" w:rsidP="004C2F89">
            <w:pPr>
              <w:jc w:val="center"/>
              <w:rPr>
                <w:rFonts w:cs="Arial"/>
                <w:szCs w:val="20"/>
                <w:lang w:val="en-GB"/>
              </w:rPr>
            </w:pPr>
            <w:r w:rsidRPr="00B8794F">
              <w:rPr>
                <w:rFonts w:cs="Arial"/>
                <w:szCs w:val="20"/>
                <w:lang w:val="en-GB"/>
              </w:rPr>
              <w:t>dBi</w:t>
            </w:r>
          </w:p>
        </w:tc>
        <w:tc>
          <w:tcPr>
            <w:tcW w:w="1539" w:type="dxa"/>
            <w:gridSpan w:val="2"/>
            <w:shd w:val="clear" w:color="auto" w:fill="auto"/>
            <w:noWrap/>
            <w:vAlign w:val="bottom"/>
            <w:hideMark/>
          </w:tcPr>
          <w:p w14:paraId="2C88907F" w14:textId="77777777" w:rsidR="000A77C5" w:rsidRPr="00B8794F" w:rsidRDefault="000A77C5" w:rsidP="004C2F89">
            <w:pPr>
              <w:jc w:val="center"/>
              <w:rPr>
                <w:rFonts w:cs="Arial"/>
                <w:szCs w:val="20"/>
                <w:lang w:val="en-GB"/>
              </w:rPr>
            </w:pPr>
            <w:r w:rsidRPr="00B8794F">
              <w:rPr>
                <w:rFonts w:cs="Arial"/>
                <w:szCs w:val="20"/>
                <w:lang w:val="en-GB"/>
              </w:rPr>
              <w:t>17</w:t>
            </w:r>
          </w:p>
        </w:tc>
        <w:tc>
          <w:tcPr>
            <w:tcW w:w="2717" w:type="dxa"/>
            <w:gridSpan w:val="2"/>
            <w:shd w:val="clear" w:color="auto" w:fill="auto"/>
            <w:noWrap/>
            <w:vAlign w:val="bottom"/>
            <w:hideMark/>
          </w:tcPr>
          <w:p w14:paraId="0E1C19A1" w14:textId="77777777" w:rsidR="000A77C5" w:rsidRPr="00B8794F" w:rsidRDefault="000A77C5" w:rsidP="004C2F89">
            <w:pPr>
              <w:rPr>
                <w:rFonts w:cs="Arial"/>
                <w:szCs w:val="20"/>
                <w:lang w:val="en-GB"/>
              </w:rPr>
            </w:pPr>
            <w:r w:rsidRPr="00B8794F">
              <w:rPr>
                <w:rFonts w:cs="Arial"/>
                <w:szCs w:val="20"/>
                <w:lang w:val="en-GB"/>
              </w:rPr>
              <w:t>Antenna height (Hi)</w:t>
            </w:r>
          </w:p>
        </w:tc>
        <w:tc>
          <w:tcPr>
            <w:tcW w:w="1010" w:type="dxa"/>
            <w:gridSpan w:val="2"/>
            <w:shd w:val="clear" w:color="auto" w:fill="auto"/>
            <w:noWrap/>
            <w:vAlign w:val="bottom"/>
            <w:hideMark/>
          </w:tcPr>
          <w:p w14:paraId="670FDF85" w14:textId="77777777" w:rsidR="000A77C5" w:rsidRPr="00B8794F" w:rsidRDefault="000A77C5" w:rsidP="004C2F89">
            <w:pPr>
              <w:jc w:val="center"/>
              <w:rPr>
                <w:rFonts w:cs="Arial"/>
                <w:szCs w:val="20"/>
                <w:lang w:val="en-GB"/>
              </w:rPr>
            </w:pPr>
            <w:r w:rsidRPr="00B8794F">
              <w:rPr>
                <w:rFonts w:cs="Arial"/>
                <w:szCs w:val="20"/>
                <w:lang w:val="en-GB"/>
              </w:rPr>
              <w:t>m</w:t>
            </w:r>
          </w:p>
        </w:tc>
        <w:tc>
          <w:tcPr>
            <w:tcW w:w="798" w:type="dxa"/>
            <w:shd w:val="clear" w:color="auto" w:fill="auto"/>
            <w:noWrap/>
            <w:vAlign w:val="bottom"/>
            <w:hideMark/>
          </w:tcPr>
          <w:p w14:paraId="66FEEDB2" w14:textId="2E1310AD" w:rsidR="000A77C5" w:rsidRPr="00B8794F" w:rsidRDefault="00D04A16" w:rsidP="004C2F89">
            <w:pPr>
              <w:jc w:val="center"/>
              <w:rPr>
                <w:rFonts w:cs="Arial"/>
                <w:szCs w:val="20"/>
                <w:lang w:val="en-GB"/>
              </w:rPr>
            </w:pPr>
            <w:r w:rsidRPr="00B8794F">
              <w:rPr>
                <w:rFonts w:cs="Arial"/>
                <w:szCs w:val="20"/>
                <w:lang w:val="en-GB"/>
              </w:rPr>
              <w:t>1.</w:t>
            </w:r>
            <w:r w:rsidR="000A77C5" w:rsidRPr="00B8794F">
              <w:rPr>
                <w:rFonts w:cs="Arial"/>
                <w:szCs w:val="20"/>
                <w:lang w:val="en-GB"/>
              </w:rPr>
              <w:t>5</w:t>
            </w:r>
          </w:p>
        </w:tc>
      </w:tr>
      <w:tr w:rsidR="000A77C5" w:rsidRPr="00B8794F" w14:paraId="4FEB665B" w14:textId="77777777" w:rsidTr="007071FE">
        <w:trPr>
          <w:trHeight w:val="255"/>
        </w:trPr>
        <w:tc>
          <w:tcPr>
            <w:tcW w:w="2557" w:type="dxa"/>
            <w:shd w:val="clear" w:color="auto" w:fill="auto"/>
            <w:noWrap/>
            <w:vAlign w:val="bottom"/>
            <w:hideMark/>
          </w:tcPr>
          <w:p w14:paraId="3F8346E0" w14:textId="77777777" w:rsidR="000A77C5" w:rsidRPr="00B8794F" w:rsidRDefault="000A77C5" w:rsidP="004C2F89">
            <w:pPr>
              <w:rPr>
                <w:rFonts w:cs="Arial"/>
                <w:szCs w:val="20"/>
                <w:lang w:val="en-GB"/>
              </w:rPr>
            </w:pPr>
            <w:r w:rsidRPr="00B8794F">
              <w:rPr>
                <w:rFonts w:cs="Arial"/>
                <w:szCs w:val="20"/>
                <w:lang w:val="en-GB"/>
              </w:rPr>
              <w:t>Feeder Loss (Gvfe)</w:t>
            </w:r>
          </w:p>
        </w:tc>
        <w:tc>
          <w:tcPr>
            <w:tcW w:w="1131" w:type="dxa"/>
            <w:gridSpan w:val="2"/>
            <w:shd w:val="clear" w:color="auto" w:fill="auto"/>
            <w:noWrap/>
            <w:vAlign w:val="bottom"/>
            <w:hideMark/>
          </w:tcPr>
          <w:p w14:paraId="2A42E0DC" w14:textId="77777777" w:rsidR="000A77C5" w:rsidRPr="00B8794F" w:rsidRDefault="000A77C5" w:rsidP="004C2F89">
            <w:pPr>
              <w:jc w:val="center"/>
              <w:rPr>
                <w:rFonts w:cs="Arial"/>
                <w:szCs w:val="20"/>
                <w:lang w:val="en-GB"/>
              </w:rPr>
            </w:pPr>
            <w:r w:rsidRPr="00B8794F">
              <w:rPr>
                <w:rFonts w:cs="Arial"/>
                <w:szCs w:val="20"/>
                <w:lang w:val="en-GB"/>
              </w:rPr>
              <w:t>dB</w:t>
            </w:r>
          </w:p>
        </w:tc>
        <w:tc>
          <w:tcPr>
            <w:tcW w:w="1539" w:type="dxa"/>
            <w:gridSpan w:val="2"/>
            <w:shd w:val="clear" w:color="auto" w:fill="auto"/>
            <w:noWrap/>
            <w:vAlign w:val="bottom"/>
            <w:hideMark/>
          </w:tcPr>
          <w:p w14:paraId="62B91776" w14:textId="77777777" w:rsidR="000A77C5" w:rsidRPr="00B8794F" w:rsidRDefault="000A77C5" w:rsidP="004C2F89">
            <w:pPr>
              <w:jc w:val="center"/>
              <w:rPr>
                <w:rFonts w:cs="Arial"/>
                <w:szCs w:val="20"/>
                <w:lang w:val="en-GB"/>
              </w:rPr>
            </w:pPr>
            <w:r w:rsidRPr="00B8794F">
              <w:rPr>
                <w:rFonts w:cs="Arial"/>
                <w:szCs w:val="20"/>
                <w:lang w:val="en-GB"/>
              </w:rPr>
              <w:t>2</w:t>
            </w:r>
          </w:p>
        </w:tc>
        <w:tc>
          <w:tcPr>
            <w:tcW w:w="4525" w:type="dxa"/>
            <w:gridSpan w:val="5"/>
            <w:shd w:val="clear" w:color="000000" w:fill="D2232A"/>
            <w:noWrap/>
            <w:hideMark/>
          </w:tcPr>
          <w:p w14:paraId="71C5E4E7" w14:textId="77777777" w:rsidR="000A77C5" w:rsidRPr="00B8794F" w:rsidRDefault="000A77C5" w:rsidP="004C2F89">
            <w:pPr>
              <w:jc w:val="center"/>
              <w:rPr>
                <w:rFonts w:cs="Arial"/>
                <w:b/>
                <w:bCs/>
                <w:color w:val="FFFFFF"/>
                <w:szCs w:val="20"/>
                <w:lang w:val="en-GB"/>
              </w:rPr>
            </w:pPr>
            <w:r w:rsidRPr="00B8794F">
              <w:rPr>
                <w:rFonts w:cs="Arial"/>
                <w:b/>
                <w:bCs/>
                <w:color w:val="FFFFFF"/>
                <w:szCs w:val="20"/>
                <w:lang w:val="en-GB"/>
              </w:rPr>
              <w:t>Calculated values</w:t>
            </w:r>
          </w:p>
        </w:tc>
      </w:tr>
      <w:tr w:rsidR="000A77C5" w:rsidRPr="00B8794F" w14:paraId="04848E56" w14:textId="77777777" w:rsidTr="007071FE">
        <w:trPr>
          <w:trHeight w:val="263"/>
        </w:trPr>
        <w:tc>
          <w:tcPr>
            <w:tcW w:w="2557" w:type="dxa"/>
            <w:shd w:val="clear" w:color="auto" w:fill="auto"/>
            <w:noWrap/>
            <w:vAlign w:val="bottom"/>
            <w:hideMark/>
          </w:tcPr>
          <w:p w14:paraId="14C29564" w14:textId="77777777" w:rsidR="000A77C5" w:rsidRPr="00B8794F" w:rsidRDefault="000A77C5" w:rsidP="004C2F89">
            <w:pPr>
              <w:rPr>
                <w:rFonts w:cs="Arial"/>
                <w:szCs w:val="20"/>
                <w:lang w:val="en-GB"/>
              </w:rPr>
            </w:pPr>
            <w:r w:rsidRPr="00B8794F">
              <w:rPr>
                <w:rFonts w:cs="Arial"/>
                <w:szCs w:val="20"/>
                <w:lang w:val="en-GB"/>
              </w:rPr>
              <w:t>Antenna height (Hv)</w:t>
            </w:r>
          </w:p>
        </w:tc>
        <w:tc>
          <w:tcPr>
            <w:tcW w:w="1131" w:type="dxa"/>
            <w:gridSpan w:val="2"/>
            <w:shd w:val="clear" w:color="auto" w:fill="auto"/>
            <w:noWrap/>
            <w:vAlign w:val="bottom"/>
            <w:hideMark/>
          </w:tcPr>
          <w:p w14:paraId="07E9D920" w14:textId="77777777" w:rsidR="000A77C5" w:rsidRPr="00B8794F" w:rsidRDefault="000A77C5" w:rsidP="004C2F89">
            <w:pPr>
              <w:jc w:val="center"/>
              <w:rPr>
                <w:rFonts w:cs="Arial"/>
                <w:szCs w:val="20"/>
                <w:lang w:val="en-GB"/>
              </w:rPr>
            </w:pPr>
            <w:r w:rsidRPr="00B8794F">
              <w:rPr>
                <w:rFonts w:cs="Arial"/>
                <w:szCs w:val="20"/>
                <w:lang w:val="en-GB"/>
              </w:rPr>
              <w:t>m</w:t>
            </w:r>
          </w:p>
        </w:tc>
        <w:tc>
          <w:tcPr>
            <w:tcW w:w="1539" w:type="dxa"/>
            <w:gridSpan w:val="2"/>
            <w:shd w:val="clear" w:color="auto" w:fill="auto"/>
            <w:noWrap/>
            <w:vAlign w:val="bottom"/>
            <w:hideMark/>
          </w:tcPr>
          <w:p w14:paraId="313B5227" w14:textId="77777777" w:rsidR="000A77C5" w:rsidRPr="00B8794F" w:rsidRDefault="000A77C5" w:rsidP="004C2F89">
            <w:pPr>
              <w:jc w:val="center"/>
              <w:rPr>
                <w:rFonts w:cs="Arial"/>
                <w:szCs w:val="20"/>
                <w:lang w:val="en-GB"/>
              </w:rPr>
            </w:pPr>
            <w:r w:rsidRPr="00B8794F">
              <w:rPr>
                <w:rFonts w:cs="Arial"/>
                <w:szCs w:val="20"/>
                <w:lang w:val="en-GB"/>
              </w:rPr>
              <w:t>30</w:t>
            </w:r>
          </w:p>
        </w:tc>
        <w:tc>
          <w:tcPr>
            <w:tcW w:w="2433" w:type="dxa"/>
            <w:shd w:val="clear" w:color="auto" w:fill="auto"/>
            <w:noWrap/>
            <w:vAlign w:val="bottom"/>
            <w:hideMark/>
          </w:tcPr>
          <w:p w14:paraId="4BCB7E7B" w14:textId="77777777" w:rsidR="000A77C5" w:rsidRPr="00B8794F" w:rsidRDefault="000A77C5" w:rsidP="004C2F89">
            <w:pPr>
              <w:rPr>
                <w:rFonts w:cs="Arial"/>
                <w:szCs w:val="20"/>
                <w:lang w:val="en-GB"/>
              </w:rPr>
            </w:pPr>
            <w:r w:rsidRPr="00B8794F">
              <w:rPr>
                <w:rFonts w:cs="Arial"/>
                <w:szCs w:val="20"/>
                <w:lang w:val="en-GB"/>
              </w:rPr>
              <w:t>ACIR</w:t>
            </w:r>
          </w:p>
        </w:tc>
        <w:tc>
          <w:tcPr>
            <w:tcW w:w="1137" w:type="dxa"/>
            <w:gridSpan w:val="2"/>
            <w:shd w:val="clear" w:color="auto" w:fill="auto"/>
            <w:noWrap/>
            <w:vAlign w:val="bottom"/>
            <w:hideMark/>
          </w:tcPr>
          <w:p w14:paraId="58C00621" w14:textId="77777777" w:rsidR="000A77C5" w:rsidRPr="00B8794F" w:rsidRDefault="000A77C5" w:rsidP="004C2F89">
            <w:pPr>
              <w:jc w:val="center"/>
              <w:rPr>
                <w:rFonts w:cs="Arial"/>
                <w:szCs w:val="20"/>
                <w:lang w:val="en-GB"/>
              </w:rPr>
            </w:pPr>
            <w:r w:rsidRPr="00B8794F">
              <w:rPr>
                <w:rFonts w:cs="Arial"/>
                <w:szCs w:val="20"/>
                <w:lang w:val="en-GB"/>
              </w:rPr>
              <w:t>dB</w:t>
            </w:r>
          </w:p>
        </w:tc>
        <w:tc>
          <w:tcPr>
            <w:tcW w:w="955" w:type="dxa"/>
            <w:gridSpan w:val="2"/>
            <w:shd w:val="clear" w:color="auto" w:fill="auto"/>
            <w:noWrap/>
            <w:vAlign w:val="bottom"/>
            <w:hideMark/>
          </w:tcPr>
          <w:p w14:paraId="59B80AD6" w14:textId="49A6CB06" w:rsidR="000A77C5" w:rsidRPr="00B8794F" w:rsidRDefault="002C0D37" w:rsidP="004C2F89">
            <w:pPr>
              <w:jc w:val="center"/>
              <w:rPr>
                <w:rFonts w:cs="Arial"/>
                <w:szCs w:val="20"/>
                <w:lang w:val="en-GB"/>
              </w:rPr>
            </w:pPr>
            <w:r w:rsidRPr="00B8794F">
              <w:rPr>
                <w:rFonts w:cs="Arial"/>
                <w:szCs w:val="20"/>
                <w:lang w:val="en-GB"/>
              </w:rPr>
              <w:t>44,68</w:t>
            </w:r>
          </w:p>
        </w:tc>
      </w:tr>
      <w:tr w:rsidR="000A77C5" w:rsidRPr="00B8794F" w14:paraId="36977AE7" w14:textId="77777777" w:rsidTr="007071FE">
        <w:trPr>
          <w:trHeight w:val="255"/>
        </w:trPr>
        <w:tc>
          <w:tcPr>
            <w:tcW w:w="5227" w:type="dxa"/>
            <w:gridSpan w:val="5"/>
            <w:shd w:val="clear" w:color="000000" w:fill="D2232A"/>
            <w:noWrap/>
            <w:hideMark/>
          </w:tcPr>
          <w:p w14:paraId="6C551D81" w14:textId="77777777" w:rsidR="000A77C5" w:rsidRPr="00B8794F" w:rsidRDefault="000A77C5" w:rsidP="004C2F89">
            <w:pPr>
              <w:jc w:val="center"/>
              <w:rPr>
                <w:rFonts w:cs="Arial"/>
                <w:b/>
                <w:bCs/>
                <w:color w:val="FFFFFF"/>
                <w:szCs w:val="20"/>
                <w:lang w:val="en-GB"/>
              </w:rPr>
            </w:pPr>
            <w:r w:rsidRPr="00B8794F">
              <w:rPr>
                <w:rFonts w:cs="Arial"/>
                <w:b/>
                <w:bCs/>
                <w:color w:val="FFFFFF"/>
                <w:szCs w:val="20"/>
                <w:lang w:val="en-GB"/>
              </w:rPr>
              <w:t>Results. Adjacent channel</w:t>
            </w:r>
          </w:p>
        </w:tc>
        <w:tc>
          <w:tcPr>
            <w:tcW w:w="2433" w:type="dxa"/>
            <w:shd w:val="clear" w:color="auto" w:fill="auto"/>
            <w:noWrap/>
            <w:vAlign w:val="bottom"/>
            <w:hideMark/>
          </w:tcPr>
          <w:p w14:paraId="76C58021" w14:textId="77777777" w:rsidR="007071FE" w:rsidRPr="00B8794F" w:rsidRDefault="000A77C5" w:rsidP="007071FE">
            <w:pPr>
              <w:rPr>
                <w:rFonts w:cs="Arial"/>
                <w:szCs w:val="20"/>
                <w:lang w:val="en-GB"/>
              </w:rPr>
            </w:pPr>
            <w:r w:rsidRPr="00B8794F">
              <w:rPr>
                <w:rFonts w:cs="Arial"/>
                <w:szCs w:val="20"/>
                <w:lang w:val="en-GB"/>
              </w:rPr>
              <w:t>Max interference</w:t>
            </w:r>
          </w:p>
          <w:p w14:paraId="1859DAC6" w14:textId="11D167C7" w:rsidR="000A77C5" w:rsidRPr="00B8794F" w:rsidRDefault="000A77C5" w:rsidP="007071FE">
            <w:pPr>
              <w:rPr>
                <w:rFonts w:cs="Arial"/>
                <w:szCs w:val="20"/>
                <w:lang w:val="en-GB"/>
              </w:rPr>
            </w:pPr>
            <w:r w:rsidRPr="00B8794F">
              <w:rPr>
                <w:rFonts w:cs="Arial"/>
                <w:szCs w:val="20"/>
                <w:lang w:val="en-GB"/>
              </w:rPr>
              <w:t>&amp;</w:t>
            </w:r>
            <w:r w:rsidR="00AE2F86" w:rsidRPr="00B8794F">
              <w:rPr>
                <w:rFonts w:cs="Arial"/>
                <w:szCs w:val="20"/>
                <w:lang w:val="en-GB"/>
              </w:rPr>
              <w:t xml:space="preserve"> </w:t>
            </w:r>
            <w:r w:rsidRPr="00B8794F">
              <w:rPr>
                <w:rFonts w:cs="Arial"/>
                <w:szCs w:val="20"/>
                <w:lang w:val="en-GB"/>
              </w:rPr>
              <w:t>noise (I)</w:t>
            </w:r>
          </w:p>
        </w:tc>
        <w:tc>
          <w:tcPr>
            <w:tcW w:w="1137" w:type="dxa"/>
            <w:gridSpan w:val="2"/>
            <w:shd w:val="clear" w:color="auto" w:fill="auto"/>
            <w:noWrap/>
            <w:vAlign w:val="bottom"/>
            <w:hideMark/>
          </w:tcPr>
          <w:p w14:paraId="4A2A899D" w14:textId="77777777" w:rsidR="000A77C5" w:rsidRPr="00B8794F" w:rsidRDefault="000A77C5" w:rsidP="004C2F89">
            <w:pPr>
              <w:jc w:val="center"/>
              <w:rPr>
                <w:rFonts w:cs="Arial"/>
                <w:szCs w:val="20"/>
                <w:lang w:val="en-GB"/>
              </w:rPr>
            </w:pPr>
            <w:r w:rsidRPr="00B8794F">
              <w:rPr>
                <w:rFonts w:cs="Arial"/>
                <w:szCs w:val="20"/>
                <w:lang w:val="en-GB"/>
              </w:rPr>
              <w:t>dBm/BW</w:t>
            </w:r>
          </w:p>
        </w:tc>
        <w:tc>
          <w:tcPr>
            <w:tcW w:w="955" w:type="dxa"/>
            <w:gridSpan w:val="2"/>
            <w:shd w:val="clear" w:color="auto" w:fill="auto"/>
            <w:noWrap/>
            <w:vAlign w:val="bottom"/>
            <w:hideMark/>
          </w:tcPr>
          <w:p w14:paraId="5CEE21E7" w14:textId="5BB9F745" w:rsidR="000A77C5" w:rsidRPr="00B8794F" w:rsidRDefault="000A77C5" w:rsidP="00D04A16">
            <w:pPr>
              <w:jc w:val="center"/>
              <w:rPr>
                <w:rFonts w:cs="Arial"/>
                <w:szCs w:val="20"/>
                <w:lang w:val="en-GB"/>
              </w:rPr>
            </w:pPr>
            <w:r w:rsidRPr="00B8794F">
              <w:rPr>
                <w:rFonts w:cs="Arial"/>
                <w:szCs w:val="20"/>
                <w:lang w:val="en-GB"/>
              </w:rPr>
              <w:t>-105</w:t>
            </w:r>
            <w:r w:rsidR="00D04A16" w:rsidRPr="00B8794F">
              <w:rPr>
                <w:rFonts w:cs="Arial"/>
                <w:szCs w:val="20"/>
                <w:lang w:val="en-GB"/>
              </w:rPr>
              <w:t>.</w:t>
            </w:r>
            <w:r w:rsidRPr="00B8794F">
              <w:rPr>
                <w:rFonts w:cs="Arial"/>
                <w:szCs w:val="20"/>
                <w:lang w:val="en-GB"/>
              </w:rPr>
              <w:t>16</w:t>
            </w:r>
          </w:p>
        </w:tc>
      </w:tr>
      <w:tr w:rsidR="002C0D37" w:rsidRPr="00B8794F" w14:paraId="160ADA63" w14:textId="77777777" w:rsidTr="007071FE">
        <w:trPr>
          <w:trHeight w:val="263"/>
        </w:trPr>
        <w:tc>
          <w:tcPr>
            <w:tcW w:w="2799" w:type="dxa"/>
            <w:gridSpan w:val="2"/>
            <w:shd w:val="clear" w:color="auto" w:fill="auto"/>
            <w:noWrap/>
            <w:vAlign w:val="bottom"/>
            <w:hideMark/>
          </w:tcPr>
          <w:p w14:paraId="6C52BD8B" w14:textId="77777777" w:rsidR="002C0D37" w:rsidRPr="00B8794F" w:rsidRDefault="002C0D37" w:rsidP="004C2F89">
            <w:pPr>
              <w:rPr>
                <w:rFonts w:cs="Arial"/>
                <w:b/>
                <w:bCs/>
                <w:szCs w:val="20"/>
                <w:lang w:val="en-GB"/>
              </w:rPr>
            </w:pPr>
            <w:r w:rsidRPr="00B8794F">
              <w:rPr>
                <w:rFonts w:cs="Arial"/>
                <w:b/>
                <w:bCs/>
                <w:szCs w:val="20"/>
                <w:lang w:val="en-GB"/>
              </w:rPr>
              <w:t>MCL 95%</w:t>
            </w:r>
          </w:p>
        </w:tc>
        <w:tc>
          <w:tcPr>
            <w:tcW w:w="1006" w:type="dxa"/>
            <w:gridSpan w:val="2"/>
            <w:shd w:val="clear" w:color="auto" w:fill="auto"/>
            <w:noWrap/>
            <w:vAlign w:val="bottom"/>
            <w:hideMark/>
          </w:tcPr>
          <w:p w14:paraId="3D3E5E3B" w14:textId="77777777" w:rsidR="002C0D37" w:rsidRPr="00B8794F" w:rsidRDefault="002C0D37" w:rsidP="004C2F89">
            <w:pPr>
              <w:jc w:val="center"/>
              <w:rPr>
                <w:rFonts w:cs="Arial"/>
                <w:b/>
                <w:bCs/>
                <w:szCs w:val="20"/>
                <w:lang w:val="en-GB"/>
              </w:rPr>
            </w:pPr>
            <w:r w:rsidRPr="00B8794F">
              <w:rPr>
                <w:rFonts w:cs="Arial"/>
                <w:b/>
                <w:bCs/>
                <w:szCs w:val="20"/>
                <w:lang w:val="en-GB"/>
              </w:rPr>
              <w:t>dB</w:t>
            </w:r>
          </w:p>
        </w:tc>
        <w:tc>
          <w:tcPr>
            <w:tcW w:w="1422" w:type="dxa"/>
            <w:shd w:val="clear" w:color="auto" w:fill="auto"/>
            <w:noWrap/>
            <w:vAlign w:val="bottom"/>
            <w:hideMark/>
          </w:tcPr>
          <w:p w14:paraId="1CB1C418" w14:textId="1EC7877D" w:rsidR="002C0D37" w:rsidRPr="00B8794F" w:rsidRDefault="002C0D37" w:rsidP="004C2F89">
            <w:pPr>
              <w:jc w:val="center"/>
              <w:rPr>
                <w:rFonts w:cs="Arial"/>
                <w:b/>
                <w:bCs/>
                <w:szCs w:val="20"/>
                <w:lang w:val="en-GB"/>
              </w:rPr>
            </w:pPr>
            <w:r w:rsidRPr="00B8794F">
              <w:rPr>
                <w:rFonts w:cs="Arial"/>
                <w:b/>
                <w:bCs/>
                <w:szCs w:val="20"/>
                <w:lang w:val="en-GB"/>
              </w:rPr>
              <w:t>126,33</w:t>
            </w:r>
          </w:p>
        </w:tc>
        <w:tc>
          <w:tcPr>
            <w:tcW w:w="2433" w:type="dxa"/>
            <w:shd w:val="clear" w:color="auto" w:fill="auto"/>
            <w:noWrap/>
            <w:vAlign w:val="bottom"/>
            <w:hideMark/>
          </w:tcPr>
          <w:p w14:paraId="6ABC8B35" w14:textId="77777777" w:rsidR="002C0D37" w:rsidRPr="00B8794F" w:rsidRDefault="002C0D37" w:rsidP="004C2F89">
            <w:pPr>
              <w:rPr>
                <w:rFonts w:cs="Arial"/>
                <w:szCs w:val="20"/>
                <w:lang w:val="en-GB"/>
              </w:rPr>
            </w:pPr>
            <w:r w:rsidRPr="00B8794F">
              <w:rPr>
                <w:rFonts w:cs="Arial"/>
                <w:szCs w:val="20"/>
                <w:lang w:val="en-GB"/>
              </w:rPr>
              <w:t>Fading margin (Fm)</w:t>
            </w:r>
          </w:p>
        </w:tc>
        <w:tc>
          <w:tcPr>
            <w:tcW w:w="1137" w:type="dxa"/>
            <w:gridSpan w:val="2"/>
            <w:shd w:val="clear" w:color="auto" w:fill="auto"/>
            <w:noWrap/>
            <w:vAlign w:val="bottom"/>
            <w:hideMark/>
          </w:tcPr>
          <w:p w14:paraId="5E355CD3" w14:textId="77777777" w:rsidR="002C0D37" w:rsidRPr="00B8794F" w:rsidRDefault="002C0D37" w:rsidP="004C2F89">
            <w:pPr>
              <w:jc w:val="center"/>
              <w:rPr>
                <w:rFonts w:cs="Arial"/>
                <w:szCs w:val="20"/>
                <w:lang w:val="en-GB"/>
              </w:rPr>
            </w:pPr>
            <w:r w:rsidRPr="00B8794F">
              <w:rPr>
                <w:rFonts w:cs="Arial"/>
                <w:szCs w:val="20"/>
                <w:lang w:val="en-GB"/>
              </w:rPr>
              <w:t>dB</w:t>
            </w:r>
          </w:p>
        </w:tc>
        <w:tc>
          <w:tcPr>
            <w:tcW w:w="955" w:type="dxa"/>
            <w:gridSpan w:val="2"/>
            <w:shd w:val="clear" w:color="auto" w:fill="auto"/>
            <w:noWrap/>
            <w:vAlign w:val="bottom"/>
            <w:hideMark/>
          </w:tcPr>
          <w:p w14:paraId="4036EC0F" w14:textId="1E6E3FFF" w:rsidR="002C0D37" w:rsidRPr="00B8794F" w:rsidRDefault="002C0D37" w:rsidP="004C2F89">
            <w:pPr>
              <w:jc w:val="center"/>
              <w:rPr>
                <w:rFonts w:cs="Arial"/>
                <w:szCs w:val="20"/>
                <w:lang w:val="en-GB"/>
              </w:rPr>
            </w:pPr>
            <w:r w:rsidRPr="00B8794F">
              <w:rPr>
                <w:rFonts w:cs="Arial"/>
                <w:szCs w:val="20"/>
                <w:lang w:val="en-GB"/>
              </w:rPr>
              <w:t>14.85</w:t>
            </w:r>
          </w:p>
        </w:tc>
      </w:tr>
      <w:tr w:rsidR="002C0D37" w:rsidRPr="00B8794F" w14:paraId="2E434D8E" w14:textId="77777777" w:rsidTr="007071FE">
        <w:trPr>
          <w:trHeight w:val="263"/>
        </w:trPr>
        <w:tc>
          <w:tcPr>
            <w:tcW w:w="2799" w:type="dxa"/>
            <w:gridSpan w:val="2"/>
            <w:shd w:val="clear" w:color="auto" w:fill="auto"/>
            <w:noWrap/>
            <w:vAlign w:val="bottom"/>
            <w:hideMark/>
          </w:tcPr>
          <w:p w14:paraId="3968C0C3" w14:textId="77777777" w:rsidR="002C0D37" w:rsidRPr="00B8794F" w:rsidRDefault="002C0D37" w:rsidP="004C2F89">
            <w:pPr>
              <w:rPr>
                <w:rFonts w:cs="Arial"/>
                <w:b/>
                <w:bCs/>
                <w:szCs w:val="20"/>
                <w:lang w:val="en-GB"/>
              </w:rPr>
            </w:pPr>
            <w:r w:rsidRPr="00B8794F">
              <w:rPr>
                <w:rFonts w:cs="Arial"/>
                <w:b/>
                <w:bCs/>
                <w:szCs w:val="20"/>
                <w:lang w:val="en-GB"/>
              </w:rPr>
              <w:t>Distance (Ex-Hata Urban)</w:t>
            </w:r>
          </w:p>
        </w:tc>
        <w:tc>
          <w:tcPr>
            <w:tcW w:w="1006" w:type="dxa"/>
            <w:gridSpan w:val="2"/>
            <w:shd w:val="clear" w:color="auto" w:fill="auto"/>
            <w:noWrap/>
            <w:vAlign w:val="bottom"/>
            <w:hideMark/>
          </w:tcPr>
          <w:p w14:paraId="02B7C68B" w14:textId="3BE8E38B" w:rsidR="002C0D37" w:rsidRPr="00B8794F" w:rsidRDefault="007071FE" w:rsidP="004C2F89">
            <w:pPr>
              <w:jc w:val="center"/>
              <w:rPr>
                <w:rFonts w:cs="Arial"/>
                <w:b/>
                <w:bCs/>
                <w:szCs w:val="20"/>
                <w:lang w:val="en-GB"/>
              </w:rPr>
            </w:pPr>
            <w:r w:rsidRPr="00B8794F">
              <w:rPr>
                <w:rFonts w:cs="Arial"/>
                <w:b/>
                <w:bCs/>
                <w:szCs w:val="20"/>
                <w:lang w:val="en-GB"/>
              </w:rPr>
              <w:t>k</w:t>
            </w:r>
            <w:r w:rsidR="002C0D37" w:rsidRPr="00B8794F">
              <w:rPr>
                <w:rFonts w:cs="Arial"/>
                <w:b/>
                <w:bCs/>
                <w:szCs w:val="20"/>
                <w:lang w:val="en-GB"/>
              </w:rPr>
              <w:t>m</w:t>
            </w:r>
          </w:p>
        </w:tc>
        <w:tc>
          <w:tcPr>
            <w:tcW w:w="1422" w:type="dxa"/>
            <w:shd w:val="clear" w:color="auto" w:fill="auto"/>
            <w:noWrap/>
            <w:vAlign w:val="bottom"/>
            <w:hideMark/>
          </w:tcPr>
          <w:p w14:paraId="5F4883D5" w14:textId="67A585DF" w:rsidR="002C0D37" w:rsidRPr="00B8794F" w:rsidRDefault="002C0D37" w:rsidP="004C2F89">
            <w:pPr>
              <w:jc w:val="center"/>
              <w:rPr>
                <w:rFonts w:cs="Arial"/>
                <w:b/>
                <w:bCs/>
                <w:szCs w:val="20"/>
                <w:lang w:val="en-GB"/>
              </w:rPr>
            </w:pPr>
            <w:r w:rsidRPr="00B8794F">
              <w:rPr>
                <w:rFonts w:cs="Arial"/>
                <w:b/>
                <w:bCs/>
                <w:szCs w:val="20"/>
                <w:lang w:val="en-GB"/>
              </w:rPr>
              <w:t>0,49</w:t>
            </w:r>
          </w:p>
        </w:tc>
        <w:tc>
          <w:tcPr>
            <w:tcW w:w="2433" w:type="dxa"/>
            <w:shd w:val="clear" w:color="auto" w:fill="auto"/>
            <w:noWrap/>
            <w:vAlign w:val="bottom"/>
            <w:hideMark/>
          </w:tcPr>
          <w:p w14:paraId="7BF66B34" w14:textId="77777777" w:rsidR="002C0D37" w:rsidRPr="00B8794F" w:rsidRDefault="002C0D37" w:rsidP="004C2F89">
            <w:pPr>
              <w:rPr>
                <w:rFonts w:cs="Arial"/>
                <w:szCs w:val="20"/>
                <w:lang w:val="en-GB"/>
              </w:rPr>
            </w:pPr>
          </w:p>
        </w:tc>
        <w:tc>
          <w:tcPr>
            <w:tcW w:w="1137" w:type="dxa"/>
            <w:gridSpan w:val="2"/>
            <w:shd w:val="clear" w:color="auto" w:fill="auto"/>
            <w:noWrap/>
            <w:vAlign w:val="bottom"/>
            <w:hideMark/>
          </w:tcPr>
          <w:p w14:paraId="377B9F27" w14:textId="77777777" w:rsidR="002C0D37" w:rsidRPr="00B8794F" w:rsidRDefault="002C0D37" w:rsidP="004C2F89">
            <w:pPr>
              <w:rPr>
                <w:rFonts w:cs="Arial"/>
                <w:szCs w:val="20"/>
                <w:lang w:val="en-GB"/>
              </w:rPr>
            </w:pPr>
          </w:p>
        </w:tc>
        <w:tc>
          <w:tcPr>
            <w:tcW w:w="955" w:type="dxa"/>
            <w:gridSpan w:val="2"/>
            <w:shd w:val="clear" w:color="auto" w:fill="auto"/>
            <w:noWrap/>
            <w:vAlign w:val="bottom"/>
            <w:hideMark/>
          </w:tcPr>
          <w:p w14:paraId="1C957F59" w14:textId="77777777" w:rsidR="002C0D37" w:rsidRPr="00B8794F" w:rsidRDefault="002C0D37" w:rsidP="004C2F89">
            <w:pPr>
              <w:rPr>
                <w:rFonts w:cs="Arial"/>
                <w:szCs w:val="20"/>
                <w:lang w:val="en-GB"/>
              </w:rPr>
            </w:pPr>
          </w:p>
        </w:tc>
      </w:tr>
      <w:tr w:rsidR="000A77C5" w:rsidRPr="00B8794F" w14:paraId="20B98AB4" w14:textId="77777777" w:rsidTr="007071FE">
        <w:trPr>
          <w:trHeight w:val="255"/>
        </w:trPr>
        <w:tc>
          <w:tcPr>
            <w:tcW w:w="5227" w:type="dxa"/>
            <w:gridSpan w:val="5"/>
            <w:shd w:val="clear" w:color="000000" w:fill="D2232A"/>
            <w:noWrap/>
            <w:hideMark/>
          </w:tcPr>
          <w:p w14:paraId="6702FA5B" w14:textId="77777777" w:rsidR="000A77C5" w:rsidRPr="00B8794F" w:rsidRDefault="000A77C5" w:rsidP="004C2F89">
            <w:pPr>
              <w:jc w:val="center"/>
              <w:rPr>
                <w:rFonts w:cs="Arial"/>
                <w:b/>
                <w:bCs/>
                <w:color w:val="FFFFFF"/>
                <w:szCs w:val="20"/>
                <w:lang w:val="en-GB"/>
              </w:rPr>
            </w:pPr>
            <w:r w:rsidRPr="00B8794F">
              <w:rPr>
                <w:rFonts w:cs="Arial"/>
                <w:b/>
                <w:bCs/>
                <w:color w:val="FFFFFF"/>
                <w:szCs w:val="20"/>
                <w:lang w:val="en-GB"/>
              </w:rPr>
              <w:t>Results. 10 MHz Guard band</w:t>
            </w:r>
          </w:p>
        </w:tc>
        <w:tc>
          <w:tcPr>
            <w:tcW w:w="2433" w:type="dxa"/>
            <w:shd w:val="clear" w:color="auto" w:fill="auto"/>
            <w:noWrap/>
            <w:vAlign w:val="bottom"/>
            <w:hideMark/>
          </w:tcPr>
          <w:p w14:paraId="784B509E" w14:textId="77777777" w:rsidR="000A77C5" w:rsidRPr="00B8794F" w:rsidRDefault="000A77C5" w:rsidP="004C2F89">
            <w:pPr>
              <w:rPr>
                <w:rFonts w:cs="Arial"/>
                <w:szCs w:val="20"/>
                <w:lang w:val="en-GB"/>
              </w:rPr>
            </w:pPr>
          </w:p>
        </w:tc>
        <w:tc>
          <w:tcPr>
            <w:tcW w:w="1137" w:type="dxa"/>
            <w:gridSpan w:val="2"/>
            <w:shd w:val="clear" w:color="auto" w:fill="auto"/>
            <w:noWrap/>
            <w:vAlign w:val="bottom"/>
            <w:hideMark/>
          </w:tcPr>
          <w:p w14:paraId="7C60BC40" w14:textId="77777777" w:rsidR="000A77C5" w:rsidRPr="00B8794F" w:rsidRDefault="000A77C5" w:rsidP="004C2F89">
            <w:pPr>
              <w:rPr>
                <w:rFonts w:cs="Arial"/>
                <w:szCs w:val="20"/>
                <w:lang w:val="en-GB"/>
              </w:rPr>
            </w:pPr>
          </w:p>
        </w:tc>
        <w:tc>
          <w:tcPr>
            <w:tcW w:w="955" w:type="dxa"/>
            <w:gridSpan w:val="2"/>
            <w:shd w:val="clear" w:color="auto" w:fill="auto"/>
            <w:noWrap/>
            <w:vAlign w:val="bottom"/>
            <w:hideMark/>
          </w:tcPr>
          <w:p w14:paraId="2622D106" w14:textId="77777777" w:rsidR="000A77C5" w:rsidRPr="00B8794F" w:rsidRDefault="000A77C5" w:rsidP="004C2F89">
            <w:pPr>
              <w:rPr>
                <w:rFonts w:cs="Arial"/>
                <w:szCs w:val="20"/>
                <w:lang w:val="en-GB"/>
              </w:rPr>
            </w:pPr>
          </w:p>
        </w:tc>
      </w:tr>
      <w:tr w:rsidR="002C0D37" w:rsidRPr="00B8794F" w14:paraId="19758779" w14:textId="77777777" w:rsidTr="007071FE">
        <w:trPr>
          <w:trHeight w:val="263"/>
        </w:trPr>
        <w:tc>
          <w:tcPr>
            <w:tcW w:w="2799" w:type="dxa"/>
            <w:gridSpan w:val="2"/>
            <w:shd w:val="clear" w:color="auto" w:fill="auto"/>
            <w:noWrap/>
            <w:vAlign w:val="bottom"/>
            <w:hideMark/>
          </w:tcPr>
          <w:p w14:paraId="090AE5B9" w14:textId="77777777" w:rsidR="002C0D37" w:rsidRPr="00B8794F" w:rsidRDefault="002C0D37" w:rsidP="004C2F89">
            <w:pPr>
              <w:rPr>
                <w:rFonts w:cs="Arial"/>
                <w:b/>
                <w:bCs/>
                <w:szCs w:val="20"/>
                <w:lang w:val="en-GB"/>
              </w:rPr>
            </w:pPr>
            <w:r w:rsidRPr="00B8794F">
              <w:rPr>
                <w:rFonts w:cs="Arial"/>
                <w:b/>
                <w:bCs/>
                <w:szCs w:val="20"/>
                <w:lang w:val="en-GB"/>
              </w:rPr>
              <w:t>MCL 95%</w:t>
            </w:r>
          </w:p>
        </w:tc>
        <w:tc>
          <w:tcPr>
            <w:tcW w:w="1006" w:type="dxa"/>
            <w:gridSpan w:val="2"/>
            <w:shd w:val="clear" w:color="auto" w:fill="auto"/>
            <w:noWrap/>
            <w:vAlign w:val="bottom"/>
            <w:hideMark/>
          </w:tcPr>
          <w:p w14:paraId="021BA4E1" w14:textId="77777777" w:rsidR="002C0D37" w:rsidRPr="00B8794F" w:rsidRDefault="002C0D37" w:rsidP="004C2F89">
            <w:pPr>
              <w:jc w:val="center"/>
              <w:rPr>
                <w:rFonts w:cs="Arial"/>
                <w:b/>
                <w:bCs/>
                <w:szCs w:val="20"/>
                <w:lang w:val="en-GB"/>
              </w:rPr>
            </w:pPr>
            <w:r w:rsidRPr="00B8794F">
              <w:rPr>
                <w:rFonts w:cs="Arial"/>
                <w:b/>
                <w:bCs/>
                <w:szCs w:val="20"/>
                <w:lang w:val="en-GB"/>
              </w:rPr>
              <w:t>dB</w:t>
            </w:r>
          </w:p>
        </w:tc>
        <w:tc>
          <w:tcPr>
            <w:tcW w:w="1422" w:type="dxa"/>
            <w:shd w:val="clear" w:color="auto" w:fill="auto"/>
            <w:noWrap/>
            <w:vAlign w:val="bottom"/>
            <w:hideMark/>
          </w:tcPr>
          <w:p w14:paraId="799107D4" w14:textId="540DB672" w:rsidR="002C0D37" w:rsidRPr="00B8794F" w:rsidRDefault="002C0D37" w:rsidP="004C2F89">
            <w:pPr>
              <w:jc w:val="center"/>
              <w:rPr>
                <w:rFonts w:cs="Arial"/>
                <w:b/>
                <w:bCs/>
                <w:szCs w:val="20"/>
                <w:lang w:val="en-GB"/>
              </w:rPr>
            </w:pPr>
            <w:r w:rsidRPr="00B8794F">
              <w:rPr>
                <w:rFonts w:cs="Arial"/>
                <w:b/>
                <w:bCs/>
                <w:szCs w:val="20"/>
                <w:lang w:val="en-GB"/>
              </w:rPr>
              <w:t>120,13</w:t>
            </w:r>
          </w:p>
        </w:tc>
        <w:tc>
          <w:tcPr>
            <w:tcW w:w="2433" w:type="dxa"/>
            <w:shd w:val="clear" w:color="auto" w:fill="auto"/>
            <w:noWrap/>
            <w:vAlign w:val="bottom"/>
            <w:hideMark/>
          </w:tcPr>
          <w:p w14:paraId="4BE643C8" w14:textId="77777777" w:rsidR="002C0D37" w:rsidRPr="00B8794F" w:rsidRDefault="002C0D37" w:rsidP="004C2F89">
            <w:pPr>
              <w:rPr>
                <w:rFonts w:cs="Arial"/>
                <w:szCs w:val="20"/>
                <w:lang w:val="en-GB"/>
              </w:rPr>
            </w:pPr>
          </w:p>
        </w:tc>
        <w:tc>
          <w:tcPr>
            <w:tcW w:w="1137" w:type="dxa"/>
            <w:gridSpan w:val="2"/>
            <w:shd w:val="clear" w:color="auto" w:fill="auto"/>
            <w:noWrap/>
            <w:vAlign w:val="bottom"/>
            <w:hideMark/>
          </w:tcPr>
          <w:p w14:paraId="5BC3327C" w14:textId="77777777" w:rsidR="002C0D37" w:rsidRPr="00B8794F" w:rsidRDefault="002C0D37" w:rsidP="004C2F89">
            <w:pPr>
              <w:rPr>
                <w:rFonts w:cs="Arial"/>
                <w:szCs w:val="20"/>
                <w:lang w:val="en-GB"/>
              </w:rPr>
            </w:pPr>
          </w:p>
        </w:tc>
        <w:tc>
          <w:tcPr>
            <w:tcW w:w="955" w:type="dxa"/>
            <w:gridSpan w:val="2"/>
            <w:shd w:val="clear" w:color="auto" w:fill="auto"/>
            <w:noWrap/>
            <w:vAlign w:val="bottom"/>
            <w:hideMark/>
          </w:tcPr>
          <w:p w14:paraId="6A74AF4A" w14:textId="77777777" w:rsidR="002C0D37" w:rsidRPr="00B8794F" w:rsidRDefault="002C0D37" w:rsidP="004C2F89">
            <w:pPr>
              <w:rPr>
                <w:rFonts w:cs="Arial"/>
                <w:szCs w:val="20"/>
                <w:lang w:val="en-GB"/>
              </w:rPr>
            </w:pPr>
          </w:p>
        </w:tc>
      </w:tr>
      <w:tr w:rsidR="002C0D37" w:rsidRPr="00B8794F" w14:paraId="0B7263F5" w14:textId="77777777" w:rsidTr="007071FE">
        <w:trPr>
          <w:trHeight w:val="263"/>
        </w:trPr>
        <w:tc>
          <w:tcPr>
            <w:tcW w:w="2799" w:type="dxa"/>
            <w:gridSpan w:val="2"/>
            <w:shd w:val="clear" w:color="auto" w:fill="auto"/>
            <w:noWrap/>
            <w:vAlign w:val="bottom"/>
            <w:hideMark/>
          </w:tcPr>
          <w:p w14:paraId="4CDADB6A" w14:textId="77777777" w:rsidR="002C0D37" w:rsidRPr="00B8794F" w:rsidRDefault="002C0D37" w:rsidP="004C2F89">
            <w:pPr>
              <w:rPr>
                <w:rFonts w:cs="Arial"/>
                <w:b/>
                <w:bCs/>
                <w:szCs w:val="20"/>
                <w:lang w:val="en-GB"/>
              </w:rPr>
            </w:pPr>
            <w:r w:rsidRPr="00B8794F">
              <w:rPr>
                <w:rFonts w:cs="Arial"/>
                <w:b/>
                <w:bCs/>
                <w:szCs w:val="20"/>
                <w:lang w:val="en-GB"/>
              </w:rPr>
              <w:t>Distance (Ex-Hata Urban)</w:t>
            </w:r>
          </w:p>
        </w:tc>
        <w:tc>
          <w:tcPr>
            <w:tcW w:w="1006" w:type="dxa"/>
            <w:gridSpan w:val="2"/>
            <w:shd w:val="clear" w:color="auto" w:fill="auto"/>
            <w:noWrap/>
            <w:vAlign w:val="bottom"/>
            <w:hideMark/>
          </w:tcPr>
          <w:p w14:paraId="03203CAA" w14:textId="4E8F4F69" w:rsidR="002C0D37" w:rsidRPr="00B8794F" w:rsidRDefault="007071FE" w:rsidP="004C2F89">
            <w:pPr>
              <w:jc w:val="center"/>
              <w:rPr>
                <w:rFonts w:cs="Arial"/>
                <w:b/>
                <w:bCs/>
                <w:szCs w:val="20"/>
                <w:lang w:val="en-GB"/>
              </w:rPr>
            </w:pPr>
            <w:r w:rsidRPr="00B8794F">
              <w:rPr>
                <w:rFonts w:cs="Arial"/>
                <w:b/>
                <w:bCs/>
                <w:szCs w:val="20"/>
                <w:lang w:val="en-GB"/>
              </w:rPr>
              <w:t>k</w:t>
            </w:r>
            <w:r w:rsidR="002C0D37" w:rsidRPr="00B8794F">
              <w:rPr>
                <w:rFonts w:cs="Arial"/>
                <w:b/>
                <w:bCs/>
                <w:szCs w:val="20"/>
                <w:lang w:val="en-GB"/>
              </w:rPr>
              <w:t>m</w:t>
            </w:r>
          </w:p>
        </w:tc>
        <w:tc>
          <w:tcPr>
            <w:tcW w:w="1422" w:type="dxa"/>
            <w:shd w:val="clear" w:color="auto" w:fill="auto"/>
            <w:noWrap/>
            <w:vAlign w:val="bottom"/>
            <w:hideMark/>
          </w:tcPr>
          <w:p w14:paraId="06C4005B" w14:textId="2D1D059D" w:rsidR="002C0D37" w:rsidRPr="00B8794F" w:rsidRDefault="002C0D37" w:rsidP="004C2F89">
            <w:pPr>
              <w:jc w:val="center"/>
              <w:rPr>
                <w:rFonts w:cs="Arial"/>
                <w:b/>
                <w:bCs/>
                <w:szCs w:val="20"/>
                <w:lang w:val="en-GB"/>
              </w:rPr>
            </w:pPr>
            <w:r w:rsidRPr="00B8794F">
              <w:rPr>
                <w:rFonts w:cs="Arial"/>
                <w:b/>
                <w:bCs/>
                <w:szCs w:val="20"/>
                <w:lang w:val="en-GB"/>
              </w:rPr>
              <w:t>0,33</w:t>
            </w:r>
          </w:p>
        </w:tc>
        <w:tc>
          <w:tcPr>
            <w:tcW w:w="2433" w:type="dxa"/>
            <w:shd w:val="clear" w:color="auto" w:fill="auto"/>
            <w:noWrap/>
            <w:vAlign w:val="bottom"/>
            <w:hideMark/>
          </w:tcPr>
          <w:p w14:paraId="284E5830" w14:textId="77777777" w:rsidR="002C0D37" w:rsidRPr="00B8794F" w:rsidRDefault="002C0D37" w:rsidP="004C2F89">
            <w:pPr>
              <w:rPr>
                <w:rFonts w:cs="Arial"/>
                <w:szCs w:val="20"/>
                <w:lang w:val="en-GB"/>
              </w:rPr>
            </w:pPr>
          </w:p>
        </w:tc>
        <w:tc>
          <w:tcPr>
            <w:tcW w:w="1137" w:type="dxa"/>
            <w:gridSpan w:val="2"/>
            <w:shd w:val="clear" w:color="auto" w:fill="auto"/>
            <w:noWrap/>
            <w:vAlign w:val="bottom"/>
            <w:hideMark/>
          </w:tcPr>
          <w:p w14:paraId="6099EB97" w14:textId="77777777" w:rsidR="002C0D37" w:rsidRPr="00B8794F" w:rsidRDefault="002C0D37" w:rsidP="004C2F89">
            <w:pPr>
              <w:rPr>
                <w:rFonts w:cs="Arial"/>
                <w:szCs w:val="20"/>
                <w:lang w:val="en-GB"/>
              </w:rPr>
            </w:pPr>
          </w:p>
        </w:tc>
        <w:tc>
          <w:tcPr>
            <w:tcW w:w="955" w:type="dxa"/>
            <w:gridSpan w:val="2"/>
            <w:shd w:val="clear" w:color="auto" w:fill="auto"/>
            <w:noWrap/>
            <w:vAlign w:val="bottom"/>
            <w:hideMark/>
          </w:tcPr>
          <w:p w14:paraId="0BEFD95C" w14:textId="77777777" w:rsidR="002C0D37" w:rsidRPr="00B8794F" w:rsidRDefault="002C0D37" w:rsidP="004C2F89">
            <w:pPr>
              <w:rPr>
                <w:rFonts w:cs="Arial"/>
                <w:szCs w:val="20"/>
                <w:lang w:val="en-GB"/>
              </w:rPr>
            </w:pPr>
          </w:p>
        </w:tc>
      </w:tr>
    </w:tbl>
    <w:p w14:paraId="3E71770F" w14:textId="77777777" w:rsidR="000A77C5" w:rsidRPr="00B8794F" w:rsidRDefault="000A77C5" w:rsidP="006D55C7">
      <w:pPr>
        <w:pStyle w:val="ECCParagraph"/>
        <w:spacing w:after="0"/>
        <w:rPr>
          <w:rFonts w:cs="Arial"/>
          <w:szCs w:val="20"/>
        </w:rPr>
      </w:pPr>
    </w:p>
    <w:p w14:paraId="749DC7A2" w14:textId="0D00EB0D" w:rsidR="00081E2F" w:rsidRPr="00CC2872" w:rsidRDefault="00081E2F" w:rsidP="00054F8D">
      <w:pPr>
        <w:pStyle w:val="Heading3"/>
        <w:rPr>
          <w:lang w:val="da-DK"/>
        </w:rPr>
      </w:pPr>
      <w:bookmarkStart w:id="237" w:name="_Toc393375961"/>
      <w:bookmarkStart w:id="238" w:name="_Toc393376071"/>
      <w:bookmarkStart w:id="239" w:name="_Toc398711304"/>
      <w:bookmarkStart w:id="240" w:name="_Toc395806415"/>
      <w:bookmarkStart w:id="241" w:name="_Toc396200661"/>
      <w:bookmarkEnd w:id="237"/>
      <w:bookmarkEnd w:id="238"/>
      <w:r w:rsidRPr="00CC2872">
        <w:rPr>
          <w:lang w:val="da-DK"/>
        </w:rPr>
        <w:lastRenderedPageBreak/>
        <w:t>Results for CCL vs 1.4 MHz LTE</w:t>
      </w:r>
      <w:bookmarkEnd w:id="239"/>
    </w:p>
    <w:p w14:paraId="2FF090D8" w14:textId="3CE24B01" w:rsidR="000727AA" w:rsidRPr="00B8794F" w:rsidRDefault="000727AA" w:rsidP="00054F8D">
      <w:pPr>
        <w:keepNext/>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27</w:t>
      </w:r>
      <w:r w:rsidRPr="00B8794F">
        <w:rPr>
          <w:rFonts w:cs="Arial"/>
          <w:b/>
          <w:bCs/>
          <w:color w:val="D2232A"/>
          <w:szCs w:val="20"/>
          <w:lang w:val="en-GB"/>
        </w:rPr>
        <w:fldChar w:fldCharType="end"/>
      </w:r>
      <w:r w:rsidRPr="00B8794F">
        <w:rPr>
          <w:rFonts w:cs="Arial"/>
          <w:b/>
          <w:bCs/>
          <w:color w:val="D2232A"/>
          <w:szCs w:val="20"/>
          <w:lang w:val="en-GB"/>
        </w:rPr>
        <w:t>: Results for CCL vs 1.4 MHz LTE</w:t>
      </w:r>
    </w:p>
    <w:tbl>
      <w:tblPr>
        <w:tblW w:w="9511"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840"/>
        <w:gridCol w:w="105"/>
        <w:gridCol w:w="900"/>
        <w:gridCol w:w="116"/>
        <w:gridCol w:w="841"/>
        <w:gridCol w:w="2716"/>
        <w:gridCol w:w="142"/>
        <w:gridCol w:w="863"/>
        <w:gridCol w:w="153"/>
        <w:gridCol w:w="835"/>
      </w:tblGrid>
      <w:tr w:rsidR="00081E2F" w:rsidRPr="00B8794F" w14:paraId="1028D94C" w14:textId="77777777" w:rsidTr="00081E2F">
        <w:trPr>
          <w:trHeight w:val="255"/>
        </w:trPr>
        <w:tc>
          <w:tcPr>
            <w:tcW w:w="4802" w:type="dxa"/>
            <w:gridSpan w:val="5"/>
            <w:tcBorders>
              <w:right w:val="single" w:sz="4" w:space="0" w:color="FFFFFF" w:themeColor="background1"/>
            </w:tcBorders>
            <w:shd w:val="clear" w:color="000000" w:fill="D2232A"/>
            <w:noWrap/>
            <w:hideMark/>
          </w:tcPr>
          <w:bookmarkEnd w:id="240"/>
          <w:bookmarkEnd w:id="241"/>
          <w:p w14:paraId="0AB5BDA2" w14:textId="77777777" w:rsidR="00081E2F" w:rsidRPr="00B8794F" w:rsidRDefault="00081E2F" w:rsidP="00664C87">
            <w:pPr>
              <w:jc w:val="center"/>
              <w:rPr>
                <w:rFonts w:cs="Arial"/>
                <w:b/>
                <w:bCs/>
                <w:color w:val="FFFFFF"/>
                <w:szCs w:val="20"/>
                <w:lang w:val="en-GB"/>
              </w:rPr>
            </w:pPr>
            <w:r w:rsidRPr="00B8794F">
              <w:rPr>
                <w:rFonts w:cs="Arial"/>
                <w:b/>
                <w:bCs/>
                <w:color w:val="FFFFFF"/>
                <w:szCs w:val="20"/>
                <w:lang w:val="en-GB"/>
              </w:rPr>
              <w:t>Victim BS characteristics LTE macro</w:t>
            </w:r>
            <w:bookmarkStart w:id="242" w:name="_Toc393375962"/>
            <w:bookmarkEnd w:id="242"/>
          </w:p>
        </w:tc>
        <w:tc>
          <w:tcPr>
            <w:tcW w:w="4709" w:type="dxa"/>
            <w:gridSpan w:val="5"/>
            <w:tcBorders>
              <w:left w:val="single" w:sz="4" w:space="0" w:color="FFFFFF" w:themeColor="background1"/>
            </w:tcBorders>
            <w:shd w:val="clear" w:color="000000" w:fill="D2232A"/>
            <w:noWrap/>
            <w:hideMark/>
          </w:tcPr>
          <w:p w14:paraId="7938B947" w14:textId="77777777" w:rsidR="00081E2F" w:rsidRPr="00B8794F" w:rsidRDefault="00081E2F" w:rsidP="00664C87">
            <w:pPr>
              <w:jc w:val="center"/>
              <w:rPr>
                <w:rFonts w:cs="Arial"/>
                <w:b/>
                <w:bCs/>
                <w:color w:val="FFFFFF"/>
                <w:szCs w:val="20"/>
                <w:lang w:val="en-GB"/>
              </w:rPr>
            </w:pPr>
            <w:r w:rsidRPr="00B8794F">
              <w:rPr>
                <w:rFonts w:cs="Arial"/>
                <w:b/>
                <w:bCs/>
                <w:color w:val="FFFFFF"/>
                <w:szCs w:val="20"/>
                <w:lang w:val="en-GB"/>
              </w:rPr>
              <w:t>Interferer characteristics (CCL)</w:t>
            </w:r>
            <w:bookmarkStart w:id="243" w:name="_Toc393375963"/>
            <w:bookmarkEnd w:id="243"/>
          </w:p>
        </w:tc>
        <w:bookmarkStart w:id="244" w:name="_Toc393375964"/>
        <w:bookmarkEnd w:id="244"/>
      </w:tr>
      <w:tr w:rsidR="00081E2F" w:rsidRPr="00B8794F" w14:paraId="46141F2C" w14:textId="77777777" w:rsidTr="00081E2F">
        <w:trPr>
          <w:trHeight w:val="263"/>
        </w:trPr>
        <w:tc>
          <w:tcPr>
            <w:tcW w:w="2840" w:type="dxa"/>
            <w:shd w:val="clear" w:color="auto" w:fill="auto"/>
            <w:noWrap/>
            <w:vAlign w:val="bottom"/>
            <w:hideMark/>
          </w:tcPr>
          <w:p w14:paraId="0A24FFDF" w14:textId="77777777" w:rsidR="00081E2F" w:rsidRPr="00B8794F" w:rsidRDefault="00081E2F" w:rsidP="00664C87">
            <w:pPr>
              <w:rPr>
                <w:rFonts w:cs="Arial"/>
                <w:szCs w:val="20"/>
                <w:lang w:val="en-GB"/>
              </w:rPr>
            </w:pPr>
            <w:r w:rsidRPr="00B8794F">
              <w:rPr>
                <w:rFonts w:cs="Arial"/>
                <w:szCs w:val="20"/>
                <w:lang w:val="en-GB"/>
              </w:rPr>
              <w:t>Channel BW (BWv)</w:t>
            </w:r>
            <w:bookmarkStart w:id="245" w:name="_Toc393375965"/>
            <w:bookmarkEnd w:id="245"/>
          </w:p>
        </w:tc>
        <w:tc>
          <w:tcPr>
            <w:tcW w:w="1005" w:type="dxa"/>
            <w:gridSpan w:val="2"/>
            <w:shd w:val="clear" w:color="auto" w:fill="auto"/>
            <w:noWrap/>
            <w:vAlign w:val="bottom"/>
            <w:hideMark/>
          </w:tcPr>
          <w:p w14:paraId="4878B786" w14:textId="77777777" w:rsidR="00081E2F" w:rsidRPr="00B8794F" w:rsidRDefault="00081E2F" w:rsidP="00664C87">
            <w:pPr>
              <w:jc w:val="center"/>
              <w:rPr>
                <w:rFonts w:cs="Arial"/>
                <w:szCs w:val="20"/>
                <w:lang w:val="en-GB"/>
              </w:rPr>
            </w:pPr>
            <w:r w:rsidRPr="00B8794F">
              <w:rPr>
                <w:rFonts w:cs="Arial"/>
                <w:szCs w:val="20"/>
                <w:lang w:val="en-GB"/>
              </w:rPr>
              <w:t>MHz</w:t>
            </w:r>
            <w:bookmarkStart w:id="246" w:name="_Toc393375966"/>
            <w:bookmarkEnd w:id="246"/>
          </w:p>
        </w:tc>
        <w:tc>
          <w:tcPr>
            <w:tcW w:w="957" w:type="dxa"/>
            <w:gridSpan w:val="2"/>
            <w:shd w:val="clear" w:color="auto" w:fill="auto"/>
            <w:noWrap/>
            <w:vAlign w:val="bottom"/>
            <w:hideMark/>
          </w:tcPr>
          <w:p w14:paraId="5A255B48" w14:textId="77777777" w:rsidR="00081E2F" w:rsidRPr="00B8794F" w:rsidRDefault="00081E2F" w:rsidP="00664C87">
            <w:pPr>
              <w:jc w:val="center"/>
              <w:rPr>
                <w:rFonts w:cs="Arial"/>
                <w:szCs w:val="20"/>
                <w:lang w:val="en-GB"/>
              </w:rPr>
            </w:pPr>
            <w:r w:rsidRPr="00B8794F">
              <w:rPr>
                <w:rFonts w:cs="Arial"/>
                <w:szCs w:val="20"/>
                <w:lang w:val="en-GB"/>
              </w:rPr>
              <w:t>1.08</w:t>
            </w:r>
            <w:bookmarkStart w:id="247" w:name="_Toc393375967"/>
            <w:bookmarkEnd w:id="247"/>
          </w:p>
        </w:tc>
        <w:tc>
          <w:tcPr>
            <w:tcW w:w="2858" w:type="dxa"/>
            <w:gridSpan w:val="2"/>
            <w:shd w:val="clear" w:color="auto" w:fill="auto"/>
            <w:noWrap/>
            <w:vAlign w:val="bottom"/>
            <w:hideMark/>
          </w:tcPr>
          <w:p w14:paraId="662BBD8F" w14:textId="77777777" w:rsidR="00081E2F" w:rsidRPr="00B8794F" w:rsidRDefault="00081E2F" w:rsidP="00664C87">
            <w:pPr>
              <w:rPr>
                <w:rFonts w:cs="Arial"/>
                <w:szCs w:val="20"/>
                <w:lang w:val="en-GB"/>
              </w:rPr>
            </w:pPr>
            <w:r w:rsidRPr="00B8794F">
              <w:rPr>
                <w:rFonts w:cs="Arial"/>
                <w:szCs w:val="20"/>
                <w:lang w:val="en-GB"/>
              </w:rPr>
              <w:t>Frequency Adjacent(Fv)</w:t>
            </w:r>
            <w:bookmarkStart w:id="248" w:name="_Toc393375968"/>
            <w:bookmarkEnd w:id="248"/>
          </w:p>
        </w:tc>
        <w:tc>
          <w:tcPr>
            <w:tcW w:w="1016" w:type="dxa"/>
            <w:gridSpan w:val="2"/>
            <w:shd w:val="clear" w:color="auto" w:fill="auto"/>
            <w:noWrap/>
            <w:vAlign w:val="bottom"/>
            <w:hideMark/>
          </w:tcPr>
          <w:p w14:paraId="37140013" w14:textId="77777777" w:rsidR="00081E2F" w:rsidRPr="00B8794F" w:rsidRDefault="00081E2F" w:rsidP="00664C87">
            <w:pPr>
              <w:jc w:val="center"/>
              <w:rPr>
                <w:rFonts w:cs="Arial"/>
                <w:szCs w:val="20"/>
                <w:lang w:val="en-GB"/>
              </w:rPr>
            </w:pPr>
            <w:r w:rsidRPr="00B8794F">
              <w:rPr>
                <w:rFonts w:cs="Arial"/>
                <w:szCs w:val="20"/>
                <w:lang w:val="en-GB"/>
              </w:rPr>
              <w:t>MHz</w:t>
            </w:r>
            <w:bookmarkStart w:id="249" w:name="_Toc393375969"/>
            <w:bookmarkEnd w:id="249"/>
          </w:p>
        </w:tc>
        <w:tc>
          <w:tcPr>
            <w:tcW w:w="835" w:type="dxa"/>
            <w:shd w:val="clear" w:color="auto" w:fill="auto"/>
            <w:noWrap/>
            <w:vAlign w:val="bottom"/>
            <w:hideMark/>
          </w:tcPr>
          <w:p w14:paraId="1553ACAD" w14:textId="77777777" w:rsidR="00081E2F" w:rsidRPr="00B8794F" w:rsidRDefault="00081E2F" w:rsidP="00664C87">
            <w:pPr>
              <w:jc w:val="center"/>
              <w:rPr>
                <w:rFonts w:cs="Arial"/>
                <w:szCs w:val="20"/>
                <w:lang w:val="en-GB"/>
              </w:rPr>
            </w:pPr>
            <w:r w:rsidRPr="00B8794F">
              <w:rPr>
                <w:rFonts w:cs="Arial"/>
                <w:szCs w:val="20"/>
                <w:lang w:val="en-GB"/>
              </w:rPr>
              <w:t>1915</w:t>
            </w:r>
            <w:bookmarkStart w:id="250" w:name="_Toc393375970"/>
            <w:bookmarkEnd w:id="250"/>
          </w:p>
        </w:tc>
        <w:bookmarkStart w:id="251" w:name="_Toc393375971"/>
        <w:bookmarkEnd w:id="251"/>
      </w:tr>
      <w:tr w:rsidR="00081E2F" w:rsidRPr="00B8794F" w14:paraId="6727C84A" w14:textId="77777777" w:rsidTr="00081E2F">
        <w:trPr>
          <w:trHeight w:val="263"/>
        </w:trPr>
        <w:tc>
          <w:tcPr>
            <w:tcW w:w="2840" w:type="dxa"/>
            <w:shd w:val="clear" w:color="auto" w:fill="auto"/>
            <w:noWrap/>
            <w:vAlign w:val="bottom"/>
            <w:hideMark/>
          </w:tcPr>
          <w:p w14:paraId="0CFCA8EA" w14:textId="77777777" w:rsidR="00081E2F" w:rsidRPr="00B8794F" w:rsidRDefault="00081E2F" w:rsidP="00664C87">
            <w:pPr>
              <w:rPr>
                <w:rFonts w:cs="Arial"/>
                <w:szCs w:val="20"/>
                <w:lang w:val="en-GB"/>
              </w:rPr>
            </w:pPr>
            <w:r w:rsidRPr="00B8794F">
              <w:rPr>
                <w:rFonts w:cs="Arial"/>
                <w:szCs w:val="20"/>
                <w:lang w:val="en-GB"/>
              </w:rPr>
              <w:t>Noise Figure (NF)</w:t>
            </w:r>
            <w:bookmarkStart w:id="252" w:name="_Toc393375972"/>
            <w:bookmarkEnd w:id="252"/>
          </w:p>
        </w:tc>
        <w:tc>
          <w:tcPr>
            <w:tcW w:w="1005" w:type="dxa"/>
            <w:gridSpan w:val="2"/>
            <w:shd w:val="clear" w:color="auto" w:fill="auto"/>
            <w:noWrap/>
            <w:vAlign w:val="bottom"/>
            <w:hideMark/>
          </w:tcPr>
          <w:p w14:paraId="53E8C8E3" w14:textId="77777777" w:rsidR="00081E2F" w:rsidRPr="00B8794F" w:rsidRDefault="00081E2F" w:rsidP="00664C87">
            <w:pPr>
              <w:jc w:val="center"/>
              <w:rPr>
                <w:rFonts w:cs="Arial"/>
                <w:szCs w:val="20"/>
                <w:lang w:val="en-GB"/>
              </w:rPr>
            </w:pPr>
            <w:r w:rsidRPr="00B8794F">
              <w:rPr>
                <w:rFonts w:cs="Arial"/>
                <w:szCs w:val="20"/>
                <w:lang w:val="en-GB"/>
              </w:rPr>
              <w:t>dB</w:t>
            </w:r>
            <w:bookmarkStart w:id="253" w:name="_Toc393375973"/>
            <w:bookmarkEnd w:id="253"/>
          </w:p>
        </w:tc>
        <w:tc>
          <w:tcPr>
            <w:tcW w:w="957" w:type="dxa"/>
            <w:gridSpan w:val="2"/>
            <w:shd w:val="clear" w:color="auto" w:fill="auto"/>
            <w:noWrap/>
            <w:vAlign w:val="bottom"/>
            <w:hideMark/>
          </w:tcPr>
          <w:p w14:paraId="246F88EE" w14:textId="77777777" w:rsidR="00081E2F" w:rsidRPr="00B8794F" w:rsidRDefault="00081E2F" w:rsidP="00664C87">
            <w:pPr>
              <w:jc w:val="center"/>
              <w:rPr>
                <w:rFonts w:cs="Arial"/>
                <w:szCs w:val="20"/>
                <w:lang w:val="en-GB"/>
              </w:rPr>
            </w:pPr>
            <w:r w:rsidRPr="00B8794F">
              <w:rPr>
                <w:rFonts w:cs="Arial"/>
                <w:szCs w:val="20"/>
                <w:lang w:val="en-GB"/>
              </w:rPr>
              <w:t>5</w:t>
            </w:r>
            <w:bookmarkStart w:id="254" w:name="_Toc393375974"/>
            <w:bookmarkEnd w:id="254"/>
          </w:p>
        </w:tc>
        <w:tc>
          <w:tcPr>
            <w:tcW w:w="2858" w:type="dxa"/>
            <w:gridSpan w:val="2"/>
            <w:shd w:val="clear" w:color="auto" w:fill="auto"/>
            <w:noWrap/>
            <w:vAlign w:val="bottom"/>
            <w:hideMark/>
          </w:tcPr>
          <w:p w14:paraId="65E4CB7B" w14:textId="77777777" w:rsidR="00081E2F" w:rsidRPr="00B8794F" w:rsidRDefault="00081E2F" w:rsidP="00664C87">
            <w:pPr>
              <w:rPr>
                <w:rFonts w:cs="Arial"/>
                <w:szCs w:val="20"/>
                <w:lang w:val="en-GB"/>
              </w:rPr>
            </w:pPr>
            <w:r w:rsidRPr="00B8794F">
              <w:rPr>
                <w:rFonts w:cs="Arial"/>
                <w:szCs w:val="20"/>
                <w:lang w:val="en-GB"/>
              </w:rPr>
              <w:t xml:space="preserve">Frequency 10 MHz guard </w:t>
            </w:r>
            <w:bookmarkStart w:id="255" w:name="_Toc393375975"/>
            <w:bookmarkEnd w:id="255"/>
          </w:p>
        </w:tc>
        <w:tc>
          <w:tcPr>
            <w:tcW w:w="1016" w:type="dxa"/>
            <w:gridSpan w:val="2"/>
            <w:shd w:val="clear" w:color="auto" w:fill="auto"/>
            <w:noWrap/>
            <w:vAlign w:val="bottom"/>
            <w:hideMark/>
          </w:tcPr>
          <w:p w14:paraId="155F104B" w14:textId="77777777" w:rsidR="00081E2F" w:rsidRPr="00B8794F" w:rsidRDefault="00081E2F" w:rsidP="00664C87">
            <w:pPr>
              <w:jc w:val="center"/>
              <w:rPr>
                <w:rFonts w:cs="Arial"/>
                <w:szCs w:val="20"/>
                <w:lang w:val="en-GB"/>
              </w:rPr>
            </w:pPr>
            <w:r w:rsidRPr="00B8794F">
              <w:rPr>
                <w:rFonts w:cs="Arial"/>
                <w:szCs w:val="20"/>
                <w:lang w:val="en-GB"/>
              </w:rPr>
              <w:t>MHz</w:t>
            </w:r>
            <w:bookmarkStart w:id="256" w:name="_Toc393375976"/>
            <w:bookmarkEnd w:id="256"/>
          </w:p>
        </w:tc>
        <w:tc>
          <w:tcPr>
            <w:tcW w:w="835" w:type="dxa"/>
            <w:shd w:val="clear" w:color="auto" w:fill="auto"/>
            <w:noWrap/>
            <w:vAlign w:val="bottom"/>
            <w:hideMark/>
          </w:tcPr>
          <w:p w14:paraId="7B00C238" w14:textId="77777777" w:rsidR="00081E2F" w:rsidRPr="00B8794F" w:rsidRDefault="00081E2F" w:rsidP="00664C87">
            <w:pPr>
              <w:jc w:val="center"/>
              <w:rPr>
                <w:rFonts w:cs="Arial"/>
                <w:szCs w:val="20"/>
                <w:lang w:val="en-GB"/>
              </w:rPr>
            </w:pPr>
            <w:r w:rsidRPr="00B8794F">
              <w:rPr>
                <w:rFonts w:cs="Arial"/>
                <w:szCs w:val="20"/>
                <w:lang w:val="en-GB"/>
              </w:rPr>
              <w:t>1905</w:t>
            </w:r>
            <w:bookmarkStart w:id="257" w:name="_Toc393375977"/>
            <w:bookmarkEnd w:id="257"/>
          </w:p>
        </w:tc>
        <w:bookmarkStart w:id="258" w:name="_Toc393375978"/>
        <w:bookmarkEnd w:id="258"/>
      </w:tr>
      <w:tr w:rsidR="00081E2F" w:rsidRPr="00B8794F" w14:paraId="3AB304BB" w14:textId="77777777" w:rsidTr="00081E2F">
        <w:trPr>
          <w:trHeight w:val="263"/>
        </w:trPr>
        <w:tc>
          <w:tcPr>
            <w:tcW w:w="2840" w:type="dxa"/>
            <w:shd w:val="clear" w:color="auto" w:fill="auto"/>
            <w:noWrap/>
            <w:vAlign w:val="bottom"/>
            <w:hideMark/>
          </w:tcPr>
          <w:p w14:paraId="7C3BB8F0" w14:textId="77777777" w:rsidR="00081E2F" w:rsidRPr="00B8794F" w:rsidRDefault="00081E2F" w:rsidP="00664C87">
            <w:pPr>
              <w:rPr>
                <w:rFonts w:cs="Arial"/>
                <w:szCs w:val="20"/>
                <w:lang w:val="en-GB"/>
              </w:rPr>
            </w:pPr>
            <w:r w:rsidRPr="00B8794F">
              <w:rPr>
                <w:rFonts w:cs="Arial"/>
                <w:szCs w:val="20"/>
                <w:lang w:val="en-GB"/>
              </w:rPr>
              <w:t>Desensitization (D)</w:t>
            </w:r>
            <w:bookmarkStart w:id="259" w:name="_Toc393375979"/>
            <w:bookmarkEnd w:id="259"/>
          </w:p>
        </w:tc>
        <w:tc>
          <w:tcPr>
            <w:tcW w:w="1005" w:type="dxa"/>
            <w:gridSpan w:val="2"/>
            <w:shd w:val="clear" w:color="auto" w:fill="auto"/>
            <w:noWrap/>
            <w:vAlign w:val="bottom"/>
            <w:hideMark/>
          </w:tcPr>
          <w:p w14:paraId="1A32CB45" w14:textId="77777777" w:rsidR="00081E2F" w:rsidRPr="00B8794F" w:rsidRDefault="00081E2F" w:rsidP="00664C87">
            <w:pPr>
              <w:jc w:val="center"/>
              <w:rPr>
                <w:rFonts w:cs="Arial"/>
                <w:szCs w:val="20"/>
                <w:lang w:val="en-GB"/>
              </w:rPr>
            </w:pPr>
            <w:r w:rsidRPr="00B8794F">
              <w:rPr>
                <w:rFonts w:cs="Arial"/>
                <w:szCs w:val="20"/>
                <w:lang w:val="en-GB"/>
              </w:rPr>
              <w:t>dB</w:t>
            </w:r>
            <w:bookmarkStart w:id="260" w:name="_Toc393375980"/>
            <w:bookmarkEnd w:id="260"/>
          </w:p>
        </w:tc>
        <w:tc>
          <w:tcPr>
            <w:tcW w:w="957" w:type="dxa"/>
            <w:gridSpan w:val="2"/>
            <w:shd w:val="clear" w:color="auto" w:fill="auto"/>
            <w:noWrap/>
            <w:vAlign w:val="bottom"/>
            <w:hideMark/>
          </w:tcPr>
          <w:p w14:paraId="29ACE81D" w14:textId="77777777" w:rsidR="00081E2F" w:rsidRPr="00B8794F" w:rsidRDefault="00081E2F" w:rsidP="00664C87">
            <w:pPr>
              <w:jc w:val="center"/>
              <w:rPr>
                <w:rFonts w:cs="Arial"/>
                <w:szCs w:val="20"/>
                <w:lang w:val="en-GB"/>
              </w:rPr>
            </w:pPr>
            <w:r w:rsidRPr="00B8794F">
              <w:rPr>
                <w:rFonts w:cs="Arial"/>
                <w:szCs w:val="20"/>
                <w:lang w:val="en-GB"/>
              </w:rPr>
              <w:t>1</w:t>
            </w:r>
            <w:bookmarkStart w:id="261" w:name="_Toc393375981"/>
            <w:bookmarkEnd w:id="261"/>
          </w:p>
        </w:tc>
        <w:tc>
          <w:tcPr>
            <w:tcW w:w="2858" w:type="dxa"/>
            <w:gridSpan w:val="2"/>
            <w:shd w:val="clear" w:color="auto" w:fill="auto"/>
            <w:noWrap/>
            <w:vAlign w:val="bottom"/>
            <w:hideMark/>
          </w:tcPr>
          <w:p w14:paraId="69517667" w14:textId="77777777" w:rsidR="00081E2F" w:rsidRPr="00B8794F" w:rsidRDefault="00081E2F" w:rsidP="00664C87">
            <w:pPr>
              <w:rPr>
                <w:rFonts w:cs="Arial"/>
                <w:szCs w:val="20"/>
                <w:lang w:val="en-GB"/>
              </w:rPr>
            </w:pPr>
            <w:r w:rsidRPr="00B8794F">
              <w:rPr>
                <w:rFonts w:cs="Arial"/>
                <w:szCs w:val="20"/>
                <w:lang w:val="en-GB"/>
              </w:rPr>
              <w:t>Channel BW (BWi)</w:t>
            </w:r>
            <w:bookmarkStart w:id="262" w:name="_Toc393375982"/>
            <w:bookmarkEnd w:id="262"/>
          </w:p>
        </w:tc>
        <w:tc>
          <w:tcPr>
            <w:tcW w:w="1016" w:type="dxa"/>
            <w:gridSpan w:val="2"/>
            <w:shd w:val="clear" w:color="auto" w:fill="auto"/>
            <w:noWrap/>
            <w:vAlign w:val="bottom"/>
            <w:hideMark/>
          </w:tcPr>
          <w:p w14:paraId="75382D66" w14:textId="77777777" w:rsidR="00081E2F" w:rsidRPr="00B8794F" w:rsidRDefault="00081E2F" w:rsidP="00664C87">
            <w:pPr>
              <w:jc w:val="center"/>
              <w:rPr>
                <w:rFonts w:cs="Arial"/>
                <w:szCs w:val="20"/>
                <w:lang w:val="en-GB"/>
              </w:rPr>
            </w:pPr>
            <w:r w:rsidRPr="00B8794F">
              <w:rPr>
                <w:rFonts w:cs="Arial"/>
                <w:szCs w:val="20"/>
                <w:lang w:val="en-GB"/>
              </w:rPr>
              <w:t>MHz</w:t>
            </w:r>
            <w:bookmarkStart w:id="263" w:name="_Toc393375983"/>
            <w:bookmarkEnd w:id="263"/>
          </w:p>
        </w:tc>
        <w:tc>
          <w:tcPr>
            <w:tcW w:w="835" w:type="dxa"/>
            <w:shd w:val="clear" w:color="auto" w:fill="auto"/>
            <w:noWrap/>
            <w:vAlign w:val="bottom"/>
            <w:hideMark/>
          </w:tcPr>
          <w:p w14:paraId="0732960C" w14:textId="77777777" w:rsidR="00081E2F" w:rsidRPr="00B8794F" w:rsidRDefault="00081E2F" w:rsidP="00664C87">
            <w:pPr>
              <w:jc w:val="center"/>
              <w:rPr>
                <w:rFonts w:cs="Arial"/>
                <w:szCs w:val="20"/>
                <w:lang w:val="en-GB"/>
              </w:rPr>
            </w:pPr>
            <w:r w:rsidRPr="00B8794F">
              <w:rPr>
                <w:rFonts w:cs="Arial"/>
                <w:szCs w:val="20"/>
                <w:lang w:val="en-GB"/>
              </w:rPr>
              <w:t>10</w:t>
            </w:r>
            <w:bookmarkStart w:id="264" w:name="_Toc393375984"/>
            <w:bookmarkEnd w:id="264"/>
          </w:p>
        </w:tc>
        <w:bookmarkStart w:id="265" w:name="_Toc393375985"/>
        <w:bookmarkEnd w:id="265"/>
      </w:tr>
      <w:tr w:rsidR="00081E2F" w:rsidRPr="00B8794F" w14:paraId="0A321DEA" w14:textId="77777777" w:rsidTr="00081E2F">
        <w:trPr>
          <w:trHeight w:val="263"/>
        </w:trPr>
        <w:tc>
          <w:tcPr>
            <w:tcW w:w="2840" w:type="dxa"/>
            <w:shd w:val="clear" w:color="auto" w:fill="auto"/>
            <w:noWrap/>
            <w:vAlign w:val="bottom"/>
            <w:hideMark/>
          </w:tcPr>
          <w:p w14:paraId="00C94085" w14:textId="77777777" w:rsidR="00081E2F" w:rsidRPr="00B8794F" w:rsidRDefault="00081E2F" w:rsidP="00664C87">
            <w:pPr>
              <w:rPr>
                <w:rFonts w:cs="Arial"/>
                <w:szCs w:val="20"/>
                <w:lang w:val="en-GB"/>
              </w:rPr>
            </w:pPr>
            <w:r w:rsidRPr="00B8794F">
              <w:rPr>
                <w:rFonts w:cs="Arial"/>
                <w:szCs w:val="20"/>
                <w:lang w:val="en-GB"/>
              </w:rPr>
              <w:t>I/N</w:t>
            </w:r>
            <w:bookmarkStart w:id="266" w:name="_Toc393375986"/>
            <w:bookmarkEnd w:id="266"/>
          </w:p>
        </w:tc>
        <w:tc>
          <w:tcPr>
            <w:tcW w:w="1005" w:type="dxa"/>
            <w:gridSpan w:val="2"/>
            <w:shd w:val="clear" w:color="auto" w:fill="auto"/>
            <w:noWrap/>
            <w:vAlign w:val="bottom"/>
            <w:hideMark/>
          </w:tcPr>
          <w:p w14:paraId="43BCE5D7" w14:textId="77777777" w:rsidR="00081E2F" w:rsidRPr="00B8794F" w:rsidRDefault="00081E2F" w:rsidP="00664C87">
            <w:pPr>
              <w:jc w:val="center"/>
              <w:rPr>
                <w:rFonts w:cs="Arial"/>
                <w:szCs w:val="20"/>
                <w:lang w:val="en-GB"/>
              </w:rPr>
            </w:pPr>
            <w:r w:rsidRPr="00B8794F">
              <w:rPr>
                <w:rFonts w:cs="Arial"/>
                <w:szCs w:val="20"/>
                <w:lang w:val="en-GB"/>
              </w:rPr>
              <w:t>dB</w:t>
            </w:r>
            <w:bookmarkStart w:id="267" w:name="_Toc393375987"/>
            <w:bookmarkEnd w:id="267"/>
          </w:p>
        </w:tc>
        <w:tc>
          <w:tcPr>
            <w:tcW w:w="957" w:type="dxa"/>
            <w:gridSpan w:val="2"/>
            <w:shd w:val="clear" w:color="auto" w:fill="auto"/>
            <w:noWrap/>
            <w:vAlign w:val="bottom"/>
            <w:hideMark/>
          </w:tcPr>
          <w:p w14:paraId="40CA3370" w14:textId="77777777" w:rsidR="00081E2F" w:rsidRPr="00B8794F" w:rsidRDefault="00081E2F" w:rsidP="00664C87">
            <w:pPr>
              <w:jc w:val="center"/>
              <w:rPr>
                <w:rFonts w:cs="Arial"/>
                <w:szCs w:val="20"/>
                <w:lang w:val="en-GB"/>
              </w:rPr>
            </w:pPr>
            <w:r w:rsidRPr="00B8794F">
              <w:rPr>
                <w:rFonts w:cs="Arial"/>
                <w:szCs w:val="20"/>
                <w:lang w:val="en-GB"/>
              </w:rPr>
              <w:t>-5.87</w:t>
            </w:r>
            <w:bookmarkStart w:id="268" w:name="_Toc393375988"/>
            <w:bookmarkEnd w:id="268"/>
          </w:p>
        </w:tc>
        <w:tc>
          <w:tcPr>
            <w:tcW w:w="2858" w:type="dxa"/>
            <w:gridSpan w:val="2"/>
            <w:shd w:val="clear" w:color="auto" w:fill="auto"/>
            <w:noWrap/>
            <w:vAlign w:val="bottom"/>
            <w:hideMark/>
          </w:tcPr>
          <w:p w14:paraId="282415D2" w14:textId="77777777" w:rsidR="00081E2F" w:rsidRPr="00B8794F" w:rsidRDefault="00081E2F" w:rsidP="00664C87">
            <w:pPr>
              <w:rPr>
                <w:rFonts w:cs="Arial"/>
                <w:szCs w:val="20"/>
                <w:lang w:val="en-GB"/>
              </w:rPr>
            </w:pPr>
            <w:r w:rsidRPr="00B8794F">
              <w:rPr>
                <w:rFonts w:cs="Arial"/>
                <w:szCs w:val="20"/>
                <w:lang w:val="en-GB"/>
              </w:rPr>
              <w:t>Tx Power (Pi)</w:t>
            </w:r>
            <w:bookmarkStart w:id="269" w:name="_Toc393375989"/>
            <w:bookmarkEnd w:id="269"/>
          </w:p>
        </w:tc>
        <w:tc>
          <w:tcPr>
            <w:tcW w:w="1016" w:type="dxa"/>
            <w:gridSpan w:val="2"/>
            <w:shd w:val="clear" w:color="auto" w:fill="auto"/>
            <w:noWrap/>
            <w:vAlign w:val="bottom"/>
            <w:hideMark/>
          </w:tcPr>
          <w:p w14:paraId="0B65F3BB" w14:textId="77777777" w:rsidR="00081E2F" w:rsidRPr="00B8794F" w:rsidRDefault="00081E2F" w:rsidP="00664C87">
            <w:pPr>
              <w:jc w:val="center"/>
              <w:rPr>
                <w:rFonts w:cs="Arial"/>
                <w:szCs w:val="20"/>
                <w:lang w:val="en-GB"/>
              </w:rPr>
            </w:pPr>
            <w:r w:rsidRPr="00B8794F">
              <w:rPr>
                <w:rFonts w:cs="Arial"/>
                <w:szCs w:val="20"/>
                <w:lang w:val="en-GB"/>
              </w:rPr>
              <w:t>dBm</w:t>
            </w:r>
            <w:bookmarkStart w:id="270" w:name="_Toc393375990"/>
            <w:bookmarkEnd w:id="270"/>
          </w:p>
        </w:tc>
        <w:tc>
          <w:tcPr>
            <w:tcW w:w="835" w:type="dxa"/>
            <w:shd w:val="clear" w:color="auto" w:fill="auto"/>
            <w:noWrap/>
            <w:vAlign w:val="bottom"/>
            <w:hideMark/>
          </w:tcPr>
          <w:p w14:paraId="614409A0" w14:textId="77777777" w:rsidR="00081E2F" w:rsidRPr="00B8794F" w:rsidRDefault="00081E2F" w:rsidP="00664C87">
            <w:pPr>
              <w:jc w:val="center"/>
              <w:rPr>
                <w:rFonts w:cs="Arial"/>
                <w:szCs w:val="20"/>
                <w:lang w:val="en-GB"/>
              </w:rPr>
            </w:pPr>
            <w:r w:rsidRPr="00B8794F">
              <w:rPr>
                <w:rFonts w:cs="Arial"/>
                <w:szCs w:val="20"/>
                <w:lang w:val="en-GB"/>
              </w:rPr>
              <w:t>31</w:t>
            </w:r>
            <w:bookmarkStart w:id="271" w:name="_Toc393375991"/>
            <w:bookmarkEnd w:id="271"/>
          </w:p>
        </w:tc>
        <w:bookmarkStart w:id="272" w:name="_Toc393375992"/>
        <w:bookmarkEnd w:id="272"/>
      </w:tr>
      <w:tr w:rsidR="00081E2F" w:rsidRPr="00B8794F" w14:paraId="0A4B07AC" w14:textId="77777777" w:rsidTr="00081E2F">
        <w:trPr>
          <w:trHeight w:val="263"/>
        </w:trPr>
        <w:tc>
          <w:tcPr>
            <w:tcW w:w="2840" w:type="dxa"/>
            <w:shd w:val="clear" w:color="auto" w:fill="auto"/>
            <w:noWrap/>
            <w:vAlign w:val="bottom"/>
            <w:hideMark/>
          </w:tcPr>
          <w:p w14:paraId="3FB244DE" w14:textId="77777777" w:rsidR="00081E2F" w:rsidRPr="00B8794F" w:rsidRDefault="00081E2F" w:rsidP="00664C87">
            <w:pPr>
              <w:rPr>
                <w:rFonts w:cs="Arial"/>
                <w:szCs w:val="20"/>
                <w:lang w:val="en-GB"/>
              </w:rPr>
            </w:pPr>
            <w:r w:rsidRPr="00B8794F">
              <w:rPr>
                <w:rFonts w:cs="Arial"/>
                <w:szCs w:val="20"/>
                <w:lang w:val="en-GB"/>
              </w:rPr>
              <w:t>Thermal Noise (Nth)</w:t>
            </w:r>
            <w:bookmarkStart w:id="273" w:name="_Toc393375993"/>
            <w:bookmarkEnd w:id="273"/>
          </w:p>
        </w:tc>
        <w:tc>
          <w:tcPr>
            <w:tcW w:w="1005" w:type="dxa"/>
            <w:gridSpan w:val="2"/>
            <w:shd w:val="clear" w:color="auto" w:fill="auto"/>
            <w:noWrap/>
            <w:vAlign w:val="bottom"/>
            <w:hideMark/>
          </w:tcPr>
          <w:p w14:paraId="3508CE98" w14:textId="77777777" w:rsidR="00081E2F" w:rsidRPr="00B8794F" w:rsidRDefault="00081E2F" w:rsidP="00664C87">
            <w:pPr>
              <w:jc w:val="center"/>
              <w:rPr>
                <w:rFonts w:cs="Arial"/>
                <w:szCs w:val="20"/>
                <w:lang w:val="en-GB"/>
              </w:rPr>
            </w:pPr>
            <w:r w:rsidRPr="00B8794F">
              <w:rPr>
                <w:rFonts w:cs="Arial"/>
                <w:szCs w:val="20"/>
                <w:lang w:val="en-GB"/>
              </w:rPr>
              <w:t>dBm/BW</w:t>
            </w:r>
            <w:bookmarkStart w:id="274" w:name="_Toc393375994"/>
            <w:bookmarkEnd w:id="274"/>
          </w:p>
        </w:tc>
        <w:tc>
          <w:tcPr>
            <w:tcW w:w="957" w:type="dxa"/>
            <w:gridSpan w:val="2"/>
            <w:shd w:val="clear" w:color="auto" w:fill="auto"/>
            <w:noWrap/>
            <w:vAlign w:val="bottom"/>
            <w:hideMark/>
          </w:tcPr>
          <w:p w14:paraId="2DEA5DCF" w14:textId="77777777" w:rsidR="00081E2F" w:rsidRPr="00B8794F" w:rsidRDefault="00081E2F" w:rsidP="00664C87">
            <w:pPr>
              <w:jc w:val="center"/>
              <w:rPr>
                <w:rFonts w:cs="Arial"/>
                <w:szCs w:val="20"/>
                <w:lang w:val="en-GB"/>
              </w:rPr>
            </w:pPr>
            <w:r w:rsidRPr="00B8794F">
              <w:rPr>
                <w:rFonts w:cs="Arial"/>
                <w:szCs w:val="20"/>
                <w:lang w:val="en-GB"/>
              </w:rPr>
              <w:t>-113.50</w:t>
            </w:r>
            <w:bookmarkStart w:id="275" w:name="_Toc393375995"/>
            <w:bookmarkEnd w:id="275"/>
          </w:p>
        </w:tc>
        <w:tc>
          <w:tcPr>
            <w:tcW w:w="2858" w:type="dxa"/>
            <w:gridSpan w:val="2"/>
            <w:shd w:val="clear" w:color="auto" w:fill="auto"/>
            <w:noWrap/>
            <w:vAlign w:val="bottom"/>
            <w:hideMark/>
          </w:tcPr>
          <w:p w14:paraId="131D97B5" w14:textId="77777777" w:rsidR="00081E2F" w:rsidRPr="00B8794F" w:rsidRDefault="00081E2F" w:rsidP="00664C87">
            <w:pPr>
              <w:rPr>
                <w:rFonts w:cs="Arial"/>
                <w:szCs w:val="20"/>
                <w:lang w:val="en-GB"/>
              </w:rPr>
            </w:pPr>
            <w:r w:rsidRPr="00B8794F">
              <w:rPr>
                <w:rFonts w:cs="Arial"/>
                <w:szCs w:val="20"/>
                <w:lang w:val="en-GB"/>
              </w:rPr>
              <w:t xml:space="preserve">ACLR_1 </w:t>
            </w:r>
            <w:bookmarkStart w:id="276" w:name="_Toc393375996"/>
            <w:bookmarkEnd w:id="276"/>
          </w:p>
        </w:tc>
        <w:tc>
          <w:tcPr>
            <w:tcW w:w="1016" w:type="dxa"/>
            <w:gridSpan w:val="2"/>
            <w:shd w:val="clear" w:color="auto" w:fill="auto"/>
            <w:noWrap/>
            <w:vAlign w:val="bottom"/>
            <w:hideMark/>
          </w:tcPr>
          <w:p w14:paraId="7151B57F" w14:textId="77777777" w:rsidR="00081E2F" w:rsidRPr="00B8794F" w:rsidRDefault="00081E2F" w:rsidP="00664C87">
            <w:pPr>
              <w:jc w:val="center"/>
              <w:rPr>
                <w:rFonts w:cs="Arial"/>
                <w:szCs w:val="20"/>
                <w:lang w:val="en-GB"/>
              </w:rPr>
            </w:pPr>
            <w:r w:rsidRPr="00B8794F">
              <w:rPr>
                <w:rFonts w:cs="Arial"/>
                <w:szCs w:val="20"/>
                <w:lang w:val="en-GB"/>
              </w:rPr>
              <w:t>dB</w:t>
            </w:r>
            <w:bookmarkStart w:id="277" w:name="_Toc393375997"/>
            <w:bookmarkEnd w:id="277"/>
          </w:p>
        </w:tc>
        <w:tc>
          <w:tcPr>
            <w:tcW w:w="835" w:type="dxa"/>
            <w:shd w:val="clear" w:color="auto" w:fill="auto"/>
            <w:noWrap/>
            <w:vAlign w:val="bottom"/>
            <w:hideMark/>
          </w:tcPr>
          <w:p w14:paraId="66ACB28F" w14:textId="77777777" w:rsidR="00081E2F" w:rsidRPr="00B8794F" w:rsidRDefault="00081E2F" w:rsidP="00664C87">
            <w:pPr>
              <w:jc w:val="center"/>
              <w:rPr>
                <w:rFonts w:cs="Arial"/>
                <w:szCs w:val="20"/>
                <w:lang w:val="en-GB"/>
              </w:rPr>
            </w:pPr>
            <w:r w:rsidRPr="00B8794F">
              <w:rPr>
                <w:rFonts w:cs="Arial"/>
                <w:szCs w:val="20"/>
                <w:lang w:val="en-GB"/>
              </w:rPr>
              <w:t>56.2</w:t>
            </w:r>
            <w:bookmarkStart w:id="278" w:name="_Toc393375998"/>
            <w:bookmarkEnd w:id="278"/>
          </w:p>
        </w:tc>
        <w:bookmarkStart w:id="279" w:name="_Toc393375999"/>
        <w:bookmarkEnd w:id="279"/>
      </w:tr>
      <w:tr w:rsidR="00081E2F" w:rsidRPr="00B8794F" w14:paraId="36356DE4" w14:textId="77777777" w:rsidTr="00081E2F">
        <w:trPr>
          <w:trHeight w:val="263"/>
        </w:trPr>
        <w:tc>
          <w:tcPr>
            <w:tcW w:w="2840" w:type="dxa"/>
            <w:shd w:val="clear" w:color="auto" w:fill="auto"/>
            <w:noWrap/>
            <w:vAlign w:val="bottom"/>
            <w:hideMark/>
          </w:tcPr>
          <w:p w14:paraId="7B71FE4A" w14:textId="77777777" w:rsidR="00081E2F" w:rsidRPr="00B8794F" w:rsidRDefault="00081E2F" w:rsidP="00664C87">
            <w:pPr>
              <w:rPr>
                <w:rFonts w:cs="Arial"/>
                <w:szCs w:val="20"/>
                <w:lang w:val="en-GB"/>
              </w:rPr>
            </w:pPr>
            <w:r w:rsidRPr="00B8794F">
              <w:rPr>
                <w:rFonts w:cs="Arial"/>
                <w:szCs w:val="20"/>
                <w:lang w:val="en-GB"/>
              </w:rPr>
              <w:t xml:space="preserve">ACS_1 </w:t>
            </w:r>
            <w:bookmarkStart w:id="280" w:name="_Toc393376000"/>
            <w:bookmarkEnd w:id="280"/>
          </w:p>
        </w:tc>
        <w:tc>
          <w:tcPr>
            <w:tcW w:w="1005" w:type="dxa"/>
            <w:gridSpan w:val="2"/>
            <w:shd w:val="clear" w:color="auto" w:fill="auto"/>
            <w:noWrap/>
            <w:vAlign w:val="bottom"/>
            <w:hideMark/>
          </w:tcPr>
          <w:p w14:paraId="5F354E8C" w14:textId="77777777" w:rsidR="00081E2F" w:rsidRPr="00B8794F" w:rsidRDefault="00081E2F" w:rsidP="00664C87">
            <w:pPr>
              <w:jc w:val="center"/>
              <w:rPr>
                <w:rFonts w:cs="Arial"/>
                <w:szCs w:val="20"/>
                <w:lang w:val="en-GB"/>
              </w:rPr>
            </w:pPr>
            <w:r w:rsidRPr="00B8794F">
              <w:rPr>
                <w:rFonts w:cs="Arial"/>
                <w:szCs w:val="20"/>
                <w:lang w:val="en-GB"/>
              </w:rPr>
              <w:t>dB</w:t>
            </w:r>
            <w:bookmarkStart w:id="281" w:name="_Toc393376001"/>
            <w:bookmarkEnd w:id="281"/>
          </w:p>
        </w:tc>
        <w:tc>
          <w:tcPr>
            <w:tcW w:w="957" w:type="dxa"/>
            <w:gridSpan w:val="2"/>
            <w:shd w:val="clear" w:color="auto" w:fill="auto"/>
            <w:noWrap/>
            <w:vAlign w:val="bottom"/>
            <w:hideMark/>
          </w:tcPr>
          <w:p w14:paraId="1B133FD5" w14:textId="77777777" w:rsidR="00081E2F" w:rsidRPr="00B8794F" w:rsidRDefault="00081E2F" w:rsidP="00664C87">
            <w:pPr>
              <w:jc w:val="center"/>
              <w:rPr>
                <w:rFonts w:cs="Arial"/>
                <w:szCs w:val="20"/>
                <w:lang w:val="en-GB"/>
              </w:rPr>
            </w:pPr>
            <w:r w:rsidRPr="00B8794F">
              <w:rPr>
                <w:rFonts w:cs="Arial"/>
                <w:szCs w:val="20"/>
                <w:lang w:val="en-GB"/>
              </w:rPr>
              <w:t>52</w:t>
            </w:r>
            <w:bookmarkStart w:id="282" w:name="_Toc393376002"/>
            <w:bookmarkEnd w:id="282"/>
          </w:p>
        </w:tc>
        <w:tc>
          <w:tcPr>
            <w:tcW w:w="2858" w:type="dxa"/>
            <w:gridSpan w:val="2"/>
            <w:shd w:val="clear" w:color="auto" w:fill="auto"/>
            <w:noWrap/>
            <w:vAlign w:val="bottom"/>
            <w:hideMark/>
          </w:tcPr>
          <w:p w14:paraId="4C84823B" w14:textId="77777777" w:rsidR="00081E2F" w:rsidRPr="00B8794F" w:rsidRDefault="00081E2F" w:rsidP="00664C87">
            <w:pPr>
              <w:rPr>
                <w:rFonts w:cs="Arial"/>
                <w:szCs w:val="20"/>
                <w:lang w:val="en-GB"/>
              </w:rPr>
            </w:pPr>
            <w:r w:rsidRPr="00B8794F">
              <w:rPr>
                <w:rFonts w:cs="Arial"/>
                <w:szCs w:val="20"/>
                <w:lang w:val="en-GB"/>
              </w:rPr>
              <w:t xml:space="preserve">ACLR_2 </w:t>
            </w:r>
            <w:bookmarkStart w:id="283" w:name="_Toc393376003"/>
            <w:bookmarkEnd w:id="283"/>
          </w:p>
        </w:tc>
        <w:tc>
          <w:tcPr>
            <w:tcW w:w="1016" w:type="dxa"/>
            <w:gridSpan w:val="2"/>
            <w:shd w:val="clear" w:color="auto" w:fill="auto"/>
            <w:noWrap/>
            <w:vAlign w:val="bottom"/>
            <w:hideMark/>
          </w:tcPr>
          <w:p w14:paraId="1284DF96" w14:textId="77777777" w:rsidR="00081E2F" w:rsidRPr="00B8794F" w:rsidRDefault="00081E2F" w:rsidP="00664C87">
            <w:pPr>
              <w:jc w:val="center"/>
              <w:rPr>
                <w:rFonts w:cs="Arial"/>
                <w:szCs w:val="20"/>
                <w:lang w:val="en-GB"/>
              </w:rPr>
            </w:pPr>
            <w:r w:rsidRPr="00B8794F">
              <w:rPr>
                <w:rFonts w:cs="Arial"/>
                <w:szCs w:val="20"/>
                <w:lang w:val="en-GB"/>
              </w:rPr>
              <w:t>dB</w:t>
            </w:r>
            <w:bookmarkStart w:id="284" w:name="_Toc393376004"/>
            <w:bookmarkEnd w:id="284"/>
          </w:p>
        </w:tc>
        <w:tc>
          <w:tcPr>
            <w:tcW w:w="835" w:type="dxa"/>
            <w:shd w:val="clear" w:color="auto" w:fill="auto"/>
            <w:noWrap/>
            <w:vAlign w:val="bottom"/>
            <w:hideMark/>
          </w:tcPr>
          <w:p w14:paraId="0E824248" w14:textId="77777777" w:rsidR="00081E2F" w:rsidRPr="00B8794F" w:rsidRDefault="00081E2F" w:rsidP="00664C87">
            <w:pPr>
              <w:jc w:val="center"/>
              <w:rPr>
                <w:rFonts w:cs="Arial"/>
                <w:szCs w:val="20"/>
                <w:lang w:val="en-GB"/>
              </w:rPr>
            </w:pPr>
            <w:r w:rsidRPr="00B8794F">
              <w:rPr>
                <w:rFonts w:cs="Arial"/>
                <w:szCs w:val="20"/>
                <w:lang w:val="en-GB"/>
              </w:rPr>
              <w:t>62.2</w:t>
            </w:r>
            <w:bookmarkStart w:id="285" w:name="_Toc393376005"/>
            <w:bookmarkEnd w:id="285"/>
          </w:p>
        </w:tc>
        <w:bookmarkStart w:id="286" w:name="_Toc393376006"/>
        <w:bookmarkEnd w:id="286"/>
      </w:tr>
      <w:tr w:rsidR="00081E2F" w:rsidRPr="00B8794F" w14:paraId="71482BC4" w14:textId="77777777" w:rsidTr="00081E2F">
        <w:trPr>
          <w:trHeight w:val="263"/>
        </w:trPr>
        <w:tc>
          <w:tcPr>
            <w:tcW w:w="2840" w:type="dxa"/>
            <w:shd w:val="clear" w:color="auto" w:fill="auto"/>
            <w:noWrap/>
            <w:vAlign w:val="bottom"/>
            <w:hideMark/>
          </w:tcPr>
          <w:p w14:paraId="3AC5A456" w14:textId="77777777" w:rsidR="00081E2F" w:rsidRPr="00B8794F" w:rsidRDefault="00081E2F" w:rsidP="00664C87">
            <w:pPr>
              <w:rPr>
                <w:rFonts w:cs="Arial"/>
                <w:szCs w:val="20"/>
                <w:lang w:val="en-GB"/>
              </w:rPr>
            </w:pPr>
            <w:r w:rsidRPr="00B8794F">
              <w:rPr>
                <w:rFonts w:cs="Arial"/>
                <w:szCs w:val="20"/>
                <w:lang w:val="en-GB"/>
              </w:rPr>
              <w:t xml:space="preserve">ACS_2 </w:t>
            </w:r>
            <w:bookmarkStart w:id="287" w:name="_Toc393376007"/>
            <w:bookmarkEnd w:id="287"/>
          </w:p>
        </w:tc>
        <w:tc>
          <w:tcPr>
            <w:tcW w:w="1005" w:type="dxa"/>
            <w:gridSpan w:val="2"/>
            <w:shd w:val="clear" w:color="auto" w:fill="auto"/>
            <w:noWrap/>
            <w:vAlign w:val="bottom"/>
            <w:hideMark/>
          </w:tcPr>
          <w:p w14:paraId="4B3E4F48" w14:textId="77777777" w:rsidR="00081E2F" w:rsidRPr="00B8794F" w:rsidRDefault="00081E2F" w:rsidP="00664C87">
            <w:pPr>
              <w:jc w:val="center"/>
              <w:rPr>
                <w:rFonts w:cs="Arial"/>
                <w:szCs w:val="20"/>
                <w:lang w:val="en-GB"/>
              </w:rPr>
            </w:pPr>
            <w:r w:rsidRPr="00B8794F">
              <w:rPr>
                <w:rFonts w:cs="Arial"/>
                <w:szCs w:val="20"/>
                <w:lang w:val="en-GB"/>
              </w:rPr>
              <w:t>dB</w:t>
            </w:r>
            <w:bookmarkStart w:id="288" w:name="_Toc393376008"/>
            <w:bookmarkEnd w:id="288"/>
          </w:p>
        </w:tc>
        <w:tc>
          <w:tcPr>
            <w:tcW w:w="957" w:type="dxa"/>
            <w:gridSpan w:val="2"/>
            <w:shd w:val="clear" w:color="auto" w:fill="auto"/>
            <w:noWrap/>
            <w:vAlign w:val="bottom"/>
            <w:hideMark/>
          </w:tcPr>
          <w:p w14:paraId="30746768" w14:textId="77777777" w:rsidR="00081E2F" w:rsidRPr="00B8794F" w:rsidRDefault="00081E2F" w:rsidP="00664C87">
            <w:pPr>
              <w:jc w:val="center"/>
              <w:rPr>
                <w:rFonts w:cs="Arial"/>
                <w:szCs w:val="20"/>
                <w:lang w:val="en-GB"/>
              </w:rPr>
            </w:pPr>
            <w:r w:rsidRPr="00B8794F">
              <w:rPr>
                <w:rFonts w:cs="Arial"/>
                <w:szCs w:val="20"/>
                <w:lang w:val="en-GB"/>
              </w:rPr>
              <w:t>55</w:t>
            </w:r>
            <w:bookmarkStart w:id="289" w:name="_Toc393376009"/>
            <w:bookmarkEnd w:id="289"/>
          </w:p>
        </w:tc>
        <w:tc>
          <w:tcPr>
            <w:tcW w:w="2858" w:type="dxa"/>
            <w:gridSpan w:val="2"/>
            <w:shd w:val="clear" w:color="auto" w:fill="auto"/>
            <w:noWrap/>
            <w:vAlign w:val="bottom"/>
            <w:hideMark/>
          </w:tcPr>
          <w:p w14:paraId="7CAFC9FC" w14:textId="77777777" w:rsidR="00081E2F" w:rsidRPr="00B8794F" w:rsidRDefault="00081E2F" w:rsidP="00664C87">
            <w:pPr>
              <w:rPr>
                <w:rFonts w:cs="Arial"/>
                <w:szCs w:val="20"/>
                <w:lang w:val="en-GB"/>
              </w:rPr>
            </w:pPr>
            <w:r w:rsidRPr="00B8794F">
              <w:rPr>
                <w:rFonts w:cs="Arial"/>
                <w:szCs w:val="20"/>
                <w:lang w:val="en-GB"/>
              </w:rPr>
              <w:t>Antenna gain (Gi)</w:t>
            </w:r>
            <w:bookmarkStart w:id="290" w:name="_Toc393376010"/>
            <w:bookmarkEnd w:id="290"/>
          </w:p>
        </w:tc>
        <w:tc>
          <w:tcPr>
            <w:tcW w:w="1016" w:type="dxa"/>
            <w:gridSpan w:val="2"/>
            <w:shd w:val="clear" w:color="auto" w:fill="auto"/>
            <w:noWrap/>
            <w:vAlign w:val="bottom"/>
            <w:hideMark/>
          </w:tcPr>
          <w:p w14:paraId="7EE4B424" w14:textId="77777777" w:rsidR="00081E2F" w:rsidRPr="00B8794F" w:rsidRDefault="00081E2F" w:rsidP="00664C87">
            <w:pPr>
              <w:jc w:val="center"/>
              <w:rPr>
                <w:rFonts w:cs="Arial"/>
                <w:szCs w:val="20"/>
                <w:lang w:val="en-GB"/>
              </w:rPr>
            </w:pPr>
            <w:r w:rsidRPr="00B8794F">
              <w:rPr>
                <w:rFonts w:cs="Arial"/>
                <w:szCs w:val="20"/>
                <w:lang w:val="en-GB"/>
              </w:rPr>
              <w:t>dBi</w:t>
            </w:r>
            <w:bookmarkStart w:id="291" w:name="_Toc393376011"/>
            <w:bookmarkEnd w:id="291"/>
          </w:p>
        </w:tc>
        <w:tc>
          <w:tcPr>
            <w:tcW w:w="835" w:type="dxa"/>
            <w:shd w:val="clear" w:color="auto" w:fill="auto"/>
            <w:noWrap/>
            <w:vAlign w:val="bottom"/>
            <w:hideMark/>
          </w:tcPr>
          <w:p w14:paraId="26DFC2FD" w14:textId="77777777" w:rsidR="00081E2F" w:rsidRPr="00B8794F" w:rsidRDefault="00081E2F" w:rsidP="00664C87">
            <w:pPr>
              <w:jc w:val="center"/>
              <w:rPr>
                <w:rFonts w:cs="Arial"/>
                <w:szCs w:val="20"/>
                <w:lang w:val="en-GB"/>
              </w:rPr>
            </w:pPr>
            <w:r w:rsidRPr="00B8794F">
              <w:rPr>
                <w:rFonts w:cs="Arial"/>
                <w:szCs w:val="20"/>
                <w:lang w:val="en-GB"/>
              </w:rPr>
              <w:t>5</w:t>
            </w:r>
            <w:bookmarkStart w:id="292" w:name="_Toc393376012"/>
            <w:bookmarkEnd w:id="292"/>
          </w:p>
        </w:tc>
        <w:bookmarkStart w:id="293" w:name="_Toc393376013"/>
        <w:bookmarkEnd w:id="293"/>
      </w:tr>
      <w:tr w:rsidR="00081E2F" w:rsidRPr="00B8794F" w14:paraId="37DA37FB" w14:textId="77777777" w:rsidTr="00081E2F">
        <w:trPr>
          <w:trHeight w:val="263"/>
        </w:trPr>
        <w:tc>
          <w:tcPr>
            <w:tcW w:w="2840" w:type="dxa"/>
            <w:shd w:val="clear" w:color="auto" w:fill="auto"/>
            <w:noWrap/>
            <w:vAlign w:val="bottom"/>
            <w:hideMark/>
          </w:tcPr>
          <w:p w14:paraId="78C3DF75" w14:textId="77777777" w:rsidR="00081E2F" w:rsidRPr="00B8794F" w:rsidRDefault="00081E2F" w:rsidP="00664C87">
            <w:pPr>
              <w:rPr>
                <w:rFonts w:cs="Arial"/>
                <w:szCs w:val="20"/>
                <w:lang w:val="en-GB"/>
              </w:rPr>
            </w:pPr>
            <w:r w:rsidRPr="00B8794F">
              <w:rPr>
                <w:rFonts w:cs="Arial"/>
                <w:szCs w:val="20"/>
                <w:lang w:val="en-GB"/>
              </w:rPr>
              <w:t>Antenna gain (Gv)</w:t>
            </w:r>
            <w:bookmarkStart w:id="294" w:name="_Toc393376014"/>
            <w:bookmarkEnd w:id="294"/>
          </w:p>
        </w:tc>
        <w:tc>
          <w:tcPr>
            <w:tcW w:w="1005" w:type="dxa"/>
            <w:gridSpan w:val="2"/>
            <w:shd w:val="clear" w:color="auto" w:fill="auto"/>
            <w:noWrap/>
            <w:vAlign w:val="bottom"/>
            <w:hideMark/>
          </w:tcPr>
          <w:p w14:paraId="0D6082DE" w14:textId="77777777" w:rsidR="00081E2F" w:rsidRPr="00B8794F" w:rsidRDefault="00081E2F" w:rsidP="00664C87">
            <w:pPr>
              <w:jc w:val="center"/>
              <w:rPr>
                <w:rFonts w:cs="Arial"/>
                <w:szCs w:val="20"/>
                <w:lang w:val="en-GB"/>
              </w:rPr>
            </w:pPr>
            <w:r w:rsidRPr="00B8794F">
              <w:rPr>
                <w:rFonts w:cs="Arial"/>
                <w:szCs w:val="20"/>
                <w:lang w:val="en-GB"/>
              </w:rPr>
              <w:t>dBi</w:t>
            </w:r>
            <w:bookmarkStart w:id="295" w:name="_Toc393376015"/>
            <w:bookmarkEnd w:id="295"/>
          </w:p>
        </w:tc>
        <w:tc>
          <w:tcPr>
            <w:tcW w:w="957" w:type="dxa"/>
            <w:gridSpan w:val="2"/>
            <w:shd w:val="clear" w:color="auto" w:fill="auto"/>
            <w:noWrap/>
            <w:vAlign w:val="bottom"/>
            <w:hideMark/>
          </w:tcPr>
          <w:p w14:paraId="4A893FC3" w14:textId="77777777" w:rsidR="00081E2F" w:rsidRPr="00B8794F" w:rsidRDefault="00081E2F" w:rsidP="00664C87">
            <w:pPr>
              <w:jc w:val="center"/>
              <w:rPr>
                <w:rFonts w:cs="Arial"/>
                <w:szCs w:val="20"/>
                <w:lang w:val="en-GB"/>
              </w:rPr>
            </w:pPr>
            <w:r w:rsidRPr="00B8794F">
              <w:rPr>
                <w:rFonts w:cs="Arial"/>
                <w:szCs w:val="20"/>
                <w:lang w:val="en-GB"/>
              </w:rPr>
              <w:t>17</w:t>
            </w:r>
            <w:bookmarkStart w:id="296" w:name="_Toc393376016"/>
            <w:bookmarkEnd w:id="296"/>
          </w:p>
        </w:tc>
        <w:tc>
          <w:tcPr>
            <w:tcW w:w="2858" w:type="dxa"/>
            <w:gridSpan w:val="2"/>
            <w:shd w:val="clear" w:color="auto" w:fill="auto"/>
            <w:noWrap/>
            <w:vAlign w:val="bottom"/>
            <w:hideMark/>
          </w:tcPr>
          <w:p w14:paraId="0E5FEFC3" w14:textId="77777777" w:rsidR="00081E2F" w:rsidRPr="00B8794F" w:rsidRDefault="00081E2F" w:rsidP="00664C87">
            <w:pPr>
              <w:rPr>
                <w:rFonts w:cs="Arial"/>
                <w:szCs w:val="20"/>
                <w:lang w:val="en-GB"/>
              </w:rPr>
            </w:pPr>
            <w:r w:rsidRPr="00B8794F">
              <w:rPr>
                <w:rFonts w:cs="Arial"/>
                <w:szCs w:val="20"/>
                <w:lang w:val="en-GB"/>
              </w:rPr>
              <w:t>Antenna height (Hi)</w:t>
            </w:r>
            <w:bookmarkStart w:id="297" w:name="_Toc393376017"/>
            <w:bookmarkEnd w:id="297"/>
          </w:p>
        </w:tc>
        <w:tc>
          <w:tcPr>
            <w:tcW w:w="1016" w:type="dxa"/>
            <w:gridSpan w:val="2"/>
            <w:shd w:val="clear" w:color="auto" w:fill="auto"/>
            <w:noWrap/>
            <w:vAlign w:val="bottom"/>
            <w:hideMark/>
          </w:tcPr>
          <w:p w14:paraId="117DD01A" w14:textId="77777777" w:rsidR="00081E2F" w:rsidRPr="00B8794F" w:rsidRDefault="00081E2F" w:rsidP="00664C87">
            <w:pPr>
              <w:jc w:val="center"/>
              <w:rPr>
                <w:rFonts w:cs="Arial"/>
                <w:szCs w:val="20"/>
                <w:lang w:val="en-GB"/>
              </w:rPr>
            </w:pPr>
            <w:r w:rsidRPr="00B8794F">
              <w:rPr>
                <w:rFonts w:cs="Arial"/>
                <w:szCs w:val="20"/>
                <w:lang w:val="en-GB"/>
              </w:rPr>
              <w:t>m</w:t>
            </w:r>
            <w:bookmarkStart w:id="298" w:name="_Toc393376018"/>
            <w:bookmarkEnd w:id="298"/>
          </w:p>
        </w:tc>
        <w:tc>
          <w:tcPr>
            <w:tcW w:w="835" w:type="dxa"/>
            <w:shd w:val="clear" w:color="auto" w:fill="auto"/>
            <w:noWrap/>
            <w:vAlign w:val="bottom"/>
            <w:hideMark/>
          </w:tcPr>
          <w:p w14:paraId="22A53B21" w14:textId="77777777" w:rsidR="00081E2F" w:rsidRPr="00B8794F" w:rsidRDefault="00081E2F" w:rsidP="00664C87">
            <w:pPr>
              <w:jc w:val="center"/>
              <w:rPr>
                <w:rFonts w:cs="Arial"/>
                <w:szCs w:val="20"/>
                <w:lang w:val="en-GB"/>
              </w:rPr>
            </w:pPr>
            <w:r w:rsidRPr="00B8794F">
              <w:rPr>
                <w:rFonts w:cs="Arial"/>
                <w:szCs w:val="20"/>
                <w:lang w:val="en-GB"/>
              </w:rPr>
              <w:t>1.5</w:t>
            </w:r>
            <w:bookmarkStart w:id="299" w:name="_Toc393376019"/>
            <w:bookmarkEnd w:id="299"/>
          </w:p>
        </w:tc>
        <w:bookmarkStart w:id="300" w:name="_Toc393376020"/>
        <w:bookmarkEnd w:id="300"/>
      </w:tr>
      <w:tr w:rsidR="00081E2F" w:rsidRPr="00B8794F" w14:paraId="66822CD3" w14:textId="77777777" w:rsidTr="00081E2F">
        <w:trPr>
          <w:trHeight w:val="255"/>
        </w:trPr>
        <w:tc>
          <w:tcPr>
            <w:tcW w:w="2840" w:type="dxa"/>
            <w:shd w:val="clear" w:color="auto" w:fill="auto"/>
            <w:noWrap/>
            <w:vAlign w:val="bottom"/>
            <w:hideMark/>
          </w:tcPr>
          <w:p w14:paraId="49A26D9A" w14:textId="77777777" w:rsidR="00081E2F" w:rsidRPr="00B8794F" w:rsidRDefault="00081E2F" w:rsidP="00664C87">
            <w:pPr>
              <w:rPr>
                <w:rFonts w:cs="Arial"/>
                <w:szCs w:val="20"/>
                <w:lang w:val="en-GB"/>
              </w:rPr>
            </w:pPr>
            <w:r w:rsidRPr="00B8794F">
              <w:rPr>
                <w:rFonts w:cs="Arial"/>
                <w:szCs w:val="20"/>
                <w:lang w:val="en-GB"/>
              </w:rPr>
              <w:t>Feeder Loss (Gvfe)</w:t>
            </w:r>
            <w:bookmarkStart w:id="301" w:name="_Toc393376021"/>
            <w:bookmarkEnd w:id="301"/>
          </w:p>
        </w:tc>
        <w:tc>
          <w:tcPr>
            <w:tcW w:w="1005" w:type="dxa"/>
            <w:gridSpan w:val="2"/>
            <w:shd w:val="clear" w:color="auto" w:fill="auto"/>
            <w:noWrap/>
            <w:vAlign w:val="bottom"/>
            <w:hideMark/>
          </w:tcPr>
          <w:p w14:paraId="7753897B" w14:textId="77777777" w:rsidR="00081E2F" w:rsidRPr="00B8794F" w:rsidRDefault="00081E2F" w:rsidP="00664C87">
            <w:pPr>
              <w:jc w:val="center"/>
              <w:rPr>
                <w:rFonts w:cs="Arial"/>
                <w:szCs w:val="20"/>
                <w:lang w:val="en-GB"/>
              </w:rPr>
            </w:pPr>
            <w:r w:rsidRPr="00B8794F">
              <w:rPr>
                <w:rFonts w:cs="Arial"/>
                <w:szCs w:val="20"/>
                <w:lang w:val="en-GB"/>
              </w:rPr>
              <w:t>dB</w:t>
            </w:r>
            <w:bookmarkStart w:id="302" w:name="_Toc393376022"/>
            <w:bookmarkEnd w:id="302"/>
          </w:p>
        </w:tc>
        <w:tc>
          <w:tcPr>
            <w:tcW w:w="957" w:type="dxa"/>
            <w:gridSpan w:val="2"/>
            <w:shd w:val="clear" w:color="auto" w:fill="auto"/>
            <w:noWrap/>
            <w:vAlign w:val="bottom"/>
            <w:hideMark/>
          </w:tcPr>
          <w:p w14:paraId="5ACE1A09" w14:textId="77777777" w:rsidR="00081E2F" w:rsidRPr="00B8794F" w:rsidRDefault="00081E2F" w:rsidP="00664C87">
            <w:pPr>
              <w:jc w:val="center"/>
              <w:rPr>
                <w:rFonts w:cs="Arial"/>
                <w:szCs w:val="20"/>
                <w:lang w:val="en-GB"/>
              </w:rPr>
            </w:pPr>
            <w:r w:rsidRPr="00B8794F">
              <w:rPr>
                <w:rFonts w:cs="Arial"/>
                <w:szCs w:val="20"/>
                <w:lang w:val="en-GB"/>
              </w:rPr>
              <w:t>2</w:t>
            </w:r>
            <w:bookmarkStart w:id="303" w:name="_Toc393376023"/>
            <w:bookmarkEnd w:id="303"/>
          </w:p>
        </w:tc>
        <w:tc>
          <w:tcPr>
            <w:tcW w:w="4709" w:type="dxa"/>
            <w:gridSpan w:val="5"/>
            <w:shd w:val="clear" w:color="000000" w:fill="D2232A"/>
            <w:noWrap/>
            <w:hideMark/>
          </w:tcPr>
          <w:p w14:paraId="2FC9A9C1" w14:textId="77777777" w:rsidR="00081E2F" w:rsidRPr="00B8794F" w:rsidRDefault="00081E2F" w:rsidP="00664C87">
            <w:pPr>
              <w:jc w:val="center"/>
              <w:rPr>
                <w:rFonts w:cs="Arial"/>
                <w:b/>
                <w:bCs/>
                <w:color w:val="FFFFFF"/>
                <w:szCs w:val="20"/>
                <w:lang w:val="en-GB"/>
              </w:rPr>
            </w:pPr>
            <w:r w:rsidRPr="00B8794F">
              <w:rPr>
                <w:rFonts w:cs="Arial"/>
                <w:b/>
                <w:bCs/>
                <w:color w:val="FFFFFF"/>
                <w:szCs w:val="20"/>
                <w:lang w:val="en-GB"/>
              </w:rPr>
              <w:t>Calculated values</w:t>
            </w:r>
            <w:bookmarkStart w:id="304" w:name="_Toc393376024"/>
            <w:bookmarkEnd w:id="304"/>
          </w:p>
        </w:tc>
        <w:bookmarkStart w:id="305" w:name="_Toc393376025"/>
        <w:bookmarkEnd w:id="305"/>
      </w:tr>
      <w:tr w:rsidR="00081E2F" w:rsidRPr="00B8794F" w14:paraId="6F9F60B7" w14:textId="77777777" w:rsidTr="00081E2F">
        <w:trPr>
          <w:trHeight w:val="263"/>
        </w:trPr>
        <w:tc>
          <w:tcPr>
            <w:tcW w:w="2840" w:type="dxa"/>
            <w:shd w:val="clear" w:color="auto" w:fill="auto"/>
            <w:noWrap/>
            <w:vAlign w:val="bottom"/>
            <w:hideMark/>
          </w:tcPr>
          <w:p w14:paraId="2AFE8115" w14:textId="77777777" w:rsidR="00081E2F" w:rsidRPr="00B8794F" w:rsidRDefault="00081E2F" w:rsidP="00664C87">
            <w:pPr>
              <w:rPr>
                <w:rFonts w:cs="Arial"/>
                <w:szCs w:val="20"/>
                <w:lang w:val="en-GB"/>
              </w:rPr>
            </w:pPr>
            <w:r w:rsidRPr="00B8794F">
              <w:rPr>
                <w:rFonts w:cs="Arial"/>
                <w:szCs w:val="20"/>
                <w:lang w:val="en-GB"/>
              </w:rPr>
              <w:t>Antenna height (Hv)</w:t>
            </w:r>
            <w:bookmarkStart w:id="306" w:name="_Toc393376026"/>
            <w:bookmarkEnd w:id="306"/>
          </w:p>
        </w:tc>
        <w:tc>
          <w:tcPr>
            <w:tcW w:w="1005" w:type="dxa"/>
            <w:gridSpan w:val="2"/>
            <w:shd w:val="clear" w:color="auto" w:fill="auto"/>
            <w:noWrap/>
            <w:vAlign w:val="bottom"/>
            <w:hideMark/>
          </w:tcPr>
          <w:p w14:paraId="00AAC1B9" w14:textId="77777777" w:rsidR="00081E2F" w:rsidRPr="00B8794F" w:rsidRDefault="00081E2F" w:rsidP="00664C87">
            <w:pPr>
              <w:jc w:val="center"/>
              <w:rPr>
                <w:rFonts w:cs="Arial"/>
                <w:szCs w:val="20"/>
                <w:lang w:val="en-GB"/>
              </w:rPr>
            </w:pPr>
            <w:r w:rsidRPr="00B8794F">
              <w:rPr>
                <w:rFonts w:cs="Arial"/>
                <w:szCs w:val="20"/>
                <w:lang w:val="en-GB"/>
              </w:rPr>
              <w:t>m</w:t>
            </w:r>
            <w:bookmarkStart w:id="307" w:name="_Toc393376027"/>
            <w:bookmarkEnd w:id="307"/>
          </w:p>
        </w:tc>
        <w:tc>
          <w:tcPr>
            <w:tcW w:w="957" w:type="dxa"/>
            <w:gridSpan w:val="2"/>
            <w:shd w:val="clear" w:color="auto" w:fill="auto"/>
            <w:noWrap/>
            <w:vAlign w:val="bottom"/>
            <w:hideMark/>
          </w:tcPr>
          <w:p w14:paraId="31D68770" w14:textId="77777777" w:rsidR="00081E2F" w:rsidRPr="00B8794F" w:rsidRDefault="00081E2F" w:rsidP="00664C87">
            <w:pPr>
              <w:jc w:val="center"/>
              <w:rPr>
                <w:rFonts w:cs="Arial"/>
                <w:szCs w:val="20"/>
                <w:lang w:val="en-GB"/>
              </w:rPr>
            </w:pPr>
            <w:r w:rsidRPr="00B8794F">
              <w:rPr>
                <w:rFonts w:cs="Arial"/>
                <w:szCs w:val="20"/>
                <w:lang w:val="en-GB"/>
              </w:rPr>
              <w:t>30</w:t>
            </w:r>
            <w:bookmarkStart w:id="308" w:name="_Toc393376028"/>
            <w:bookmarkEnd w:id="308"/>
          </w:p>
        </w:tc>
        <w:tc>
          <w:tcPr>
            <w:tcW w:w="2716" w:type="dxa"/>
            <w:shd w:val="clear" w:color="auto" w:fill="auto"/>
            <w:noWrap/>
            <w:vAlign w:val="bottom"/>
            <w:hideMark/>
          </w:tcPr>
          <w:p w14:paraId="0E169421" w14:textId="77777777" w:rsidR="00081E2F" w:rsidRPr="00B8794F" w:rsidRDefault="00081E2F" w:rsidP="00664C87">
            <w:pPr>
              <w:rPr>
                <w:rFonts w:cs="Arial"/>
                <w:szCs w:val="20"/>
                <w:lang w:val="en-GB"/>
              </w:rPr>
            </w:pPr>
            <w:r w:rsidRPr="00B8794F">
              <w:rPr>
                <w:rFonts w:cs="Arial"/>
                <w:szCs w:val="20"/>
                <w:lang w:val="en-GB"/>
              </w:rPr>
              <w:t>ACIR</w:t>
            </w:r>
            <w:bookmarkStart w:id="309" w:name="_Toc393376029"/>
            <w:bookmarkEnd w:id="309"/>
          </w:p>
        </w:tc>
        <w:tc>
          <w:tcPr>
            <w:tcW w:w="1005" w:type="dxa"/>
            <w:gridSpan w:val="2"/>
            <w:shd w:val="clear" w:color="auto" w:fill="auto"/>
            <w:noWrap/>
            <w:vAlign w:val="bottom"/>
            <w:hideMark/>
          </w:tcPr>
          <w:p w14:paraId="133D7D10" w14:textId="77777777" w:rsidR="00081E2F" w:rsidRPr="00B8794F" w:rsidRDefault="00081E2F" w:rsidP="00664C87">
            <w:pPr>
              <w:jc w:val="center"/>
              <w:rPr>
                <w:rFonts w:cs="Arial"/>
                <w:szCs w:val="20"/>
                <w:lang w:val="en-GB"/>
              </w:rPr>
            </w:pPr>
            <w:r w:rsidRPr="00B8794F">
              <w:rPr>
                <w:rFonts w:cs="Arial"/>
                <w:szCs w:val="20"/>
                <w:lang w:val="en-GB"/>
              </w:rPr>
              <w:t>dB</w:t>
            </w:r>
            <w:bookmarkStart w:id="310" w:name="_Toc393376030"/>
            <w:bookmarkEnd w:id="310"/>
          </w:p>
        </w:tc>
        <w:tc>
          <w:tcPr>
            <w:tcW w:w="988" w:type="dxa"/>
            <w:gridSpan w:val="2"/>
            <w:shd w:val="clear" w:color="auto" w:fill="auto"/>
            <w:noWrap/>
            <w:vAlign w:val="bottom"/>
            <w:hideMark/>
          </w:tcPr>
          <w:p w14:paraId="38F37A16" w14:textId="77777777" w:rsidR="00081E2F" w:rsidRPr="00B8794F" w:rsidRDefault="00081E2F" w:rsidP="00664C87">
            <w:pPr>
              <w:jc w:val="center"/>
              <w:rPr>
                <w:rFonts w:cs="Arial"/>
                <w:szCs w:val="20"/>
                <w:lang w:val="en-GB"/>
              </w:rPr>
            </w:pPr>
            <w:bookmarkStart w:id="311" w:name="_Toc393376031"/>
            <w:bookmarkEnd w:id="311"/>
            <w:r w:rsidRPr="00B8794F">
              <w:rPr>
                <w:rFonts w:cs="Arial"/>
                <w:szCs w:val="20"/>
                <w:lang w:val="en-GB"/>
              </w:rPr>
              <w:t>50.6</w:t>
            </w:r>
          </w:p>
        </w:tc>
        <w:bookmarkStart w:id="312" w:name="_Toc393376032"/>
        <w:bookmarkEnd w:id="312"/>
      </w:tr>
      <w:tr w:rsidR="00081E2F" w:rsidRPr="00B8794F" w14:paraId="1BD91C3F" w14:textId="77777777" w:rsidTr="00081E2F">
        <w:trPr>
          <w:trHeight w:val="255"/>
        </w:trPr>
        <w:tc>
          <w:tcPr>
            <w:tcW w:w="4802" w:type="dxa"/>
            <w:gridSpan w:val="5"/>
            <w:shd w:val="clear" w:color="000000" w:fill="D2232A"/>
            <w:noWrap/>
            <w:hideMark/>
          </w:tcPr>
          <w:p w14:paraId="504E2FFC" w14:textId="77777777" w:rsidR="00081E2F" w:rsidRPr="00B8794F" w:rsidRDefault="00081E2F" w:rsidP="00664C87">
            <w:pPr>
              <w:jc w:val="center"/>
              <w:rPr>
                <w:rFonts w:cs="Arial"/>
                <w:b/>
                <w:bCs/>
                <w:color w:val="FFFFFF"/>
                <w:szCs w:val="20"/>
                <w:lang w:val="en-GB"/>
              </w:rPr>
            </w:pPr>
            <w:r w:rsidRPr="00B8794F">
              <w:rPr>
                <w:rFonts w:cs="Arial"/>
                <w:b/>
                <w:bCs/>
                <w:color w:val="FFFFFF"/>
                <w:szCs w:val="20"/>
                <w:lang w:val="en-GB"/>
              </w:rPr>
              <w:t>Results. Adjacent channel</w:t>
            </w:r>
            <w:bookmarkStart w:id="313" w:name="_Toc393376033"/>
            <w:bookmarkEnd w:id="313"/>
          </w:p>
        </w:tc>
        <w:tc>
          <w:tcPr>
            <w:tcW w:w="2716" w:type="dxa"/>
            <w:shd w:val="clear" w:color="auto" w:fill="auto"/>
            <w:noWrap/>
            <w:vAlign w:val="bottom"/>
            <w:hideMark/>
          </w:tcPr>
          <w:p w14:paraId="6293B8C7" w14:textId="77777777" w:rsidR="00081E2F" w:rsidRPr="00B8794F" w:rsidRDefault="00081E2F" w:rsidP="00664C87">
            <w:pPr>
              <w:rPr>
                <w:rFonts w:cs="Arial"/>
                <w:szCs w:val="20"/>
                <w:lang w:val="en-GB"/>
              </w:rPr>
            </w:pPr>
            <w:r w:rsidRPr="00B8794F">
              <w:rPr>
                <w:rFonts w:cs="Arial"/>
                <w:szCs w:val="20"/>
                <w:lang w:val="en-GB"/>
              </w:rPr>
              <w:t>Max interference&amp;noise (I)</w:t>
            </w:r>
            <w:bookmarkStart w:id="314" w:name="_Toc393376034"/>
            <w:bookmarkEnd w:id="314"/>
          </w:p>
        </w:tc>
        <w:tc>
          <w:tcPr>
            <w:tcW w:w="1005" w:type="dxa"/>
            <w:gridSpan w:val="2"/>
            <w:shd w:val="clear" w:color="auto" w:fill="auto"/>
            <w:noWrap/>
            <w:vAlign w:val="bottom"/>
            <w:hideMark/>
          </w:tcPr>
          <w:p w14:paraId="58248927" w14:textId="77777777" w:rsidR="00081E2F" w:rsidRPr="00B8794F" w:rsidRDefault="00081E2F" w:rsidP="00664C87">
            <w:pPr>
              <w:jc w:val="center"/>
              <w:rPr>
                <w:rFonts w:cs="Arial"/>
                <w:szCs w:val="20"/>
                <w:lang w:val="en-GB"/>
              </w:rPr>
            </w:pPr>
            <w:r w:rsidRPr="00B8794F">
              <w:rPr>
                <w:rFonts w:cs="Arial"/>
                <w:szCs w:val="20"/>
                <w:lang w:val="en-GB"/>
              </w:rPr>
              <w:t>dBm/BW</w:t>
            </w:r>
            <w:bookmarkStart w:id="315" w:name="_Toc393376035"/>
            <w:bookmarkEnd w:id="315"/>
          </w:p>
        </w:tc>
        <w:tc>
          <w:tcPr>
            <w:tcW w:w="988" w:type="dxa"/>
            <w:gridSpan w:val="2"/>
            <w:shd w:val="clear" w:color="auto" w:fill="auto"/>
            <w:noWrap/>
            <w:vAlign w:val="bottom"/>
            <w:hideMark/>
          </w:tcPr>
          <w:p w14:paraId="0CAE755D" w14:textId="77777777" w:rsidR="00081E2F" w:rsidRPr="00B8794F" w:rsidRDefault="00081E2F" w:rsidP="00664C87">
            <w:pPr>
              <w:jc w:val="center"/>
              <w:rPr>
                <w:rFonts w:cs="Arial"/>
                <w:szCs w:val="20"/>
                <w:lang w:val="en-GB"/>
              </w:rPr>
            </w:pPr>
            <w:r w:rsidRPr="00B8794F">
              <w:rPr>
                <w:rFonts w:cs="Arial"/>
                <w:szCs w:val="20"/>
                <w:lang w:val="en-GB"/>
              </w:rPr>
              <w:t>-114.36</w:t>
            </w:r>
            <w:bookmarkStart w:id="316" w:name="_Toc393376036"/>
            <w:bookmarkEnd w:id="316"/>
          </w:p>
        </w:tc>
        <w:bookmarkStart w:id="317" w:name="_Toc393376037"/>
        <w:bookmarkEnd w:id="317"/>
      </w:tr>
      <w:tr w:rsidR="00081E2F" w:rsidRPr="00B8794F" w14:paraId="21E38D22" w14:textId="77777777" w:rsidTr="00081E2F">
        <w:trPr>
          <w:trHeight w:val="263"/>
        </w:trPr>
        <w:tc>
          <w:tcPr>
            <w:tcW w:w="2945" w:type="dxa"/>
            <w:gridSpan w:val="2"/>
            <w:shd w:val="clear" w:color="auto" w:fill="auto"/>
            <w:noWrap/>
            <w:vAlign w:val="bottom"/>
            <w:hideMark/>
          </w:tcPr>
          <w:p w14:paraId="731D5DD9" w14:textId="77777777" w:rsidR="00081E2F" w:rsidRPr="00B8794F" w:rsidRDefault="00081E2F" w:rsidP="00664C87">
            <w:pPr>
              <w:rPr>
                <w:rFonts w:cs="Arial"/>
                <w:b/>
                <w:bCs/>
                <w:szCs w:val="20"/>
                <w:lang w:val="en-GB"/>
              </w:rPr>
            </w:pPr>
            <w:r w:rsidRPr="00B8794F">
              <w:rPr>
                <w:rFonts w:cs="Arial"/>
                <w:b/>
                <w:bCs/>
                <w:szCs w:val="20"/>
                <w:lang w:val="en-GB"/>
              </w:rPr>
              <w:t>MCL 95%</w:t>
            </w:r>
            <w:bookmarkStart w:id="318" w:name="_Toc393376038"/>
            <w:bookmarkEnd w:id="318"/>
          </w:p>
        </w:tc>
        <w:tc>
          <w:tcPr>
            <w:tcW w:w="1016" w:type="dxa"/>
            <w:gridSpan w:val="2"/>
            <w:shd w:val="clear" w:color="auto" w:fill="auto"/>
            <w:noWrap/>
            <w:vAlign w:val="bottom"/>
            <w:hideMark/>
          </w:tcPr>
          <w:p w14:paraId="48A63A2E" w14:textId="77777777" w:rsidR="00081E2F" w:rsidRPr="00B8794F" w:rsidRDefault="00081E2F" w:rsidP="00664C87">
            <w:pPr>
              <w:jc w:val="center"/>
              <w:rPr>
                <w:rFonts w:cs="Arial"/>
                <w:b/>
                <w:bCs/>
                <w:szCs w:val="20"/>
                <w:lang w:val="en-GB"/>
              </w:rPr>
            </w:pPr>
            <w:r w:rsidRPr="00B8794F">
              <w:rPr>
                <w:rFonts w:cs="Arial"/>
                <w:b/>
                <w:bCs/>
                <w:szCs w:val="20"/>
                <w:lang w:val="en-GB"/>
              </w:rPr>
              <w:t>dB</w:t>
            </w:r>
            <w:bookmarkStart w:id="319" w:name="_Toc393376039"/>
            <w:bookmarkEnd w:id="319"/>
          </w:p>
        </w:tc>
        <w:tc>
          <w:tcPr>
            <w:tcW w:w="841" w:type="dxa"/>
            <w:shd w:val="clear" w:color="auto" w:fill="auto"/>
            <w:noWrap/>
            <w:vAlign w:val="bottom"/>
            <w:hideMark/>
          </w:tcPr>
          <w:p w14:paraId="2C12C337" w14:textId="77777777" w:rsidR="00081E2F" w:rsidRPr="00B8794F" w:rsidRDefault="00081E2F" w:rsidP="00664C87">
            <w:pPr>
              <w:jc w:val="center"/>
              <w:rPr>
                <w:rFonts w:cs="Arial"/>
                <w:b/>
                <w:bCs/>
                <w:szCs w:val="20"/>
                <w:lang w:val="en-GB"/>
              </w:rPr>
            </w:pPr>
            <w:bookmarkStart w:id="320" w:name="_Toc393376040"/>
            <w:bookmarkEnd w:id="320"/>
            <w:r w:rsidRPr="00B8794F">
              <w:rPr>
                <w:rFonts w:cs="Arial"/>
                <w:b/>
                <w:bCs/>
                <w:szCs w:val="20"/>
                <w:lang w:val="en-GB"/>
              </w:rPr>
              <w:t>129.61</w:t>
            </w:r>
          </w:p>
        </w:tc>
        <w:tc>
          <w:tcPr>
            <w:tcW w:w="2716" w:type="dxa"/>
            <w:shd w:val="clear" w:color="auto" w:fill="auto"/>
            <w:noWrap/>
            <w:vAlign w:val="bottom"/>
            <w:hideMark/>
          </w:tcPr>
          <w:p w14:paraId="66D7D9EA" w14:textId="77777777" w:rsidR="00081E2F" w:rsidRPr="00B8794F" w:rsidRDefault="00081E2F" w:rsidP="00664C87">
            <w:pPr>
              <w:rPr>
                <w:rFonts w:cs="Arial"/>
                <w:szCs w:val="20"/>
                <w:lang w:val="en-GB"/>
              </w:rPr>
            </w:pPr>
            <w:r w:rsidRPr="00B8794F">
              <w:rPr>
                <w:rFonts w:cs="Arial"/>
                <w:szCs w:val="20"/>
                <w:lang w:val="en-GB"/>
              </w:rPr>
              <w:t>Fading margin (Fm)</w:t>
            </w:r>
            <w:bookmarkStart w:id="321" w:name="_Toc393376041"/>
            <w:bookmarkEnd w:id="321"/>
          </w:p>
        </w:tc>
        <w:tc>
          <w:tcPr>
            <w:tcW w:w="1005" w:type="dxa"/>
            <w:gridSpan w:val="2"/>
            <w:shd w:val="clear" w:color="auto" w:fill="auto"/>
            <w:noWrap/>
            <w:vAlign w:val="bottom"/>
            <w:hideMark/>
          </w:tcPr>
          <w:p w14:paraId="01CFC40C" w14:textId="77777777" w:rsidR="00081E2F" w:rsidRPr="00B8794F" w:rsidRDefault="00081E2F" w:rsidP="00664C87">
            <w:pPr>
              <w:jc w:val="center"/>
              <w:rPr>
                <w:rFonts w:cs="Arial"/>
                <w:szCs w:val="20"/>
                <w:lang w:val="en-GB"/>
              </w:rPr>
            </w:pPr>
            <w:r w:rsidRPr="00B8794F">
              <w:rPr>
                <w:rFonts w:cs="Arial"/>
                <w:szCs w:val="20"/>
                <w:lang w:val="en-GB"/>
              </w:rPr>
              <w:t>dB</w:t>
            </w:r>
            <w:bookmarkStart w:id="322" w:name="_Toc393376042"/>
            <w:bookmarkEnd w:id="322"/>
          </w:p>
        </w:tc>
        <w:tc>
          <w:tcPr>
            <w:tcW w:w="988" w:type="dxa"/>
            <w:gridSpan w:val="2"/>
            <w:shd w:val="clear" w:color="auto" w:fill="auto"/>
            <w:noWrap/>
            <w:vAlign w:val="bottom"/>
            <w:hideMark/>
          </w:tcPr>
          <w:p w14:paraId="1AA0B244" w14:textId="77777777" w:rsidR="00081E2F" w:rsidRPr="00B8794F" w:rsidRDefault="00081E2F" w:rsidP="00664C87">
            <w:pPr>
              <w:jc w:val="center"/>
              <w:rPr>
                <w:rFonts w:cs="Arial"/>
                <w:szCs w:val="20"/>
                <w:lang w:val="en-GB"/>
              </w:rPr>
            </w:pPr>
            <w:r w:rsidRPr="00B8794F">
              <w:rPr>
                <w:rFonts w:cs="Arial"/>
                <w:szCs w:val="20"/>
                <w:lang w:val="en-GB"/>
              </w:rPr>
              <w:t>14.85</w:t>
            </w:r>
            <w:bookmarkStart w:id="323" w:name="_Toc393376043"/>
            <w:bookmarkEnd w:id="323"/>
          </w:p>
        </w:tc>
        <w:bookmarkStart w:id="324" w:name="_Toc393376044"/>
        <w:bookmarkEnd w:id="324"/>
      </w:tr>
      <w:tr w:rsidR="00081E2F" w:rsidRPr="00B8794F" w14:paraId="4E8203AC" w14:textId="77777777" w:rsidTr="00081E2F">
        <w:trPr>
          <w:trHeight w:val="263"/>
        </w:trPr>
        <w:tc>
          <w:tcPr>
            <w:tcW w:w="2945" w:type="dxa"/>
            <w:gridSpan w:val="2"/>
            <w:shd w:val="clear" w:color="auto" w:fill="auto"/>
            <w:noWrap/>
            <w:vAlign w:val="bottom"/>
            <w:hideMark/>
          </w:tcPr>
          <w:p w14:paraId="31AA2533" w14:textId="77777777" w:rsidR="00081E2F" w:rsidRPr="00B8794F" w:rsidRDefault="00081E2F" w:rsidP="00664C87">
            <w:pPr>
              <w:rPr>
                <w:rFonts w:cs="Arial"/>
                <w:b/>
                <w:bCs/>
                <w:szCs w:val="20"/>
                <w:lang w:val="en-GB"/>
              </w:rPr>
            </w:pPr>
            <w:r w:rsidRPr="00B8794F">
              <w:rPr>
                <w:rFonts w:cs="Arial"/>
                <w:b/>
                <w:bCs/>
                <w:szCs w:val="20"/>
                <w:lang w:val="en-GB"/>
              </w:rPr>
              <w:t>Distance (Ex-Hata Urban)</w:t>
            </w:r>
            <w:bookmarkStart w:id="325" w:name="_Toc393376045"/>
            <w:bookmarkEnd w:id="325"/>
          </w:p>
        </w:tc>
        <w:tc>
          <w:tcPr>
            <w:tcW w:w="1016" w:type="dxa"/>
            <w:gridSpan w:val="2"/>
            <w:shd w:val="clear" w:color="auto" w:fill="auto"/>
            <w:noWrap/>
            <w:vAlign w:val="bottom"/>
            <w:hideMark/>
          </w:tcPr>
          <w:p w14:paraId="6761D2D1" w14:textId="77777777" w:rsidR="00081E2F" w:rsidRPr="00B8794F" w:rsidRDefault="00081E2F" w:rsidP="00664C87">
            <w:pPr>
              <w:jc w:val="center"/>
              <w:rPr>
                <w:rFonts w:cs="Arial"/>
                <w:b/>
                <w:bCs/>
                <w:szCs w:val="20"/>
                <w:lang w:val="en-GB"/>
              </w:rPr>
            </w:pPr>
            <w:r w:rsidRPr="00B8794F">
              <w:rPr>
                <w:rFonts w:cs="Arial"/>
                <w:b/>
                <w:bCs/>
                <w:szCs w:val="20"/>
                <w:lang w:val="en-GB"/>
              </w:rPr>
              <w:t>Km</w:t>
            </w:r>
            <w:bookmarkStart w:id="326" w:name="_Toc393376046"/>
            <w:bookmarkEnd w:id="326"/>
          </w:p>
        </w:tc>
        <w:tc>
          <w:tcPr>
            <w:tcW w:w="841" w:type="dxa"/>
            <w:shd w:val="clear" w:color="auto" w:fill="auto"/>
            <w:noWrap/>
            <w:vAlign w:val="bottom"/>
            <w:hideMark/>
          </w:tcPr>
          <w:p w14:paraId="2EE18C18" w14:textId="77777777" w:rsidR="00081E2F" w:rsidRPr="00B8794F" w:rsidRDefault="00081E2F" w:rsidP="00664C87">
            <w:pPr>
              <w:jc w:val="center"/>
              <w:rPr>
                <w:rFonts w:cs="Arial"/>
                <w:b/>
                <w:bCs/>
                <w:szCs w:val="20"/>
                <w:lang w:val="en-GB"/>
              </w:rPr>
            </w:pPr>
            <w:bookmarkStart w:id="327" w:name="_Toc393376047"/>
            <w:bookmarkEnd w:id="327"/>
            <w:r w:rsidRPr="00B8794F">
              <w:rPr>
                <w:rFonts w:cs="Arial"/>
                <w:b/>
                <w:bCs/>
                <w:szCs w:val="20"/>
                <w:lang w:val="en-GB"/>
              </w:rPr>
              <w:t>0.61</w:t>
            </w:r>
          </w:p>
        </w:tc>
        <w:tc>
          <w:tcPr>
            <w:tcW w:w="2716" w:type="dxa"/>
            <w:shd w:val="clear" w:color="auto" w:fill="auto"/>
            <w:noWrap/>
            <w:vAlign w:val="bottom"/>
            <w:hideMark/>
          </w:tcPr>
          <w:p w14:paraId="1DC84B57" w14:textId="77777777" w:rsidR="00081E2F" w:rsidRPr="00B8794F" w:rsidRDefault="00081E2F" w:rsidP="00664C87">
            <w:pPr>
              <w:rPr>
                <w:rFonts w:cs="Arial"/>
                <w:szCs w:val="20"/>
                <w:lang w:val="en-GB"/>
              </w:rPr>
            </w:pPr>
            <w:bookmarkStart w:id="328" w:name="_Toc393376048"/>
            <w:bookmarkEnd w:id="328"/>
          </w:p>
        </w:tc>
        <w:tc>
          <w:tcPr>
            <w:tcW w:w="1005" w:type="dxa"/>
            <w:gridSpan w:val="2"/>
            <w:shd w:val="clear" w:color="auto" w:fill="auto"/>
            <w:noWrap/>
            <w:vAlign w:val="bottom"/>
            <w:hideMark/>
          </w:tcPr>
          <w:p w14:paraId="27FEFB2F" w14:textId="77777777" w:rsidR="00081E2F" w:rsidRPr="00B8794F" w:rsidRDefault="00081E2F" w:rsidP="00664C87">
            <w:pPr>
              <w:rPr>
                <w:rFonts w:cs="Arial"/>
                <w:szCs w:val="20"/>
                <w:lang w:val="en-GB"/>
              </w:rPr>
            </w:pPr>
            <w:bookmarkStart w:id="329" w:name="_Toc393376049"/>
            <w:bookmarkEnd w:id="329"/>
          </w:p>
        </w:tc>
        <w:tc>
          <w:tcPr>
            <w:tcW w:w="988" w:type="dxa"/>
            <w:gridSpan w:val="2"/>
            <w:shd w:val="clear" w:color="auto" w:fill="auto"/>
            <w:noWrap/>
            <w:vAlign w:val="bottom"/>
            <w:hideMark/>
          </w:tcPr>
          <w:p w14:paraId="7BF704D9" w14:textId="77777777" w:rsidR="00081E2F" w:rsidRPr="00B8794F" w:rsidRDefault="00081E2F" w:rsidP="00664C87">
            <w:pPr>
              <w:rPr>
                <w:rFonts w:cs="Arial"/>
                <w:szCs w:val="20"/>
                <w:lang w:val="en-GB"/>
              </w:rPr>
            </w:pPr>
            <w:bookmarkStart w:id="330" w:name="_Toc393376050"/>
            <w:bookmarkEnd w:id="330"/>
          </w:p>
        </w:tc>
        <w:bookmarkStart w:id="331" w:name="_Toc393376051"/>
        <w:bookmarkEnd w:id="331"/>
      </w:tr>
      <w:tr w:rsidR="00081E2F" w:rsidRPr="00B8794F" w14:paraId="3B0A126C" w14:textId="77777777" w:rsidTr="00081E2F">
        <w:trPr>
          <w:trHeight w:val="255"/>
        </w:trPr>
        <w:tc>
          <w:tcPr>
            <w:tcW w:w="4802" w:type="dxa"/>
            <w:gridSpan w:val="5"/>
            <w:shd w:val="clear" w:color="000000" w:fill="D2232A"/>
            <w:noWrap/>
            <w:hideMark/>
          </w:tcPr>
          <w:p w14:paraId="6CD3CDA6" w14:textId="77777777" w:rsidR="00081E2F" w:rsidRPr="00B8794F" w:rsidRDefault="00081E2F" w:rsidP="00664C87">
            <w:pPr>
              <w:jc w:val="center"/>
              <w:rPr>
                <w:rFonts w:cs="Arial"/>
                <w:b/>
                <w:bCs/>
                <w:color w:val="FFFFFF"/>
                <w:szCs w:val="20"/>
                <w:lang w:val="en-GB"/>
              </w:rPr>
            </w:pPr>
            <w:r w:rsidRPr="00B8794F">
              <w:rPr>
                <w:rFonts w:cs="Arial"/>
                <w:b/>
                <w:bCs/>
                <w:color w:val="FFFFFF"/>
                <w:szCs w:val="20"/>
                <w:lang w:val="en-GB"/>
              </w:rPr>
              <w:t>Results. 10 MHz Guard band</w:t>
            </w:r>
            <w:bookmarkStart w:id="332" w:name="_Toc393376052"/>
            <w:bookmarkEnd w:id="332"/>
          </w:p>
        </w:tc>
        <w:tc>
          <w:tcPr>
            <w:tcW w:w="2716" w:type="dxa"/>
            <w:shd w:val="clear" w:color="auto" w:fill="auto"/>
            <w:noWrap/>
            <w:vAlign w:val="bottom"/>
            <w:hideMark/>
          </w:tcPr>
          <w:p w14:paraId="1485564A" w14:textId="77777777" w:rsidR="00081E2F" w:rsidRPr="00B8794F" w:rsidRDefault="00081E2F" w:rsidP="00664C87">
            <w:pPr>
              <w:rPr>
                <w:rFonts w:cs="Arial"/>
                <w:szCs w:val="20"/>
                <w:lang w:val="en-GB"/>
              </w:rPr>
            </w:pPr>
            <w:bookmarkStart w:id="333" w:name="_Toc393376053"/>
            <w:bookmarkEnd w:id="333"/>
          </w:p>
        </w:tc>
        <w:tc>
          <w:tcPr>
            <w:tcW w:w="1005" w:type="dxa"/>
            <w:gridSpan w:val="2"/>
            <w:shd w:val="clear" w:color="auto" w:fill="auto"/>
            <w:noWrap/>
            <w:vAlign w:val="bottom"/>
            <w:hideMark/>
          </w:tcPr>
          <w:p w14:paraId="5A4C0775" w14:textId="77777777" w:rsidR="00081E2F" w:rsidRPr="00B8794F" w:rsidRDefault="00081E2F" w:rsidP="00664C87">
            <w:pPr>
              <w:rPr>
                <w:rFonts w:cs="Arial"/>
                <w:szCs w:val="20"/>
                <w:lang w:val="en-GB"/>
              </w:rPr>
            </w:pPr>
            <w:bookmarkStart w:id="334" w:name="_Toc393376054"/>
            <w:bookmarkEnd w:id="334"/>
          </w:p>
        </w:tc>
        <w:tc>
          <w:tcPr>
            <w:tcW w:w="988" w:type="dxa"/>
            <w:gridSpan w:val="2"/>
            <w:shd w:val="clear" w:color="auto" w:fill="auto"/>
            <w:noWrap/>
            <w:vAlign w:val="bottom"/>
            <w:hideMark/>
          </w:tcPr>
          <w:p w14:paraId="31C704A6" w14:textId="77777777" w:rsidR="00081E2F" w:rsidRPr="00B8794F" w:rsidRDefault="00081E2F" w:rsidP="00664C87">
            <w:pPr>
              <w:rPr>
                <w:rFonts w:cs="Arial"/>
                <w:szCs w:val="20"/>
                <w:lang w:val="en-GB"/>
              </w:rPr>
            </w:pPr>
            <w:bookmarkStart w:id="335" w:name="_Toc393376055"/>
            <w:bookmarkEnd w:id="335"/>
          </w:p>
        </w:tc>
        <w:bookmarkStart w:id="336" w:name="_Toc393376056"/>
        <w:bookmarkEnd w:id="336"/>
      </w:tr>
      <w:tr w:rsidR="00081E2F" w:rsidRPr="00B8794F" w14:paraId="4721DDC9" w14:textId="77777777" w:rsidTr="00081E2F">
        <w:trPr>
          <w:trHeight w:val="263"/>
        </w:trPr>
        <w:tc>
          <w:tcPr>
            <w:tcW w:w="2945" w:type="dxa"/>
            <w:gridSpan w:val="2"/>
            <w:shd w:val="clear" w:color="auto" w:fill="auto"/>
            <w:noWrap/>
            <w:vAlign w:val="bottom"/>
            <w:hideMark/>
          </w:tcPr>
          <w:p w14:paraId="0C7182F8" w14:textId="77777777" w:rsidR="00081E2F" w:rsidRPr="00B8794F" w:rsidRDefault="00081E2F" w:rsidP="00664C87">
            <w:pPr>
              <w:rPr>
                <w:rFonts w:cs="Arial"/>
                <w:b/>
                <w:bCs/>
                <w:szCs w:val="20"/>
                <w:lang w:val="en-GB"/>
              </w:rPr>
            </w:pPr>
            <w:r w:rsidRPr="00B8794F">
              <w:rPr>
                <w:rFonts w:cs="Arial"/>
                <w:b/>
                <w:bCs/>
                <w:szCs w:val="20"/>
                <w:lang w:val="en-GB"/>
              </w:rPr>
              <w:t>MCL 95%</w:t>
            </w:r>
            <w:bookmarkStart w:id="337" w:name="_Toc393376057"/>
            <w:bookmarkEnd w:id="337"/>
          </w:p>
        </w:tc>
        <w:tc>
          <w:tcPr>
            <w:tcW w:w="1016" w:type="dxa"/>
            <w:gridSpan w:val="2"/>
            <w:shd w:val="clear" w:color="auto" w:fill="auto"/>
            <w:noWrap/>
            <w:vAlign w:val="bottom"/>
            <w:hideMark/>
          </w:tcPr>
          <w:p w14:paraId="79BA0D60" w14:textId="77777777" w:rsidR="00081E2F" w:rsidRPr="00B8794F" w:rsidRDefault="00081E2F" w:rsidP="00664C87">
            <w:pPr>
              <w:jc w:val="center"/>
              <w:rPr>
                <w:rFonts w:cs="Arial"/>
                <w:b/>
                <w:bCs/>
                <w:szCs w:val="20"/>
                <w:lang w:val="en-GB"/>
              </w:rPr>
            </w:pPr>
            <w:r w:rsidRPr="00B8794F">
              <w:rPr>
                <w:rFonts w:cs="Arial"/>
                <w:b/>
                <w:bCs/>
                <w:szCs w:val="20"/>
                <w:lang w:val="en-GB"/>
              </w:rPr>
              <w:t>dB</w:t>
            </w:r>
            <w:bookmarkStart w:id="338" w:name="_Toc393376058"/>
            <w:bookmarkEnd w:id="338"/>
          </w:p>
        </w:tc>
        <w:tc>
          <w:tcPr>
            <w:tcW w:w="841" w:type="dxa"/>
            <w:shd w:val="clear" w:color="auto" w:fill="auto"/>
            <w:noWrap/>
            <w:vAlign w:val="bottom"/>
            <w:hideMark/>
          </w:tcPr>
          <w:p w14:paraId="71A01F4C" w14:textId="77777777" w:rsidR="00081E2F" w:rsidRPr="00B8794F" w:rsidRDefault="00081E2F" w:rsidP="00664C87">
            <w:pPr>
              <w:jc w:val="center"/>
              <w:rPr>
                <w:rFonts w:cs="Arial"/>
                <w:b/>
                <w:bCs/>
                <w:szCs w:val="20"/>
                <w:lang w:val="en-GB"/>
              </w:rPr>
            </w:pPr>
            <w:bookmarkStart w:id="339" w:name="_Toc393376059"/>
            <w:bookmarkEnd w:id="339"/>
            <w:r w:rsidRPr="00B8794F">
              <w:rPr>
                <w:rFonts w:cs="Arial"/>
                <w:b/>
                <w:bCs/>
                <w:szCs w:val="20"/>
                <w:lang w:val="en-GB"/>
              </w:rPr>
              <w:t>125.97</w:t>
            </w:r>
          </w:p>
        </w:tc>
        <w:tc>
          <w:tcPr>
            <w:tcW w:w="2716" w:type="dxa"/>
            <w:shd w:val="clear" w:color="auto" w:fill="auto"/>
            <w:noWrap/>
            <w:vAlign w:val="bottom"/>
            <w:hideMark/>
          </w:tcPr>
          <w:p w14:paraId="26DD9761" w14:textId="77777777" w:rsidR="00081E2F" w:rsidRPr="00B8794F" w:rsidRDefault="00081E2F" w:rsidP="00664C87">
            <w:pPr>
              <w:rPr>
                <w:rFonts w:cs="Arial"/>
                <w:szCs w:val="20"/>
                <w:lang w:val="en-GB"/>
              </w:rPr>
            </w:pPr>
            <w:bookmarkStart w:id="340" w:name="_Toc393376060"/>
            <w:bookmarkEnd w:id="340"/>
          </w:p>
        </w:tc>
        <w:tc>
          <w:tcPr>
            <w:tcW w:w="1005" w:type="dxa"/>
            <w:gridSpan w:val="2"/>
            <w:shd w:val="clear" w:color="auto" w:fill="auto"/>
            <w:noWrap/>
            <w:vAlign w:val="bottom"/>
            <w:hideMark/>
          </w:tcPr>
          <w:p w14:paraId="1E0525F4" w14:textId="77777777" w:rsidR="00081E2F" w:rsidRPr="00B8794F" w:rsidRDefault="00081E2F" w:rsidP="00664C87">
            <w:pPr>
              <w:rPr>
                <w:rFonts w:cs="Arial"/>
                <w:szCs w:val="20"/>
                <w:lang w:val="en-GB"/>
              </w:rPr>
            </w:pPr>
            <w:bookmarkStart w:id="341" w:name="_Toc393376061"/>
            <w:bookmarkEnd w:id="341"/>
          </w:p>
        </w:tc>
        <w:tc>
          <w:tcPr>
            <w:tcW w:w="988" w:type="dxa"/>
            <w:gridSpan w:val="2"/>
            <w:shd w:val="clear" w:color="auto" w:fill="auto"/>
            <w:noWrap/>
            <w:vAlign w:val="bottom"/>
            <w:hideMark/>
          </w:tcPr>
          <w:p w14:paraId="468DC095" w14:textId="77777777" w:rsidR="00081E2F" w:rsidRPr="00B8794F" w:rsidRDefault="00081E2F" w:rsidP="00664C87">
            <w:pPr>
              <w:rPr>
                <w:rFonts w:cs="Arial"/>
                <w:szCs w:val="20"/>
                <w:lang w:val="en-GB"/>
              </w:rPr>
            </w:pPr>
            <w:bookmarkStart w:id="342" w:name="_Toc393376062"/>
            <w:bookmarkEnd w:id="342"/>
          </w:p>
        </w:tc>
        <w:bookmarkStart w:id="343" w:name="_Toc393376063"/>
        <w:bookmarkEnd w:id="343"/>
      </w:tr>
      <w:tr w:rsidR="00081E2F" w:rsidRPr="00B8794F" w14:paraId="0D8F2ABB" w14:textId="77777777" w:rsidTr="00081E2F">
        <w:trPr>
          <w:trHeight w:val="263"/>
        </w:trPr>
        <w:tc>
          <w:tcPr>
            <w:tcW w:w="2945" w:type="dxa"/>
            <w:gridSpan w:val="2"/>
            <w:shd w:val="clear" w:color="auto" w:fill="auto"/>
            <w:noWrap/>
            <w:vAlign w:val="bottom"/>
            <w:hideMark/>
          </w:tcPr>
          <w:p w14:paraId="794630B2" w14:textId="77777777" w:rsidR="00081E2F" w:rsidRPr="00B8794F" w:rsidRDefault="00081E2F" w:rsidP="00664C87">
            <w:pPr>
              <w:rPr>
                <w:rFonts w:cs="Arial"/>
                <w:b/>
                <w:bCs/>
                <w:szCs w:val="20"/>
                <w:lang w:val="en-GB"/>
              </w:rPr>
            </w:pPr>
            <w:r w:rsidRPr="00B8794F">
              <w:rPr>
                <w:rFonts w:cs="Arial"/>
                <w:b/>
                <w:bCs/>
                <w:szCs w:val="20"/>
                <w:lang w:val="en-GB"/>
              </w:rPr>
              <w:t>Distance (Ex-Hata Urban)</w:t>
            </w:r>
            <w:bookmarkStart w:id="344" w:name="_Toc393376064"/>
            <w:bookmarkEnd w:id="344"/>
          </w:p>
        </w:tc>
        <w:tc>
          <w:tcPr>
            <w:tcW w:w="1016" w:type="dxa"/>
            <w:gridSpan w:val="2"/>
            <w:shd w:val="clear" w:color="auto" w:fill="auto"/>
            <w:noWrap/>
            <w:vAlign w:val="bottom"/>
            <w:hideMark/>
          </w:tcPr>
          <w:p w14:paraId="14C72436" w14:textId="77777777" w:rsidR="00081E2F" w:rsidRPr="00B8794F" w:rsidRDefault="00081E2F" w:rsidP="00664C87">
            <w:pPr>
              <w:jc w:val="center"/>
              <w:rPr>
                <w:rFonts w:cs="Arial"/>
                <w:b/>
                <w:bCs/>
                <w:szCs w:val="20"/>
                <w:lang w:val="en-GB"/>
              </w:rPr>
            </w:pPr>
            <w:r w:rsidRPr="00B8794F">
              <w:rPr>
                <w:rFonts w:cs="Arial"/>
                <w:b/>
                <w:bCs/>
                <w:szCs w:val="20"/>
                <w:lang w:val="en-GB"/>
              </w:rPr>
              <w:t>Km</w:t>
            </w:r>
            <w:bookmarkStart w:id="345" w:name="_Toc393376065"/>
            <w:bookmarkEnd w:id="345"/>
          </w:p>
        </w:tc>
        <w:tc>
          <w:tcPr>
            <w:tcW w:w="841" w:type="dxa"/>
            <w:shd w:val="clear" w:color="auto" w:fill="auto"/>
            <w:noWrap/>
            <w:vAlign w:val="bottom"/>
            <w:hideMark/>
          </w:tcPr>
          <w:p w14:paraId="36C4F5B9" w14:textId="77777777" w:rsidR="00081E2F" w:rsidRPr="00B8794F" w:rsidRDefault="00081E2F" w:rsidP="00664C87">
            <w:pPr>
              <w:jc w:val="center"/>
              <w:rPr>
                <w:rFonts w:cs="Arial"/>
                <w:b/>
                <w:bCs/>
                <w:szCs w:val="20"/>
                <w:lang w:val="en-GB"/>
              </w:rPr>
            </w:pPr>
            <w:r w:rsidRPr="00B8794F">
              <w:rPr>
                <w:rFonts w:cs="Arial"/>
                <w:b/>
                <w:bCs/>
                <w:szCs w:val="20"/>
                <w:lang w:val="en-GB"/>
              </w:rPr>
              <w:t>0.</w:t>
            </w:r>
            <w:bookmarkStart w:id="346" w:name="_Toc393376066"/>
            <w:bookmarkEnd w:id="346"/>
            <w:r w:rsidRPr="00B8794F">
              <w:rPr>
                <w:rFonts w:cs="Arial"/>
                <w:b/>
                <w:bCs/>
                <w:szCs w:val="20"/>
                <w:lang w:val="en-GB"/>
              </w:rPr>
              <w:t>48</w:t>
            </w:r>
          </w:p>
        </w:tc>
        <w:tc>
          <w:tcPr>
            <w:tcW w:w="2716" w:type="dxa"/>
            <w:shd w:val="clear" w:color="auto" w:fill="auto"/>
            <w:noWrap/>
            <w:vAlign w:val="bottom"/>
            <w:hideMark/>
          </w:tcPr>
          <w:p w14:paraId="3D138656" w14:textId="77777777" w:rsidR="00081E2F" w:rsidRPr="00B8794F" w:rsidRDefault="00081E2F" w:rsidP="00664C87">
            <w:pPr>
              <w:rPr>
                <w:rFonts w:cs="Arial"/>
                <w:szCs w:val="20"/>
                <w:lang w:val="en-GB"/>
              </w:rPr>
            </w:pPr>
            <w:bookmarkStart w:id="347" w:name="_Toc393376067"/>
            <w:bookmarkEnd w:id="347"/>
          </w:p>
        </w:tc>
        <w:tc>
          <w:tcPr>
            <w:tcW w:w="1005" w:type="dxa"/>
            <w:gridSpan w:val="2"/>
            <w:shd w:val="clear" w:color="auto" w:fill="auto"/>
            <w:noWrap/>
            <w:vAlign w:val="bottom"/>
            <w:hideMark/>
          </w:tcPr>
          <w:p w14:paraId="311559B3" w14:textId="77777777" w:rsidR="00081E2F" w:rsidRPr="00B8794F" w:rsidRDefault="00081E2F" w:rsidP="00664C87">
            <w:pPr>
              <w:rPr>
                <w:rFonts w:cs="Arial"/>
                <w:szCs w:val="20"/>
                <w:lang w:val="en-GB"/>
              </w:rPr>
            </w:pPr>
            <w:bookmarkStart w:id="348" w:name="_Toc393376068"/>
            <w:bookmarkEnd w:id="348"/>
          </w:p>
        </w:tc>
        <w:tc>
          <w:tcPr>
            <w:tcW w:w="988" w:type="dxa"/>
            <w:gridSpan w:val="2"/>
            <w:shd w:val="clear" w:color="auto" w:fill="auto"/>
            <w:noWrap/>
            <w:vAlign w:val="bottom"/>
            <w:hideMark/>
          </w:tcPr>
          <w:p w14:paraId="1B1EF44F" w14:textId="77777777" w:rsidR="00081E2F" w:rsidRPr="00B8794F" w:rsidRDefault="00081E2F" w:rsidP="00664C87">
            <w:pPr>
              <w:rPr>
                <w:rFonts w:cs="Arial"/>
                <w:szCs w:val="20"/>
                <w:lang w:val="en-GB"/>
              </w:rPr>
            </w:pPr>
            <w:bookmarkStart w:id="349" w:name="_Toc393376069"/>
            <w:bookmarkEnd w:id="349"/>
          </w:p>
        </w:tc>
        <w:bookmarkStart w:id="350" w:name="_Toc393376070"/>
        <w:bookmarkEnd w:id="350"/>
      </w:tr>
    </w:tbl>
    <w:p w14:paraId="48670BF8" w14:textId="77777777" w:rsidR="00081E2F" w:rsidRPr="00B8794F" w:rsidRDefault="00081E2F" w:rsidP="00081E2F">
      <w:pPr>
        <w:pStyle w:val="ECCParagraph"/>
        <w:spacing w:after="0"/>
        <w:rPr>
          <w:rFonts w:cs="Arial"/>
          <w:szCs w:val="20"/>
        </w:rPr>
      </w:pPr>
    </w:p>
    <w:p w14:paraId="6CEC8938" w14:textId="541CE8E1" w:rsidR="00754CBC" w:rsidRPr="00CC2872" w:rsidRDefault="00754CBC" w:rsidP="00E57D1E">
      <w:pPr>
        <w:pStyle w:val="Heading3"/>
        <w:rPr>
          <w:lang w:val="da-DK"/>
        </w:rPr>
      </w:pPr>
      <w:bookmarkStart w:id="351" w:name="_Toc398711305"/>
      <w:r w:rsidRPr="00CC2872">
        <w:rPr>
          <w:lang w:val="da-DK"/>
        </w:rPr>
        <w:t>Results for MVL</w:t>
      </w:r>
      <w:r w:rsidR="00081E2F" w:rsidRPr="00CC2872">
        <w:rPr>
          <w:lang w:val="da-DK"/>
        </w:rPr>
        <w:t xml:space="preserve"> vs. 10 MHz LTE</w:t>
      </w:r>
      <w:bookmarkEnd w:id="351"/>
    </w:p>
    <w:p w14:paraId="64121FD7" w14:textId="3878CA90" w:rsidR="000727AA" w:rsidRPr="00B8794F" w:rsidRDefault="000727AA" w:rsidP="000727AA">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28</w:t>
      </w:r>
      <w:r w:rsidRPr="00B8794F">
        <w:rPr>
          <w:rFonts w:cs="Arial"/>
          <w:b/>
          <w:bCs/>
          <w:color w:val="D2232A"/>
          <w:szCs w:val="20"/>
          <w:lang w:val="en-GB"/>
        </w:rPr>
        <w:fldChar w:fldCharType="end"/>
      </w:r>
      <w:r w:rsidRPr="00B8794F">
        <w:rPr>
          <w:rFonts w:cs="Arial"/>
          <w:b/>
          <w:bCs/>
          <w:color w:val="D2232A"/>
          <w:szCs w:val="20"/>
          <w:lang w:val="en-GB"/>
        </w:rPr>
        <w:t>: Results for MVL vs. 10 MHz LTE</w:t>
      </w:r>
    </w:p>
    <w:tbl>
      <w:tblPr>
        <w:tblW w:w="9752"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556"/>
        <w:gridCol w:w="216"/>
        <w:gridCol w:w="851"/>
        <w:gridCol w:w="216"/>
        <w:gridCol w:w="1247"/>
        <w:gridCol w:w="2432"/>
        <w:gridCol w:w="294"/>
        <w:gridCol w:w="788"/>
        <w:gridCol w:w="216"/>
        <w:gridCol w:w="936"/>
      </w:tblGrid>
      <w:tr w:rsidR="00754CBC" w:rsidRPr="00B8794F" w14:paraId="64C3B8DF" w14:textId="77777777" w:rsidTr="007071FE">
        <w:trPr>
          <w:trHeight w:val="255"/>
        </w:trPr>
        <w:tc>
          <w:tcPr>
            <w:tcW w:w="5086" w:type="dxa"/>
            <w:gridSpan w:val="5"/>
            <w:tcBorders>
              <w:right w:val="single" w:sz="4" w:space="0" w:color="FFFFFF" w:themeColor="background1"/>
            </w:tcBorders>
            <w:shd w:val="clear" w:color="000000" w:fill="D2232A"/>
            <w:noWrap/>
            <w:hideMark/>
          </w:tcPr>
          <w:p w14:paraId="169B8792" w14:textId="77777777" w:rsidR="00754CBC" w:rsidRPr="00B8794F" w:rsidRDefault="00754CBC" w:rsidP="00212D2B">
            <w:pPr>
              <w:jc w:val="center"/>
              <w:rPr>
                <w:rFonts w:cs="Arial"/>
                <w:b/>
                <w:bCs/>
                <w:color w:val="FFFFFF"/>
                <w:szCs w:val="20"/>
                <w:lang w:val="en-GB"/>
              </w:rPr>
            </w:pPr>
            <w:r w:rsidRPr="00B8794F">
              <w:rPr>
                <w:rFonts w:cs="Arial"/>
                <w:b/>
                <w:bCs/>
                <w:color w:val="FFFFFF"/>
                <w:szCs w:val="20"/>
                <w:lang w:val="en-GB"/>
              </w:rPr>
              <w:t>Victim BS characteristics LTE macro</w:t>
            </w:r>
          </w:p>
        </w:tc>
        <w:tc>
          <w:tcPr>
            <w:tcW w:w="4666" w:type="dxa"/>
            <w:gridSpan w:val="5"/>
            <w:tcBorders>
              <w:left w:val="single" w:sz="4" w:space="0" w:color="FFFFFF" w:themeColor="background1"/>
            </w:tcBorders>
            <w:shd w:val="clear" w:color="000000" w:fill="D2232A"/>
            <w:noWrap/>
            <w:hideMark/>
          </w:tcPr>
          <w:p w14:paraId="67ACA1B0" w14:textId="77777777" w:rsidR="00754CBC" w:rsidRPr="00B8794F" w:rsidRDefault="00754CBC" w:rsidP="00212D2B">
            <w:pPr>
              <w:jc w:val="center"/>
              <w:rPr>
                <w:rFonts w:cs="Arial"/>
                <w:b/>
                <w:bCs/>
                <w:color w:val="FFFFFF"/>
                <w:szCs w:val="20"/>
                <w:lang w:val="en-GB"/>
              </w:rPr>
            </w:pPr>
            <w:r w:rsidRPr="00B8794F">
              <w:rPr>
                <w:rFonts w:cs="Arial"/>
                <w:b/>
                <w:bCs/>
                <w:color w:val="FFFFFF"/>
                <w:szCs w:val="20"/>
                <w:lang w:val="en-GB"/>
              </w:rPr>
              <w:t>Interferer characteristics (MVL)</w:t>
            </w:r>
          </w:p>
        </w:tc>
      </w:tr>
      <w:tr w:rsidR="00754CBC" w:rsidRPr="00B8794F" w14:paraId="7B9C7E93" w14:textId="77777777" w:rsidTr="007071FE">
        <w:trPr>
          <w:trHeight w:val="263"/>
        </w:trPr>
        <w:tc>
          <w:tcPr>
            <w:tcW w:w="2556" w:type="dxa"/>
            <w:shd w:val="clear" w:color="auto" w:fill="auto"/>
            <w:noWrap/>
            <w:vAlign w:val="bottom"/>
            <w:hideMark/>
          </w:tcPr>
          <w:p w14:paraId="43983E58" w14:textId="77777777" w:rsidR="00754CBC" w:rsidRPr="00B8794F" w:rsidRDefault="00754CBC" w:rsidP="00212D2B">
            <w:pPr>
              <w:rPr>
                <w:rFonts w:cs="Arial"/>
                <w:szCs w:val="20"/>
                <w:lang w:val="en-GB"/>
              </w:rPr>
            </w:pPr>
            <w:r w:rsidRPr="00B8794F">
              <w:rPr>
                <w:rFonts w:cs="Arial"/>
                <w:szCs w:val="20"/>
                <w:lang w:val="en-GB"/>
              </w:rPr>
              <w:t>Channel BW (BWv)</w:t>
            </w:r>
          </w:p>
        </w:tc>
        <w:tc>
          <w:tcPr>
            <w:tcW w:w="1067" w:type="dxa"/>
            <w:gridSpan w:val="2"/>
            <w:shd w:val="clear" w:color="auto" w:fill="auto"/>
            <w:noWrap/>
            <w:vAlign w:val="bottom"/>
            <w:hideMark/>
          </w:tcPr>
          <w:p w14:paraId="429C8F0F" w14:textId="77777777" w:rsidR="00754CBC" w:rsidRPr="00B8794F" w:rsidRDefault="00754CBC" w:rsidP="00212D2B">
            <w:pPr>
              <w:jc w:val="center"/>
              <w:rPr>
                <w:rFonts w:cs="Arial"/>
                <w:szCs w:val="20"/>
                <w:lang w:val="en-GB"/>
              </w:rPr>
            </w:pPr>
            <w:r w:rsidRPr="00B8794F">
              <w:rPr>
                <w:rFonts w:cs="Arial"/>
                <w:szCs w:val="20"/>
                <w:lang w:val="en-GB"/>
              </w:rPr>
              <w:t>MHz</w:t>
            </w:r>
          </w:p>
        </w:tc>
        <w:tc>
          <w:tcPr>
            <w:tcW w:w="1463" w:type="dxa"/>
            <w:gridSpan w:val="2"/>
            <w:shd w:val="clear" w:color="auto" w:fill="auto"/>
            <w:noWrap/>
            <w:vAlign w:val="bottom"/>
            <w:hideMark/>
          </w:tcPr>
          <w:p w14:paraId="0B290B2B" w14:textId="77777777" w:rsidR="00754CBC" w:rsidRPr="00B8794F" w:rsidRDefault="00754CBC" w:rsidP="00212D2B">
            <w:pPr>
              <w:jc w:val="center"/>
              <w:rPr>
                <w:rFonts w:cs="Arial"/>
                <w:szCs w:val="20"/>
                <w:lang w:val="en-GB"/>
              </w:rPr>
            </w:pPr>
            <w:r w:rsidRPr="00B8794F">
              <w:rPr>
                <w:rFonts w:cs="Arial"/>
                <w:szCs w:val="20"/>
                <w:lang w:val="en-GB"/>
              </w:rPr>
              <w:t>9</w:t>
            </w:r>
          </w:p>
        </w:tc>
        <w:tc>
          <w:tcPr>
            <w:tcW w:w="2726" w:type="dxa"/>
            <w:gridSpan w:val="2"/>
            <w:shd w:val="clear" w:color="auto" w:fill="auto"/>
            <w:noWrap/>
            <w:vAlign w:val="bottom"/>
            <w:hideMark/>
          </w:tcPr>
          <w:p w14:paraId="409E267F" w14:textId="77777777" w:rsidR="00754CBC" w:rsidRPr="00B8794F" w:rsidRDefault="00754CBC" w:rsidP="00212D2B">
            <w:pPr>
              <w:rPr>
                <w:rFonts w:cs="Arial"/>
                <w:szCs w:val="20"/>
                <w:lang w:val="en-GB"/>
              </w:rPr>
            </w:pPr>
            <w:r w:rsidRPr="00B8794F">
              <w:rPr>
                <w:rFonts w:cs="Arial"/>
                <w:szCs w:val="20"/>
                <w:lang w:val="en-GB"/>
              </w:rPr>
              <w:t>Frequency Adjacent(Fv)</w:t>
            </w:r>
          </w:p>
        </w:tc>
        <w:tc>
          <w:tcPr>
            <w:tcW w:w="1004" w:type="dxa"/>
            <w:gridSpan w:val="2"/>
            <w:shd w:val="clear" w:color="auto" w:fill="auto"/>
            <w:noWrap/>
            <w:vAlign w:val="bottom"/>
            <w:hideMark/>
          </w:tcPr>
          <w:p w14:paraId="0E37A09E" w14:textId="77777777" w:rsidR="00754CBC" w:rsidRPr="00B8794F" w:rsidRDefault="00754CBC" w:rsidP="00212D2B">
            <w:pPr>
              <w:jc w:val="center"/>
              <w:rPr>
                <w:rFonts w:cs="Arial"/>
                <w:szCs w:val="20"/>
                <w:lang w:val="en-GB"/>
              </w:rPr>
            </w:pPr>
            <w:r w:rsidRPr="00B8794F">
              <w:rPr>
                <w:rFonts w:cs="Arial"/>
                <w:szCs w:val="20"/>
                <w:lang w:val="en-GB"/>
              </w:rPr>
              <w:t>MHz</w:t>
            </w:r>
          </w:p>
        </w:tc>
        <w:tc>
          <w:tcPr>
            <w:tcW w:w="936" w:type="dxa"/>
            <w:shd w:val="clear" w:color="auto" w:fill="auto"/>
            <w:noWrap/>
            <w:vAlign w:val="bottom"/>
            <w:hideMark/>
          </w:tcPr>
          <w:p w14:paraId="07199602" w14:textId="77777777" w:rsidR="00754CBC" w:rsidRPr="00B8794F" w:rsidRDefault="00754CBC" w:rsidP="00212D2B">
            <w:pPr>
              <w:jc w:val="center"/>
              <w:rPr>
                <w:rFonts w:cs="Arial"/>
                <w:szCs w:val="20"/>
                <w:lang w:val="en-GB"/>
              </w:rPr>
            </w:pPr>
            <w:r w:rsidRPr="00B8794F">
              <w:rPr>
                <w:rFonts w:cs="Arial"/>
                <w:szCs w:val="20"/>
                <w:lang w:val="en-GB"/>
              </w:rPr>
              <w:t>1915</w:t>
            </w:r>
          </w:p>
        </w:tc>
      </w:tr>
      <w:tr w:rsidR="00754CBC" w:rsidRPr="00B8794F" w14:paraId="766D3731" w14:textId="77777777" w:rsidTr="007071FE">
        <w:trPr>
          <w:trHeight w:val="263"/>
        </w:trPr>
        <w:tc>
          <w:tcPr>
            <w:tcW w:w="2556" w:type="dxa"/>
            <w:shd w:val="clear" w:color="auto" w:fill="auto"/>
            <w:noWrap/>
            <w:vAlign w:val="bottom"/>
            <w:hideMark/>
          </w:tcPr>
          <w:p w14:paraId="3DB0C1EB" w14:textId="77777777" w:rsidR="00754CBC" w:rsidRPr="00B8794F" w:rsidRDefault="00754CBC" w:rsidP="00212D2B">
            <w:pPr>
              <w:rPr>
                <w:rFonts w:cs="Arial"/>
                <w:szCs w:val="20"/>
                <w:lang w:val="en-GB"/>
              </w:rPr>
            </w:pPr>
            <w:r w:rsidRPr="00B8794F">
              <w:rPr>
                <w:rFonts w:cs="Arial"/>
                <w:szCs w:val="20"/>
                <w:lang w:val="en-GB"/>
              </w:rPr>
              <w:t>Noise Figure (NF)</w:t>
            </w:r>
          </w:p>
        </w:tc>
        <w:tc>
          <w:tcPr>
            <w:tcW w:w="1067" w:type="dxa"/>
            <w:gridSpan w:val="2"/>
            <w:shd w:val="clear" w:color="auto" w:fill="auto"/>
            <w:noWrap/>
            <w:vAlign w:val="bottom"/>
            <w:hideMark/>
          </w:tcPr>
          <w:p w14:paraId="410C193B" w14:textId="77777777" w:rsidR="00754CBC" w:rsidRPr="00B8794F" w:rsidRDefault="00754CBC" w:rsidP="00212D2B">
            <w:pPr>
              <w:jc w:val="center"/>
              <w:rPr>
                <w:rFonts w:cs="Arial"/>
                <w:szCs w:val="20"/>
                <w:lang w:val="en-GB"/>
              </w:rPr>
            </w:pPr>
            <w:r w:rsidRPr="00B8794F">
              <w:rPr>
                <w:rFonts w:cs="Arial"/>
                <w:szCs w:val="20"/>
                <w:lang w:val="en-GB"/>
              </w:rPr>
              <w:t>dB</w:t>
            </w:r>
          </w:p>
        </w:tc>
        <w:tc>
          <w:tcPr>
            <w:tcW w:w="1463" w:type="dxa"/>
            <w:gridSpan w:val="2"/>
            <w:shd w:val="clear" w:color="auto" w:fill="auto"/>
            <w:noWrap/>
            <w:vAlign w:val="bottom"/>
            <w:hideMark/>
          </w:tcPr>
          <w:p w14:paraId="0830C381" w14:textId="77777777" w:rsidR="00754CBC" w:rsidRPr="00B8794F" w:rsidRDefault="00754CBC" w:rsidP="00212D2B">
            <w:pPr>
              <w:jc w:val="center"/>
              <w:rPr>
                <w:rFonts w:cs="Arial"/>
                <w:szCs w:val="20"/>
                <w:lang w:val="en-GB"/>
              </w:rPr>
            </w:pPr>
            <w:r w:rsidRPr="00B8794F">
              <w:rPr>
                <w:rFonts w:cs="Arial"/>
                <w:szCs w:val="20"/>
                <w:lang w:val="en-GB"/>
              </w:rPr>
              <w:t>5</w:t>
            </w:r>
          </w:p>
        </w:tc>
        <w:tc>
          <w:tcPr>
            <w:tcW w:w="2726" w:type="dxa"/>
            <w:gridSpan w:val="2"/>
            <w:shd w:val="clear" w:color="auto" w:fill="auto"/>
            <w:noWrap/>
            <w:vAlign w:val="bottom"/>
            <w:hideMark/>
          </w:tcPr>
          <w:p w14:paraId="51C8E1E3" w14:textId="77777777" w:rsidR="00754CBC" w:rsidRPr="00B8794F" w:rsidRDefault="00754CBC" w:rsidP="00212D2B">
            <w:pPr>
              <w:rPr>
                <w:rFonts w:cs="Arial"/>
                <w:szCs w:val="20"/>
                <w:lang w:val="en-GB"/>
              </w:rPr>
            </w:pPr>
            <w:r w:rsidRPr="00B8794F">
              <w:rPr>
                <w:rFonts w:cs="Arial"/>
                <w:szCs w:val="20"/>
                <w:lang w:val="en-GB"/>
              </w:rPr>
              <w:t xml:space="preserve">Frequency 10 MHz guard </w:t>
            </w:r>
          </w:p>
        </w:tc>
        <w:tc>
          <w:tcPr>
            <w:tcW w:w="1004" w:type="dxa"/>
            <w:gridSpan w:val="2"/>
            <w:shd w:val="clear" w:color="auto" w:fill="auto"/>
            <w:noWrap/>
            <w:vAlign w:val="bottom"/>
            <w:hideMark/>
          </w:tcPr>
          <w:p w14:paraId="228E99E2" w14:textId="77777777" w:rsidR="00754CBC" w:rsidRPr="00B8794F" w:rsidRDefault="00754CBC" w:rsidP="00212D2B">
            <w:pPr>
              <w:jc w:val="center"/>
              <w:rPr>
                <w:rFonts w:cs="Arial"/>
                <w:szCs w:val="20"/>
                <w:lang w:val="en-GB"/>
              </w:rPr>
            </w:pPr>
            <w:r w:rsidRPr="00B8794F">
              <w:rPr>
                <w:rFonts w:cs="Arial"/>
                <w:szCs w:val="20"/>
                <w:lang w:val="en-GB"/>
              </w:rPr>
              <w:t>MHz</w:t>
            </w:r>
          </w:p>
        </w:tc>
        <w:tc>
          <w:tcPr>
            <w:tcW w:w="936" w:type="dxa"/>
            <w:shd w:val="clear" w:color="auto" w:fill="auto"/>
            <w:noWrap/>
            <w:vAlign w:val="bottom"/>
            <w:hideMark/>
          </w:tcPr>
          <w:p w14:paraId="53B23377" w14:textId="77777777" w:rsidR="00754CBC" w:rsidRPr="00B8794F" w:rsidRDefault="00754CBC" w:rsidP="00212D2B">
            <w:pPr>
              <w:jc w:val="center"/>
              <w:rPr>
                <w:rFonts w:cs="Arial"/>
                <w:szCs w:val="20"/>
                <w:lang w:val="en-GB"/>
              </w:rPr>
            </w:pPr>
            <w:r w:rsidRPr="00B8794F">
              <w:rPr>
                <w:rFonts w:cs="Arial"/>
                <w:szCs w:val="20"/>
                <w:lang w:val="en-GB"/>
              </w:rPr>
              <w:t>1905</w:t>
            </w:r>
          </w:p>
        </w:tc>
      </w:tr>
      <w:tr w:rsidR="00754CBC" w:rsidRPr="00B8794F" w14:paraId="5DE68FA2" w14:textId="77777777" w:rsidTr="007071FE">
        <w:trPr>
          <w:trHeight w:val="263"/>
        </w:trPr>
        <w:tc>
          <w:tcPr>
            <w:tcW w:w="2556" w:type="dxa"/>
            <w:shd w:val="clear" w:color="auto" w:fill="auto"/>
            <w:noWrap/>
            <w:vAlign w:val="bottom"/>
            <w:hideMark/>
          </w:tcPr>
          <w:p w14:paraId="56EB4045" w14:textId="77777777" w:rsidR="00754CBC" w:rsidRPr="00B8794F" w:rsidRDefault="00754CBC" w:rsidP="00212D2B">
            <w:pPr>
              <w:rPr>
                <w:rFonts w:cs="Arial"/>
                <w:szCs w:val="20"/>
                <w:lang w:val="en-GB"/>
              </w:rPr>
            </w:pPr>
            <w:r w:rsidRPr="00B8794F">
              <w:rPr>
                <w:rFonts w:cs="Arial"/>
                <w:szCs w:val="20"/>
                <w:lang w:val="en-GB"/>
              </w:rPr>
              <w:t>Desensitization (D)</w:t>
            </w:r>
          </w:p>
        </w:tc>
        <w:tc>
          <w:tcPr>
            <w:tcW w:w="1067" w:type="dxa"/>
            <w:gridSpan w:val="2"/>
            <w:shd w:val="clear" w:color="auto" w:fill="auto"/>
            <w:noWrap/>
            <w:vAlign w:val="bottom"/>
            <w:hideMark/>
          </w:tcPr>
          <w:p w14:paraId="1A0D7F72" w14:textId="77777777" w:rsidR="00754CBC" w:rsidRPr="00B8794F" w:rsidRDefault="00754CBC" w:rsidP="00212D2B">
            <w:pPr>
              <w:jc w:val="center"/>
              <w:rPr>
                <w:rFonts w:cs="Arial"/>
                <w:szCs w:val="20"/>
                <w:lang w:val="en-GB"/>
              </w:rPr>
            </w:pPr>
            <w:r w:rsidRPr="00B8794F">
              <w:rPr>
                <w:rFonts w:cs="Arial"/>
                <w:szCs w:val="20"/>
                <w:lang w:val="en-GB"/>
              </w:rPr>
              <w:t>dB</w:t>
            </w:r>
          </w:p>
        </w:tc>
        <w:tc>
          <w:tcPr>
            <w:tcW w:w="1463" w:type="dxa"/>
            <w:gridSpan w:val="2"/>
            <w:shd w:val="clear" w:color="auto" w:fill="auto"/>
            <w:noWrap/>
            <w:vAlign w:val="bottom"/>
            <w:hideMark/>
          </w:tcPr>
          <w:p w14:paraId="12DEECDE" w14:textId="77777777" w:rsidR="00754CBC" w:rsidRPr="00B8794F" w:rsidRDefault="00754CBC" w:rsidP="00212D2B">
            <w:pPr>
              <w:jc w:val="center"/>
              <w:rPr>
                <w:rFonts w:cs="Arial"/>
                <w:szCs w:val="20"/>
                <w:lang w:val="en-GB"/>
              </w:rPr>
            </w:pPr>
            <w:r w:rsidRPr="00B8794F">
              <w:rPr>
                <w:rFonts w:cs="Arial"/>
                <w:szCs w:val="20"/>
                <w:lang w:val="en-GB"/>
              </w:rPr>
              <w:t>1</w:t>
            </w:r>
          </w:p>
        </w:tc>
        <w:tc>
          <w:tcPr>
            <w:tcW w:w="2726" w:type="dxa"/>
            <w:gridSpan w:val="2"/>
            <w:shd w:val="clear" w:color="auto" w:fill="auto"/>
            <w:noWrap/>
            <w:vAlign w:val="bottom"/>
            <w:hideMark/>
          </w:tcPr>
          <w:p w14:paraId="0D31B9D2" w14:textId="77777777" w:rsidR="00754CBC" w:rsidRPr="00B8794F" w:rsidRDefault="00754CBC" w:rsidP="00212D2B">
            <w:pPr>
              <w:rPr>
                <w:rFonts w:cs="Arial"/>
                <w:szCs w:val="20"/>
                <w:lang w:val="en-GB"/>
              </w:rPr>
            </w:pPr>
            <w:r w:rsidRPr="00B8794F">
              <w:rPr>
                <w:rFonts w:cs="Arial"/>
                <w:szCs w:val="20"/>
                <w:lang w:val="en-GB"/>
              </w:rPr>
              <w:t>Channel BW (BWi)</w:t>
            </w:r>
          </w:p>
        </w:tc>
        <w:tc>
          <w:tcPr>
            <w:tcW w:w="1004" w:type="dxa"/>
            <w:gridSpan w:val="2"/>
            <w:shd w:val="clear" w:color="auto" w:fill="auto"/>
            <w:noWrap/>
            <w:vAlign w:val="bottom"/>
            <w:hideMark/>
          </w:tcPr>
          <w:p w14:paraId="47B27778" w14:textId="77777777" w:rsidR="00754CBC" w:rsidRPr="00B8794F" w:rsidRDefault="00754CBC" w:rsidP="00212D2B">
            <w:pPr>
              <w:jc w:val="center"/>
              <w:rPr>
                <w:rFonts w:cs="Arial"/>
                <w:szCs w:val="20"/>
                <w:lang w:val="en-GB"/>
              </w:rPr>
            </w:pPr>
            <w:r w:rsidRPr="00B8794F">
              <w:rPr>
                <w:rFonts w:cs="Arial"/>
                <w:szCs w:val="20"/>
                <w:lang w:val="en-GB"/>
              </w:rPr>
              <w:t>MHz</w:t>
            </w:r>
          </w:p>
        </w:tc>
        <w:tc>
          <w:tcPr>
            <w:tcW w:w="936" w:type="dxa"/>
            <w:shd w:val="clear" w:color="auto" w:fill="auto"/>
            <w:noWrap/>
            <w:vAlign w:val="bottom"/>
            <w:hideMark/>
          </w:tcPr>
          <w:p w14:paraId="249E09B1" w14:textId="77777777" w:rsidR="00754CBC" w:rsidRPr="00B8794F" w:rsidRDefault="00754CBC" w:rsidP="00212D2B">
            <w:pPr>
              <w:jc w:val="center"/>
              <w:rPr>
                <w:rFonts w:cs="Arial"/>
                <w:szCs w:val="20"/>
                <w:lang w:val="en-GB"/>
              </w:rPr>
            </w:pPr>
            <w:r w:rsidRPr="00B8794F">
              <w:rPr>
                <w:rFonts w:cs="Arial"/>
                <w:szCs w:val="20"/>
                <w:lang w:val="en-GB"/>
              </w:rPr>
              <w:t>10</w:t>
            </w:r>
          </w:p>
        </w:tc>
      </w:tr>
      <w:tr w:rsidR="00754CBC" w:rsidRPr="00B8794F" w14:paraId="6A3EF86D" w14:textId="77777777" w:rsidTr="007071FE">
        <w:trPr>
          <w:trHeight w:val="263"/>
        </w:trPr>
        <w:tc>
          <w:tcPr>
            <w:tcW w:w="2556" w:type="dxa"/>
            <w:shd w:val="clear" w:color="auto" w:fill="auto"/>
            <w:noWrap/>
            <w:vAlign w:val="bottom"/>
            <w:hideMark/>
          </w:tcPr>
          <w:p w14:paraId="71212CDD" w14:textId="77777777" w:rsidR="00754CBC" w:rsidRPr="00B8794F" w:rsidRDefault="00754CBC" w:rsidP="00212D2B">
            <w:pPr>
              <w:rPr>
                <w:rFonts w:cs="Arial"/>
                <w:szCs w:val="20"/>
                <w:lang w:val="en-GB"/>
              </w:rPr>
            </w:pPr>
            <w:r w:rsidRPr="00B8794F">
              <w:rPr>
                <w:rFonts w:cs="Arial"/>
                <w:szCs w:val="20"/>
                <w:lang w:val="en-GB"/>
              </w:rPr>
              <w:t>I/N</w:t>
            </w:r>
          </w:p>
        </w:tc>
        <w:tc>
          <w:tcPr>
            <w:tcW w:w="1067" w:type="dxa"/>
            <w:gridSpan w:val="2"/>
            <w:shd w:val="clear" w:color="auto" w:fill="auto"/>
            <w:noWrap/>
            <w:vAlign w:val="bottom"/>
            <w:hideMark/>
          </w:tcPr>
          <w:p w14:paraId="20C31385" w14:textId="77777777" w:rsidR="00754CBC" w:rsidRPr="00B8794F" w:rsidRDefault="00754CBC" w:rsidP="00212D2B">
            <w:pPr>
              <w:jc w:val="center"/>
              <w:rPr>
                <w:rFonts w:cs="Arial"/>
                <w:szCs w:val="20"/>
                <w:lang w:val="en-GB"/>
              </w:rPr>
            </w:pPr>
            <w:r w:rsidRPr="00B8794F">
              <w:rPr>
                <w:rFonts w:cs="Arial"/>
                <w:szCs w:val="20"/>
                <w:lang w:val="en-GB"/>
              </w:rPr>
              <w:t>dB</w:t>
            </w:r>
          </w:p>
        </w:tc>
        <w:tc>
          <w:tcPr>
            <w:tcW w:w="1463" w:type="dxa"/>
            <w:gridSpan w:val="2"/>
            <w:shd w:val="clear" w:color="auto" w:fill="auto"/>
            <w:noWrap/>
            <w:vAlign w:val="bottom"/>
            <w:hideMark/>
          </w:tcPr>
          <w:p w14:paraId="76D0AB1B" w14:textId="77777777" w:rsidR="00754CBC" w:rsidRPr="00B8794F" w:rsidRDefault="00754CBC" w:rsidP="00212D2B">
            <w:pPr>
              <w:jc w:val="center"/>
              <w:rPr>
                <w:rFonts w:cs="Arial"/>
                <w:szCs w:val="20"/>
                <w:lang w:val="en-GB"/>
              </w:rPr>
            </w:pPr>
            <w:r w:rsidRPr="00B8794F">
              <w:rPr>
                <w:rFonts w:cs="Arial"/>
                <w:szCs w:val="20"/>
                <w:lang w:val="en-GB"/>
              </w:rPr>
              <w:t>-5.87</w:t>
            </w:r>
          </w:p>
        </w:tc>
        <w:tc>
          <w:tcPr>
            <w:tcW w:w="2726" w:type="dxa"/>
            <w:gridSpan w:val="2"/>
            <w:shd w:val="clear" w:color="auto" w:fill="auto"/>
            <w:noWrap/>
            <w:vAlign w:val="bottom"/>
            <w:hideMark/>
          </w:tcPr>
          <w:p w14:paraId="3E412A30" w14:textId="77777777" w:rsidR="00754CBC" w:rsidRPr="00B8794F" w:rsidRDefault="00754CBC" w:rsidP="00212D2B">
            <w:pPr>
              <w:rPr>
                <w:rFonts w:cs="Arial"/>
                <w:szCs w:val="20"/>
                <w:lang w:val="en-GB"/>
              </w:rPr>
            </w:pPr>
            <w:r w:rsidRPr="00B8794F">
              <w:rPr>
                <w:rFonts w:cs="Arial"/>
                <w:szCs w:val="20"/>
                <w:lang w:val="en-GB"/>
              </w:rPr>
              <w:t>Tx Power (Pi)</w:t>
            </w:r>
          </w:p>
        </w:tc>
        <w:tc>
          <w:tcPr>
            <w:tcW w:w="1004" w:type="dxa"/>
            <w:gridSpan w:val="2"/>
            <w:shd w:val="clear" w:color="auto" w:fill="auto"/>
            <w:noWrap/>
            <w:vAlign w:val="bottom"/>
            <w:hideMark/>
          </w:tcPr>
          <w:p w14:paraId="64FC452F" w14:textId="77777777" w:rsidR="00754CBC" w:rsidRPr="00B8794F" w:rsidRDefault="00754CBC" w:rsidP="00212D2B">
            <w:pPr>
              <w:jc w:val="center"/>
              <w:rPr>
                <w:rFonts w:cs="Arial"/>
                <w:szCs w:val="20"/>
                <w:lang w:val="en-GB"/>
              </w:rPr>
            </w:pPr>
            <w:r w:rsidRPr="00B8794F">
              <w:rPr>
                <w:rFonts w:cs="Arial"/>
                <w:szCs w:val="20"/>
                <w:lang w:val="en-GB"/>
              </w:rPr>
              <w:t>dBm</w:t>
            </w:r>
          </w:p>
        </w:tc>
        <w:tc>
          <w:tcPr>
            <w:tcW w:w="936" w:type="dxa"/>
            <w:shd w:val="clear" w:color="auto" w:fill="auto"/>
            <w:noWrap/>
            <w:vAlign w:val="bottom"/>
            <w:hideMark/>
          </w:tcPr>
          <w:p w14:paraId="3CF6FC6F" w14:textId="77777777" w:rsidR="00754CBC" w:rsidRPr="00B8794F" w:rsidRDefault="00754CBC" w:rsidP="00212D2B">
            <w:pPr>
              <w:jc w:val="center"/>
              <w:rPr>
                <w:rFonts w:cs="Arial"/>
                <w:szCs w:val="20"/>
                <w:lang w:val="en-GB"/>
              </w:rPr>
            </w:pPr>
            <w:r w:rsidRPr="00B8794F">
              <w:rPr>
                <w:rFonts w:cs="Arial"/>
                <w:szCs w:val="20"/>
                <w:lang w:val="en-GB"/>
              </w:rPr>
              <w:t>51</w:t>
            </w:r>
          </w:p>
        </w:tc>
      </w:tr>
      <w:tr w:rsidR="002C0D37" w:rsidRPr="00B8794F" w14:paraId="40C4F500" w14:textId="77777777" w:rsidTr="007071FE">
        <w:trPr>
          <w:trHeight w:val="263"/>
        </w:trPr>
        <w:tc>
          <w:tcPr>
            <w:tcW w:w="2556" w:type="dxa"/>
            <w:shd w:val="clear" w:color="auto" w:fill="auto"/>
            <w:noWrap/>
            <w:vAlign w:val="bottom"/>
            <w:hideMark/>
          </w:tcPr>
          <w:p w14:paraId="0CCD6017" w14:textId="77777777" w:rsidR="002C0D37" w:rsidRPr="00B8794F" w:rsidRDefault="002C0D37" w:rsidP="00212D2B">
            <w:pPr>
              <w:rPr>
                <w:rFonts w:cs="Arial"/>
                <w:szCs w:val="20"/>
                <w:lang w:val="en-GB"/>
              </w:rPr>
            </w:pPr>
            <w:r w:rsidRPr="00B8794F">
              <w:rPr>
                <w:rFonts w:cs="Arial"/>
                <w:szCs w:val="20"/>
                <w:lang w:val="en-GB"/>
              </w:rPr>
              <w:t>Thermal Noise (Nth)</w:t>
            </w:r>
          </w:p>
        </w:tc>
        <w:tc>
          <w:tcPr>
            <w:tcW w:w="1067" w:type="dxa"/>
            <w:gridSpan w:val="2"/>
            <w:shd w:val="clear" w:color="auto" w:fill="auto"/>
            <w:noWrap/>
            <w:vAlign w:val="bottom"/>
            <w:hideMark/>
          </w:tcPr>
          <w:p w14:paraId="3DEC1AD0" w14:textId="77777777" w:rsidR="002C0D37" w:rsidRPr="00B8794F" w:rsidRDefault="002C0D37" w:rsidP="00212D2B">
            <w:pPr>
              <w:jc w:val="center"/>
              <w:rPr>
                <w:rFonts w:cs="Arial"/>
                <w:szCs w:val="20"/>
                <w:lang w:val="en-GB"/>
              </w:rPr>
            </w:pPr>
            <w:r w:rsidRPr="00B8794F">
              <w:rPr>
                <w:rFonts w:cs="Arial"/>
                <w:szCs w:val="20"/>
                <w:lang w:val="en-GB"/>
              </w:rPr>
              <w:t>dBm/BW</w:t>
            </w:r>
          </w:p>
        </w:tc>
        <w:tc>
          <w:tcPr>
            <w:tcW w:w="1463" w:type="dxa"/>
            <w:gridSpan w:val="2"/>
            <w:shd w:val="clear" w:color="auto" w:fill="auto"/>
            <w:noWrap/>
            <w:vAlign w:val="bottom"/>
            <w:hideMark/>
          </w:tcPr>
          <w:p w14:paraId="25CD69D7" w14:textId="77777777" w:rsidR="002C0D37" w:rsidRPr="00B8794F" w:rsidRDefault="002C0D37" w:rsidP="00212D2B">
            <w:pPr>
              <w:jc w:val="center"/>
              <w:rPr>
                <w:rFonts w:cs="Arial"/>
                <w:szCs w:val="20"/>
                <w:lang w:val="en-GB"/>
              </w:rPr>
            </w:pPr>
            <w:r w:rsidRPr="00B8794F">
              <w:rPr>
                <w:rFonts w:cs="Arial"/>
                <w:szCs w:val="20"/>
                <w:lang w:val="en-GB"/>
              </w:rPr>
              <w:t>-104.29</w:t>
            </w:r>
          </w:p>
        </w:tc>
        <w:tc>
          <w:tcPr>
            <w:tcW w:w="2726" w:type="dxa"/>
            <w:gridSpan w:val="2"/>
            <w:shd w:val="clear" w:color="auto" w:fill="auto"/>
            <w:noWrap/>
            <w:vAlign w:val="bottom"/>
            <w:hideMark/>
          </w:tcPr>
          <w:p w14:paraId="5462337F" w14:textId="77777777" w:rsidR="002C0D37" w:rsidRPr="00B8794F" w:rsidRDefault="002C0D37" w:rsidP="00212D2B">
            <w:pPr>
              <w:rPr>
                <w:rFonts w:cs="Arial"/>
                <w:szCs w:val="20"/>
                <w:lang w:val="en-GB"/>
              </w:rPr>
            </w:pPr>
            <w:r w:rsidRPr="00B8794F">
              <w:rPr>
                <w:rFonts w:cs="Arial"/>
                <w:szCs w:val="20"/>
                <w:lang w:val="en-GB"/>
              </w:rPr>
              <w:t xml:space="preserve">ACLR_1 </w:t>
            </w:r>
          </w:p>
        </w:tc>
        <w:tc>
          <w:tcPr>
            <w:tcW w:w="1004" w:type="dxa"/>
            <w:gridSpan w:val="2"/>
            <w:shd w:val="clear" w:color="auto" w:fill="auto"/>
            <w:noWrap/>
            <w:vAlign w:val="bottom"/>
            <w:hideMark/>
          </w:tcPr>
          <w:p w14:paraId="565E7989" w14:textId="77777777" w:rsidR="002C0D37" w:rsidRPr="00B8794F" w:rsidRDefault="002C0D37" w:rsidP="00212D2B">
            <w:pPr>
              <w:jc w:val="center"/>
              <w:rPr>
                <w:rFonts w:cs="Arial"/>
                <w:szCs w:val="20"/>
                <w:lang w:val="en-GB"/>
              </w:rPr>
            </w:pPr>
            <w:r w:rsidRPr="00B8794F">
              <w:rPr>
                <w:rFonts w:cs="Arial"/>
                <w:szCs w:val="20"/>
                <w:lang w:val="en-GB"/>
              </w:rPr>
              <w:t>dB</w:t>
            </w:r>
          </w:p>
        </w:tc>
        <w:tc>
          <w:tcPr>
            <w:tcW w:w="936" w:type="dxa"/>
            <w:shd w:val="clear" w:color="auto" w:fill="auto"/>
            <w:noWrap/>
            <w:vAlign w:val="bottom"/>
            <w:hideMark/>
          </w:tcPr>
          <w:p w14:paraId="016953EA" w14:textId="6CDDC10F" w:rsidR="002C0D37" w:rsidRPr="00B8794F" w:rsidRDefault="002C0D37" w:rsidP="00212D2B">
            <w:pPr>
              <w:jc w:val="center"/>
              <w:rPr>
                <w:rFonts w:cs="Arial"/>
                <w:szCs w:val="20"/>
                <w:lang w:val="en-GB"/>
              </w:rPr>
            </w:pPr>
            <w:r w:rsidRPr="00B8794F">
              <w:rPr>
                <w:rFonts w:cs="Arial"/>
                <w:szCs w:val="20"/>
                <w:lang w:val="en-GB"/>
              </w:rPr>
              <w:t>67</w:t>
            </w:r>
          </w:p>
        </w:tc>
      </w:tr>
      <w:tr w:rsidR="002C0D37" w:rsidRPr="00B8794F" w14:paraId="78EDF263" w14:textId="77777777" w:rsidTr="007071FE">
        <w:trPr>
          <w:trHeight w:val="263"/>
        </w:trPr>
        <w:tc>
          <w:tcPr>
            <w:tcW w:w="2556" w:type="dxa"/>
            <w:shd w:val="clear" w:color="auto" w:fill="auto"/>
            <w:noWrap/>
            <w:vAlign w:val="bottom"/>
            <w:hideMark/>
          </w:tcPr>
          <w:p w14:paraId="5EF7D54B" w14:textId="77777777" w:rsidR="002C0D37" w:rsidRPr="00B8794F" w:rsidRDefault="002C0D37" w:rsidP="00212D2B">
            <w:pPr>
              <w:rPr>
                <w:rFonts w:cs="Arial"/>
                <w:szCs w:val="20"/>
                <w:lang w:val="en-GB"/>
              </w:rPr>
            </w:pPr>
            <w:r w:rsidRPr="00B8794F">
              <w:rPr>
                <w:rFonts w:cs="Arial"/>
                <w:szCs w:val="20"/>
                <w:lang w:val="en-GB"/>
              </w:rPr>
              <w:t xml:space="preserve">ACS_1 </w:t>
            </w:r>
          </w:p>
        </w:tc>
        <w:tc>
          <w:tcPr>
            <w:tcW w:w="1067" w:type="dxa"/>
            <w:gridSpan w:val="2"/>
            <w:shd w:val="clear" w:color="auto" w:fill="auto"/>
            <w:noWrap/>
            <w:vAlign w:val="bottom"/>
            <w:hideMark/>
          </w:tcPr>
          <w:p w14:paraId="64BE90CF" w14:textId="77777777" w:rsidR="002C0D37" w:rsidRPr="00B8794F" w:rsidRDefault="002C0D37" w:rsidP="00212D2B">
            <w:pPr>
              <w:jc w:val="center"/>
              <w:rPr>
                <w:rFonts w:cs="Arial"/>
                <w:szCs w:val="20"/>
                <w:lang w:val="en-GB"/>
              </w:rPr>
            </w:pPr>
            <w:r w:rsidRPr="00B8794F">
              <w:rPr>
                <w:rFonts w:cs="Arial"/>
                <w:szCs w:val="20"/>
                <w:lang w:val="en-GB"/>
              </w:rPr>
              <w:t>dB</w:t>
            </w:r>
          </w:p>
        </w:tc>
        <w:tc>
          <w:tcPr>
            <w:tcW w:w="1463" w:type="dxa"/>
            <w:gridSpan w:val="2"/>
            <w:shd w:val="clear" w:color="auto" w:fill="auto"/>
            <w:noWrap/>
            <w:vAlign w:val="bottom"/>
            <w:hideMark/>
          </w:tcPr>
          <w:p w14:paraId="7DC64AFC" w14:textId="77777777" w:rsidR="002C0D37" w:rsidRPr="00B8794F" w:rsidRDefault="002C0D37" w:rsidP="00212D2B">
            <w:pPr>
              <w:jc w:val="center"/>
              <w:rPr>
                <w:rFonts w:cs="Arial"/>
                <w:szCs w:val="20"/>
                <w:lang w:val="en-GB"/>
              </w:rPr>
            </w:pPr>
            <w:r w:rsidRPr="00B8794F">
              <w:rPr>
                <w:rFonts w:cs="Arial"/>
                <w:szCs w:val="20"/>
                <w:lang w:val="en-GB"/>
              </w:rPr>
              <w:t>48,5</w:t>
            </w:r>
          </w:p>
        </w:tc>
        <w:tc>
          <w:tcPr>
            <w:tcW w:w="2726" w:type="dxa"/>
            <w:gridSpan w:val="2"/>
            <w:shd w:val="clear" w:color="auto" w:fill="auto"/>
            <w:noWrap/>
            <w:vAlign w:val="bottom"/>
            <w:hideMark/>
          </w:tcPr>
          <w:p w14:paraId="3B379411" w14:textId="77777777" w:rsidR="002C0D37" w:rsidRPr="00B8794F" w:rsidRDefault="002C0D37" w:rsidP="00212D2B">
            <w:pPr>
              <w:rPr>
                <w:rFonts w:cs="Arial"/>
                <w:szCs w:val="20"/>
                <w:lang w:val="en-GB"/>
              </w:rPr>
            </w:pPr>
            <w:r w:rsidRPr="00B8794F">
              <w:rPr>
                <w:rFonts w:cs="Arial"/>
                <w:szCs w:val="20"/>
                <w:lang w:val="en-GB"/>
              </w:rPr>
              <w:t xml:space="preserve">ACLR_2 </w:t>
            </w:r>
          </w:p>
        </w:tc>
        <w:tc>
          <w:tcPr>
            <w:tcW w:w="1004" w:type="dxa"/>
            <w:gridSpan w:val="2"/>
            <w:shd w:val="clear" w:color="auto" w:fill="auto"/>
            <w:noWrap/>
            <w:vAlign w:val="bottom"/>
            <w:hideMark/>
          </w:tcPr>
          <w:p w14:paraId="5E382704" w14:textId="77777777" w:rsidR="002C0D37" w:rsidRPr="00B8794F" w:rsidRDefault="002C0D37" w:rsidP="00212D2B">
            <w:pPr>
              <w:jc w:val="center"/>
              <w:rPr>
                <w:rFonts w:cs="Arial"/>
                <w:szCs w:val="20"/>
                <w:lang w:val="en-GB"/>
              </w:rPr>
            </w:pPr>
            <w:r w:rsidRPr="00B8794F">
              <w:rPr>
                <w:rFonts w:cs="Arial"/>
                <w:szCs w:val="20"/>
                <w:lang w:val="en-GB"/>
              </w:rPr>
              <w:t>dB</w:t>
            </w:r>
          </w:p>
        </w:tc>
        <w:tc>
          <w:tcPr>
            <w:tcW w:w="936" w:type="dxa"/>
            <w:shd w:val="clear" w:color="auto" w:fill="auto"/>
            <w:noWrap/>
            <w:vAlign w:val="bottom"/>
            <w:hideMark/>
          </w:tcPr>
          <w:p w14:paraId="2B3DB24D" w14:textId="12445131" w:rsidR="002C0D37" w:rsidRPr="00B8794F" w:rsidRDefault="002C0D37" w:rsidP="00212D2B">
            <w:pPr>
              <w:jc w:val="center"/>
              <w:rPr>
                <w:rFonts w:cs="Arial"/>
                <w:szCs w:val="20"/>
                <w:lang w:val="en-GB"/>
              </w:rPr>
            </w:pPr>
            <w:r w:rsidRPr="00B8794F">
              <w:rPr>
                <w:rFonts w:cs="Arial"/>
                <w:szCs w:val="20"/>
                <w:lang w:val="en-GB"/>
              </w:rPr>
              <w:t>73</w:t>
            </w:r>
          </w:p>
        </w:tc>
      </w:tr>
      <w:tr w:rsidR="00754CBC" w:rsidRPr="00B8794F" w14:paraId="2351459D" w14:textId="77777777" w:rsidTr="007071FE">
        <w:trPr>
          <w:trHeight w:val="263"/>
        </w:trPr>
        <w:tc>
          <w:tcPr>
            <w:tcW w:w="2556" w:type="dxa"/>
            <w:shd w:val="clear" w:color="auto" w:fill="auto"/>
            <w:noWrap/>
            <w:vAlign w:val="bottom"/>
            <w:hideMark/>
          </w:tcPr>
          <w:p w14:paraId="5B78A591" w14:textId="77777777" w:rsidR="00754CBC" w:rsidRPr="00B8794F" w:rsidRDefault="00754CBC" w:rsidP="00212D2B">
            <w:pPr>
              <w:rPr>
                <w:rFonts w:cs="Arial"/>
                <w:szCs w:val="20"/>
                <w:lang w:val="en-GB"/>
              </w:rPr>
            </w:pPr>
            <w:r w:rsidRPr="00B8794F">
              <w:rPr>
                <w:rFonts w:cs="Arial"/>
                <w:szCs w:val="20"/>
                <w:lang w:val="en-GB"/>
              </w:rPr>
              <w:t xml:space="preserve">ACS_2 </w:t>
            </w:r>
          </w:p>
        </w:tc>
        <w:tc>
          <w:tcPr>
            <w:tcW w:w="1067" w:type="dxa"/>
            <w:gridSpan w:val="2"/>
            <w:shd w:val="clear" w:color="auto" w:fill="auto"/>
            <w:noWrap/>
            <w:vAlign w:val="bottom"/>
            <w:hideMark/>
          </w:tcPr>
          <w:p w14:paraId="3E749134" w14:textId="77777777" w:rsidR="00754CBC" w:rsidRPr="00B8794F" w:rsidRDefault="00754CBC" w:rsidP="00212D2B">
            <w:pPr>
              <w:jc w:val="center"/>
              <w:rPr>
                <w:rFonts w:cs="Arial"/>
                <w:szCs w:val="20"/>
                <w:lang w:val="en-GB"/>
              </w:rPr>
            </w:pPr>
            <w:r w:rsidRPr="00B8794F">
              <w:rPr>
                <w:rFonts w:cs="Arial"/>
                <w:szCs w:val="20"/>
                <w:lang w:val="en-GB"/>
              </w:rPr>
              <w:t>dB</w:t>
            </w:r>
          </w:p>
        </w:tc>
        <w:tc>
          <w:tcPr>
            <w:tcW w:w="1463" w:type="dxa"/>
            <w:gridSpan w:val="2"/>
            <w:shd w:val="clear" w:color="auto" w:fill="auto"/>
            <w:noWrap/>
            <w:vAlign w:val="bottom"/>
            <w:hideMark/>
          </w:tcPr>
          <w:p w14:paraId="18F35674" w14:textId="77777777" w:rsidR="00754CBC" w:rsidRPr="00B8794F" w:rsidRDefault="00754CBC" w:rsidP="00212D2B">
            <w:pPr>
              <w:jc w:val="center"/>
              <w:rPr>
                <w:rFonts w:cs="Arial"/>
                <w:szCs w:val="20"/>
                <w:lang w:val="en-GB"/>
              </w:rPr>
            </w:pPr>
            <w:r w:rsidRPr="00B8794F">
              <w:rPr>
                <w:rFonts w:cs="Arial"/>
                <w:szCs w:val="20"/>
                <w:lang w:val="en-GB"/>
              </w:rPr>
              <w:t>55</w:t>
            </w:r>
          </w:p>
        </w:tc>
        <w:tc>
          <w:tcPr>
            <w:tcW w:w="2726" w:type="dxa"/>
            <w:gridSpan w:val="2"/>
            <w:shd w:val="clear" w:color="auto" w:fill="auto"/>
            <w:noWrap/>
            <w:vAlign w:val="bottom"/>
            <w:hideMark/>
          </w:tcPr>
          <w:p w14:paraId="4A485C75" w14:textId="77777777" w:rsidR="00754CBC" w:rsidRPr="00B8794F" w:rsidRDefault="00754CBC" w:rsidP="00212D2B">
            <w:pPr>
              <w:rPr>
                <w:rFonts w:cs="Arial"/>
                <w:szCs w:val="20"/>
                <w:lang w:val="en-GB"/>
              </w:rPr>
            </w:pPr>
            <w:r w:rsidRPr="00B8794F">
              <w:rPr>
                <w:rFonts w:cs="Arial"/>
                <w:szCs w:val="20"/>
                <w:lang w:val="en-GB"/>
              </w:rPr>
              <w:t>Antenna gain (Gi)</w:t>
            </w:r>
          </w:p>
        </w:tc>
        <w:tc>
          <w:tcPr>
            <w:tcW w:w="1004" w:type="dxa"/>
            <w:gridSpan w:val="2"/>
            <w:shd w:val="clear" w:color="auto" w:fill="auto"/>
            <w:noWrap/>
            <w:vAlign w:val="bottom"/>
            <w:hideMark/>
          </w:tcPr>
          <w:p w14:paraId="550FD6CF" w14:textId="77777777" w:rsidR="00754CBC" w:rsidRPr="00B8794F" w:rsidRDefault="00754CBC" w:rsidP="00212D2B">
            <w:pPr>
              <w:jc w:val="center"/>
              <w:rPr>
                <w:rFonts w:cs="Arial"/>
                <w:szCs w:val="20"/>
                <w:lang w:val="en-GB"/>
              </w:rPr>
            </w:pPr>
            <w:r w:rsidRPr="00B8794F">
              <w:rPr>
                <w:rFonts w:cs="Arial"/>
                <w:szCs w:val="20"/>
                <w:lang w:val="en-GB"/>
              </w:rPr>
              <w:t>dBi</w:t>
            </w:r>
          </w:p>
        </w:tc>
        <w:tc>
          <w:tcPr>
            <w:tcW w:w="936" w:type="dxa"/>
            <w:shd w:val="clear" w:color="auto" w:fill="auto"/>
            <w:noWrap/>
            <w:vAlign w:val="bottom"/>
            <w:hideMark/>
          </w:tcPr>
          <w:p w14:paraId="5BB0A907" w14:textId="77777777" w:rsidR="00754CBC" w:rsidRPr="00B8794F" w:rsidRDefault="00754CBC" w:rsidP="00212D2B">
            <w:pPr>
              <w:jc w:val="center"/>
              <w:rPr>
                <w:rFonts w:cs="Arial"/>
                <w:szCs w:val="20"/>
                <w:lang w:val="en-GB"/>
              </w:rPr>
            </w:pPr>
            <w:r w:rsidRPr="00B8794F">
              <w:rPr>
                <w:rFonts w:cs="Arial"/>
                <w:szCs w:val="20"/>
                <w:lang w:val="en-GB"/>
              </w:rPr>
              <w:t>5</w:t>
            </w:r>
          </w:p>
        </w:tc>
      </w:tr>
      <w:tr w:rsidR="00754CBC" w:rsidRPr="00B8794F" w14:paraId="252A773D" w14:textId="77777777" w:rsidTr="007071FE">
        <w:trPr>
          <w:trHeight w:val="263"/>
        </w:trPr>
        <w:tc>
          <w:tcPr>
            <w:tcW w:w="2556" w:type="dxa"/>
            <w:shd w:val="clear" w:color="auto" w:fill="auto"/>
            <w:noWrap/>
            <w:vAlign w:val="bottom"/>
            <w:hideMark/>
          </w:tcPr>
          <w:p w14:paraId="7FE86A3A" w14:textId="77777777" w:rsidR="00754CBC" w:rsidRPr="00B8794F" w:rsidRDefault="00754CBC" w:rsidP="00212D2B">
            <w:pPr>
              <w:rPr>
                <w:rFonts w:cs="Arial"/>
                <w:szCs w:val="20"/>
                <w:lang w:val="en-GB"/>
              </w:rPr>
            </w:pPr>
            <w:r w:rsidRPr="00B8794F">
              <w:rPr>
                <w:rFonts w:cs="Arial"/>
                <w:szCs w:val="20"/>
                <w:lang w:val="en-GB"/>
              </w:rPr>
              <w:t>Antenna gain (Gv)</w:t>
            </w:r>
          </w:p>
        </w:tc>
        <w:tc>
          <w:tcPr>
            <w:tcW w:w="1067" w:type="dxa"/>
            <w:gridSpan w:val="2"/>
            <w:shd w:val="clear" w:color="auto" w:fill="auto"/>
            <w:noWrap/>
            <w:vAlign w:val="bottom"/>
            <w:hideMark/>
          </w:tcPr>
          <w:p w14:paraId="12403D3E" w14:textId="77777777" w:rsidR="00754CBC" w:rsidRPr="00B8794F" w:rsidRDefault="00754CBC" w:rsidP="00212D2B">
            <w:pPr>
              <w:jc w:val="center"/>
              <w:rPr>
                <w:rFonts w:cs="Arial"/>
                <w:szCs w:val="20"/>
                <w:lang w:val="en-GB"/>
              </w:rPr>
            </w:pPr>
            <w:r w:rsidRPr="00B8794F">
              <w:rPr>
                <w:rFonts w:cs="Arial"/>
                <w:szCs w:val="20"/>
                <w:lang w:val="en-GB"/>
              </w:rPr>
              <w:t>dBi</w:t>
            </w:r>
          </w:p>
        </w:tc>
        <w:tc>
          <w:tcPr>
            <w:tcW w:w="1463" w:type="dxa"/>
            <w:gridSpan w:val="2"/>
            <w:shd w:val="clear" w:color="auto" w:fill="auto"/>
            <w:noWrap/>
            <w:vAlign w:val="bottom"/>
            <w:hideMark/>
          </w:tcPr>
          <w:p w14:paraId="457A24E7" w14:textId="77777777" w:rsidR="00754CBC" w:rsidRPr="00B8794F" w:rsidRDefault="00754CBC" w:rsidP="00212D2B">
            <w:pPr>
              <w:jc w:val="center"/>
              <w:rPr>
                <w:rFonts w:cs="Arial"/>
                <w:szCs w:val="20"/>
                <w:lang w:val="en-GB"/>
              </w:rPr>
            </w:pPr>
            <w:r w:rsidRPr="00B8794F">
              <w:rPr>
                <w:rFonts w:cs="Arial"/>
                <w:szCs w:val="20"/>
                <w:lang w:val="en-GB"/>
              </w:rPr>
              <w:t>17</w:t>
            </w:r>
          </w:p>
        </w:tc>
        <w:tc>
          <w:tcPr>
            <w:tcW w:w="2726" w:type="dxa"/>
            <w:gridSpan w:val="2"/>
            <w:shd w:val="clear" w:color="auto" w:fill="auto"/>
            <w:noWrap/>
            <w:vAlign w:val="bottom"/>
            <w:hideMark/>
          </w:tcPr>
          <w:p w14:paraId="79E6804A" w14:textId="77777777" w:rsidR="00754CBC" w:rsidRPr="00B8794F" w:rsidRDefault="00754CBC" w:rsidP="00212D2B">
            <w:pPr>
              <w:rPr>
                <w:rFonts w:cs="Arial"/>
                <w:szCs w:val="20"/>
                <w:lang w:val="en-GB"/>
              </w:rPr>
            </w:pPr>
            <w:r w:rsidRPr="00B8794F">
              <w:rPr>
                <w:rFonts w:cs="Arial"/>
                <w:szCs w:val="20"/>
                <w:lang w:val="en-GB"/>
              </w:rPr>
              <w:t>Antenna height (Hi)</w:t>
            </w:r>
          </w:p>
        </w:tc>
        <w:tc>
          <w:tcPr>
            <w:tcW w:w="1004" w:type="dxa"/>
            <w:gridSpan w:val="2"/>
            <w:shd w:val="clear" w:color="auto" w:fill="auto"/>
            <w:noWrap/>
            <w:vAlign w:val="bottom"/>
            <w:hideMark/>
          </w:tcPr>
          <w:p w14:paraId="1AD496F0" w14:textId="77777777" w:rsidR="00754CBC" w:rsidRPr="00B8794F" w:rsidRDefault="00754CBC" w:rsidP="00212D2B">
            <w:pPr>
              <w:jc w:val="center"/>
              <w:rPr>
                <w:rFonts w:cs="Arial"/>
                <w:szCs w:val="20"/>
                <w:lang w:val="en-GB"/>
              </w:rPr>
            </w:pPr>
            <w:r w:rsidRPr="00B8794F">
              <w:rPr>
                <w:rFonts w:cs="Arial"/>
                <w:szCs w:val="20"/>
                <w:lang w:val="en-GB"/>
              </w:rPr>
              <w:t>m</w:t>
            </w:r>
          </w:p>
        </w:tc>
        <w:tc>
          <w:tcPr>
            <w:tcW w:w="936" w:type="dxa"/>
            <w:shd w:val="clear" w:color="auto" w:fill="auto"/>
            <w:noWrap/>
            <w:vAlign w:val="bottom"/>
            <w:hideMark/>
          </w:tcPr>
          <w:p w14:paraId="68AF38FF" w14:textId="77777777" w:rsidR="00754CBC" w:rsidRPr="00B8794F" w:rsidRDefault="00754CBC" w:rsidP="00212D2B">
            <w:pPr>
              <w:jc w:val="center"/>
              <w:rPr>
                <w:rFonts w:cs="Arial"/>
                <w:szCs w:val="20"/>
                <w:lang w:val="en-GB"/>
              </w:rPr>
            </w:pPr>
            <w:r w:rsidRPr="00B8794F">
              <w:rPr>
                <w:rFonts w:cs="Arial"/>
                <w:szCs w:val="20"/>
                <w:lang w:val="en-GB"/>
              </w:rPr>
              <w:t>1.5</w:t>
            </w:r>
          </w:p>
        </w:tc>
      </w:tr>
      <w:tr w:rsidR="00754CBC" w:rsidRPr="00B8794F" w14:paraId="1DF5C285" w14:textId="77777777" w:rsidTr="007071FE">
        <w:trPr>
          <w:trHeight w:val="255"/>
        </w:trPr>
        <w:tc>
          <w:tcPr>
            <w:tcW w:w="2556" w:type="dxa"/>
            <w:shd w:val="clear" w:color="auto" w:fill="auto"/>
            <w:noWrap/>
            <w:vAlign w:val="bottom"/>
            <w:hideMark/>
          </w:tcPr>
          <w:p w14:paraId="692D2883" w14:textId="77777777" w:rsidR="00754CBC" w:rsidRPr="00B8794F" w:rsidRDefault="00754CBC" w:rsidP="00212D2B">
            <w:pPr>
              <w:rPr>
                <w:rFonts w:cs="Arial"/>
                <w:szCs w:val="20"/>
                <w:lang w:val="en-GB"/>
              </w:rPr>
            </w:pPr>
            <w:r w:rsidRPr="00B8794F">
              <w:rPr>
                <w:rFonts w:cs="Arial"/>
                <w:szCs w:val="20"/>
                <w:lang w:val="en-GB"/>
              </w:rPr>
              <w:t>Feeder Loss (Gvfe)</w:t>
            </w:r>
          </w:p>
        </w:tc>
        <w:tc>
          <w:tcPr>
            <w:tcW w:w="1067" w:type="dxa"/>
            <w:gridSpan w:val="2"/>
            <w:shd w:val="clear" w:color="auto" w:fill="auto"/>
            <w:noWrap/>
            <w:vAlign w:val="bottom"/>
            <w:hideMark/>
          </w:tcPr>
          <w:p w14:paraId="04782321" w14:textId="77777777" w:rsidR="00754CBC" w:rsidRPr="00B8794F" w:rsidRDefault="00754CBC" w:rsidP="00212D2B">
            <w:pPr>
              <w:jc w:val="center"/>
              <w:rPr>
                <w:rFonts w:cs="Arial"/>
                <w:szCs w:val="20"/>
                <w:lang w:val="en-GB"/>
              </w:rPr>
            </w:pPr>
            <w:r w:rsidRPr="00B8794F">
              <w:rPr>
                <w:rFonts w:cs="Arial"/>
                <w:szCs w:val="20"/>
                <w:lang w:val="en-GB"/>
              </w:rPr>
              <w:t>dB</w:t>
            </w:r>
          </w:p>
        </w:tc>
        <w:tc>
          <w:tcPr>
            <w:tcW w:w="1463" w:type="dxa"/>
            <w:gridSpan w:val="2"/>
            <w:shd w:val="clear" w:color="auto" w:fill="auto"/>
            <w:noWrap/>
            <w:vAlign w:val="bottom"/>
            <w:hideMark/>
          </w:tcPr>
          <w:p w14:paraId="0FE84DEE" w14:textId="77777777" w:rsidR="00754CBC" w:rsidRPr="00B8794F" w:rsidRDefault="00754CBC" w:rsidP="00212D2B">
            <w:pPr>
              <w:jc w:val="center"/>
              <w:rPr>
                <w:rFonts w:cs="Arial"/>
                <w:szCs w:val="20"/>
                <w:lang w:val="en-GB"/>
              </w:rPr>
            </w:pPr>
            <w:r w:rsidRPr="00B8794F">
              <w:rPr>
                <w:rFonts w:cs="Arial"/>
                <w:szCs w:val="20"/>
                <w:lang w:val="en-GB"/>
              </w:rPr>
              <w:t>2</w:t>
            </w:r>
          </w:p>
        </w:tc>
        <w:tc>
          <w:tcPr>
            <w:tcW w:w="4666" w:type="dxa"/>
            <w:gridSpan w:val="5"/>
            <w:shd w:val="clear" w:color="000000" w:fill="D2232A"/>
            <w:noWrap/>
            <w:hideMark/>
          </w:tcPr>
          <w:p w14:paraId="5E026BFD" w14:textId="77777777" w:rsidR="00754CBC" w:rsidRPr="00B8794F" w:rsidRDefault="00754CBC" w:rsidP="00212D2B">
            <w:pPr>
              <w:jc w:val="center"/>
              <w:rPr>
                <w:rFonts w:cs="Arial"/>
                <w:b/>
                <w:bCs/>
                <w:color w:val="FFFFFF"/>
                <w:szCs w:val="20"/>
                <w:lang w:val="en-GB"/>
              </w:rPr>
            </w:pPr>
            <w:r w:rsidRPr="00B8794F">
              <w:rPr>
                <w:rFonts w:cs="Arial"/>
                <w:b/>
                <w:bCs/>
                <w:color w:val="FFFFFF"/>
                <w:szCs w:val="20"/>
                <w:lang w:val="en-GB"/>
              </w:rPr>
              <w:t>Calculated values</w:t>
            </w:r>
          </w:p>
        </w:tc>
      </w:tr>
      <w:tr w:rsidR="00754CBC" w:rsidRPr="00B8794F" w14:paraId="14E705EC" w14:textId="77777777" w:rsidTr="007071FE">
        <w:trPr>
          <w:trHeight w:val="263"/>
        </w:trPr>
        <w:tc>
          <w:tcPr>
            <w:tcW w:w="2556" w:type="dxa"/>
            <w:shd w:val="clear" w:color="auto" w:fill="auto"/>
            <w:noWrap/>
            <w:vAlign w:val="bottom"/>
            <w:hideMark/>
          </w:tcPr>
          <w:p w14:paraId="78343A96" w14:textId="77777777" w:rsidR="00754CBC" w:rsidRPr="00B8794F" w:rsidRDefault="00754CBC" w:rsidP="00212D2B">
            <w:pPr>
              <w:rPr>
                <w:rFonts w:cs="Arial"/>
                <w:szCs w:val="20"/>
                <w:lang w:val="en-GB"/>
              </w:rPr>
            </w:pPr>
            <w:r w:rsidRPr="00B8794F">
              <w:rPr>
                <w:rFonts w:cs="Arial"/>
                <w:szCs w:val="20"/>
                <w:lang w:val="en-GB"/>
              </w:rPr>
              <w:t>Antenna height (Hv)</w:t>
            </w:r>
          </w:p>
        </w:tc>
        <w:tc>
          <w:tcPr>
            <w:tcW w:w="1067" w:type="dxa"/>
            <w:gridSpan w:val="2"/>
            <w:shd w:val="clear" w:color="auto" w:fill="auto"/>
            <w:noWrap/>
            <w:vAlign w:val="bottom"/>
            <w:hideMark/>
          </w:tcPr>
          <w:p w14:paraId="06B87745" w14:textId="77777777" w:rsidR="00754CBC" w:rsidRPr="00B8794F" w:rsidRDefault="00754CBC" w:rsidP="00212D2B">
            <w:pPr>
              <w:jc w:val="center"/>
              <w:rPr>
                <w:rFonts w:cs="Arial"/>
                <w:szCs w:val="20"/>
                <w:lang w:val="en-GB"/>
              </w:rPr>
            </w:pPr>
            <w:r w:rsidRPr="00B8794F">
              <w:rPr>
                <w:rFonts w:cs="Arial"/>
                <w:szCs w:val="20"/>
                <w:lang w:val="en-GB"/>
              </w:rPr>
              <w:t>m</w:t>
            </w:r>
          </w:p>
        </w:tc>
        <w:tc>
          <w:tcPr>
            <w:tcW w:w="1463" w:type="dxa"/>
            <w:gridSpan w:val="2"/>
            <w:shd w:val="clear" w:color="auto" w:fill="auto"/>
            <w:noWrap/>
            <w:vAlign w:val="bottom"/>
            <w:hideMark/>
          </w:tcPr>
          <w:p w14:paraId="6DC43F65" w14:textId="77777777" w:rsidR="00754CBC" w:rsidRPr="00B8794F" w:rsidRDefault="00754CBC" w:rsidP="00212D2B">
            <w:pPr>
              <w:jc w:val="center"/>
              <w:rPr>
                <w:rFonts w:cs="Arial"/>
                <w:szCs w:val="20"/>
                <w:lang w:val="en-GB"/>
              </w:rPr>
            </w:pPr>
            <w:r w:rsidRPr="00B8794F">
              <w:rPr>
                <w:rFonts w:cs="Arial"/>
                <w:szCs w:val="20"/>
                <w:lang w:val="en-GB"/>
              </w:rPr>
              <w:t>30</w:t>
            </w:r>
          </w:p>
        </w:tc>
        <w:tc>
          <w:tcPr>
            <w:tcW w:w="2432" w:type="dxa"/>
            <w:shd w:val="clear" w:color="auto" w:fill="auto"/>
            <w:noWrap/>
            <w:vAlign w:val="bottom"/>
            <w:hideMark/>
          </w:tcPr>
          <w:p w14:paraId="1CC101C6" w14:textId="77777777" w:rsidR="00754CBC" w:rsidRPr="00B8794F" w:rsidRDefault="00754CBC" w:rsidP="00212D2B">
            <w:pPr>
              <w:rPr>
                <w:rFonts w:cs="Arial"/>
                <w:szCs w:val="20"/>
                <w:lang w:val="en-GB"/>
              </w:rPr>
            </w:pPr>
            <w:r w:rsidRPr="00B8794F">
              <w:rPr>
                <w:rFonts w:cs="Arial"/>
                <w:szCs w:val="20"/>
                <w:lang w:val="en-GB"/>
              </w:rPr>
              <w:t>ACIR</w:t>
            </w:r>
          </w:p>
        </w:tc>
        <w:tc>
          <w:tcPr>
            <w:tcW w:w="1082" w:type="dxa"/>
            <w:gridSpan w:val="2"/>
            <w:shd w:val="clear" w:color="auto" w:fill="auto"/>
            <w:noWrap/>
            <w:vAlign w:val="bottom"/>
            <w:hideMark/>
          </w:tcPr>
          <w:p w14:paraId="336DDAFA" w14:textId="77777777" w:rsidR="00754CBC" w:rsidRPr="00B8794F" w:rsidRDefault="00754CBC" w:rsidP="00212D2B">
            <w:pPr>
              <w:jc w:val="center"/>
              <w:rPr>
                <w:rFonts w:cs="Arial"/>
                <w:szCs w:val="20"/>
                <w:lang w:val="en-GB"/>
              </w:rPr>
            </w:pPr>
            <w:r w:rsidRPr="00B8794F">
              <w:rPr>
                <w:rFonts w:cs="Arial"/>
                <w:szCs w:val="20"/>
                <w:lang w:val="en-GB"/>
              </w:rPr>
              <w:t>dB</w:t>
            </w:r>
          </w:p>
        </w:tc>
        <w:tc>
          <w:tcPr>
            <w:tcW w:w="1152" w:type="dxa"/>
            <w:gridSpan w:val="2"/>
            <w:shd w:val="clear" w:color="auto" w:fill="auto"/>
            <w:noWrap/>
            <w:vAlign w:val="bottom"/>
            <w:hideMark/>
          </w:tcPr>
          <w:p w14:paraId="18767EB1" w14:textId="61EB7820" w:rsidR="00754CBC" w:rsidRPr="00B8794F" w:rsidRDefault="002C0D37" w:rsidP="00212D2B">
            <w:pPr>
              <w:jc w:val="center"/>
              <w:rPr>
                <w:rFonts w:cs="Arial"/>
                <w:szCs w:val="20"/>
                <w:lang w:val="en-GB"/>
              </w:rPr>
            </w:pPr>
            <w:r w:rsidRPr="00B8794F">
              <w:rPr>
                <w:rFonts w:cs="Arial"/>
                <w:szCs w:val="20"/>
                <w:lang w:val="en-GB"/>
              </w:rPr>
              <w:t>48,44</w:t>
            </w:r>
          </w:p>
        </w:tc>
      </w:tr>
      <w:tr w:rsidR="00754CBC" w:rsidRPr="00B8794F" w14:paraId="5A56BC74" w14:textId="77777777" w:rsidTr="007071FE">
        <w:trPr>
          <w:trHeight w:val="255"/>
        </w:trPr>
        <w:tc>
          <w:tcPr>
            <w:tcW w:w="5086" w:type="dxa"/>
            <w:gridSpan w:val="5"/>
            <w:shd w:val="clear" w:color="000000" w:fill="D2232A"/>
            <w:noWrap/>
            <w:hideMark/>
          </w:tcPr>
          <w:p w14:paraId="7DDAFC5B" w14:textId="77777777" w:rsidR="00754CBC" w:rsidRPr="00B8794F" w:rsidRDefault="00754CBC" w:rsidP="00212D2B">
            <w:pPr>
              <w:jc w:val="center"/>
              <w:rPr>
                <w:rFonts w:cs="Arial"/>
                <w:b/>
                <w:bCs/>
                <w:color w:val="FFFFFF"/>
                <w:szCs w:val="20"/>
                <w:lang w:val="en-GB"/>
              </w:rPr>
            </w:pPr>
            <w:r w:rsidRPr="00B8794F">
              <w:rPr>
                <w:rFonts w:cs="Arial"/>
                <w:b/>
                <w:bCs/>
                <w:color w:val="FFFFFF"/>
                <w:szCs w:val="20"/>
                <w:lang w:val="en-GB"/>
              </w:rPr>
              <w:t>Results. Adjacent channel</w:t>
            </w:r>
          </w:p>
        </w:tc>
        <w:tc>
          <w:tcPr>
            <w:tcW w:w="2432" w:type="dxa"/>
            <w:shd w:val="clear" w:color="auto" w:fill="auto"/>
            <w:noWrap/>
            <w:vAlign w:val="bottom"/>
            <w:hideMark/>
          </w:tcPr>
          <w:p w14:paraId="213FA990" w14:textId="77777777" w:rsidR="007071FE" w:rsidRPr="00B8794F" w:rsidRDefault="00754CBC" w:rsidP="007071FE">
            <w:pPr>
              <w:rPr>
                <w:rFonts w:cs="Arial"/>
                <w:szCs w:val="20"/>
                <w:lang w:val="en-GB"/>
              </w:rPr>
            </w:pPr>
            <w:r w:rsidRPr="00B8794F">
              <w:rPr>
                <w:rFonts w:cs="Arial"/>
                <w:szCs w:val="20"/>
                <w:lang w:val="en-GB"/>
              </w:rPr>
              <w:t>Max interference</w:t>
            </w:r>
          </w:p>
          <w:p w14:paraId="55103627" w14:textId="2258C61E" w:rsidR="00754CBC" w:rsidRPr="00B8794F" w:rsidRDefault="00754CBC" w:rsidP="007071FE">
            <w:pPr>
              <w:rPr>
                <w:rFonts w:cs="Arial"/>
                <w:szCs w:val="20"/>
                <w:lang w:val="en-GB"/>
              </w:rPr>
            </w:pPr>
            <w:r w:rsidRPr="00B8794F">
              <w:rPr>
                <w:rFonts w:cs="Arial"/>
                <w:szCs w:val="20"/>
                <w:lang w:val="en-GB"/>
              </w:rPr>
              <w:t>&amp;</w:t>
            </w:r>
            <w:r w:rsidR="00AE2F86" w:rsidRPr="00B8794F">
              <w:rPr>
                <w:rFonts w:cs="Arial"/>
                <w:szCs w:val="20"/>
                <w:lang w:val="en-GB"/>
              </w:rPr>
              <w:t xml:space="preserve"> </w:t>
            </w:r>
            <w:r w:rsidRPr="00B8794F">
              <w:rPr>
                <w:rFonts w:cs="Arial"/>
                <w:szCs w:val="20"/>
                <w:lang w:val="en-GB"/>
              </w:rPr>
              <w:t>noise (I)</w:t>
            </w:r>
          </w:p>
        </w:tc>
        <w:tc>
          <w:tcPr>
            <w:tcW w:w="1082" w:type="dxa"/>
            <w:gridSpan w:val="2"/>
            <w:shd w:val="clear" w:color="auto" w:fill="auto"/>
            <w:noWrap/>
            <w:vAlign w:val="bottom"/>
            <w:hideMark/>
          </w:tcPr>
          <w:p w14:paraId="69FA6330" w14:textId="77777777" w:rsidR="00754CBC" w:rsidRPr="00B8794F" w:rsidRDefault="00754CBC" w:rsidP="00212D2B">
            <w:pPr>
              <w:jc w:val="center"/>
              <w:rPr>
                <w:rFonts w:cs="Arial"/>
                <w:szCs w:val="20"/>
                <w:lang w:val="en-GB"/>
              </w:rPr>
            </w:pPr>
            <w:r w:rsidRPr="00B8794F">
              <w:rPr>
                <w:rFonts w:cs="Arial"/>
                <w:szCs w:val="20"/>
                <w:lang w:val="en-GB"/>
              </w:rPr>
              <w:t>dBm/BW</w:t>
            </w:r>
          </w:p>
        </w:tc>
        <w:tc>
          <w:tcPr>
            <w:tcW w:w="1152" w:type="dxa"/>
            <w:gridSpan w:val="2"/>
            <w:shd w:val="clear" w:color="auto" w:fill="auto"/>
            <w:noWrap/>
            <w:vAlign w:val="bottom"/>
            <w:hideMark/>
          </w:tcPr>
          <w:p w14:paraId="45BC0D4A" w14:textId="77777777" w:rsidR="00754CBC" w:rsidRPr="00B8794F" w:rsidRDefault="00754CBC" w:rsidP="00212D2B">
            <w:pPr>
              <w:jc w:val="center"/>
              <w:rPr>
                <w:rFonts w:cs="Arial"/>
                <w:szCs w:val="20"/>
                <w:lang w:val="en-GB"/>
              </w:rPr>
            </w:pPr>
            <w:r w:rsidRPr="00B8794F">
              <w:rPr>
                <w:rFonts w:cs="Arial"/>
                <w:szCs w:val="20"/>
                <w:lang w:val="en-GB"/>
              </w:rPr>
              <w:t>-105.16</w:t>
            </w:r>
          </w:p>
        </w:tc>
      </w:tr>
      <w:tr w:rsidR="002C0D37" w:rsidRPr="00B8794F" w14:paraId="4C3B0F5B" w14:textId="77777777" w:rsidTr="007071FE">
        <w:trPr>
          <w:trHeight w:val="263"/>
        </w:trPr>
        <w:tc>
          <w:tcPr>
            <w:tcW w:w="2772" w:type="dxa"/>
            <w:gridSpan w:val="2"/>
            <w:shd w:val="clear" w:color="auto" w:fill="auto"/>
            <w:noWrap/>
            <w:vAlign w:val="bottom"/>
            <w:hideMark/>
          </w:tcPr>
          <w:p w14:paraId="4C888F8C" w14:textId="77777777" w:rsidR="002C0D37" w:rsidRPr="00B8794F" w:rsidRDefault="002C0D37" w:rsidP="00212D2B">
            <w:pPr>
              <w:rPr>
                <w:rFonts w:cs="Arial"/>
                <w:b/>
                <w:bCs/>
                <w:szCs w:val="20"/>
                <w:lang w:val="en-GB"/>
              </w:rPr>
            </w:pPr>
            <w:r w:rsidRPr="00B8794F">
              <w:rPr>
                <w:rFonts w:cs="Arial"/>
                <w:b/>
                <w:bCs/>
                <w:szCs w:val="20"/>
                <w:lang w:val="en-GB"/>
              </w:rPr>
              <w:t>MCL 95%</w:t>
            </w:r>
          </w:p>
        </w:tc>
        <w:tc>
          <w:tcPr>
            <w:tcW w:w="1067" w:type="dxa"/>
            <w:gridSpan w:val="2"/>
            <w:shd w:val="clear" w:color="auto" w:fill="auto"/>
            <w:noWrap/>
            <w:vAlign w:val="bottom"/>
            <w:hideMark/>
          </w:tcPr>
          <w:p w14:paraId="2DF7CCCC" w14:textId="77777777" w:rsidR="002C0D37" w:rsidRPr="00B8794F" w:rsidRDefault="002C0D37" w:rsidP="00212D2B">
            <w:pPr>
              <w:jc w:val="center"/>
              <w:rPr>
                <w:rFonts w:cs="Arial"/>
                <w:b/>
                <w:bCs/>
                <w:szCs w:val="20"/>
                <w:lang w:val="en-GB"/>
              </w:rPr>
            </w:pPr>
            <w:r w:rsidRPr="00B8794F">
              <w:rPr>
                <w:rFonts w:cs="Arial"/>
                <w:b/>
                <w:bCs/>
                <w:szCs w:val="20"/>
                <w:lang w:val="en-GB"/>
              </w:rPr>
              <w:t>dB</w:t>
            </w:r>
          </w:p>
        </w:tc>
        <w:tc>
          <w:tcPr>
            <w:tcW w:w="1247" w:type="dxa"/>
            <w:shd w:val="clear" w:color="auto" w:fill="auto"/>
            <w:noWrap/>
            <w:vAlign w:val="bottom"/>
            <w:hideMark/>
          </w:tcPr>
          <w:p w14:paraId="167866E8" w14:textId="216C4DBA" w:rsidR="002C0D37" w:rsidRPr="00B8794F" w:rsidRDefault="002C0D37" w:rsidP="00212D2B">
            <w:pPr>
              <w:jc w:val="center"/>
              <w:rPr>
                <w:rFonts w:cs="Arial"/>
                <w:b/>
                <w:bCs/>
                <w:szCs w:val="20"/>
                <w:lang w:val="en-GB"/>
              </w:rPr>
            </w:pPr>
            <w:r w:rsidRPr="00B8794F">
              <w:rPr>
                <w:rFonts w:cs="Arial"/>
                <w:b/>
                <w:bCs/>
                <w:szCs w:val="20"/>
                <w:lang w:val="en-GB"/>
              </w:rPr>
              <w:t>142,57</w:t>
            </w:r>
          </w:p>
        </w:tc>
        <w:tc>
          <w:tcPr>
            <w:tcW w:w="2432" w:type="dxa"/>
            <w:shd w:val="clear" w:color="auto" w:fill="auto"/>
            <w:noWrap/>
            <w:vAlign w:val="bottom"/>
            <w:hideMark/>
          </w:tcPr>
          <w:p w14:paraId="24109FFC" w14:textId="77777777" w:rsidR="002C0D37" w:rsidRPr="00B8794F" w:rsidRDefault="002C0D37" w:rsidP="00212D2B">
            <w:pPr>
              <w:rPr>
                <w:rFonts w:cs="Arial"/>
                <w:szCs w:val="20"/>
                <w:lang w:val="en-GB"/>
              </w:rPr>
            </w:pPr>
            <w:r w:rsidRPr="00B8794F">
              <w:rPr>
                <w:rFonts w:cs="Arial"/>
                <w:szCs w:val="20"/>
                <w:lang w:val="en-GB"/>
              </w:rPr>
              <w:t>Fading margin (Fm)</w:t>
            </w:r>
          </w:p>
        </w:tc>
        <w:tc>
          <w:tcPr>
            <w:tcW w:w="1082" w:type="dxa"/>
            <w:gridSpan w:val="2"/>
            <w:shd w:val="clear" w:color="auto" w:fill="auto"/>
            <w:noWrap/>
            <w:vAlign w:val="bottom"/>
            <w:hideMark/>
          </w:tcPr>
          <w:p w14:paraId="2CD647E3" w14:textId="77777777" w:rsidR="002C0D37" w:rsidRPr="00B8794F" w:rsidRDefault="002C0D37" w:rsidP="00212D2B">
            <w:pPr>
              <w:jc w:val="center"/>
              <w:rPr>
                <w:rFonts w:cs="Arial"/>
                <w:szCs w:val="20"/>
                <w:lang w:val="en-GB"/>
              </w:rPr>
            </w:pPr>
            <w:r w:rsidRPr="00B8794F">
              <w:rPr>
                <w:rFonts w:cs="Arial"/>
                <w:szCs w:val="20"/>
                <w:lang w:val="en-GB"/>
              </w:rPr>
              <w:t>dB</w:t>
            </w:r>
          </w:p>
        </w:tc>
        <w:tc>
          <w:tcPr>
            <w:tcW w:w="1152" w:type="dxa"/>
            <w:gridSpan w:val="2"/>
            <w:shd w:val="clear" w:color="auto" w:fill="auto"/>
            <w:noWrap/>
            <w:vAlign w:val="bottom"/>
            <w:hideMark/>
          </w:tcPr>
          <w:p w14:paraId="339091ED" w14:textId="77777777" w:rsidR="002C0D37" w:rsidRPr="00B8794F" w:rsidRDefault="002C0D37" w:rsidP="00212D2B">
            <w:pPr>
              <w:jc w:val="center"/>
              <w:rPr>
                <w:rFonts w:cs="Arial"/>
                <w:szCs w:val="20"/>
                <w:lang w:val="en-GB"/>
              </w:rPr>
            </w:pPr>
            <w:r w:rsidRPr="00B8794F">
              <w:rPr>
                <w:rFonts w:cs="Arial"/>
                <w:szCs w:val="20"/>
                <w:lang w:val="en-GB"/>
              </w:rPr>
              <w:t>14.85</w:t>
            </w:r>
          </w:p>
        </w:tc>
      </w:tr>
      <w:tr w:rsidR="002C0D37" w:rsidRPr="00B8794F" w14:paraId="07C7DD6E" w14:textId="77777777" w:rsidTr="007071FE">
        <w:trPr>
          <w:trHeight w:val="263"/>
        </w:trPr>
        <w:tc>
          <w:tcPr>
            <w:tcW w:w="2772" w:type="dxa"/>
            <w:gridSpan w:val="2"/>
            <w:shd w:val="clear" w:color="auto" w:fill="auto"/>
            <w:noWrap/>
            <w:vAlign w:val="bottom"/>
            <w:hideMark/>
          </w:tcPr>
          <w:p w14:paraId="10C9033B" w14:textId="77777777" w:rsidR="002C0D37" w:rsidRPr="00B8794F" w:rsidRDefault="002C0D37" w:rsidP="00212D2B">
            <w:pPr>
              <w:rPr>
                <w:rFonts w:cs="Arial"/>
                <w:b/>
                <w:bCs/>
                <w:szCs w:val="20"/>
                <w:lang w:val="en-GB"/>
              </w:rPr>
            </w:pPr>
            <w:r w:rsidRPr="00B8794F">
              <w:rPr>
                <w:rFonts w:cs="Arial"/>
                <w:b/>
                <w:bCs/>
                <w:szCs w:val="20"/>
                <w:lang w:val="en-GB"/>
              </w:rPr>
              <w:t>Distance (Ex-Hata Urban)</w:t>
            </w:r>
          </w:p>
        </w:tc>
        <w:tc>
          <w:tcPr>
            <w:tcW w:w="1067" w:type="dxa"/>
            <w:gridSpan w:val="2"/>
            <w:shd w:val="clear" w:color="auto" w:fill="auto"/>
            <w:noWrap/>
            <w:vAlign w:val="bottom"/>
            <w:hideMark/>
          </w:tcPr>
          <w:p w14:paraId="0A8DBADD" w14:textId="77777777" w:rsidR="002C0D37" w:rsidRPr="00B8794F" w:rsidRDefault="002C0D37" w:rsidP="00212D2B">
            <w:pPr>
              <w:jc w:val="center"/>
              <w:rPr>
                <w:rFonts w:cs="Arial"/>
                <w:b/>
                <w:bCs/>
                <w:szCs w:val="20"/>
                <w:lang w:val="en-GB"/>
              </w:rPr>
            </w:pPr>
            <w:r w:rsidRPr="00B8794F">
              <w:rPr>
                <w:rFonts w:cs="Arial"/>
                <w:b/>
                <w:bCs/>
                <w:szCs w:val="20"/>
                <w:lang w:val="en-GB"/>
              </w:rPr>
              <w:t>Km</w:t>
            </w:r>
          </w:p>
        </w:tc>
        <w:tc>
          <w:tcPr>
            <w:tcW w:w="1247" w:type="dxa"/>
            <w:shd w:val="clear" w:color="auto" w:fill="auto"/>
            <w:noWrap/>
            <w:vAlign w:val="bottom"/>
            <w:hideMark/>
          </w:tcPr>
          <w:p w14:paraId="7A466E3F" w14:textId="52EE93D6" w:rsidR="002C0D37" w:rsidRPr="00B8794F" w:rsidRDefault="002C0D37" w:rsidP="00212D2B">
            <w:pPr>
              <w:jc w:val="center"/>
              <w:rPr>
                <w:rFonts w:cs="Arial"/>
                <w:b/>
                <w:bCs/>
                <w:szCs w:val="20"/>
                <w:lang w:val="en-GB"/>
              </w:rPr>
            </w:pPr>
            <w:r w:rsidRPr="00B8794F">
              <w:rPr>
                <w:rFonts w:cs="Arial"/>
                <w:b/>
                <w:bCs/>
                <w:szCs w:val="20"/>
                <w:lang w:val="en-GB"/>
              </w:rPr>
              <w:t>1,43</w:t>
            </w:r>
          </w:p>
        </w:tc>
        <w:tc>
          <w:tcPr>
            <w:tcW w:w="2432" w:type="dxa"/>
            <w:shd w:val="clear" w:color="auto" w:fill="auto"/>
            <w:noWrap/>
            <w:vAlign w:val="bottom"/>
            <w:hideMark/>
          </w:tcPr>
          <w:p w14:paraId="7B006F67" w14:textId="77777777" w:rsidR="002C0D37" w:rsidRPr="00B8794F" w:rsidRDefault="002C0D37" w:rsidP="00212D2B">
            <w:pPr>
              <w:rPr>
                <w:rFonts w:cs="Arial"/>
                <w:szCs w:val="20"/>
                <w:lang w:val="en-GB"/>
              </w:rPr>
            </w:pPr>
          </w:p>
        </w:tc>
        <w:tc>
          <w:tcPr>
            <w:tcW w:w="1082" w:type="dxa"/>
            <w:gridSpan w:val="2"/>
            <w:shd w:val="clear" w:color="auto" w:fill="auto"/>
            <w:noWrap/>
            <w:vAlign w:val="bottom"/>
            <w:hideMark/>
          </w:tcPr>
          <w:p w14:paraId="5ABEC0AC" w14:textId="77777777" w:rsidR="002C0D37" w:rsidRPr="00B8794F" w:rsidRDefault="002C0D37" w:rsidP="00212D2B">
            <w:pPr>
              <w:rPr>
                <w:rFonts w:cs="Arial"/>
                <w:szCs w:val="20"/>
                <w:lang w:val="en-GB"/>
              </w:rPr>
            </w:pPr>
          </w:p>
        </w:tc>
        <w:tc>
          <w:tcPr>
            <w:tcW w:w="1152" w:type="dxa"/>
            <w:gridSpan w:val="2"/>
            <w:shd w:val="clear" w:color="auto" w:fill="auto"/>
            <w:noWrap/>
            <w:vAlign w:val="bottom"/>
            <w:hideMark/>
          </w:tcPr>
          <w:p w14:paraId="62F262DF" w14:textId="77777777" w:rsidR="002C0D37" w:rsidRPr="00B8794F" w:rsidRDefault="002C0D37" w:rsidP="00212D2B">
            <w:pPr>
              <w:rPr>
                <w:rFonts w:cs="Arial"/>
                <w:szCs w:val="20"/>
                <w:lang w:val="en-GB"/>
              </w:rPr>
            </w:pPr>
          </w:p>
        </w:tc>
      </w:tr>
      <w:tr w:rsidR="00754CBC" w:rsidRPr="00B8794F" w14:paraId="4BA2659A" w14:textId="77777777" w:rsidTr="007071FE">
        <w:trPr>
          <w:trHeight w:val="255"/>
        </w:trPr>
        <w:tc>
          <w:tcPr>
            <w:tcW w:w="5086" w:type="dxa"/>
            <w:gridSpan w:val="5"/>
            <w:shd w:val="clear" w:color="000000" w:fill="D2232A"/>
            <w:noWrap/>
            <w:hideMark/>
          </w:tcPr>
          <w:p w14:paraId="19868554" w14:textId="77777777" w:rsidR="00754CBC" w:rsidRPr="00B8794F" w:rsidRDefault="00754CBC" w:rsidP="00212D2B">
            <w:pPr>
              <w:jc w:val="center"/>
              <w:rPr>
                <w:rFonts w:cs="Arial"/>
                <w:b/>
                <w:bCs/>
                <w:color w:val="FFFFFF"/>
                <w:szCs w:val="20"/>
                <w:lang w:val="en-GB"/>
              </w:rPr>
            </w:pPr>
            <w:r w:rsidRPr="00B8794F">
              <w:rPr>
                <w:rFonts w:cs="Arial"/>
                <w:b/>
                <w:bCs/>
                <w:color w:val="FFFFFF"/>
                <w:szCs w:val="20"/>
                <w:lang w:val="en-GB"/>
              </w:rPr>
              <w:t>Results. 10 MHz Guard band</w:t>
            </w:r>
          </w:p>
        </w:tc>
        <w:tc>
          <w:tcPr>
            <w:tcW w:w="2432" w:type="dxa"/>
            <w:shd w:val="clear" w:color="auto" w:fill="auto"/>
            <w:noWrap/>
            <w:vAlign w:val="bottom"/>
            <w:hideMark/>
          </w:tcPr>
          <w:p w14:paraId="58B59C1D" w14:textId="77777777" w:rsidR="00754CBC" w:rsidRPr="00B8794F" w:rsidRDefault="00754CBC" w:rsidP="00212D2B">
            <w:pPr>
              <w:rPr>
                <w:rFonts w:cs="Arial"/>
                <w:szCs w:val="20"/>
                <w:lang w:val="en-GB"/>
              </w:rPr>
            </w:pPr>
          </w:p>
        </w:tc>
        <w:tc>
          <w:tcPr>
            <w:tcW w:w="1082" w:type="dxa"/>
            <w:gridSpan w:val="2"/>
            <w:shd w:val="clear" w:color="auto" w:fill="auto"/>
            <w:noWrap/>
            <w:vAlign w:val="bottom"/>
            <w:hideMark/>
          </w:tcPr>
          <w:p w14:paraId="4A32F201" w14:textId="77777777" w:rsidR="00754CBC" w:rsidRPr="00B8794F" w:rsidRDefault="00754CBC" w:rsidP="00212D2B">
            <w:pPr>
              <w:rPr>
                <w:rFonts w:cs="Arial"/>
                <w:szCs w:val="20"/>
                <w:lang w:val="en-GB"/>
              </w:rPr>
            </w:pPr>
          </w:p>
        </w:tc>
        <w:tc>
          <w:tcPr>
            <w:tcW w:w="1152" w:type="dxa"/>
            <w:gridSpan w:val="2"/>
            <w:shd w:val="clear" w:color="auto" w:fill="auto"/>
            <w:noWrap/>
            <w:vAlign w:val="bottom"/>
            <w:hideMark/>
          </w:tcPr>
          <w:p w14:paraId="1F7AF8AA" w14:textId="77777777" w:rsidR="00754CBC" w:rsidRPr="00B8794F" w:rsidRDefault="00754CBC" w:rsidP="00212D2B">
            <w:pPr>
              <w:rPr>
                <w:rFonts w:cs="Arial"/>
                <w:szCs w:val="20"/>
                <w:lang w:val="en-GB"/>
              </w:rPr>
            </w:pPr>
          </w:p>
        </w:tc>
      </w:tr>
      <w:tr w:rsidR="002C0D37" w:rsidRPr="00B8794F" w14:paraId="06112E1D" w14:textId="77777777" w:rsidTr="007071FE">
        <w:trPr>
          <w:trHeight w:val="263"/>
        </w:trPr>
        <w:tc>
          <w:tcPr>
            <w:tcW w:w="2772" w:type="dxa"/>
            <w:gridSpan w:val="2"/>
            <w:shd w:val="clear" w:color="auto" w:fill="auto"/>
            <w:noWrap/>
            <w:vAlign w:val="bottom"/>
            <w:hideMark/>
          </w:tcPr>
          <w:p w14:paraId="3020A89A" w14:textId="77777777" w:rsidR="002C0D37" w:rsidRPr="00B8794F" w:rsidRDefault="002C0D37" w:rsidP="00212D2B">
            <w:pPr>
              <w:rPr>
                <w:rFonts w:cs="Arial"/>
                <w:b/>
                <w:bCs/>
                <w:szCs w:val="20"/>
                <w:lang w:val="en-GB"/>
              </w:rPr>
            </w:pPr>
            <w:r w:rsidRPr="00B8794F">
              <w:rPr>
                <w:rFonts w:cs="Arial"/>
                <w:b/>
                <w:bCs/>
                <w:szCs w:val="20"/>
                <w:lang w:val="en-GB"/>
              </w:rPr>
              <w:t>MCL 95%</w:t>
            </w:r>
          </w:p>
        </w:tc>
        <w:tc>
          <w:tcPr>
            <w:tcW w:w="1067" w:type="dxa"/>
            <w:gridSpan w:val="2"/>
            <w:shd w:val="clear" w:color="auto" w:fill="auto"/>
            <w:noWrap/>
            <w:vAlign w:val="bottom"/>
            <w:hideMark/>
          </w:tcPr>
          <w:p w14:paraId="6FF0E5BF" w14:textId="77777777" w:rsidR="002C0D37" w:rsidRPr="00B8794F" w:rsidRDefault="002C0D37" w:rsidP="00212D2B">
            <w:pPr>
              <w:jc w:val="center"/>
              <w:rPr>
                <w:rFonts w:cs="Arial"/>
                <w:b/>
                <w:bCs/>
                <w:szCs w:val="20"/>
                <w:lang w:val="en-GB"/>
              </w:rPr>
            </w:pPr>
            <w:r w:rsidRPr="00B8794F">
              <w:rPr>
                <w:rFonts w:cs="Arial"/>
                <w:b/>
                <w:bCs/>
                <w:szCs w:val="20"/>
                <w:lang w:val="en-GB"/>
              </w:rPr>
              <w:t>dB</w:t>
            </w:r>
          </w:p>
        </w:tc>
        <w:tc>
          <w:tcPr>
            <w:tcW w:w="1247" w:type="dxa"/>
            <w:shd w:val="clear" w:color="auto" w:fill="auto"/>
            <w:noWrap/>
            <w:vAlign w:val="bottom"/>
            <w:hideMark/>
          </w:tcPr>
          <w:p w14:paraId="07AACD5F" w14:textId="25AA6C95" w:rsidR="002C0D37" w:rsidRPr="00B8794F" w:rsidRDefault="002C0D37" w:rsidP="00212D2B">
            <w:pPr>
              <w:jc w:val="center"/>
              <w:rPr>
                <w:rFonts w:cs="Arial"/>
                <w:b/>
                <w:bCs/>
                <w:szCs w:val="20"/>
                <w:lang w:val="en-GB"/>
              </w:rPr>
            </w:pPr>
            <w:r w:rsidRPr="00B8794F">
              <w:rPr>
                <w:rFonts w:cs="Arial"/>
                <w:b/>
                <w:bCs/>
                <w:szCs w:val="20"/>
                <w:lang w:val="en-GB"/>
              </w:rPr>
              <w:t>136,07</w:t>
            </w:r>
          </w:p>
        </w:tc>
        <w:tc>
          <w:tcPr>
            <w:tcW w:w="2432" w:type="dxa"/>
            <w:shd w:val="clear" w:color="auto" w:fill="auto"/>
            <w:noWrap/>
            <w:vAlign w:val="bottom"/>
            <w:hideMark/>
          </w:tcPr>
          <w:p w14:paraId="3E956817" w14:textId="77777777" w:rsidR="002C0D37" w:rsidRPr="00B8794F" w:rsidRDefault="002C0D37" w:rsidP="00212D2B">
            <w:pPr>
              <w:rPr>
                <w:rFonts w:cs="Arial"/>
                <w:szCs w:val="20"/>
                <w:lang w:val="en-GB"/>
              </w:rPr>
            </w:pPr>
          </w:p>
        </w:tc>
        <w:tc>
          <w:tcPr>
            <w:tcW w:w="1082" w:type="dxa"/>
            <w:gridSpan w:val="2"/>
            <w:shd w:val="clear" w:color="auto" w:fill="auto"/>
            <w:noWrap/>
            <w:vAlign w:val="bottom"/>
            <w:hideMark/>
          </w:tcPr>
          <w:p w14:paraId="04C70523" w14:textId="77777777" w:rsidR="002C0D37" w:rsidRPr="00B8794F" w:rsidRDefault="002C0D37" w:rsidP="00212D2B">
            <w:pPr>
              <w:rPr>
                <w:rFonts w:cs="Arial"/>
                <w:szCs w:val="20"/>
                <w:lang w:val="en-GB"/>
              </w:rPr>
            </w:pPr>
          </w:p>
        </w:tc>
        <w:tc>
          <w:tcPr>
            <w:tcW w:w="1152" w:type="dxa"/>
            <w:gridSpan w:val="2"/>
            <w:shd w:val="clear" w:color="auto" w:fill="auto"/>
            <w:noWrap/>
            <w:vAlign w:val="bottom"/>
            <w:hideMark/>
          </w:tcPr>
          <w:p w14:paraId="621CCDD4" w14:textId="77777777" w:rsidR="002C0D37" w:rsidRPr="00B8794F" w:rsidRDefault="002C0D37" w:rsidP="00212D2B">
            <w:pPr>
              <w:rPr>
                <w:rFonts w:cs="Arial"/>
                <w:szCs w:val="20"/>
                <w:lang w:val="en-GB"/>
              </w:rPr>
            </w:pPr>
          </w:p>
        </w:tc>
      </w:tr>
      <w:tr w:rsidR="002C0D37" w:rsidRPr="00B8794F" w14:paraId="35635589" w14:textId="77777777" w:rsidTr="007071FE">
        <w:trPr>
          <w:trHeight w:val="263"/>
        </w:trPr>
        <w:tc>
          <w:tcPr>
            <w:tcW w:w="2772" w:type="dxa"/>
            <w:gridSpan w:val="2"/>
            <w:shd w:val="clear" w:color="auto" w:fill="auto"/>
            <w:noWrap/>
            <w:vAlign w:val="bottom"/>
            <w:hideMark/>
          </w:tcPr>
          <w:p w14:paraId="5C22B7D2" w14:textId="77777777" w:rsidR="002C0D37" w:rsidRPr="00B8794F" w:rsidRDefault="002C0D37" w:rsidP="00212D2B">
            <w:pPr>
              <w:rPr>
                <w:rFonts w:cs="Arial"/>
                <w:b/>
                <w:bCs/>
                <w:szCs w:val="20"/>
                <w:lang w:val="en-GB"/>
              </w:rPr>
            </w:pPr>
            <w:r w:rsidRPr="00B8794F">
              <w:rPr>
                <w:rFonts w:cs="Arial"/>
                <w:b/>
                <w:bCs/>
                <w:szCs w:val="20"/>
                <w:lang w:val="en-GB"/>
              </w:rPr>
              <w:t>Distance (Ex-Hata Urban)</w:t>
            </w:r>
          </w:p>
        </w:tc>
        <w:tc>
          <w:tcPr>
            <w:tcW w:w="1067" w:type="dxa"/>
            <w:gridSpan w:val="2"/>
            <w:shd w:val="clear" w:color="auto" w:fill="auto"/>
            <w:noWrap/>
            <w:vAlign w:val="bottom"/>
            <w:hideMark/>
          </w:tcPr>
          <w:p w14:paraId="3AF2D05A" w14:textId="77777777" w:rsidR="002C0D37" w:rsidRPr="00B8794F" w:rsidRDefault="002C0D37" w:rsidP="00212D2B">
            <w:pPr>
              <w:jc w:val="center"/>
              <w:rPr>
                <w:rFonts w:cs="Arial"/>
                <w:b/>
                <w:bCs/>
                <w:szCs w:val="20"/>
                <w:lang w:val="en-GB"/>
              </w:rPr>
            </w:pPr>
            <w:r w:rsidRPr="00B8794F">
              <w:rPr>
                <w:rFonts w:cs="Arial"/>
                <w:b/>
                <w:bCs/>
                <w:szCs w:val="20"/>
                <w:lang w:val="en-GB"/>
              </w:rPr>
              <w:t>Km</w:t>
            </w:r>
          </w:p>
        </w:tc>
        <w:tc>
          <w:tcPr>
            <w:tcW w:w="1247" w:type="dxa"/>
            <w:shd w:val="clear" w:color="auto" w:fill="auto"/>
            <w:noWrap/>
            <w:vAlign w:val="bottom"/>
            <w:hideMark/>
          </w:tcPr>
          <w:p w14:paraId="102FD71A" w14:textId="161462ED" w:rsidR="002C0D37" w:rsidRPr="00B8794F" w:rsidRDefault="002C0D37" w:rsidP="00212D2B">
            <w:pPr>
              <w:jc w:val="center"/>
              <w:rPr>
                <w:rFonts w:cs="Arial"/>
                <w:b/>
                <w:bCs/>
                <w:szCs w:val="20"/>
                <w:lang w:val="en-GB"/>
              </w:rPr>
            </w:pPr>
            <w:r w:rsidRPr="00B8794F">
              <w:rPr>
                <w:rFonts w:cs="Arial"/>
                <w:b/>
                <w:bCs/>
                <w:szCs w:val="20"/>
                <w:lang w:val="en-GB"/>
              </w:rPr>
              <w:t>0,93</w:t>
            </w:r>
          </w:p>
        </w:tc>
        <w:tc>
          <w:tcPr>
            <w:tcW w:w="2432" w:type="dxa"/>
            <w:shd w:val="clear" w:color="auto" w:fill="auto"/>
            <w:noWrap/>
            <w:vAlign w:val="bottom"/>
            <w:hideMark/>
          </w:tcPr>
          <w:p w14:paraId="165BC216" w14:textId="77777777" w:rsidR="002C0D37" w:rsidRPr="00B8794F" w:rsidRDefault="002C0D37" w:rsidP="00212D2B">
            <w:pPr>
              <w:rPr>
                <w:rFonts w:cs="Arial"/>
                <w:szCs w:val="20"/>
                <w:lang w:val="en-GB"/>
              </w:rPr>
            </w:pPr>
          </w:p>
        </w:tc>
        <w:tc>
          <w:tcPr>
            <w:tcW w:w="1082" w:type="dxa"/>
            <w:gridSpan w:val="2"/>
            <w:shd w:val="clear" w:color="auto" w:fill="auto"/>
            <w:noWrap/>
            <w:vAlign w:val="bottom"/>
            <w:hideMark/>
          </w:tcPr>
          <w:p w14:paraId="59317DF6" w14:textId="77777777" w:rsidR="002C0D37" w:rsidRPr="00B8794F" w:rsidRDefault="002C0D37" w:rsidP="00212D2B">
            <w:pPr>
              <w:rPr>
                <w:rFonts w:cs="Arial"/>
                <w:szCs w:val="20"/>
                <w:lang w:val="en-GB"/>
              </w:rPr>
            </w:pPr>
          </w:p>
        </w:tc>
        <w:tc>
          <w:tcPr>
            <w:tcW w:w="1152" w:type="dxa"/>
            <w:gridSpan w:val="2"/>
            <w:shd w:val="clear" w:color="auto" w:fill="auto"/>
            <w:noWrap/>
            <w:vAlign w:val="bottom"/>
            <w:hideMark/>
          </w:tcPr>
          <w:p w14:paraId="5ABA3A81" w14:textId="77777777" w:rsidR="002C0D37" w:rsidRPr="00B8794F" w:rsidRDefault="002C0D37" w:rsidP="00212D2B">
            <w:pPr>
              <w:rPr>
                <w:rFonts w:cs="Arial"/>
                <w:szCs w:val="20"/>
                <w:lang w:val="en-GB"/>
              </w:rPr>
            </w:pPr>
          </w:p>
        </w:tc>
      </w:tr>
    </w:tbl>
    <w:p w14:paraId="3ED5271C" w14:textId="77777777" w:rsidR="00754CBC" w:rsidRPr="00B8794F" w:rsidRDefault="00754CBC" w:rsidP="00754CBC">
      <w:pPr>
        <w:rPr>
          <w:rFonts w:cs="Arial"/>
          <w:szCs w:val="20"/>
          <w:lang w:val="en-GB"/>
        </w:rPr>
      </w:pPr>
    </w:p>
    <w:p w14:paraId="4C918C6E" w14:textId="53F50F96" w:rsidR="00081E2F" w:rsidRPr="00CC2872" w:rsidRDefault="00081E2F" w:rsidP="00054F8D">
      <w:pPr>
        <w:pStyle w:val="Heading3"/>
        <w:rPr>
          <w:lang w:val="da-DK"/>
        </w:rPr>
      </w:pPr>
      <w:bookmarkStart w:id="352" w:name="_Toc398711306"/>
      <w:r w:rsidRPr="00CC2872">
        <w:rPr>
          <w:lang w:val="da-DK"/>
        </w:rPr>
        <w:lastRenderedPageBreak/>
        <w:t>Results for MCL vs 1.4 MHz LTE</w:t>
      </w:r>
      <w:bookmarkEnd w:id="352"/>
    </w:p>
    <w:p w14:paraId="4188E7F4" w14:textId="24C7FE9B" w:rsidR="000727AA" w:rsidRPr="00B8794F" w:rsidRDefault="000727AA" w:rsidP="00054F8D">
      <w:pPr>
        <w:keepNext/>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29</w:t>
      </w:r>
      <w:r w:rsidRPr="00B8794F">
        <w:rPr>
          <w:rFonts w:cs="Arial"/>
          <w:b/>
          <w:bCs/>
          <w:color w:val="D2232A"/>
          <w:szCs w:val="20"/>
          <w:lang w:val="en-GB"/>
        </w:rPr>
        <w:fldChar w:fldCharType="end"/>
      </w:r>
      <w:r w:rsidRPr="00B8794F">
        <w:rPr>
          <w:rFonts w:cs="Arial"/>
          <w:b/>
          <w:bCs/>
          <w:color w:val="D2232A"/>
          <w:szCs w:val="20"/>
          <w:lang w:val="en-GB"/>
        </w:rPr>
        <w:t>: Results for MCL vs 1.4 MHz LTE</w:t>
      </w:r>
    </w:p>
    <w:tbl>
      <w:tblPr>
        <w:tblW w:w="9511"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840"/>
        <w:gridCol w:w="105"/>
        <w:gridCol w:w="900"/>
        <w:gridCol w:w="116"/>
        <w:gridCol w:w="841"/>
        <w:gridCol w:w="2716"/>
        <w:gridCol w:w="142"/>
        <w:gridCol w:w="863"/>
        <w:gridCol w:w="153"/>
        <w:gridCol w:w="835"/>
      </w:tblGrid>
      <w:tr w:rsidR="002C0D37" w:rsidRPr="00B8794F" w14:paraId="571E90B5" w14:textId="77777777" w:rsidTr="000727AA">
        <w:trPr>
          <w:trHeight w:val="255"/>
        </w:trPr>
        <w:tc>
          <w:tcPr>
            <w:tcW w:w="4802" w:type="dxa"/>
            <w:gridSpan w:val="5"/>
            <w:tcBorders>
              <w:top w:val="single" w:sz="4" w:space="0" w:color="D2232A"/>
              <w:left w:val="single" w:sz="4" w:space="0" w:color="D2232A"/>
              <w:bottom w:val="single" w:sz="4" w:space="0" w:color="D2232A"/>
              <w:right w:val="single" w:sz="4" w:space="0" w:color="FFFFFF" w:themeColor="background1"/>
            </w:tcBorders>
            <w:shd w:val="clear" w:color="auto" w:fill="D2232A"/>
            <w:noWrap/>
            <w:hideMark/>
          </w:tcPr>
          <w:p w14:paraId="0D339B12" w14:textId="77777777" w:rsidR="002C0D37" w:rsidRPr="00B8794F" w:rsidRDefault="002C0D37" w:rsidP="00054F8D">
            <w:pPr>
              <w:keepNext/>
              <w:jc w:val="center"/>
              <w:rPr>
                <w:rFonts w:cs="Arial"/>
                <w:b/>
                <w:bCs/>
                <w:color w:val="FFFFFF"/>
                <w:szCs w:val="20"/>
                <w:lang w:val="en-GB"/>
              </w:rPr>
            </w:pPr>
            <w:r w:rsidRPr="00B8794F">
              <w:rPr>
                <w:rFonts w:cs="Arial"/>
                <w:b/>
                <w:bCs/>
                <w:color w:val="FFFFFF"/>
                <w:szCs w:val="20"/>
                <w:lang w:val="en-GB"/>
              </w:rPr>
              <w:t>Victim BS characteristics LTE macro</w:t>
            </w:r>
          </w:p>
        </w:tc>
        <w:tc>
          <w:tcPr>
            <w:tcW w:w="4709" w:type="dxa"/>
            <w:gridSpan w:val="5"/>
            <w:tcBorders>
              <w:top w:val="single" w:sz="4" w:space="0" w:color="D2232A"/>
              <w:left w:val="single" w:sz="4" w:space="0" w:color="FFFFFF" w:themeColor="background1"/>
              <w:bottom w:val="single" w:sz="4" w:space="0" w:color="D2232A"/>
              <w:right w:val="single" w:sz="4" w:space="0" w:color="D2232A"/>
            </w:tcBorders>
            <w:shd w:val="clear" w:color="auto" w:fill="D2232A"/>
            <w:noWrap/>
            <w:hideMark/>
          </w:tcPr>
          <w:p w14:paraId="0FD0C4E7" w14:textId="77777777" w:rsidR="002C0D37" w:rsidRPr="00B8794F" w:rsidRDefault="002C0D37" w:rsidP="00054F8D">
            <w:pPr>
              <w:keepNext/>
              <w:jc w:val="center"/>
              <w:rPr>
                <w:rFonts w:cs="Arial"/>
                <w:b/>
                <w:bCs/>
                <w:color w:val="FFFFFF"/>
                <w:szCs w:val="20"/>
                <w:lang w:val="en-GB"/>
              </w:rPr>
            </w:pPr>
            <w:r w:rsidRPr="00B8794F">
              <w:rPr>
                <w:rFonts w:cs="Arial"/>
                <w:b/>
                <w:bCs/>
                <w:color w:val="FFFFFF"/>
                <w:szCs w:val="20"/>
                <w:lang w:val="en-GB"/>
              </w:rPr>
              <w:t>Interferer characteristics (MVL)</w:t>
            </w:r>
          </w:p>
        </w:tc>
      </w:tr>
      <w:tr w:rsidR="002C0D37" w:rsidRPr="00B8794F" w14:paraId="13CCC174" w14:textId="77777777" w:rsidTr="000727AA">
        <w:trPr>
          <w:trHeight w:val="263"/>
        </w:trPr>
        <w:tc>
          <w:tcPr>
            <w:tcW w:w="2840" w:type="dxa"/>
            <w:tcBorders>
              <w:top w:val="single" w:sz="4" w:space="0" w:color="D2232A"/>
              <w:left w:val="single" w:sz="4" w:space="0" w:color="D2232A"/>
              <w:bottom w:val="single" w:sz="4" w:space="0" w:color="D2232A"/>
              <w:right w:val="single" w:sz="4" w:space="0" w:color="D2232A"/>
            </w:tcBorders>
            <w:noWrap/>
            <w:vAlign w:val="bottom"/>
            <w:hideMark/>
          </w:tcPr>
          <w:p w14:paraId="4AA251D6" w14:textId="77777777" w:rsidR="002C0D37" w:rsidRPr="00B8794F" w:rsidRDefault="002C0D37" w:rsidP="00054F8D">
            <w:pPr>
              <w:keepNext/>
              <w:rPr>
                <w:rFonts w:cs="Arial"/>
                <w:szCs w:val="20"/>
                <w:lang w:val="en-GB"/>
              </w:rPr>
            </w:pPr>
            <w:r w:rsidRPr="00B8794F">
              <w:rPr>
                <w:rFonts w:cs="Arial"/>
                <w:szCs w:val="20"/>
                <w:lang w:val="en-GB"/>
              </w:rPr>
              <w:t>Channel BW (BWv)</w:t>
            </w: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502A4FAA" w14:textId="77777777" w:rsidR="002C0D37" w:rsidRPr="00B8794F" w:rsidRDefault="002C0D37" w:rsidP="00054F8D">
            <w:pPr>
              <w:keepNext/>
              <w:jc w:val="center"/>
              <w:rPr>
                <w:rFonts w:cs="Arial"/>
                <w:szCs w:val="20"/>
                <w:lang w:val="en-GB"/>
              </w:rPr>
            </w:pPr>
            <w:r w:rsidRPr="00B8794F">
              <w:rPr>
                <w:rFonts w:cs="Arial"/>
                <w:szCs w:val="20"/>
                <w:lang w:val="en-GB"/>
              </w:rPr>
              <w:t>MHz</w:t>
            </w:r>
          </w:p>
        </w:tc>
        <w:tc>
          <w:tcPr>
            <w:tcW w:w="957" w:type="dxa"/>
            <w:gridSpan w:val="2"/>
            <w:tcBorders>
              <w:top w:val="single" w:sz="4" w:space="0" w:color="D2232A"/>
              <w:left w:val="single" w:sz="4" w:space="0" w:color="D2232A"/>
              <w:bottom w:val="single" w:sz="4" w:space="0" w:color="D2232A"/>
              <w:right w:val="single" w:sz="4" w:space="0" w:color="D2232A"/>
            </w:tcBorders>
            <w:noWrap/>
            <w:vAlign w:val="bottom"/>
            <w:hideMark/>
          </w:tcPr>
          <w:p w14:paraId="023F0D32" w14:textId="77777777" w:rsidR="002C0D37" w:rsidRPr="00B8794F" w:rsidRDefault="002C0D37" w:rsidP="00054F8D">
            <w:pPr>
              <w:keepNext/>
              <w:jc w:val="center"/>
              <w:rPr>
                <w:rFonts w:cs="Arial"/>
                <w:szCs w:val="20"/>
                <w:lang w:val="en-GB"/>
              </w:rPr>
            </w:pPr>
            <w:r w:rsidRPr="00B8794F">
              <w:rPr>
                <w:rFonts w:cs="Arial"/>
                <w:szCs w:val="20"/>
                <w:lang w:val="en-GB"/>
              </w:rPr>
              <w:t>1.08</w:t>
            </w:r>
          </w:p>
        </w:tc>
        <w:tc>
          <w:tcPr>
            <w:tcW w:w="2858" w:type="dxa"/>
            <w:gridSpan w:val="2"/>
            <w:tcBorders>
              <w:top w:val="single" w:sz="4" w:space="0" w:color="D2232A"/>
              <w:left w:val="single" w:sz="4" w:space="0" w:color="D2232A"/>
              <w:bottom w:val="single" w:sz="4" w:space="0" w:color="D2232A"/>
              <w:right w:val="single" w:sz="4" w:space="0" w:color="D2232A"/>
            </w:tcBorders>
            <w:noWrap/>
            <w:vAlign w:val="bottom"/>
            <w:hideMark/>
          </w:tcPr>
          <w:p w14:paraId="47E9E1DF" w14:textId="1C56412C" w:rsidR="002C0D37" w:rsidRPr="00B8794F" w:rsidRDefault="002C0D37" w:rsidP="00054F8D">
            <w:pPr>
              <w:keepNext/>
              <w:rPr>
                <w:rFonts w:cs="Arial"/>
                <w:szCs w:val="20"/>
                <w:lang w:val="en-GB"/>
              </w:rPr>
            </w:pPr>
            <w:r w:rsidRPr="00B8794F">
              <w:rPr>
                <w:rFonts w:cs="Arial"/>
                <w:szCs w:val="20"/>
                <w:lang w:val="en-GB"/>
              </w:rPr>
              <w:t>Frequency Adjacent</w:t>
            </w:r>
            <w:r w:rsidR="007071FE" w:rsidRPr="00B8794F">
              <w:rPr>
                <w:rFonts w:cs="Arial"/>
                <w:szCs w:val="20"/>
                <w:lang w:val="en-GB"/>
              </w:rPr>
              <w:t xml:space="preserve"> </w:t>
            </w:r>
            <w:r w:rsidRPr="00B8794F">
              <w:rPr>
                <w:rFonts w:cs="Arial"/>
                <w:szCs w:val="20"/>
                <w:lang w:val="en-GB"/>
              </w:rPr>
              <w:t>(Fv)</w:t>
            </w:r>
          </w:p>
        </w:tc>
        <w:tc>
          <w:tcPr>
            <w:tcW w:w="1016" w:type="dxa"/>
            <w:gridSpan w:val="2"/>
            <w:tcBorders>
              <w:top w:val="single" w:sz="4" w:space="0" w:color="D2232A"/>
              <w:left w:val="single" w:sz="4" w:space="0" w:color="D2232A"/>
              <w:bottom w:val="single" w:sz="4" w:space="0" w:color="D2232A"/>
              <w:right w:val="single" w:sz="4" w:space="0" w:color="D2232A"/>
            </w:tcBorders>
            <w:noWrap/>
            <w:vAlign w:val="bottom"/>
            <w:hideMark/>
          </w:tcPr>
          <w:p w14:paraId="728B1661" w14:textId="77777777" w:rsidR="002C0D37" w:rsidRPr="00B8794F" w:rsidRDefault="002C0D37" w:rsidP="00054F8D">
            <w:pPr>
              <w:keepNext/>
              <w:jc w:val="center"/>
              <w:rPr>
                <w:rFonts w:cs="Arial"/>
                <w:szCs w:val="20"/>
                <w:lang w:val="en-GB"/>
              </w:rPr>
            </w:pPr>
            <w:r w:rsidRPr="00B8794F">
              <w:rPr>
                <w:rFonts w:cs="Arial"/>
                <w:szCs w:val="20"/>
                <w:lang w:val="en-GB"/>
              </w:rPr>
              <w:t>MHz</w:t>
            </w:r>
          </w:p>
        </w:tc>
        <w:tc>
          <w:tcPr>
            <w:tcW w:w="835" w:type="dxa"/>
            <w:tcBorders>
              <w:top w:val="single" w:sz="4" w:space="0" w:color="D2232A"/>
              <w:left w:val="single" w:sz="4" w:space="0" w:color="D2232A"/>
              <w:bottom w:val="single" w:sz="4" w:space="0" w:color="D2232A"/>
              <w:right w:val="single" w:sz="4" w:space="0" w:color="D2232A"/>
            </w:tcBorders>
            <w:noWrap/>
            <w:vAlign w:val="bottom"/>
            <w:hideMark/>
          </w:tcPr>
          <w:p w14:paraId="5CE68D6F" w14:textId="77777777" w:rsidR="002C0D37" w:rsidRPr="00B8794F" w:rsidRDefault="002C0D37" w:rsidP="00054F8D">
            <w:pPr>
              <w:keepNext/>
              <w:jc w:val="center"/>
              <w:rPr>
                <w:rFonts w:cs="Arial"/>
                <w:szCs w:val="20"/>
                <w:lang w:val="en-GB"/>
              </w:rPr>
            </w:pPr>
            <w:r w:rsidRPr="00B8794F">
              <w:rPr>
                <w:rFonts w:cs="Arial"/>
                <w:szCs w:val="20"/>
                <w:lang w:val="en-GB"/>
              </w:rPr>
              <w:t>1915</w:t>
            </w:r>
          </w:p>
        </w:tc>
      </w:tr>
      <w:tr w:rsidR="002C0D37" w:rsidRPr="00B8794F" w14:paraId="0AADC73E" w14:textId="77777777" w:rsidTr="000727AA">
        <w:trPr>
          <w:trHeight w:val="263"/>
        </w:trPr>
        <w:tc>
          <w:tcPr>
            <w:tcW w:w="2840" w:type="dxa"/>
            <w:tcBorders>
              <w:top w:val="single" w:sz="4" w:space="0" w:color="D2232A"/>
              <w:left w:val="single" w:sz="4" w:space="0" w:color="D2232A"/>
              <w:bottom w:val="single" w:sz="4" w:space="0" w:color="D2232A"/>
              <w:right w:val="single" w:sz="4" w:space="0" w:color="D2232A"/>
            </w:tcBorders>
            <w:noWrap/>
            <w:vAlign w:val="bottom"/>
            <w:hideMark/>
          </w:tcPr>
          <w:p w14:paraId="312648B9" w14:textId="77777777" w:rsidR="002C0D37" w:rsidRPr="00B8794F" w:rsidRDefault="002C0D37">
            <w:pPr>
              <w:rPr>
                <w:rFonts w:cs="Arial"/>
                <w:szCs w:val="20"/>
                <w:lang w:val="en-GB"/>
              </w:rPr>
            </w:pPr>
            <w:r w:rsidRPr="00B8794F">
              <w:rPr>
                <w:rFonts w:cs="Arial"/>
                <w:szCs w:val="20"/>
                <w:lang w:val="en-GB"/>
              </w:rPr>
              <w:t>Noise Figure (NF)</w:t>
            </w: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24C0A2EC" w14:textId="77777777" w:rsidR="002C0D37" w:rsidRPr="00B8794F" w:rsidRDefault="002C0D37">
            <w:pPr>
              <w:jc w:val="center"/>
              <w:rPr>
                <w:rFonts w:cs="Arial"/>
                <w:szCs w:val="20"/>
                <w:lang w:val="en-GB"/>
              </w:rPr>
            </w:pPr>
            <w:r w:rsidRPr="00B8794F">
              <w:rPr>
                <w:rFonts w:cs="Arial"/>
                <w:szCs w:val="20"/>
                <w:lang w:val="en-GB"/>
              </w:rPr>
              <w:t>dB</w:t>
            </w:r>
          </w:p>
        </w:tc>
        <w:tc>
          <w:tcPr>
            <w:tcW w:w="957" w:type="dxa"/>
            <w:gridSpan w:val="2"/>
            <w:tcBorders>
              <w:top w:val="single" w:sz="4" w:space="0" w:color="D2232A"/>
              <w:left w:val="single" w:sz="4" w:space="0" w:color="D2232A"/>
              <w:bottom w:val="single" w:sz="4" w:space="0" w:color="D2232A"/>
              <w:right w:val="single" w:sz="4" w:space="0" w:color="D2232A"/>
            </w:tcBorders>
            <w:noWrap/>
            <w:vAlign w:val="bottom"/>
            <w:hideMark/>
          </w:tcPr>
          <w:p w14:paraId="0D36F6AD" w14:textId="77777777" w:rsidR="002C0D37" w:rsidRPr="00B8794F" w:rsidRDefault="002C0D37">
            <w:pPr>
              <w:jc w:val="center"/>
              <w:rPr>
                <w:rFonts w:cs="Arial"/>
                <w:szCs w:val="20"/>
                <w:lang w:val="en-GB"/>
              </w:rPr>
            </w:pPr>
            <w:r w:rsidRPr="00B8794F">
              <w:rPr>
                <w:rFonts w:cs="Arial"/>
                <w:szCs w:val="20"/>
                <w:lang w:val="en-GB"/>
              </w:rPr>
              <w:t>5</w:t>
            </w:r>
          </w:p>
        </w:tc>
        <w:tc>
          <w:tcPr>
            <w:tcW w:w="2858" w:type="dxa"/>
            <w:gridSpan w:val="2"/>
            <w:tcBorders>
              <w:top w:val="single" w:sz="4" w:space="0" w:color="D2232A"/>
              <w:left w:val="single" w:sz="4" w:space="0" w:color="D2232A"/>
              <w:bottom w:val="single" w:sz="4" w:space="0" w:color="D2232A"/>
              <w:right w:val="single" w:sz="4" w:space="0" w:color="D2232A"/>
            </w:tcBorders>
            <w:noWrap/>
            <w:vAlign w:val="bottom"/>
            <w:hideMark/>
          </w:tcPr>
          <w:p w14:paraId="10A21481" w14:textId="77777777" w:rsidR="002C0D37" w:rsidRPr="00B8794F" w:rsidRDefault="002C0D37">
            <w:pPr>
              <w:rPr>
                <w:rFonts w:cs="Arial"/>
                <w:szCs w:val="20"/>
                <w:lang w:val="en-GB"/>
              </w:rPr>
            </w:pPr>
            <w:r w:rsidRPr="00B8794F">
              <w:rPr>
                <w:rFonts w:cs="Arial"/>
                <w:szCs w:val="20"/>
                <w:lang w:val="en-GB"/>
              </w:rPr>
              <w:t xml:space="preserve">Frequency 10 MHz guard </w:t>
            </w:r>
          </w:p>
        </w:tc>
        <w:tc>
          <w:tcPr>
            <w:tcW w:w="1016" w:type="dxa"/>
            <w:gridSpan w:val="2"/>
            <w:tcBorders>
              <w:top w:val="single" w:sz="4" w:space="0" w:color="D2232A"/>
              <w:left w:val="single" w:sz="4" w:space="0" w:color="D2232A"/>
              <w:bottom w:val="single" w:sz="4" w:space="0" w:color="D2232A"/>
              <w:right w:val="single" w:sz="4" w:space="0" w:color="D2232A"/>
            </w:tcBorders>
            <w:noWrap/>
            <w:vAlign w:val="bottom"/>
            <w:hideMark/>
          </w:tcPr>
          <w:p w14:paraId="34F9618B" w14:textId="77777777" w:rsidR="002C0D37" w:rsidRPr="00B8794F" w:rsidRDefault="002C0D37">
            <w:pPr>
              <w:jc w:val="center"/>
              <w:rPr>
                <w:rFonts w:cs="Arial"/>
                <w:szCs w:val="20"/>
                <w:lang w:val="en-GB"/>
              </w:rPr>
            </w:pPr>
            <w:r w:rsidRPr="00B8794F">
              <w:rPr>
                <w:rFonts w:cs="Arial"/>
                <w:szCs w:val="20"/>
                <w:lang w:val="en-GB"/>
              </w:rPr>
              <w:t>MHz</w:t>
            </w:r>
          </w:p>
        </w:tc>
        <w:tc>
          <w:tcPr>
            <w:tcW w:w="835" w:type="dxa"/>
            <w:tcBorders>
              <w:top w:val="single" w:sz="4" w:space="0" w:color="D2232A"/>
              <w:left w:val="single" w:sz="4" w:space="0" w:color="D2232A"/>
              <w:bottom w:val="single" w:sz="4" w:space="0" w:color="D2232A"/>
              <w:right w:val="single" w:sz="4" w:space="0" w:color="D2232A"/>
            </w:tcBorders>
            <w:noWrap/>
            <w:vAlign w:val="bottom"/>
            <w:hideMark/>
          </w:tcPr>
          <w:p w14:paraId="5E1FF2AD" w14:textId="77777777" w:rsidR="002C0D37" w:rsidRPr="00B8794F" w:rsidRDefault="002C0D37">
            <w:pPr>
              <w:jc w:val="center"/>
              <w:rPr>
                <w:rFonts w:cs="Arial"/>
                <w:szCs w:val="20"/>
                <w:lang w:val="en-GB"/>
              </w:rPr>
            </w:pPr>
            <w:r w:rsidRPr="00B8794F">
              <w:rPr>
                <w:rFonts w:cs="Arial"/>
                <w:szCs w:val="20"/>
                <w:lang w:val="en-GB"/>
              </w:rPr>
              <w:t>1905</w:t>
            </w:r>
          </w:p>
        </w:tc>
      </w:tr>
      <w:tr w:rsidR="002C0D37" w:rsidRPr="00B8794F" w14:paraId="1D272D92" w14:textId="77777777" w:rsidTr="000727AA">
        <w:trPr>
          <w:trHeight w:val="263"/>
        </w:trPr>
        <w:tc>
          <w:tcPr>
            <w:tcW w:w="2840" w:type="dxa"/>
            <w:tcBorders>
              <w:top w:val="single" w:sz="4" w:space="0" w:color="D2232A"/>
              <w:left w:val="single" w:sz="4" w:space="0" w:color="D2232A"/>
              <w:bottom w:val="single" w:sz="4" w:space="0" w:color="D2232A"/>
              <w:right w:val="single" w:sz="4" w:space="0" w:color="D2232A"/>
            </w:tcBorders>
            <w:noWrap/>
            <w:vAlign w:val="bottom"/>
            <w:hideMark/>
          </w:tcPr>
          <w:p w14:paraId="47C15AAF" w14:textId="77777777" w:rsidR="002C0D37" w:rsidRPr="00B8794F" w:rsidRDefault="002C0D37">
            <w:pPr>
              <w:rPr>
                <w:rFonts w:cs="Arial"/>
                <w:szCs w:val="20"/>
                <w:lang w:val="en-GB"/>
              </w:rPr>
            </w:pPr>
            <w:r w:rsidRPr="00B8794F">
              <w:rPr>
                <w:rFonts w:cs="Arial"/>
                <w:szCs w:val="20"/>
                <w:lang w:val="en-GB"/>
              </w:rPr>
              <w:t>Desensitization (D)</w:t>
            </w: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5FC0B826" w14:textId="77777777" w:rsidR="002C0D37" w:rsidRPr="00B8794F" w:rsidRDefault="002C0D37">
            <w:pPr>
              <w:jc w:val="center"/>
              <w:rPr>
                <w:rFonts w:cs="Arial"/>
                <w:szCs w:val="20"/>
                <w:lang w:val="en-GB"/>
              </w:rPr>
            </w:pPr>
            <w:r w:rsidRPr="00B8794F">
              <w:rPr>
                <w:rFonts w:cs="Arial"/>
                <w:szCs w:val="20"/>
                <w:lang w:val="en-GB"/>
              </w:rPr>
              <w:t>dB</w:t>
            </w:r>
          </w:p>
        </w:tc>
        <w:tc>
          <w:tcPr>
            <w:tcW w:w="957" w:type="dxa"/>
            <w:gridSpan w:val="2"/>
            <w:tcBorders>
              <w:top w:val="single" w:sz="4" w:space="0" w:color="D2232A"/>
              <w:left w:val="single" w:sz="4" w:space="0" w:color="D2232A"/>
              <w:bottom w:val="single" w:sz="4" w:space="0" w:color="D2232A"/>
              <w:right w:val="single" w:sz="4" w:space="0" w:color="D2232A"/>
            </w:tcBorders>
            <w:noWrap/>
            <w:vAlign w:val="bottom"/>
            <w:hideMark/>
          </w:tcPr>
          <w:p w14:paraId="7F657C11" w14:textId="77777777" w:rsidR="002C0D37" w:rsidRPr="00B8794F" w:rsidRDefault="002C0D37">
            <w:pPr>
              <w:jc w:val="center"/>
              <w:rPr>
                <w:rFonts w:cs="Arial"/>
                <w:szCs w:val="20"/>
                <w:lang w:val="en-GB"/>
              </w:rPr>
            </w:pPr>
            <w:r w:rsidRPr="00B8794F">
              <w:rPr>
                <w:rFonts w:cs="Arial"/>
                <w:szCs w:val="20"/>
                <w:lang w:val="en-GB"/>
              </w:rPr>
              <w:t>1</w:t>
            </w:r>
          </w:p>
        </w:tc>
        <w:tc>
          <w:tcPr>
            <w:tcW w:w="2858" w:type="dxa"/>
            <w:gridSpan w:val="2"/>
            <w:tcBorders>
              <w:top w:val="single" w:sz="4" w:space="0" w:color="D2232A"/>
              <w:left w:val="single" w:sz="4" w:space="0" w:color="D2232A"/>
              <w:bottom w:val="single" w:sz="4" w:space="0" w:color="D2232A"/>
              <w:right w:val="single" w:sz="4" w:space="0" w:color="D2232A"/>
            </w:tcBorders>
            <w:noWrap/>
            <w:vAlign w:val="bottom"/>
            <w:hideMark/>
          </w:tcPr>
          <w:p w14:paraId="73559873" w14:textId="77777777" w:rsidR="002C0D37" w:rsidRPr="00B8794F" w:rsidRDefault="002C0D37">
            <w:pPr>
              <w:rPr>
                <w:rFonts w:cs="Arial"/>
                <w:szCs w:val="20"/>
                <w:lang w:val="en-GB"/>
              </w:rPr>
            </w:pPr>
            <w:r w:rsidRPr="00B8794F">
              <w:rPr>
                <w:rFonts w:cs="Arial"/>
                <w:szCs w:val="20"/>
                <w:lang w:val="en-GB"/>
              </w:rPr>
              <w:t>Channel BW (BWi)</w:t>
            </w:r>
          </w:p>
        </w:tc>
        <w:tc>
          <w:tcPr>
            <w:tcW w:w="1016" w:type="dxa"/>
            <w:gridSpan w:val="2"/>
            <w:tcBorders>
              <w:top w:val="single" w:sz="4" w:space="0" w:color="D2232A"/>
              <w:left w:val="single" w:sz="4" w:space="0" w:color="D2232A"/>
              <w:bottom w:val="single" w:sz="4" w:space="0" w:color="D2232A"/>
              <w:right w:val="single" w:sz="4" w:space="0" w:color="D2232A"/>
            </w:tcBorders>
            <w:noWrap/>
            <w:vAlign w:val="bottom"/>
            <w:hideMark/>
          </w:tcPr>
          <w:p w14:paraId="35C672C8" w14:textId="77777777" w:rsidR="002C0D37" w:rsidRPr="00B8794F" w:rsidRDefault="002C0D37">
            <w:pPr>
              <w:jc w:val="center"/>
              <w:rPr>
                <w:rFonts w:cs="Arial"/>
                <w:szCs w:val="20"/>
                <w:lang w:val="en-GB"/>
              </w:rPr>
            </w:pPr>
            <w:r w:rsidRPr="00B8794F">
              <w:rPr>
                <w:rFonts w:cs="Arial"/>
                <w:szCs w:val="20"/>
                <w:lang w:val="en-GB"/>
              </w:rPr>
              <w:t>MHz</w:t>
            </w:r>
          </w:p>
        </w:tc>
        <w:tc>
          <w:tcPr>
            <w:tcW w:w="835" w:type="dxa"/>
            <w:tcBorders>
              <w:top w:val="single" w:sz="4" w:space="0" w:color="D2232A"/>
              <w:left w:val="single" w:sz="4" w:space="0" w:color="D2232A"/>
              <w:bottom w:val="single" w:sz="4" w:space="0" w:color="D2232A"/>
              <w:right w:val="single" w:sz="4" w:space="0" w:color="D2232A"/>
            </w:tcBorders>
            <w:noWrap/>
            <w:vAlign w:val="bottom"/>
            <w:hideMark/>
          </w:tcPr>
          <w:p w14:paraId="192E3801" w14:textId="77777777" w:rsidR="002C0D37" w:rsidRPr="00B8794F" w:rsidRDefault="002C0D37">
            <w:pPr>
              <w:jc w:val="center"/>
              <w:rPr>
                <w:rFonts w:cs="Arial"/>
                <w:szCs w:val="20"/>
                <w:lang w:val="en-GB"/>
              </w:rPr>
            </w:pPr>
            <w:r w:rsidRPr="00B8794F">
              <w:rPr>
                <w:rFonts w:cs="Arial"/>
                <w:szCs w:val="20"/>
                <w:lang w:val="en-GB"/>
              </w:rPr>
              <w:t>10</w:t>
            </w:r>
          </w:p>
        </w:tc>
      </w:tr>
      <w:tr w:rsidR="002C0D37" w:rsidRPr="00B8794F" w14:paraId="5D55B490" w14:textId="77777777" w:rsidTr="000727AA">
        <w:trPr>
          <w:trHeight w:val="263"/>
        </w:trPr>
        <w:tc>
          <w:tcPr>
            <w:tcW w:w="2840" w:type="dxa"/>
            <w:tcBorders>
              <w:top w:val="single" w:sz="4" w:space="0" w:color="D2232A"/>
              <w:left w:val="single" w:sz="4" w:space="0" w:color="D2232A"/>
              <w:bottom w:val="single" w:sz="4" w:space="0" w:color="D2232A"/>
              <w:right w:val="single" w:sz="4" w:space="0" w:color="D2232A"/>
            </w:tcBorders>
            <w:noWrap/>
            <w:vAlign w:val="bottom"/>
            <w:hideMark/>
          </w:tcPr>
          <w:p w14:paraId="030BFE27" w14:textId="77777777" w:rsidR="002C0D37" w:rsidRPr="00B8794F" w:rsidRDefault="002C0D37">
            <w:pPr>
              <w:rPr>
                <w:rFonts w:cs="Arial"/>
                <w:szCs w:val="20"/>
                <w:lang w:val="en-GB"/>
              </w:rPr>
            </w:pPr>
            <w:r w:rsidRPr="00B8794F">
              <w:rPr>
                <w:rFonts w:cs="Arial"/>
                <w:szCs w:val="20"/>
                <w:lang w:val="en-GB"/>
              </w:rPr>
              <w:t>I/N</w:t>
            </w: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7E21D5E9" w14:textId="77777777" w:rsidR="002C0D37" w:rsidRPr="00B8794F" w:rsidRDefault="002C0D37">
            <w:pPr>
              <w:jc w:val="center"/>
              <w:rPr>
                <w:rFonts w:cs="Arial"/>
                <w:szCs w:val="20"/>
                <w:lang w:val="en-GB"/>
              </w:rPr>
            </w:pPr>
            <w:r w:rsidRPr="00B8794F">
              <w:rPr>
                <w:rFonts w:cs="Arial"/>
                <w:szCs w:val="20"/>
                <w:lang w:val="en-GB"/>
              </w:rPr>
              <w:t>dB</w:t>
            </w:r>
          </w:p>
        </w:tc>
        <w:tc>
          <w:tcPr>
            <w:tcW w:w="957" w:type="dxa"/>
            <w:gridSpan w:val="2"/>
            <w:tcBorders>
              <w:top w:val="single" w:sz="4" w:space="0" w:color="D2232A"/>
              <w:left w:val="single" w:sz="4" w:space="0" w:color="D2232A"/>
              <w:bottom w:val="single" w:sz="4" w:space="0" w:color="D2232A"/>
              <w:right w:val="single" w:sz="4" w:space="0" w:color="D2232A"/>
            </w:tcBorders>
            <w:noWrap/>
            <w:vAlign w:val="bottom"/>
            <w:hideMark/>
          </w:tcPr>
          <w:p w14:paraId="7318513E" w14:textId="77777777" w:rsidR="002C0D37" w:rsidRPr="00B8794F" w:rsidRDefault="002C0D37">
            <w:pPr>
              <w:jc w:val="center"/>
              <w:rPr>
                <w:rFonts w:cs="Arial"/>
                <w:szCs w:val="20"/>
                <w:lang w:val="en-GB"/>
              </w:rPr>
            </w:pPr>
            <w:r w:rsidRPr="00B8794F">
              <w:rPr>
                <w:rFonts w:cs="Arial"/>
                <w:szCs w:val="20"/>
                <w:lang w:val="en-GB"/>
              </w:rPr>
              <w:t>-5.87</w:t>
            </w:r>
          </w:p>
        </w:tc>
        <w:tc>
          <w:tcPr>
            <w:tcW w:w="2858" w:type="dxa"/>
            <w:gridSpan w:val="2"/>
            <w:tcBorders>
              <w:top w:val="single" w:sz="4" w:space="0" w:color="D2232A"/>
              <w:left w:val="single" w:sz="4" w:space="0" w:color="D2232A"/>
              <w:bottom w:val="single" w:sz="4" w:space="0" w:color="D2232A"/>
              <w:right w:val="single" w:sz="4" w:space="0" w:color="D2232A"/>
            </w:tcBorders>
            <w:noWrap/>
            <w:vAlign w:val="bottom"/>
            <w:hideMark/>
          </w:tcPr>
          <w:p w14:paraId="06F1A333" w14:textId="77777777" w:rsidR="002C0D37" w:rsidRPr="00B8794F" w:rsidRDefault="002C0D37">
            <w:pPr>
              <w:rPr>
                <w:rFonts w:cs="Arial"/>
                <w:szCs w:val="20"/>
                <w:lang w:val="en-GB"/>
              </w:rPr>
            </w:pPr>
            <w:r w:rsidRPr="00B8794F">
              <w:rPr>
                <w:rFonts w:cs="Arial"/>
                <w:szCs w:val="20"/>
                <w:lang w:val="en-GB"/>
              </w:rPr>
              <w:t>Tx Power (Pi)</w:t>
            </w:r>
          </w:p>
        </w:tc>
        <w:tc>
          <w:tcPr>
            <w:tcW w:w="1016" w:type="dxa"/>
            <w:gridSpan w:val="2"/>
            <w:tcBorders>
              <w:top w:val="single" w:sz="4" w:space="0" w:color="D2232A"/>
              <w:left w:val="single" w:sz="4" w:space="0" w:color="D2232A"/>
              <w:bottom w:val="single" w:sz="4" w:space="0" w:color="D2232A"/>
              <w:right w:val="single" w:sz="4" w:space="0" w:color="D2232A"/>
            </w:tcBorders>
            <w:noWrap/>
            <w:vAlign w:val="bottom"/>
            <w:hideMark/>
          </w:tcPr>
          <w:p w14:paraId="7F0E8FC0" w14:textId="77777777" w:rsidR="002C0D37" w:rsidRPr="00B8794F" w:rsidRDefault="002C0D37">
            <w:pPr>
              <w:jc w:val="center"/>
              <w:rPr>
                <w:rFonts w:cs="Arial"/>
                <w:szCs w:val="20"/>
                <w:lang w:val="en-GB"/>
              </w:rPr>
            </w:pPr>
            <w:r w:rsidRPr="00B8794F">
              <w:rPr>
                <w:rFonts w:cs="Arial"/>
                <w:szCs w:val="20"/>
                <w:lang w:val="en-GB"/>
              </w:rPr>
              <w:t>dBm</w:t>
            </w:r>
          </w:p>
        </w:tc>
        <w:tc>
          <w:tcPr>
            <w:tcW w:w="835" w:type="dxa"/>
            <w:tcBorders>
              <w:top w:val="single" w:sz="4" w:space="0" w:color="D2232A"/>
              <w:left w:val="single" w:sz="4" w:space="0" w:color="D2232A"/>
              <w:bottom w:val="single" w:sz="4" w:space="0" w:color="D2232A"/>
              <w:right w:val="single" w:sz="4" w:space="0" w:color="D2232A"/>
            </w:tcBorders>
            <w:noWrap/>
            <w:vAlign w:val="bottom"/>
            <w:hideMark/>
          </w:tcPr>
          <w:p w14:paraId="6CADA9BD" w14:textId="77777777" w:rsidR="002C0D37" w:rsidRPr="00B8794F" w:rsidRDefault="002C0D37">
            <w:pPr>
              <w:jc w:val="center"/>
              <w:rPr>
                <w:rFonts w:cs="Arial"/>
                <w:szCs w:val="20"/>
                <w:lang w:val="en-GB"/>
              </w:rPr>
            </w:pPr>
            <w:r w:rsidRPr="00B8794F">
              <w:rPr>
                <w:rFonts w:cs="Arial"/>
                <w:szCs w:val="20"/>
                <w:lang w:val="en-GB"/>
              </w:rPr>
              <w:t>51</w:t>
            </w:r>
          </w:p>
        </w:tc>
      </w:tr>
      <w:tr w:rsidR="002C0D37" w:rsidRPr="00B8794F" w14:paraId="60E4CD46" w14:textId="77777777" w:rsidTr="000727AA">
        <w:trPr>
          <w:trHeight w:val="263"/>
        </w:trPr>
        <w:tc>
          <w:tcPr>
            <w:tcW w:w="2840" w:type="dxa"/>
            <w:tcBorders>
              <w:top w:val="single" w:sz="4" w:space="0" w:color="D2232A"/>
              <w:left w:val="single" w:sz="4" w:space="0" w:color="D2232A"/>
              <w:bottom w:val="single" w:sz="4" w:space="0" w:color="D2232A"/>
              <w:right w:val="single" w:sz="4" w:space="0" w:color="D2232A"/>
            </w:tcBorders>
            <w:noWrap/>
            <w:vAlign w:val="bottom"/>
            <w:hideMark/>
          </w:tcPr>
          <w:p w14:paraId="3BFCF0B9" w14:textId="77777777" w:rsidR="002C0D37" w:rsidRPr="00B8794F" w:rsidRDefault="002C0D37">
            <w:pPr>
              <w:rPr>
                <w:rFonts w:cs="Arial"/>
                <w:szCs w:val="20"/>
                <w:lang w:val="en-GB"/>
              </w:rPr>
            </w:pPr>
            <w:r w:rsidRPr="00B8794F">
              <w:rPr>
                <w:rFonts w:cs="Arial"/>
                <w:szCs w:val="20"/>
                <w:lang w:val="en-GB"/>
              </w:rPr>
              <w:t>Thermal Noise (Nth)</w:t>
            </w: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71ABBF12" w14:textId="77777777" w:rsidR="002C0D37" w:rsidRPr="00B8794F" w:rsidRDefault="002C0D37">
            <w:pPr>
              <w:jc w:val="center"/>
              <w:rPr>
                <w:rFonts w:cs="Arial"/>
                <w:szCs w:val="20"/>
                <w:lang w:val="en-GB"/>
              </w:rPr>
            </w:pPr>
            <w:r w:rsidRPr="00B8794F">
              <w:rPr>
                <w:rFonts w:cs="Arial"/>
                <w:szCs w:val="20"/>
                <w:lang w:val="en-GB"/>
              </w:rPr>
              <w:t>dBm/BW</w:t>
            </w:r>
          </w:p>
        </w:tc>
        <w:tc>
          <w:tcPr>
            <w:tcW w:w="957" w:type="dxa"/>
            <w:gridSpan w:val="2"/>
            <w:tcBorders>
              <w:top w:val="single" w:sz="4" w:space="0" w:color="D2232A"/>
              <w:left w:val="single" w:sz="4" w:space="0" w:color="D2232A"/>
              <w:bottom w:val="single" w:sz="4" w:space="0" w:color="D2232A"/>
              <w:right w:val="single" w:sz="4" w:space="0" w:color="D2232A"/>
            </w:tcBorders>
            <w:noWrap/>
            <w:vAlign w:val="bottom"/>
            <w:hideMark/>
          </w:tcPr>
          <w:p w14:paraId="64CE1BE2" w14:textId="77777777" w:rsidR="002C0D37" w:rsidRPr="00B8794F" w:rsidRDefault="002C0D37">
            <w:pPr>
              <w:jc w:val="center"/>
              <w:rPr>
                <w:rFonts w:cs="Arial"/>
                <w:szCs w:val="20"/>
                <w:lang w:val="en-GB"/>
              </w:rPr>
            </w:pPr>
            <w:r w:rsidRPr="00B8794F">
              <w:rPr>
                <w:rFonts w:cs="Arial"/>
                <w:szCs w:val="20"/>
                <w:lang w:val="en-GB"/>
              </w:rPr>
              <w:t>-113.50</w:t>
            </w:r>
          </w:p>
        </w:tc>
        <w:tc>
          <w:tcPr>
            <w:tcW w:w="2858" w:type="dxa"/>
            <w:gridSpan w:val="2"/>
            <w:tcBorders>
              <w:top w:val="single" w:sz="4" w:space="0" w:color="D2232A"/>
              <w:left w:val="single" w:sz="4" w:space="0" w:color="D2232A"/>
              <w:bottom w:val="single" w:sz="4" w:space="0" w:color="D2232A"/>
              <w:right w:val="single" w:sz="4" w:space="0" w:color="D2232A"/>
            </w:tcBorders>
            <w:noWrap/>
            <w:vAlign w:val="bottom"/>
            <w:hideMark/>
          </w:tcPr>
          <w:p w14:paraId="5210A12A" w14:textId="77777777" w:rsidR="002C0D37" w:rsidRPr="00B8794F" w:rsidRDefault="002C0D37">
            <w:pPr>
              <w:rPr>
                <w:rFonts w:cs="Arial"/>
                <w:szCs w:val="20"/>
                <w:lang w:val="en-GB"/>
              </w:rPr>
            </w:pPr>
            <w:r w:rsidRPr="00B8794F">
              <w:rPr>
                <w:rFonts w:cs="Arial"/>
                <w:szCs w:val="20"/>
                <w:lang w:val="en-GB"/>
              </w:rPr>
              <w:t xml:space="preserve">ACLR_1 </w:t>
            </w:r>
          </w:p>
        </w:tc>
        <w:tc>
          <w:tcPr>
            <w:tcW w:w="1016" w:type="dxa"/>
            <w:gridSpan w:val="2"/>
            <w:tcBorders>
              <w:top w:val="single" w:sz="4" w:space="0" w:color="D2232A"/>
              <w:left w:val="single" w:sz="4" w:space="0" w:color="D2232A"/>
              <w:bottom w:val="single" w:sz="4" w:space="0" w:color="D2232A"/>
              <w:right w:val="single" w:sz="4" w:space="0" w:color="D2232A"/>
            </w:tcBorders>
            <w:noWrap/>
            <w:vAlign w:val="bottom"/>
            <w:hideMark/>
          </w:tcPr>
          <w:p w14:paraId="6303AFF5" w14:textId="77777777" w:rsidR="002C0D37" w:rsidRPr="00B8794F" w:rsidRDefault="002C0D37">
            <w:pPr>
              <w:jc w:val="center"/>
              <w:rPr>
                <w:rFonts w:cs="Arial"/>
                <w:szCs w:val="20"/>
                <w:lang w:val="en-GB"/>
              </w:rPr>
            </w:pPr>
            <w:r w:rsidRPr="00B8794F">
              <w:rPr>
                <w:rFonts w:cs="Arial"/>
                <w:szCs w:val="20"/>
                <w:lang w:val="en-GB"/>
              </w:rPr>
              <w:t>dB</w:t>
            </w:r>
          </w:p>
        </w:tc>
        <w:tc>
          <w:tcPr>
            <w:tcW w:w="835" w:type="dxa"/>
            <w:tcBorders>
              <w:top w:val="single" w:sz="4" w:space="0" w:color="D2232A"/>
              <w:left w:val="single" w:sz="4" w:space="0" w:color="D2232A"/>
              <w:bottom w:val="single" w:sz="4" w:space="0" w:color="D2232A"/>
              <w:right w:val="single" w:sz="4" w:space="0" w:color="D2232A"/>
            </w:tcBorders>
            <w:noWrap/>
            <w:vAlign w:val="bottom"/>
            <w:hideMark/>
          </w:tcPr>
          <w:p w14:paraId="1F8232D5" w14:textId="2723ECED" w:rsidR="002C0D37" w:rsidRPr="00B8794F" w:rsidRDefault="002C0D37">
            <w:pPr>
              <w:jc w:val="center"/>
              <w:rPr>
                <w:rFonts w:cs="Arial"/>
                <w:szCs w:val="20"/>
                <w:lang w:val="en-GB"/>
              </w:rPr>
            </w:pPr>
            <w:r w:rsidRPr="00B8794F">
              <w:rPr>
                <w:rFonts w:cs="Arial"/>
                <w:szCs w:val="20"/>
                <w:lang w:val="en-GB"/>
              </w:rPr>
              <w:t>76,2</w:t>
            </w:r>
          </w:p>
        </w:tc>
      </w:tr>
      <w:tr w:rsidR="002C0D37" w:rsidRPr="00B8794F" w14:paraId="33CD16D6" w14:textId="77777777" w:rsidTr="000727AA">
        <w:trPr>
          <w:trHeight w:val="263"/>
        </w:trPr>
        <w:tc>
          <w:tcPr>
            <w:tcW w:w="2840" w:type="dxa"/>
            <w:tcBorders>
              <w:top w:val="single" w:sz="4" w:space="0" w:color="D2232A"/>
              <w:left w:val="single" w:sz="4" w:space="0" w:color="D2232A"/>
              <w:bottom w:val="single" w:sz="4" w:space="0" w:color="D2232A"/>
              <w:right w:val="single" w:sz="4" w:space="0" w:color="D2232A"/>
            </w:tcBorders>
            <w:noWrap/>
            <w:vAlign w:val="bottom"/>
            <w:hideMark/>
          </w:tcPr>
          <w:p w14:paraId="44A3E39A" w14:textId="77777777" w:rsidR="002C0D37" w:rsidRPr="00B8794F" w:rsidRDefault="002C0D37">
            <w:pPr>
              <w:rPr>
                <w:rFonts w:cs="Arial"/>
                <w:szCs w:val="20"/>
                <w:lang w:val="en-GB"/>
              </w:rPr>
            </w:pPr>
            <w:r w:rsidRPr="00B8794F">
              <w:rPr>
                <w:rFonts w:cs="Arial"/>
                <w:szCs w:val="20"/>
                <w:lang w:val="en-GB"/>
              </w:rPr>
              <w:t xml:space="preserve">ACS_1 </w:t>
            </w: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5E5F575F" w14:textId="77777777" w:rsidR="002C0D37" w:rsidRPr="00B8794F" w:rsidRDefault="002C0D37">
            <w:pPr>
              <w:jc w:val="center"/>
              <w:rPr>
                <w:rFonts w:cs="Arial"/>
                <w:szCs w:val="20"/>
                <w:lang w:val="en-GB"/>
              </w:rPr>
            </w:pPr>
            <w:r w:rsidRPr="00B8794F">
              <w:rPr>
                <w:rFonts w:cs="Arial"/>
                <w:szCs w:val="20"/>
                <w:lang w:val="en-GB"/>
              </w:rPr>
              <w:t>dB</w:t>
            </w:r>
          </w:p>
        </w:tc>
        <w:tc>
          <w:tcPr>
            <w:tcW w:w="957" w:type="dxa"/>
            <w:gridSpan w:val="2"/>
            <w:tcBorders>
              <w:top w:val="single" w:sz="4" w:space="0" w:color="D2232A"/>
              <w:left w:val="single" w:sz="4" w:space="0" w:color="D2232A"/>
              <w:bottom w:val="single" w:sz="4" w:space="0" w:color="D2232A"/>
              <w:right w:val="single" w:sz="4" w:space="0" w:color="D2232A"/>
            </w:tcBorders>
            <w:noWrap/>
            <w:vAlign w:val="bottom"/>
            <w:hideMark/>
          </w:tcPr>
          <w:p w14:paraId="0AA7BBD8" w14:textId="77777777" w:rsidR="002C0D37" w:rsidRPr="00B8794F" w:rsidRDefault="002C0D37">
            <w:pPr>
              <w:jc w:val="center"/>
              <w:rPr>
                <w:rFonts w:cs="Arial"/>
                <w:szCs w:val="20"/>
                <w:lang w:val="en-GB"/>
              </w:rPr>
            </w:pPr>
            <w:r w:rsidRPr="00B8794F">
              <w:rPr>
                <w:rFonts w:cs="Arial"/>
                <w:szCs w:val="20"/>
                <w:lang w:val="en-GB"/>
              </w:rPr>
              <w:t>52</w:t>
            </w:r>
          </w:p>
        </w:tc>
        <w:tc>
          <w:tcPr>
            <w:tcW w:w="2858" w:type="dxa"/>
            <w:gridSpan w:val="2"/>
            <w:tcBorders>
              <w:top w:val="single" w:sz="4" w:space="0" w:color="D2232A"/>
              <w:left w:val="single" w:sz="4" w:space="0" w:color="D2232A"/>
              <w:bottom w:val="single" w:sz="4" w:space="0" w:color="D2232A"/>
              <w:right w:val="single" w:sz="4" w:space="0" w:color="D2232A"/>
            </w:tcBorders>
            <w:noWrap/>
            <w:vAlign w:val="bottom"/>
            <w:hideMark/>
          </w:tcPr>
          <w:p w14:paraId="5FDE0943" w14:textId="77777777" w:rsidR="002C0D37" w:rsidRPr="00B8794F" w:rsidRDefault="002C0D37">
            <w:pPr>
              <w:rPr>
                <w:rFonts w:cs="Arial"/>
                <w:szCs w:val="20"/>
                <w:lang w:val="en-GB"/>
              </w:rPr>
            </w:pPr>
            <w:r w:rsidRPr="00B8794F">
              <w:rPr>
                <w:rFonts w:cs="Arial"/>
                <w:szCs w:val="20"/>
                <w:lang w:val="en-GB"/>
              </w:rPr>
              <w:t xml:space="preserve">ACLR_2 </w:t>
            </w:r>
          </w:p>
        </w:tc>
        <w:tc>
          <w:tcPr>
            <w:tcW w:w="1016" w:type="dxa"/>
            <w:gridSpan w:val="2"/>
            <w:tcBorders>
              <w:top w:val="single" w:sz="4" w:space="0" w:color="D2232A"/>
              <w:left w:val="single" w:sz="4" w:space="0" w:color="D2232A"/>
              <w:bottom w:val="single" w:sz="4" w:space="0" w:color="D2232A"/>
              <w:right w:val="single" w:sz="4" w:space="0" w:color="D2232A"/>
            </w:tcBorders>
            <w:noWrap/>
            <w:vAlign w:val="bottom"/>
            <w:hideMark/>
          </w:tcPr>
          <w:p w14:paraId="6416273B" w14:textId="77777777" w:rsidR="002C0D37" w:rsidRPr="00B8794F" w:rsidRDefault="002C0D37">
            <w:pPr>
              <w:jc w:val="center"/>
              <w:rPr>
                <w:rFonts w:cs="Arial"/>
                <w:szCs w:val="20"/>
                <w:lang w:val="en-GB"/>
              </w:rPr>
            </w:pPr>
            <w:r w:rsidRPr="00B8794F">
              <w:rPr>
                <w:rFonts w:cs="Arial"/>
                <w:szCs w:val="20"/>
                <w:lang w:val="en-GB"/>
              </w:rPr>
              <w:t>dB</w:t>
            </w:r>
          </w:p>
        </w:tc>
        <w:tc>
          <w:tcPr>
            <w:tcW w:w="835" w:type="dxa"/>
            <w:tcBorders>
              <w:top w:val="single" w:sz="4" w:space="0" w:color="D2232A"/>
              <w:left w:val="single" w:sz="4" w:space="0" w:color="D2232A"/>
              <w:bottom w:val="single" w:sz="4" w:space="0" w:color="D2232A"/>
              <w:right w:val="single" w:sz="4" w:space="0" w:color="D2232A"/>
            </w:tcBorders>
            <w:noWrap/>
            <w:vAlign w:val="bottom"/>
            <w:hideMark/>
          </w:tcPr>
          <w:p w14:paraId="40EBDEBF" w14:textId="2844F6DF" w:rsidR="002C0D37" w:rsidRPr="00B8794F" w:rsidRDefault="002C0D37">
            <w:pPr>
              <w:jc w:val="center"/>
              <w:rPr>
                <w:rFonts w:cs="Arial"/>
                <w:szCs w:val="20"/>
                <w:lang w:val="en-GB"/>
              </w:rPr>
            </w:pPr>
            <w:r w:rsidRPr="00B8794F">
              <w:rPr>
                <w:rFonts w:cs="Arial"/>
                <w:szCs w:val="20"/>
                <w:lang w:val="en-GB"/>
              </w:rPr>
              <w:t>82,2</w:t>
            </w:r>
          </w:p>
        </w:tc>
      </w:tr>
      <w:tr w:rsidR="002C0D37" w:rsidRPr="00B8794F" w14:paraId="768B0A29" w14:textId="77777777" w:rsidTr="000727AA">
        <w:trPr>
          <w:trHeight w:val="263"/>
        </w:trPr>
        <w:tc>
          <w:tcPr>
            <w:tcW w:w="2840" w:type="dxa"/>
            <w:tcBorders>
              <w:top w:val="single" w:sz="4" w:space="0" w:color="D2232A"/>
              <w:left w:val="single" w:sz="4" w:space="0" w:color="D2232A"/>
              <w:bottom w:val="single" w:sz="4" w:space="0" w:color="D2232A"/>
              <w:right w:val="single" w:sz="4" w:space="0" w:color="D2232A"/>
            </w:tcBorders>
            <w:noWrap/>
            <w:vAlign w:val="bottom"/>
            <w:hideMark/>
          </w:tcPr>
          <w:p w14:paraId="5DF1D43A" w14:textId="77777777" w:rsidR="002C0D37" w:rsidRPr="00B8794F" w:rsidRDefault="002C0D37">
            <w:pPr>
              <w:rPr>
                <w:rFonts w:cs="Arial"/>
                <w:szCs w:val="20"/>
                <w:lang w:val="en-GB"/>
              </w:rPr>
            </w:pPr>
            <w:r w:rsidRPr="00B8794F">
              <w:rPr>
                <w:rFonts w:cs="Arial"/>
                <w:szCs w:val="20"/>
                <w:lang w:val="en-GB"/>
              </w:rPr>
              <w:t xml:space="preserve">ACS_2 </w:t>
            </w: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21678FA9" w14:textId="77777777" w:rsidR="002C0D37" w:rsidRPr="00B8794F" w:rsidRDefault="002C0D37">
            <w:pPr>
              <w:jc w:val="center"/>
              <w:rPr>
                <w:rFonts w:cs="Arial"/>
                <w:szCs w:val="20"/>
                <w:lang w:val="en-GB"/>
              </w:rPr>
            </w:pPr>
            <w:r w:rsidRPr="00B8794F">
              <w:rPr>
                <w:rFonts w:cs="Arial"/>
                <w:szCs w:val="20"/>
                <w:lang w:val="en-GB"/>
              </w:rPr>
              <w:t>dB</w:t>
            </w:r>
          </w:p>
        </w:tc>
        <w:tc>
          <w:tcPr>
            <w:tcW w:w="957" w:type="dxa"/>
            <w:gridSpan w:val="2"/>
            <w:tcBorders>
              <w:top w:val="single" w:sz="4" w:space="0" w:color="D2232A"/>
              <w:left w:val="single" w:sz="4" w:space="0" w:color="D2232A"/>
              <w:bottom w:val="single" w:sz="4" w:space="0" w:color="D2232A"/>
              <w:right w:val="single" w:sz="4" w:space="0" w:color="D2232A"/>
            </w:tcBorders>
            <w:noWrap/>
            <w:vAlign w:val="bottom"/>
            <w:hideMark/>
          </w:tcPr>
          <w:p w14:paraId="1CFF1107" w14:textId="77777777" w:rsidR="002C0D37" w:rsidRPr="00B8794F" w:rsidRDefault="002C0D37">
            <w:pPr>
              <w:jc w:val="center"/>
              <w:rPr>
                <w:rFonts w:cs="Arial"/>
                <w:szCs w:val="20"/>
                <w:lang w:val="en-GB"/>
              </w:rPr>
            </w:pPr>
            <w:r w:rsidRPr="00B8794F">
              <w:rPr>
                <w:rFonts w:cs="Arial"/>
                <w:szCs w:val="20"/>
                <w:lang w:val="en-GB"/>
              </w:rPr>
              <w:t>55</w:t>
            </w:r>
          </w:p>
        </w:tc>
        <w:tc>
          <w:tcPr>
            <w:tcW w:w="2858" w:type="dxa"/>
            <w:gridSpan w:val="2"/>
            <w:tcBorders>
              <w:top w:val="single" w:sz="4" w:space="0" w:color="D2232A"/>
              <w:left w:val="single" w:sz="4" w:space="0" w:color="D2232A"/>
              <w:bottom w:val="single" w:sz="4" w:space="0" w:color="D2232A"/>
              <w:right w:val="single" w:sz="4" w:space="0" w:color="D2232A"/>
            </w:tcBorders>
            <w:noWrap/>
            <w:vAlign w:val="bottom"/>
            <w:hideMark/>
          </w:tcPr>
          <w:p w14:paraId="003CE9BA" w14:textId="77777777" w:rsidR="002C0D37" w:rsidRPr="00B8794F" w:rsidRDefault="002C0D37">
            <w:pPr>
              <w:rPr>
                <w:rFonts w:cs="Arial"/>
                <w:szCs w:val="20"/>
                <w:lang w:val="en-GB"/>
              </w:rPr>
            </w:pPr>
            <w:r w:rsidRPr="00B8794F">
              <w:rPr>
                <w:rFonts w:cs="Arial"/>
                <w:szCs w:val="20"/>
                <w:lang w:val="en-GB"/>
              </w:rPr>
              <w:t>Antenna gain (Gi)</w:t>
            </w:r>
          </w:p>
        </w:tc>
        <w:tc>
          <w:tcPr>
            <w:tcW w:w="1016" w:type="dxa"/>
            <w:gridSpan w:val="2"/>
            <w:tcBorders>
              <w:top w:val="single" w:sz="4" w:space="0" w:color="D2232A"/>
              <w:left w:val="single" w:sz="4" w:space="0" w:color="D2232A"/>
              <w:bottom w:val="single" w:sz="4" w:space="0" w:color="D2232A"/>
              <w:right w:val="single" w:sz="4" w:space="0" w:color="D2232A"/>
            </w:tcBorders>
            <w:noWrap/>
            <w:vAlign w:val="bottom"/>
            <w:hideMark/>
          </w:tcPr>
          <w:p w14:paraId="3BDF302E" w14:textId="77777777" w:rsidR="002C0D37" w:rsidRPr="00B8794F" w:rsidRDefault="002C0D37">
            <w:pPr>
              <w:jc w:val="center"/>
              <w:rPr>
                <w:rFonts w:cs="Arial"/>
                <w:szCs w:val="20"/>
                <w:lang w:val="en-GB"/>
              </w:rPr>
            </w:pPr>
            <w:r w:rsidRPr="00B8794F">
              <w:rPr>
                <w:rFonts w:cs="Arial"/>
                <w:szCs w:val="20"/>
                <w:lang w:val="en-GB"/>
              </w:rPr>
              <w:t>dBi</w:t>
            </w:r>
          </w:p>
        </w:tc>
        <w:tc>
          <w:tcPr>
            <w:tcW w:w="835" w:type="dxa"/>
            <w:tcBorders>
              <w:top w:val="single" w:sz="4" w:space="0" w:color="D2232A"/>
              <w:left w:val="single" w:sz="4" w:space="0" w:color="D2232A"/>
              <w:bottom w:val="single" w:sz="4" w:space="0" w:color="D2232A"/>
              <w:right w:val="single" w:sz="4" w:space="0" w:color="D2232A"/>
            </w:tcBorders>
            <w:noWrap/>
            <w:vAlign w:val="bottom"/>
            <w:hideMark/>
          </w:tcPr>
          <w:p w14:paraId="7C48239C" w14:textId="77777777" w:rsidR="002C0D37" w:rsidRPr="00B8794F" w:rsidRDefault="002C0D37">
            <w:pPr>
              <w:jc w:val="center"/>
              <w:rPr>
                <w:rFonts w:cs="Arial"/>
                <w:szCs w:val="20"/>
                <w:lang w:val="en-GB"/>
              </w:rPr>
            </w:pPr>
            <w:r w:rsidRPr="00B8794F">
              <w:rPr>
                <w:rFonts w:cs="Arial"/>
                <w:szCs w:val="20"/>
                <w:lang w:val="en-GB"/>
              </w:rPr>
              <w:t>5</w:t>
            </w:r>
          </w:p>
        </w:tc>
      </w:tr>
      <w:tr w:rsidR="002C0D37" w:rsidRPr="00B8794F" w14:paraId="6FE8E8C2" w14:textId="77777777" w:rsidTr="000727AA">
        <w:trPr>
          <w:trHeight w:val="263"/>
        </w:trPr>
        <w:tc>
          <w:tcPr>
            <w:tcW w:w="2840" w:type="dxa"/>
            <w:tcBorders>
              <w:top w:val="single" w:sz="4" w:space="0" w:color="D2232A"/>
              <w:left w:val="single" w:sz="4" w:space="0" w:color="D2232A"/>
              <w:bottom w:val="single" w:sz="4" w:space="0" w:color="D2232A"/>
              <w:right w:val="single" w:sz="4" w:space="0" w:color="D2232A"/>
            </w:tcBorders>
            <w:noWrap/>
            <w:vAlign w:val="bottom"/>
            <w:hideMark/>
          </w:tcPr>
          <w:p w14:paraId="4F11B5B6" w14:textId="77777777" w:rsidR="002C0D37" w:rsidRPr="00B8794F" w:rsidRDefault="002C0D37">
            <w:pPr>
              <w:rPr>
                <w:rFonts w:cs="Arial"/>
                <w:szCs w:val="20"/>
                <w:lang w:val="en-GB"/>
              </w:rPr>
            </w:pPr>
            <w:r w:rsidRPr="00B8794F">
              <w:rPr>
                <w:rFonts w:cs="Arial"/>
                <w:szCs w:val="20"/>
                <w:lang w:val="en-GB"/>
              </w:rPr>
              <w:t>Antenna gain (Gv)</w:t>
            </w: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7574F9D4" w14:textId="77777777" w:rsidR="002C0D37" w:rsidRPr="00B8794F" w:rsidRDefault="002C0D37">
            <w:pPr>
              <w:jc w:val="center"/>
              <w:rPr>
                <w:rFonts w:cs="Arial"/>
                <w:szCs w:val="20"/>
                <w:lang w:val="en-GB"/>
              </w:rPr>
            </w:pPr>
            <w:r w:rsidRPr="00B8794F">
              <w:rPr>
                <w:rFonts w:cs="Arial"/>
                <w:szCs w:val="20"/>
                <w:lang w:val="en-GB"/>
              </w:rPr>
              <w:t>dBi</w:t>
            </w:r>
          </w:p>
        </w:tc>
        <w:tc>
          <w:tcPr>
            <w:tcW w:w="957" w:type="dxa"/>
            <w:gridSpan w:val="2"/>
            <w:tcBorders>
              <w:top w:val="single" w:sz="4" w:space="0" w:color="D2232A"/>
              <w:left w:val="single" w:sz="4" w:space="0" w:color="D2232A"/>
              <w:bottom w:val="single" w:sz="4" w:space="0" w:color="D2232A"/>
              <w:right w:val="single" w:sz="4" w:space="0" w:color="D2232A"/>
            </w:tcBorders>
            <w:noWrap/>
            <w:vAlign w:val="bottom"/>
            <w:hideMark/>
          </w:tcPr>
          <w:p w14:paraId="23A13DBE" w14:textId="77777777" w:rsidR="002C0D37" w:rsidRPr="00B8794F" w:rsidRDefault="002C0D37">
            <w:pPr>
              <w:jc w:val="center"/>
              <w:rPr>
                <w:rFonts w:cs="Arial"/>
                <w:szCs w:val="20"/>
                <w:lang w:val="en-GB"/>
              </w:rPr>
            </w:pPr>
            <w:r w:rsidRPr="00B8794F">
              <w:rPr>
                <w:rFonts w:cs="Arial"/>
                <w:szCs w:val="20"/>
                <w:lang w:val="en-GB"/>
              </w:rPr>
              <w:t>17</w:t>
            </w:r>
          </w:p>
        </w:tc>
        <w:tc>
          <w:tcPr>
            <w:tcW w:w="2858" w:type="dxa"/>
            <w:gridSpan w:val="2"/>
            <w:tcBorders>
              <w:top w:val="single" w:sz="4" w:space="0" w:color="D2232A"/>
              <w:left w:val="single" w:sz="4" w:space="0" w:color="D2232A"/>
              <w:bottom w:val="single" w:sz="4" w:space="0" w:color="D2232A"/>
              <w:right w:val="single" w:sz="4" w:space="0" w:color="D2232A"/>
            </w:tcBorders>
            <w:noWrap/>
            <w:vAlign w:val="bottom"/>
            <w:hideMark/>
          </w:tcPr>
          <w:p w14:paraId="7BCA61EF" w14:textId="77777777" w:rsidR="002C0D37" w:rsidRPr="00B8794F" w:rsidRDefault="002C0D37">
            <w:pPr>
              <w:rPr>
                <w:rFonts w:cs="Arial"/>
                <w:szCs w:val="20"/>
                <w:lang w:val="en-GB"/>
              </w:rPr>
            </w:pPr>
            <w:r w:rsidRPr="00B8794F">
              <w:rPr>
                <w:rFonts w:cs="Arial"/>
                <w:szCs w:val="20"/>
                <w:lang w:val="en-GB"/>
              </w:rPr>
              <w:t>Antenna height (Hi)</w:t>
            </w:r>
          </w:p>
        </w:tc>
        <w:tc>
          <w:tcPr>
            <w:tcW w:w="1016" w:type="dxa"/>
            <w:gridSpan w:val="2"/>
            <w:tcBorders>
              <w:top w:val="single" w:sz="4" w:space="0" w:color="D2232A"/>
              <w:left w:val="single" w:sz="4" w:space="0" w:color="D2232A"/>
              <w:bottom w:val="single" w:sz="4" w:space="0" w:color="D2232A"/>
              <w:right w:val="single" w:sz="4" w:space="0" w:color="D2232A"/>
            </w:tcBorders>
            <w:noWrap/>
            <w:vAlign w:val="bottom"/>
            <w:hideMark/>
          </w:tcPr>
          <w:p w14:paraId="1E1C0BB5" w14:textId="77777777" w:rsidR="002C0D37" w:rsidRPr="00B8794F" w:rsidRDefault="002C0D37">
            <w:pPr>
              <w:jc w:val="center"/>
              <w:rPr>
                <w:rFonts w:cs="Arial"/>
                <w:szCs w:val="20"/>
                <w:lang w:val="en-GB"/>
              </w:rPr>
            </w:pPr>
            <w:r w:rsidRPr="00B8794F">
              <w:rPr>
                <w:rFonts w:cs="Arial"/>
                <w:szCs w:val="20"/>
                <w:lang w:val="en-GB"/>
              </w:rPr>
              <w:t>m</w:t>
            </w:r>
          </w:p>
        </w:tc>
        <w:tc>
          <w:tcPr>
            <w:tcW w:w="835" w:type="dxa"/>
            <w:tcBorders>
              <w:top w:val="single" w:sz="4" w:space="0" w:color="D2232A"/>
              <w:left w:val="single" w:sz="4" w:space="0" w:color="D2232A"/>
              <w:bottom w:val="single" w:sz="4" w:space="0" w:color="D2232A"/>
              <w:right w:val="single" w:sz="4" w:space="0" w:color="D2232A"/>
            </w:tcBorders>
            <w:noWrap/>
            <w:vAlign w:val="bottom"/>
            <w:hideMark/>
          </w:tcPr>
          <w:p w14:paraId="34F9D83A" w14:textId="77777777" w:rsidR="002C0D37" w:rsidRPr="00B8794F" w:rsidRDefault="002C0D37">
            <w:pPr>
              <w:jc w:val="center"/>
              <w:rPr>
                <w:rFonts w:cs="Arial"/>
                <w:szCs w:val="20"/>
                <w:lang w:val="en-GB"/>
              </w:rPr>
            </w:pPr>
            <w:r w:rsidRPr="00B8794F">
              <w:rPr>
                <w:rFonts w:cs="Arial"/>
                <w:szCs w:val="20"/>
                <w:lang w:val="en-GB"/>
              </w:rPr>
              <w:t>1,5</w:t>
            </w:r>
          </w:p>
        </w:tc>
      </w:tr>
      <w:tr w:rsidR="002C0D37" w:rsidRPr="00B8794F" w14:paraId="0977DC92" w14:textId="77777777" w:rsidTr="000727AA">
        <w:trPr>
          <w:trHeight w:val="255"/>
        </w:trPr>
        <w:tc>
          <w:tcPr>
            <w:tcW w:w="2840" w:type="dxa"/>
            <w:tcBorders>
              <w:top w:val="single" w:sz="4" w:space="0" w:color="D2232A"/>
              <w:left w:val="single" w:sz="4" w:space="0" w:color="D2232A"/>
              <w:bottom w:val="single" w:sz="4" w:space="0" w:color="D2232A"/>
              <w:right w:val="single" w:sz="4" w:space="0" w:color="D2232A"/>
            </w:tcBorders>
            <w:noWrap/>
            <w:vAlign w:val="bottom"/>
            <w:hideMark/>
          </w:tcPr>
          <w:p w14:paraId="55364373" w14:textId="77777777" w:rsidR="002C0D37" w:rsidRPr="00B8794F" w:rsidRDefault="002C0D37">
            <w:pPr>
              <w:rPr>
                <w:rFonts w:cs="Arial"/>
                <w:szCs w:val="20"/>
                <w:lang w:val="en-GB"/>
              </w:rPr>
            </w:pPr>
            <w:r w:rsidRPr="00B8794F">
              <w:rPr>
                <w:rFonts w:cs="Arial"/>
                <w:szCs w:val="20"/>
                <w:lang w:val="en-GB"/>
              </w:rPr>
              <w:t>Feeder Loss (Gvfe)</w:t>
            </w: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1DC67F0D" w14:textId="77777777" w:rsidR="002C0D37" w:rsidRPr="00B8794F" w:rsidRDefault="002C0D37">
            <w:pPr>
              <w:jc w:val="center"/>
              <w:rPr>
                <w:rFonts w:cs="Arial"/>
                <w:szCs w:val="20"/>
                <w:lang w:val="en-GB"/>
              </w:rPr>
            </w:pPr>
            <w:r w:rsidRPr="00B8794F">
              <w:rPr>
                <w:rFonts w:cs="Arial"/>
                <w:szCs w:val="20"/>
                <w:lang w:val="en-GB"/>
              </w:rPr>
              <w:t>dB</w:t>
            </w:r>
          </w:p>
        </w:tc>
        <w:tc>
          <w:tcPr>
            <w:tcW w:w="957" w:type="dxa"/>
            <w:gridSpan w:val="2"/>
            <w:tcBorders>
              <w:top w:val="single" w:sz="4" w:space="0" w:color="D2232A"/>
              <w:left w:val="single" w:sz="4" w:space="0" w:color="D2232A"/>
              <w:bottom w:val="single" w:sz="4" w:space="0" w:color="D2232A"/>
              <w:right w:val="single" w:sz="4" w:space="0" w:color="D2232A"/>
            </w:tcBorders>
            <w:noWrap/>
            <w:vAlign w:val="bottom"/>
            <w:hideMark/>
          </w:tcPr>
          <w:p w14:paraId="6304DB41" w14:textId="77777777" w:rsidR="002C0D37" w:rsidRPr="00B8794F" w:rsidRDefault="002C0D37">
            <w:pPr>
              <w:jc w:val="center"/>
              <w:rPr>
                <w:rFonts w:cs="Arial"/>
                <w:szCs w:val="20"/>
                <w:lang w:val="en-GB"/>
              </w:rPr>
            </w:pPr>
            <w:r w:rsidRPr="00B8794F">
              <w:rPr>
                <w:rFonts w:cs="Arial"/>
                <w:szCs w:val="20"/>
                <w:lang w:val="en-GB"/>
              </w:rPr>
              <w:t>2</w:t>
            </w:r>
          </w:p>
        </w:tc>
        <w:tc>
          <w:tcPr>
            <w:tcW w:w="4709" w:type="dxa"/>
            <w:gridSpan w:val="5"/>
            <w:tcBorders>
              <w:top w:val="single" w:sz="4" w:space="0" w:color="D2232A"/>
              <w:left w:val="single" w:sz="4" w:space="0" w:color="D2232A"/>
              <w:bottom w:val="single" w:sz="4" w:space="0" w:color="D2232A"/>
              <w:right w:val="single" w:sz="4" w:space="0" w:color="D2232A"/>
            </w:tcBorders>
            <w:shd w:val="clear" w:color="auto" w:fill="D2232A"/>
            <w:noWrap/>
            <w:hideMark/>
          </w:tcPr>
          <w:p w14:paraId="4C5C3C08" w14:textId="77777777" w:rsidR="002C0D37" w:rsidRPr="00B8794F" w:rsidRDefault="002C0D37">
            <w:pPr>
              <w:jc w:val="center"/>
              <w:rPr>
                <w:rFonts w:cs="Arial"/>
                <w:b/>
                <w:bCs/>
                <w:color w:val="FFFFFF"/>
                <w:szCs w:val="20"/>
                <w:lang w:val="en-GB"/>
              </w:rPr>
            </w:pPr>
            <w:r w:rsidRPr="00B8794F">
              <w:rPr>
                <w:rFonts w:cs="Arial"/>
                <w:b/>
                <w:bCs/>
                <w:color w:val="FFFFFF"/>
                <w:szCs w:val="20"/>
                <w:lang w:val="en-GB"/>
              </w:rPr>
              <w:t>Calculated values</w:t>
            </w:r>
          </w:p>
        </w:tc>
      </w:tr>
      <w:tr w:rsidR="002C0D37" w:rsidRPr="00B8794F" w14:paraId="07475928" w14:textId="77777777" w:rsidTr="000727AA">
        <w:trPr>
          <w:trHeight w:val="263"/>
        </w:trPr>
        <w:tc>
          <w:tcPr>
            <w:tcW w:w="2840" w:type="dxa"/>
            <w:tcBorders>
              <w:top w:val="single" w:sz="4" w:space="0" w:color="D2232A"/>
              <w:left w:val="single" w:sz="4" w:space="0" w:color="D2232A"/>
              <w:bottom w:val="single" w:sz="4" w:space="0" w:color="D2232A"/>
              <w:right w:val="single" w:sz="4" w:space="0" w:color="D2232A"/>
            </w:tcBorders>
            <w:noWrap/>
            <w:vAlign w:val="bottom"/>
            <w:hideMark/>
          </w:tcPr>
          <w:p w14:paraId="56558276" w14:textId="77777777" w:rsidR="002C0D37" w:rsidRPr="00B8794F" w:rsidRDefault="002C0D37">
            <w:pPr>
              <w:rPr>
                <w:rFonts w:cs="Arial"/>
                <w:szCs w:val="20"/>
                <w:lang w:val="en-GB"/>
              </w:rPr>
            </w:pPr>
            <w:r w:rsidRPr="00B8794F">
              <w:rPr>
                <w:rFonts w:cs="Arial"/>
                <w:szCs w:val="20"/>
                <w:lang w:val="en-GB"/>
              </w:rPr>
              <w:t>Antenna height (Hv)</w:t>
            </w: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297AD644" w14:textId="77777777" w:rsidR="002C0D37" w:rsidRPr="00B8794F" w:rsidRDefault="002C0D37">
            <w:pPr>
              <w:jc w:val="center"/>
              <w:rPr>
                <w:rFonts w:cs="Arial"/>
                <w:szCs w:val="20"/>
                <w:lang w:val="en-GB"/>
              </w:rPr>
            </w:pPr>
            <w:r w:rsidRPr="00B8794F">
              <w:rPr>
                <w:rFonts w:cs="Arial"/>
                <w:szCs w:val="20"/>
                <w:lang w:val="en-GB"/>
              </w:rPr>
              <w:t>m</w:t>
            </w:r>
          </w:p>
        </w:tc>
        <w:tc>
          <w:tcPr>
            <w:tcW w:w="957" w:type="dxa"/>
            <w:gridSpan w:val="2"/>
            <w:tcBorders>
              <w:top w:val="single" w:sz="4" w:space="0" w:color="D2232A"/>
              <w:left w:val="single" w:sz="4" w:space="0" w:color="D2232A"/>
              <w:bottom w:val="single" w:sz="4" w:space="0" w:color="D2232A"/>
              <w:right w:val="single" w:sz="4" w:space="0" w:color="D2232A"/>
            </w:tcBorders>
            <w:noWrap/>
            <w:vAlign w:val="bottom"/>
            <w:hideMark/>
          </w:tcPr>
          <w:p w14:paraId="687AA9AB" w14:textId="77777777" w:rsidR="002C0D37" w:rsidRPr="00B8794F" w:rsidRDefault="002C0D37">
            <w:pPr>
              <w:jc w:val="center"/>
              <w:rPr>
                <w:rFonts w:cs="Arial"/>
                <w:szCs w:val="20"/>
                <w:lang w:val="en-GB"/>
              </w:rPr>
            </w:pPr>
            <w:r w:rsidRPr="00B8794F">
              <w:rPr>
                <w:rFonts w:cs="Arial"/>
                <w:szCs w:val="20"/>
                <w:lang w:val="en-GB"/>
              </w:rPr>
              <w:t>30</w:t>
            </w:r>
          </w:p>
        </w:tc>
        <w:tc>
          <w:tcPr>
            <w:tcW w:w="2716" w:type="dxa"/>
            <w:tcBorders>
              <w:top w:val="single" w:sz="4" w:space="0" w:color="D2232A"/>
              <w:left w:val="single" w:sz="4" w:space="0" w:color="D2232A"/>
              <w:bottom w:val="single" w:sz="4" w:space="0" w:color="D2232A"/>
              <w:right w:val="single" w:sz="4" w:space="0" w:color="D2232A"/>
            </w:tcBorders>
            <w:noWrap/>
            <w:vAlign w:val="bottom"/>
            <w:hideMark/>
          </w:tcPr>
          <w:p w14:paraId="44CC0373" w14:textId="77777777" w:rsidR="002C0D37" w:rsidRPr="00B8794F" w:rsidRDefault="002C0D37">
            <w:pPr>
              <w:rPr>
                <w:rFonts w:cs="Arial"/>
                <w:szCs w:val="20"/>
                <w:lang w:val="en-GB"/>
              </w:rPr>
            </w:pPr>
            <w:r w:rsidRPr="00B8794F">
              <w:rPr>
                <w:rFonts w:cs="Arial"/>
                <w:szCs w:val="20"/>
                <w:lang w:val="en-GB"/>
              </w:rPr>
              <w:t>ACIR</w:t>
            </w: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61AD360E" w14:textId="77777777" w:rsidR="002C0D37" w:rsidRPr="00B8794F" w:rsidRDefault="002C0D37">
            <w:pPr>
              <w:jc w:val="center"/>
              <w:rPr>
                <w:rFonts w:cs="Arial"/>
                <w:szCs w:val="20"/>
                <w:lang w:val="en-GB"/>
              </w:rPr>
            </w:pPr>
            <w:r w:rsidRPr="00B8794F">
              <w:rPr>
                <w:rFonts w:cs="Arial"/>
                <w:szCs w:val="20"/>
                <w:lang w:val="en-GB"/>
              </w:rPr>
              <w:t>dB</w:t>
            </w:r>
          </w:p>
        </w:tc>
        <w:tc>
          <w:tcPr>
            <w:tcW w:w="988" w:type="dxa"/>
            <w:gridSpan w:val="2"/>
            <w:tcBorders>
              <w:top w:val="single" w:sz="4" w:space="0" w:color="D2232A"/>
              <w:left w:val="single" w:sz="4" w:space="0" w:color="D2232A"/>
              <w:bottom w:val="single" w:sz="4" w:space="0" w:color="D2232A"/>
              <w:right w:val="single" w:sz="4" w:space="0" w:color="D2232A"/>
            </w:tcBorders>
            <w:noWrap/>
            <w:vAlign w:val="bottom"/>
            <w:hideMark/>
          </w:tcPr>
          <w:p w14:paraId="4CFFAAC6" w14:textId="78BF9A61" w:rsidR="002C0D37" w:rsidRPr="00B8794F" w:rsidRDefault="002C0D37">
            <w:pPr>
              <w:jc w:val="center"/>
              <w:rPr>
                <w:rFonts w:cs="Arial"/>
                <w:szCs w:val="20"/>
                <w:lang w:val="en-GB"/>
              </w:rPr>
            </w:pPr>
            <w:r w:rsidRPr="00B8794F">
              <w:rPr>
                <w:rFonts w:cs="Arial"/>
                <w:szCs w:val="20"/>
                <w:lang w:val="en-GB"/>
              </w:rPr>
              <w:t>51,98</w:t>
            </w:r>
          </w:p>
        </w:tc>
      </w:tr>
      <w:tr w:rsidR="002C0D37" w:rsidRPr="00B8794F" w14:paraId="5CA0C02E" w14:textId="77777777" w:rsidTr="000727AA">
        <w:trPr>
          <w:trHeight w:val="255"/>
        </w:trPr>
        <w:tc>
          <w:tcPr>
            <w:tcW w:w="4802" w:type="dxa"/>
            <w:gridSpan w:val="5"/>
            <w:tcBorders>
              <w:top w:val="single" w:sz="4" w:space="0" w:color="D2232A"/>
              <w:left w:val="single" w:sz="4" w:space="0" w:color="D2232A"/>
              <w:bottom w:val="single" w:sz="4" w:space="0" w:color="D2232A"/>
              <w:right w:val="single" w:sz="4" w:space="0" w:color="D2232A"/>
            </w:tcBorders>
            <w:shd w:val="clear" w:color="auto" w:fill="D2232A"/>
            <w:noWrap/>
            <w:hideMark/>
          </w:tcPr>
          <w:p w14:paraId="5734043C" w14:textId="77777777" w:rsidR="002C0D37" w:rsidRPr="00B8794F" w:rsidRDefault="002C0D37">
            <w:pPr>
              <w:jc w:val="center"/>
              <w:rPr>
                <w:rFonts w:cs="Arial"/>
                <w:b/>
                <w:bCs/>
                <w:color w:val="FFFFFF"/>
                <w:szCs w:val="20"/>
                <w:lang w:val="en-GB"/>
              </w:rPr>
            </w:pPr>
            <w:r w:rsidRPr="00B8794F">
              <w:rPr>
                <w:rFonts w:cs="Arial"/>
                <w:b/>
                <w:bCs/>
                <w:color w:val="FFFFFF"/>
                <w:szCs w:val="20"/>
                <w:lang w:val="en-GB"/>
              </w:rPr>
              <w:t>Results. Adjacent channel</w:t>
            </w:r>
          </w:p>
        </w:tc>
        <w:tc>
          <w:tcPr>
            <w:tcW w:w="2716" w:type="dxa"/>
            <w:tcBorders>
              <w:top w:val="single" w:sz="4" w:space="0" w:color="D2232A"/>
              <w:left w:val="single" w:sz="4" w:space="0" w:color="D2232A"/>
              <w:bottom w:val="single" w:sz="4" w:space="0" w:color="D2232A"/>
              <w:right w:val="single" w:sz="4" w:space="0" w:color="D2232A"/>
            </w:tcBorders>
            <w:noWrap/>
            <w:vAlign w:val="bottom"/>
            <w:hideMark/>
          </w:tcPr>
          <w:p w14:paraId="3F019584" w14:textId="3CE56828" w:rsidR="007071FE" w:rsidRPr="00B8794F" w:rsidRDefault="007071FE">
            <w:pPr>
              <w:rPr>
                <w:rFonts w:cs="Arial"/>
                <w:szCs w:val="20"/>
                <w:lang w:val="en-GB"/>
              </w:rPr>
            </w:pPr>
            <w:r w:rsidRPr="00B8794F">
              <w:rPr>
                <w:rFonts w:cs="Arial"/>
                <w:szCs w:val="20"/>
                <w:lang w:val="en-GB"/>
              </w:rPr>
              <w:t>Max interference</w:t>
            </w:r>
          </w:p>
          <w:p w14:paraId="01934E30" w14:textId="3AD1C93D" w:rsidR="002C0D37" w:rsidRPr="00B8794F" w:rsidRDefault="007071FE">
            <w:pPr>
              <w:rPr>
                <w:rFonts w:cs="Arial"/>
                <w:szCs w:val="20"/>
                <w:lang w:val="en-GB"/>
              </w:rPr>
            </w:pPr>
            <w:r w:rsidRPr="00B8794F">
              <w:rPr>
                <w:rFonts w:cs="Arial"/>
                <w:szCs w:val="20"/>
                <w:lang w:val="en-GB"/>
              </w:rPr>
              <w:t xml:space="preserve"> </w:t>
            </w:r>
            <w:r w:rsidR="002C0D37" w:rsidRPr="00B8794F">
              <w:rPr>
                <w:rFonts w:cs="Arial"/>
                <w:szCs w:val="20"/>
                <w:lang w:val="en-GB"/>
              </w:rPr>
              <w:t>&amp;</w:t>
            </w:r>
            <w:r w:rsidRPr="00B8794F">
              <w:rPr>
                <w:rFonts w:cs="Arial"/>
                <w:szCs w:val="20"/>
                <w:lang w:val="en-GB"/>
              </w:rPr>
              <w:t xml:space="preserve"> </w:t>
            </w:r>
            <w:r w:rsidR="002C0D37" w:rsidRPr="00B8794F">
              <w:rPr>
                <w:rFonts w:cs="Arial"/>
                <w:szCs w:val="20"/>
                <w:lang w:val="en-GB"/>
              </w:rPr>
              <w:t>noise (I)</w:t>
            </w: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0B2B397E" w14:textId="77777777" w:rsidR="002C0D37" w:rsidRPr="00B8794F" w:rsidRDefault="002C0D37">
            <w:pPr>
              <w:jc w:val="center"/>
              <w:rPr>
                <w:rFonts w:cs="Arial"/>
                <w:szCs w:val="20"/>
                <w:lang w:val="en-GB"/>
              </w:rPr>
            </w:pPr>
            <w:r w:rsidRPr="00B8794F">
              <w:rPr>
                <w:rFonts w:cs="Arial"/>
                <w:szCs w:val="20"/>
                <w:lang w:val="en-GB"/>
              </w:rPr>
              <w:t>dBm/BW</w:t>
            </w:r>
          </w:p>
        </w:tc>
        <w:tc>
          <w:tcPr>
            <w:tcW w:w="988" w:type="dxa"/>
            <w:gridSpan w:val="2"/>
            <w:tcBorders>
              <w:top w:val="single" w:sz="4" w:space="0" w:color="D2232A"/>
              <w:left w:val="single" w:sz="4" w:space="0" w:color="D2232A"/>
              <w:bottom w:val="single" w:sz="4" w:space="0" w:color="D2232A"/>
              <w:right w:val="single" w:sz="4" w:space="0" w:color="D2232A"/>
            </w:tcBorders>
            <w:noWrap/>
            <w:vAlign w:val="bottom"/>
            <w:hideMark/>
          </w:tcPr>
          <w:p w14:paraId="14495724" w14:textId="77777777" w:rsidR="002C0D37" w:rsidRPr="00B8794F" w:rsidRDefault="002C0D37">
            <w:pPr>
              <w:jc w:val="center"/>
              <w:rPr>
                <w:rFonts w:cs="Arial"/>
                <w:szCs w:val="20"/>
                <w:lang w:val="en-GB"/>
              </w:rPr>
            </w:pPr>
            <w:r w:rsidRPr="00B8794F">
              <w:rPr>
                <w:rFonts w:cs="Arial"/>
                <w:szCs w:val="20"/>
                <w:lang w:val="en-GB"/>
              </w:rPr>
              <w:t>-114.36</w:t>
            </w:r>
          </w:p>
        </w:tc>
      </w:tr>
      <w:tr w:rsidR="002C0D37" w:rsidRPr="00B8794F" w14:paraId="5B8C2D0D" w14:textId="77777777" w:rsidTr="000727AA">
        <w:trPr>
          <w:trHeight w:val="263"/>
        </w:trPr>
        <w:tc>
          <w:tcPr>
            <w:tcW w:w="2945" w:type="dxa"/>
            <w:gridSpan w:val="2"/>
            <w:tcBorders>
              <w:top w:val="single" w:sz="4" w:space="0" w:color="D2232A"/>
              <w:left w:val="single" w:sz="4" w:space="0" w:color="D2232A"/>
              <w:bottom w:val="single" w:sz="4" w:space="0" w:color="D2232A"/>
              <w:right w:val="single" w:sz="4" w:space="0" w:color="D2232A"/>
            </w:tcBorders>
            <w:noWrap/>
            <w:vAlign w:val="bottom"/>
            <w:hideMark/>
          </w:tcPr>
          <w:p w14:paraId="1DF97A78" w14:textId="77777777" w:rsidR="002C0D37" w:rsidRPr="00B8794F" w:rsidRDefault="002C0D37">
            <w:pPr>
              <w:rPr>
                <w:rFonts w:cs="Arial"/>
                <w:b/>
                <w:bCs/>
                <w:szCs w:val="20"/>
                <w:lang w:val="en-GB"/>
              </w:rPr>
            </w:pPr>
            <w:r w:rsidRPr="00B8794F">
              <w:rPr>
                <w:rFonts w:cs="Arial"/>
                <w:b/>
                <w:bCs/>
                <w:szCs w:val="20"/>
                <w:lang w:val="en-GB"/>
              </w:rPr>
              <w:t>MCL 95%</w:t>
            </w:r>
          </w:p>
        </w:tc>
        <w:tc>
          <w:tcPr>
            <w:tcW w:w="1016" w:type="dxa"/>
            <w:gridSpan w:val="2"/>
            <w:tcBorders>
              <w:top w:val="single" w:sz="4" w:space="0" w:color="D2232A"/>
              <w:left w:val="single" w:sz="4" w:space="0" w:color="D2232A"/>
              <w:bottom w:val="single" w:sz="4" w:space="0" w:color="D2232A"/>
              <w:right w:val="single" w:sz="4" w:space="0" w:color="D2232A"/>
            </w:tcBorders>
            <w:noWrap/>
            <w:vAlign w:val="bottom"/>
            <w:hideMark/>
          </w:tcPr>
          <w:p w14:paraId="06DC0FFC" w14:textId="77777777" w:rsidR="002C0D37" w:rsidRPr="00B8794F" w:rsidRDefault="002C0D37">
            <w:pPr>
              <w:jc w:val="center"/>
              <w:rPr>
                <w:rFonts w:cs="Arial"/>
                <w:b/>
                <w:bCs/>
                <w:szCs w:val="20"/>
                <w:lang w:val="en-GB"/>
              </w:rPr>
            </w:pPr>
            <w:r w:rsidRPr="00B8794F">
              <w:rPr>
                <w:rFonts w:cs="Arial"/>
                <w:b/>
                <w:bCs/>
                <w:szCs w:val="20"/>
                <w:lang w:val="en-GB"/>
              </w:rPr>
              <w:t>dB</w:t>
            </w:r>
          </w:p>
        </w:tc>
        <w:tc>
          <w:tcPr>
            <w:tcW w:w="841" w:type="dxa"/>
            <w:tcBorders>
              <w:top w:val="single" w:sz="4" w:space="0" w:color="D2232A"/>
              <w:left w:val="single" w:sz="4" w:space="0" w:color="D2232A"/>
              <w:bottom w:val="single" w:sz="4" w:space="0" w:color="D2232A"/>
              <w:right w:val="single" w:sz="4" w:space="0" w:color="D2232A"/>
            </w:tcBorders>
            <w:noWrap/>
            <w:vAlign w:val="bottom"/>
            <w:hideMark/>
          </w:tcPr>
          <w:p w14:paraId="435DE77A" w14:textId="6992857B" w:rsidR="002C0D37" w:rsidRPr="00B8794F" w:rsidRDefault="002C0D37">
            <w:pPr>
              <w:jc w:val="center"/>
              <w:rPr>
                <w:rFonts w:cs="Arial"/>
                <w:b/>
                <w:bCs/>
                <w:szCs w:val="20"/>
                <w:lang w:val="en-GB"/>
              </w:rPr>
            </w:pPr>
            <w:r w:rsidRPr="00B8794F">
              <w:rPr>
                <w:rFonts w:cs="Arial"/>
                <w:b/>
                <w:bCs/>
                <w:szCs w:val="20"/>
                <w:lang w:val="en-GB"/>
              </w:rPr>
              <w:t>148,23</w:t>
            </w:r>
          </w:p>
        </w:tc>
        <w:tc>
          <w:tcPr>
            <w:tcW w:w="2716" w:type="dxa"/>
            <w:tcBorders>
              <w:top w:val="single" w:sz="4" w:space="0" w:color="D2232A"/>
              <w:left w:val="single" w:sz="4" w:space="0" w:color="D2232A"/>
              <w:bottom w:val="single" w:sz="4" w:space="0" w:color="D2232A"/>
              <w:right w:val="single" w:sz="4" w:space="0" w:color="D2232A"/>
            </w:tcBorders>
            <w:noWrap/>
            <w:vAlign w:val="bottom"/>
            <w:hideMark/>
          </w:tcPr>
          <w:p w14:paraId="0485FE41" w14:textId="77777777" w:rsidR="002C0D37" w:rsidRPr="00B8794F" w:rsidRDefault="002C0D37">
            <w:pPr>
              <w:rPr>
                <w:rFonts w:cs="Arial"/>
                <w:szCs w:val="20"/>
                <w:lang w:val="en-GB"/>
              </w:rPr>
            </w:pPr>
            <w:r w:rsidRPr="00B8794F">
              <w:rPr>
                <w:rFonts w:cs="Arial"/>
                <w:szCs w:val="20"/>
                <w:lang w:val="en-GB"/>
              </w:rPr>
              <w:t>Fading margin (Fm)</w:t>
            </w: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2377A94E" w14:textId="77777777" w:rsidR="002C0D37" w:rsidRPr="00B8794F" w:rsidRDefault="002C0D37">
            <w:pPr>
              <w:jc w:val="center"/>
              <w:rPr>
                <w:rFonts w:cs="Arial"/>
                <w:szCs w:val="20"/>
                <w:lang w:val="en-GB"/>
              </w:rPr>
            </w:pPr>
            <w:r w:rsidRPr="00B8794F">
              <w:rPr>
                <w:rFonts w:cs="Arial"/>
                <w:szCs w:val="20"/>
                <w:lang w:val="en-GB"/>
              </w:rPr>
              <w:t>dB</w:t>
            </w:r>
          </w:p>
        </w:tc>
        <w:tc>
          <w:tcPr>
            <w:tcW w:w="988" w:type="dxa"/>
            <w:gridSpan w:val="2"/>
            <w:tcBorders>
              <w:top w:val="single" w:sz="4" w:space="0" w:color="D2232A"/>
              <w:left w:val="single" w:sz="4" w:space="0" w:color="D2232A"/>
              <w:bottom w:val="single" w:sz="4" w:space="0" w:color="D2232A"/>
              <w:right w:val="single" w:sz="4" w:space="0" w:color="D2232A"/>
            </w:tcBorders>
            <w:noWrap/>
            <w:vAlign w:val="bottom"/>
            <w:hideMark/>
          </w:tcPr>
          <w:p w14:paraId="40A6D6D3" w14:textId="77777777" w:rsidR="002C0D37" w:rsidRPr="00B8794F" w:rsidRDefault="002C0D37">
            <w:pPr>
              <w:jc w:val="center"/>
              <w:rPr>
                <w:rFonts w:cs="Arial"/>
                <w:szCs w:val="20"/>
                <w:lang w:val="en-GB"/>
              </w:rPr>
            </w:pPr>
            <w:r w:rsidRPr="00B8794F">
              <w:rPr>
                <w:rFonts w:cs="Arial"/>
                <w:szCs w:val="20"/>
                <w:lang w:val="en-GB"/>
              </w:rPr>
              <w:t>14.85</w:t>
            </w:r>
          </w:p>
        </w:tc>
      </w:tr>
      <w:tr w:rsidR="002C0D37" w:rsidRPr="00B8794F" w14:paraId="1C8A6B82" w14:textId="77777777" w:rsidTr="000727AA">
        <w:trPr>
          <w:trHeight w:val="263"/>
        </w:trPr>
        <w:tc>
          <w:tcPr>
            <w:tcW w:w="2945" w:type="dxa"/>
            <w:gridSpan w:val="2"/>
            <w:tcBorders>
              <w:top w:val="single" w:sz="4" w:space="0" w:color="D2232A"/>
              <w:left w:val="single" w:sz="4" w:space="0" w:color="D2232A"/>
              <w:bottom w:val="single" w:sz="4" w:space="0" w:color="D2232A"/>
              <w:right w:val="single" w:sz="4" w:space="0" w:color="D2232A"/>
            </w:tcBorders>
            <w:noWrap/>
            <w:vAlign w:val="bottom"/>
            <w:hideMark/>
          </w:tcPr>
          <w:p w14:paraId="2BA921BE" w14:textId="77777777" w:rsidR="002C0D37" w:rsidRPr="00B8794F" w:rsidRDefault="002C0D37">
            <w:pPr>
              <w:rPr>
                <w:rFonts w:cs="Arial"/>
                <w:b/>
                <w:bCs/>
                <w:szCs w:val="20"/>
                <w:lang w:val="en-GB"/>
              </w:rPr>
            </w:pPr>
            <w:r w:rsidRPr="00B8794F">
              <w:rPr>
                <w:rFonts w:cs="Arial"/>
                <w:b/>
                <w:bCs/>
                <w:szCs w:val="20"/>
                <w:lang w:val="en-GB"/>
              </w:rPr>
              <w:t>Distance (Ex-Hata Urban)</w:t>
            </w:r>
          </w:p>
        </w:tc>
        <w:tc>
          <w:tcPr>
            <w:tcW w:w="1016" w:type="dxa"/>
            <w:gridSpan w:val="2"/>
            <w:tcBorders>
              <w:top w:val="single" w:sz="4" w:space="0" w:color="D2232A"/>
              <w:left w:val="single" w:sz="4" w:space="0" w:color="D2232A"/>
              <w:bottom w:val="single" w:sz="4" w:space="0" w:color="D2232A"/>
              <w:right w:val="single" w:sz="4" w:space="0" w:color="D2232A"/>
            </w:tcBorders>
            <w:noWrap/>
            <w:vAlign w:val="bottom"/>
            <w:hideMark/>
          </w:tcPr>
          <w:p w14:paraId="12803D95" w14:textId="00608B6A" w:rsidR="002C0D37" w:rsidRPr="00B8794F" w:rsidRDefault="007071FE">
            <w:pPr>
              <w:jc w:val="center"/>
              <w:rPr>
                <w:rFonts w:cs="Arial"/>
                <w:b/>
                <w:bCs/>
                <w:szCs w:val="20"/>
                <w:lang w:val="en-GB"/>
              </w:rPr>
            </w:pPr>
            <w:r w:rsidRPr="00B8794F">
              <w:rPr>
                <w:rFonts w:cs="Arial"/>
                <w:b/>
                <w:bCs/>
                <w:szCs w:val="20"/>
                <w:lang w:val="en-GB"/>
              </w:rPr>
              <w:t>k</w:t>
            </w:r>
            <w:r w:rsidR="002C0D37" w:rsidRPr="00B8794F">
              <w:rPr>
                <w:rFonts w:cs="Arial"/>
                <w:b/>
                <w:bCs/>
                <w:szCs w:val="20"/>
                <w:lang w:val="en-GB"/>
              </w:rPr>
              <w:t>m</w:t>
            </w:r>
          </w:p>
        </w:tc>
        <w:tc>
          <w:tcPr>
            <w:tcW w:w="841" w:type="dxa"/>
            <w:tcBorders>
              <w:top w:val="single" w:sz="4" w:space="0" w:color="D2232A"/>
              <w:left w:val="single" w:sz="4" w:space="0" w:color="D2232A"/>
              <w:bottom w:val="single" w:sz="4" w:space="0" w:color="D2232A"/>
              <w:right w:val="single" w:sz="4" w:space="0" w:color="D2232A"/>
            </w:tcBorders>
            <w:noWrap/>
            <w:vAlign w:val="bottom"/>
            <w:hideMark/>
          </w:tcPr>
          <w:p w14:paraId="5CC74283" w14:textId="35179E78" w:rsidR="002C0D37" w:rsidRPr="00B8794F" w:rsidRDefault="002C0D37">
            <w:pPr>
              <w:jc w:val="center"/>
              <w:rPr>
                <w:rFonts w:cs="Arial"/>
                <w:b/>
                <w:bCs/>
                <w:szCs w:val="20"/>
                <w:lang w:val="en-GB"/>
              </w:rPr>
            </w:pPr>
            <w:r w:rsidRPr="00B8794F">
              <w:rPr>
                <w:rFonts w:cs="Arial"/>
                <w:b/>
                <w:bCs/>
                <w:szCs w:val="20"/>
                <w:lang w:val="en-GB"/>
              </w:rPr>
              <w:t>2,07</w:t>
            </w:r>
          </w:p>
        </w:tc>
        <w:tc>
          <w:tcPr>
            <w:tcW w:w="2716" w:type="dxa"/>
            <w:tcBorders>
              <w:top w:val="single" w:sz="4" w:space="0" w:color="D2232A"/>
              <w:left w:val="single" w:sz="4" w:space="0" w:color="D2232A"/>
              <w:bottom w:val="single" w:sz="4" w:space="0" w:color="D2232A"/>
              <w:right w:val="single" w:sz="4" w:space="0" w:color="D2232A"/>
            </w:tcBorders>
            <w:noWrap/>
            <w:vAlign w:val="bottom"/>
            <w:hideMark/>
          </w:tcPr>
          <w:p w14:paraId="634F7D12" w14:textId="77777777" w:rsidR="002C0D37" w:rsidRPr="00B8794F" w:rsidRDefault="002C0D37">
            <w:pPr>
              <w:rPr>
                <w:rFonts w:ascii="Times New Roman" w:hAnsi="Times New Roman"/>
                <w:szCs w:val="20"/>
                <w:lang w:val="en-GB" w:eastAsia="de-DE"/>
              </w:rPr>
            </w:pP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7B7E0170" w14:textId="77777777" w:rsidR="002C0D37" w:rsidRPr="00B8794F" w:rsidRDefault="002C0D37">
            <w:pPr>
              <w:rPr>
                <w:rFonts w:ascii="Times New Roman" w:hAnsi="Times New Roman"/>
                <w:szCs w:val="20"/>
                <w:lang w:val="en-GB" w:eastAsia="de-DE"/>
              </w:rPr>
            </w:pPr>
          </w:p>
        </w:tc>
        <w:tc>
          <w:tcPr>
            <w:tcW w:w="988" w:type="dxa"/>
            <w:gridSpan w:val="2"/>
            <w:tcBorders>
              <w:top w:val="single" w:sz="4" w:space="0" w:color="D2232A"/>
              <w:left w:val="single" w:sz="4" w:space="0" w:color="D2232A"/>
              <w:bottom w:val="single" w:sz="4" w:space="0" w:color="D2232A"/>
              <w:right w:val="single" w:sz="4" w:space="0" w:color="D2232A"/>
            </w:tcBorders>
            <w:noWrap/>
            <w:vAlign w:val="bottom"/>
            <w:hideMark/>
          </w:tcPr>
          <w:p w14:paraId="2C0A2717" w14:textId="77777777" w:rsidR="002C0D37" w:rsidRPr="00B8794F" w:rsidRDefault="002C0D37">
            <w:pPr>
              <w:rPr>
                <w:rFonts w:ascii="Times New Roman" w:hAnsi="Times New Roman"/>
                <w:szCs w:val="20"/>
                <w:lang w:val="en-GB" w:eastAsia="de-DE"/>
              </w:rPr>
            </w:pPr>
          </w:p>
        </w:tc>
      </w:tr>
      <w:tr w:rsidR="002C0D37" w:rsidRPr="00B8794F" w14:paraId="10C040E4" w14:textId="77777777" w:rsidTr="000727AA">
        <w:trPr>
          <w:trHeight w:val="255"/>
        </w:trPr>
        <w:tc>
          <w:tcPr>
            <w:tcW w:w="4802" w:type="dxa"/>
            <w:gridSpan w:val="5"/>
            <w:tcBorders>
              <w:top w:val="single" w:sz="4" w:space="0" w:color="D2232A"/>
              <w:left w:val="single" w:sz="4" w:space="0" w:color="D2232A"/>
              <w:bottom w:val="single" w:sz="4" w:space="0" w:color="D2232A"/>
              <w:right w:val="single" w:sz="4" w:space="0" w:color="D2232A"/>
            </w:tcBorders>
            <w:shd w:val="clear" w:color="auto" w:fill="D2232A"/>
            <w:noWrap/>
            <w:hideMark/>
          </w:tcPr>
          <w:p w14:paraId="054B1F04" w14:textId="77777777" w:rsidR="002C0D37" w:rsidRPr="00B8794F" w:rsidRDefault="002C0D37">
            <w:pPr>
              <w:jc w:val="center"/>
              <w:rPr>
                <w:rFonts w:cs="Arial"/>
                <w:b/>
                <w:bCs/>
                <w:color w:val="FFFFFF"/>
                <w:szCs w:val="20"/>
                <w:lang w:val="en-GB"/>
              </w:rPr>
            </w:pPr>
            <w:r w:rsidRPr="00B8794F">
              <w:rPr>
                <w:rFonts w:cs="Arial"/>
                <w:b/>
                <w:bCs/>
                <w:color w:val="FFFFFF"/>
                <w:szCs w:val="20"/>
                <w:lang w:val="en-GB"/>
              </w:rPr>
              <w:t>Results. 10 MHz Guard band</w:t>
            </w:r>
          </w:p>
        </w:tc>
        <w:tc>
          <w:tcPr>
            <w:tcW w:w="2716" w:type="dxa"/>
            <w:tcBorders>
              <w:top w:val="single" w:sz="4" w:space="0" w:color="D2232A"/>
              <w:left w:val="single" w:sz="4" w:space="0" w:color="D2232A"/>
              <w:bottom w:val="single" w:sz="4" w:space="0" w:color="D2232A"/>
              <w:right w:val="single" w:sz="4" w:space="0" w:color="D2232A"/>
            </w:tcBorders>
            <w:noWrap/>
            <w:vAlign w:val="bottom"/>
            <w:hideMark/>
          </w:tcPr>
          <w:p w14:paraId="2DF18631" w14:textId="77777777" w:rsidR="002C0D37" w:rsidRPr="00B8794F" w:rsidRDefault="002C0D37">
            <w:pPr>
              <w:rPr>
                <w:rFonts w:ascii="Times New Roman" w:hAnsi="Times New Roman"/>
                <w:szCs w:val="20"/>
                <w:lang w:val="en-GB" w:eastAsia="de-DE"/>
              </w:rPr>
            </w:pP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25B5BFF2" w14:textId="77777777" w:rsidR="002C0D37" w:rsidRPr="00B8794F" w:rsidRDefault="002C0D37">
            <w:pPr>
              <w:rPr>
                <w:rFonts w:ascii="Times New Roman" w:hAnsi="Times New Roman"/>
                <w:szCs w:val="20"/>
                <w:lang w:val="en-GB" w:eastAsia="de-DE"/>
              </w:rPr>
            </w:pPr>
          </w:p>
        </w:tc>
        <w:tc>
          <w:tcPr>
            <w:tcW w:w="988" w:type="dxa"/>
            <w:gridSpan w:val="2"/>
            <w:tcBorders>
              <w:top w:val="single" w:sz="4" w:space="0" w:color="D2232A"/>
              <w:left w:val="single" w:sz="4" w:space="0" w:color="D2232A"/>
              <w:bottom w:val="single" w:sz="4" w:space="0" w:color="D2232A"/>
              <w:right w:val="single" w:sz="4" w:space="0" w:color="D2232A"/>
            </w:tcBorders>
            <w:noWrap/>
            <w:vAlign w:val="bottom"/>
            <w:hideMark/>
          </w:tcPr>
          <w:p w14:paraId="48917EF4" w14:textId="77777777" w:rsidR="002C0D37" w:rsidRPr="00B8794F" w:rsidRDefault="002C0D37">
            <w:pPr>
              <w:rPr>
                <w:rFonts w:ascii="Times New Roman" w:hAnsi="Times New Roman"/>
                <w:szCs w:val="20"/>
                <w:lang w:val="en-GB" w:eastAsia="de-DE"/>
              </w:rPr>
            </w:pPr>
          </w:p>
        </w:tc>
      </w:tr>
      <w:tr w:rsidR="002C0D37" w:rsidRPr="00B8794F" w14:paraId="2F930AA8" w14:textId="77777777" w:rsidTr="000727AA">
        <w:trPr>
          <w:trHeight w:val="263"/>
        </w:trPr>
        <w:tc>
          <w:tcPr>
            <w:tcW w:w="2945" w:type="dxa"/>
            <w:gridSpan w:val="2"/>
            <w:tcBorders>
              <w:top w:val="single" w:sz="4" w:space="0" w:color="D2232A"/>
              <w:left w:val="single" w:sz="4" w:space="0" w:color="D2232A"/>
              <w:bottom w:val="single" w:sz="4" w:space="0" w:color="D2232A"/>
              <w:right w:val="single" w:sz="4" w:space="0" w:color="D2232A"/>
            </w:tcBorders>
            <w:noWrap/>
            <w:vAlign w:val="bottom"/>
            <w:hideMark/>
          </w:tcPr>
          <w:p w14:paraId="3A863409" w14:textId="77777777" w:rsidR="002C0D37" w:rsidRPr="00B8794F" w:rsidRDefault="002C0D37">
            <w:pPr>
              <w:rPr>
                <w:rFonts w:cs="Arial"/>
                <w:b/>
                <w:bCs/>
                <w:szCs w:val="20"/>
                <w:lang w:val="en-GB"/>
              </w:rPr>
            </w:pPr>
            <w:r w:rsidRPr="00B8794F">
              <w:rPr>
                <w:rFonts w:cs="Arial"/>
                <w:b/>
                <w:bCs/>
                <w:szCs w:val="20"/>
                <w:lang w:val="en-GB"/>
              </w:rPr>
              <w:t>MCL 95%</w:t>
            </w:r>
          </w:p>
        </w:tc>
        <w:tc>
          <w:tcPr>
            <w:tcW w:w="1016" w:type="dxa"/>
            <w:gridSpan w:val="2"/>
            <w:tcBorders>
              <w:top w:val="single" w:sz="4" w:space="0" w:color="D2232A"/>
              <w:left w:val="single" w:sz="4" w:space="0" w:color="D2232A"/>
              <w:bottom w:val="single" w:sz="4" w:space="0" w:color="D2232A"/>
              <w:right w:val="single" w:sz="4" w:space="0" w:color="D2232A"/>
            </w:tcBorders>
            <w:noWrap/>
            <w:vAlign w:val="bottom"/>
            <w:hideMark/>
          </w:tcPr>
          <w:p w14:paraId="49870281" w14:textId="77777777" w:rsidR="002C0D37" w:rsidRPr="00B8794F" w:rsidRDefault="002C0D37">
            <w:pPr>
              <w:jc w:val="center"/>
              <w:rPr>
                <w:rFonts w:cs="Arial"/>
                <w:b/>
                <w:bCs/>
                <w:szCs w:val="20"/>
                <w:lang w:val="en-GB"/>
              </w:rPr>
            </w:pPr>
            <w:r w:rsidRPr="00B8794F">
              <w:rPr>
                <w:rFonts w:cs="Arial"/>
                <w:b/>
                <w:bCs/>
                <w:szCs w:val="20"/>
                <w:lang w:val="en-GB"/>
              </w:rPr>
              <w:t>dB</w:t>
            </w:r>
          </w:p>
        </w:tc>
        <w:tc>
          <w:tcPr>
            <w:tcW w:w="841" w:type="dxa"/>
            <w:tcBorders>
              <w:top w:val="single" w:sz="4" w:space="0" w:color="D2232A"/>
              <w:left w:val="single" w:sz="4" w:space="0" w:color="D2232A"/>
              <w:bottom w:val="single" w:sz="4" w:space="0" w:color="D2232A"/>
              <w:right w:val="single" w:sz="4" w:space="0" w:color="D2232A"/>
            </w:tcBorders>
            <w:noWrap/>
            <w:vAlign w:val="bottom"/>
            <w:hideMark/>
          </w:tcPr>
          <w:p w14:paraId="5B77E268" w14:textId="662732D0" w:rsidR="002C0D37" w:rsidRPr="00B8794F" w:rsidRDefault="002C0D37">
            <w:pPr>
              <w:jc w:val="center"/>
              <w:rPr>
                <w:rFonts w:cs="Arial"/>
                <w:b/>
                <w:bCs/>
                <w:szCs w:val="20"/>
                <w:lang w:val="en-GB"/>
              </w:rPr>
            </w:pPr>
            <w:r w:rsidRPr="00B8794F">
              <w:rPr>
                <w:rFonts w:cs="Arial"/>
                <w:b/>
                <w:bCs/>
                <w:szCs w:val="20"/>
                <w:lang w:val="en-GB"/>
              </w:rPr>
              <w:t>145,22</w:t>
            </w:r>
          </w:p>
        </w:tc>
        <w:tc>
          <w:tcPr>
            <w:tcW w:w="2716" w:type="dxa"/>
            <w:tcBorders>
              <w:top w:val="single" w:sz="4" w:space="0" w:color="D2232A"/>
              <w:left w:val="single" w:sz="4" w:space="0" w:color="D2232A"/>
              <w:bottom w:val="single" w:sz="4" w:space="0" w:color="D2232A"/>
              <w:right w:val="single" w:sz="4" w:space="0" w:color="D2232A"/>
            </w:tcBorders>
            <w:noWrap/>
            <w:vAlign w:val="bottom"/>
            <w:hideMark/>
          </w:tcPr>
          <w:p w14:paraId="21359DEE" w14:textId="77777777" w:rsidR="002C0D37" w:rsidRPr="00B8794F" w:rsidRDefault="002C0D37">
            <w:pPr>
              <w:rPr>
                <w:rFonts w:ascii="Times New Roman" w:hAnsi="Times New Roman"/>
                <w:szCs w:val="20"/>
                <w:lang w:val="en-GB" w:eastAsia="de-DE"/>
              </w:rPr>
            </w:pP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20F86763" w14:textId="77777777" w:rsidR="002C0D37" w:rsidRPr="00B8794F" w:rsidRDefault="002C0D37">
            <w:pPr>
              <w:rPr>
                <w:rFonts w:ascii="Times New Roman" w:hAnsi="Times New Roman"/>
                <w:szCs w:val="20"/>
                <w:lang w:val="en-GB" w:eastAsia="de-DE"/>
              </w:rPr>
            </w:pPr>
          </w:p>
        </w:tc>
        <w:tc>
          <w:tcPr>
            <w:tcW w:w="988" w:type="dxa"/>
            <w:gridSpan w:val="2"/>
            <w:tcBorders>
              <w:top w:val="single" w:sz="4" w:space="0" w:color="D2232A"/>
              <w:left w:val="single" w:sz="4" w:space="0" w:color="D2232A"/>
              <w:bottom w:val="single" w:sz="4" w:space="0" w:color="D2232A"/>
              <w:right w:val="single" w:sz="4" w:space="0" w:color="D2232A"/>
            </w:tcBorders>
            <w:noWrap/>
            <w:vAlign w:val="bottom"/>
            <w:hideMark/>
          </w:tcPr>
          <w:p w14:paraId="74A31615" w14:textId="77777777" w:rsidR="002C0D37" w:rsidRPr="00B8794F" w:rsidRDefault="002C0D37">
            <w:pPr>
              <w:rPr>
                <w:rFonts w:ascii="Times New Roman" w:hAnsi="Times New Roman"/>
                <w:szCs w:val="20"/>
                <w:lang w:val="en-GB" w:eastAsia="de-DE"/>
              </w:rPr>
            </w:pPr>
          </w:p>
        </w:tc>
      </w:tr>
      <w:tr w:rsidR="002C0D37" w:rsidRPr="00B8794F" w14:paraId="2A5EF313" w14:textId="77777777" w:rsidTr="000727AA">
        <w:trPr>
          <w:trHeight w:val="263"/>
        </w:trPr>
        <w:tc>
          <w:tcPr>
            <w:tcW w:w="2945" w:type="dxa"/>
            <w:gridSpan w:val="2"/>
            <w:tcBorders>
              <w:top w:val="single" w:sz="4" w:space="0" w:color="D2232A"/>
              <w:left w:val="single" w:sz="4" w:space="0" w:color="D2232A"/>
              <w:bottom w:val="single" w:sz="4" w:space="0" w:color="D2232A"/>
              <w:right w:val="single" w:sz="4" w:space="0" w:color="D2232A"/>
            </w:tcBorders>
            <w:noWrap/>
            <w:vAlign w:val="bottom"/>
            <w:hideMark/>
          </w:tcPr>
          <w:p w14:paraId="370C9F94" w14:textId="77777777" w:rsidR="002C0D37" w:rsidRPr="00B8794F" w:rsidRDefault="002C0D37">
            <w:pPr>
              <w:rPr>
                <w:rFonts w:cs="Arial"/>
                <w:b/>
                <w:bCs/>
                <w:szCs w:val="20"/>
                <w:lang w:val="en-GB"/>
              </w:rPr>
            </w:pPr>
            <w:r w:rsidRPr="00B8794F">
              <w:rPr>
                <w:rFonts w:cs="Arial"/>
                <w:b/>
                <w:bCs/>
                <w:szCs w:val="20"/>
                <w:lang w:val="en-GB"/>
              </w:rPr>
              <w:t>Distance (Ex-Hata Urban)</w:t>
            </w:r>
          </w:p>
        </w:tc>
        <w:tc>
          <w:tcPr>
            <w:tcW w:w="1016" w:type="dxa"/>
            <w:gridSpan w:val="2"/>
            <w:tcBorders>
              <w:top w:val="single" w:sz="4" w:space="0" w:color="D2232A"/>
              <w:left w:val="single" w:sz="4" w:space="0" w:color="D2232A"/>
              <w:bottom w:val="single" w:sz="4" w:space="0" w:color="D2232A"/>
              <w:right w:val="single" w:sz="4" w:space="0" w:color="D2232A"/>
            </w:tcBorders>
            <w:noWrap/>
            <w:vAlign w:val="bottom"/>
            <w:hideMark/>
          </w:tcPr>
          <w:p w14:paraId="7A52D4B7" w14:textId="7BA5C7A1" w:rsidR="002C0D37" w:rsidRPr="00B8794F" w:rsidRDefault="007071FE">
            <w:pPr>
              <w:jc w:val="center"/>
              <w:rPr>
                <w:rFonts w:cs="Arial"/>
                <w:b/>
                <w:bCs/>
                <w:szCs w:val="20"/>
                <w:lang w:val="en-GB"/>
              </w:rPr>
            </w:pPr>
            <w:r w:rsidRPr="00B8794F">
              <w:rPr>
                <w:rFonts w:cs="Arial"/>
                <w:b/>
                <w:bCs/>
                <w:szCs w:val="20"/>
                <w:lang w:val="en-GB"/>
              </w:rPr>
              <w:t>k</w:t>
            </w:r>
            <w:r w:rsidR="002C0D37" w:rsidRPr="00B8794F">
              <w:rPr>
                <w:rFonts w:cs="Arial"/>
                <w:b/>
                <w:bCs/>
                <w:szCs w:val="20"/>
                <w:lang w:val="en-GB"/>
              </w:rPr>
              <w:t>m</w:t>
            </w:r>
          </w:p>
        </w:tc>
        <w:tc>
          <w:tcPr>
            <w:tcW w:w="841" w:type="dxa"/>
            <w:tcBorders>
              <w:top w:val="single" w:sz="4" w:space="0" w:color="D2232A"/>
              <w:left w:val="single" w:sz="4" w:space="0" w:color="D2232A"/>
              <w:bottom w:val="single" w:sz="4" w:space="0" w:color="D2232A"/>
              <w:right w:val="single" w:sz="4" w:space="0" w:color="D2232A"/>
            </w:tcBorders>
            <w:noWrap/>
            <w:vAlign w:val="bottom"/>
            <w:hideMark/>
          </w:tcPr>
          <w:p w14:paraId="56B77C85" w14:textId="08D551DF" w:rsidR="002C0D37" w:rsidRPr="00B8794F" w:rsidRDefault="002C0D37">
            <w:pPr>
              <w:jc w:val="center"/>
              <w:rPr>
                <w:rFonts w:cs="Arial"/>
                <w:b/>
                <w:bCs/>
                <w:szCs w:val="20"/>
                <w:lang w:val="en-GB"/>
              </w:rPr>
            </w:pPr>
            <w:r w:rsidRPr="00B8794F">
              <w:rPr>
                <w:rFonts w:cs="Arial"/>
                <w:b/>
                <w:bCs/>
                <w:szCs w:val="20"/>
                <w:lang w:val="en-GB"/>
              </w:rPr>
              <w:t>1,70</w:t>
            </w:r>
          </w:p>
        </w:tc>
        <w:tc>
          <w:tcPr>
            <w:tcW w:w="2716" w:type="dxa"/>
            <w:tcBorders>
              <w:top w:val="single" w:sz="4" w:space="0" w:color="D2232A"/>
              <w:left w:val="single" w:sz="4" w:space="0" w:color="D2232A"/>
              <w:bottom w:val="single" w:sz="4" w:space="0" w:color="D2232A"/>
              <w:right w:val="single" w:sz="4" w:space="0" w:color="D2232A"/>
            </w:tcBorders>
            <w:noWrap/>
            <w:vAlign w:val="bottom"/>
            <w:hideMark/>
          </w:tcPr>
          <w:p w14:paraId="5830E6E3" w14:textId="77777777" w:rsidR="002C0D37" w:rsidRPr="00B8794F" w:rsidRDefault="002C0D37">
            <w:pPr>
              <w:rPr>
                <w:rFonts w:ascii="Times New Roman" w:hAnsi="Times New Roman"/>
                <w:szCs w:val="20"/>
                <w:lang w:val="en-GB" w:eastAsia="de-DE"/>
              </w:rPr>
            </w:pPr>
          </w:p>
        </w:tc>
        <w:tc>
          <w:tcPr>
            <w:tcW w:w="1005" w:type="dxa"/>
            <w:gridSpan w:val="2"/>
            <w:tcBorders>
              <w:top w:val="single" w:sz="4" w:space="0" w:color="D2232A"/>
              <w:left w:val="single" w:sz="4" w:space="0" w:color="D2232A"/>
              <w:bottom w:val="single" w:sz="4" w:space="0" w:color="D2232A"/>
              <w:right w:val="single" w:sz="4" w:space="0" w:color="D2232A"/>
            </w:tcBorders>
            <w:noWrap/>
            <w:vAlign w:val="bottom"/>
            <w:hideMark/>
          </w:tcPr>
          <w:p w14:paraId="671673DF" w14:textId="77777777" w:rsidR="002C0D37" w:rsidRPr="00B8794F" w:rsidRDefault="002C0D37">
            <w:pPr>
              <w:rPr>
                <w:rFonts w:ascii="Times New Roman" w:hAnsi="Times New Roman"/>
                <w:szCs w:val="20"/>
                <w:lang w:val="en-GB" w:eastAsia="de-DE"/>
              </w:rPr>
            </w:pPr>
          </w:p>
        </w:tc>
        <w:tc>
          <w:tcPr>
            <w:tcW w:w="988" w:type="dxa"/>
            <w:gridSpan w:val="2"/>
            <w:tcBorders>
              <w:top w:val="single" w:sz="4" w:space="0" w:color="D2232A"/>
              <w:left w:val="single" w:sz="4" w:space="0" w:color="D2232A"/>
              <w:bottom w:val="single" w:sz="4" w:space="0" w:color="D2232A"/>
              <w:right w:val="single" w:sz="4" w:space="0" w:color="D2232A"/>
            </w:tcBorders>
            <w:noWrap/>
            <w:vAlign w:val="bottom"/>
            <w:hideMark/>
          </w:tcPr>
          <w:p w14:paraId="636810F2" w14:textId="77777777" w:rsidR="002C0D37" w:rsidRPr="00B8794F" w:rsidRDefault="002C0D37">
            <w:pPr>
              <w:rPr>
                <w:rFonts w:ascii="Times New Roman" w:hAnsi="Times New Roman"/>
                <w:szCs w:val="20"/>
                <w:lang w:val="en-GB" w:eastAsia="de-DE"/>
              </w:rPr>
            </w:pPr>
          </w:p>
        </w:tc>
      </w:tr>
    </w:tbl>
    <w:p w14:paraId="73697907" w14:textId="77777777" w:rsidR="002C0D37" w:rsidRPr="00B8794F" w:rsidRDefault="002C0D37" w:rsidP="00754CBC">
      <w:pPr>
        <w:rPr>
          <w:rFonts w:cs="Arial"/>
          <w:szCs w:val="20"/>
          <w:lang w:val="en-GB"/>
        </w:rPr>
      </w:pPr>
    </w:p>
    <w:p w14:paraId="37AE2F47" w14:textId="29A8DA49" w:rsidR="00754CBC" w:rsidRPr="00CC2872" w:rsidRDefault="00754CBC" w:rsidP="00E57D1E">
      <w:pPr>
        <w:pStyle w:val="Heading3"/>
        <w:rPr>
          <w:lang w:val="da-DK"/>
        </w:rPr>
      </w:pPr>
      <w:bookmarkStart w:id="353" w:name="_Toc392771932"/>
      <w:bookmarkStart w:id="354" w:name="_Toc393265288"/>
      <w:bookmarkStart w:id="355" w:name="_Toc393376073"/>
      <w:bookmarkStart w:id="356" w:name="_Toc392772042"/>
      <w:bookmarkStart w:id="357" w:name="_Toc393265398"/>
      <w:bookmarkStart w:id="358" w:name="_Toc393376183"/>
      <w:bookmarkStart w:id="359" w:name="_Toc398711307"/>
      <w:bookmarkEnd w:id="353"/>
      <w:bookmarkEnd w:id="354"/>
      <w:bookmarkEnd w:id="355"/>
      <w:bookmarkEnd w:id="356"/>
      <w:bookmarkEnd w:id="357"/>
      <w:bookmarkEnd w:id="358"/>
      <w:r w:rsidRPr="00CC2872">
        <w:rPr>
          <w:lang w:val="da-DK"/>
        </w:rPr>
        <w:t>Results for PVL</w:t>
      </w:r>
      <w:r w:rsidR="00081E2F" w:rsidRPr="00CC2872">
        <w:rPr>
          <w:lang w:val="da-DK"/>
        </w:rPr>
        <w:t xml:space="preserve"> vs 10 MHz PVL</w:t>
      </w:r>
      <w:bookmarkEnd w:id="359"/>
    </w:p>
    <w:p w14:paraId="3D6C54C5" w14:textId="427D126A" w:rsidR="000727AA" w:rsidRPr="00B8794F" w:rsidRDefault="000727AA" w:rsidP="000727AA">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30</w:t>
      </w:r>
      <w:r w:rsidRPr="00B8794F">
        <w:rPr>
          <w:rFonts w:cs="Arial"/>
          <w:b/>
          <w:bCs/>
          <w:color w:val="D2232A"/>
          <w:szCs w:val="20"/>
          <w:lang w:val="en-GB"/>
        </w:rPr>
        <w:fldChar w:fldCharType="end"/>
      </w:r>
      <w:r w:rsidRPr="00B8794F">
        <w:rPr>
          <w:rFonts w:cs="Arial"/>
          <w:b/>
          <w:bCs/>
          <w:color w:val="D2232A"/>
          <w:szCs w:val="20"/>
          <w:lang w:val="en-GB"/>
        </w:rPr>
        <w:t>: Results for PVL vs 10 MHz PVL</w:t>
      </w:r>
    </w:p>
    <w:tbl>
      <w:tblPr>
        <w:tblW w:w="9752"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624"/>
        <w:gridCol w:w="216"/>
        <w:gridCol w:w="788"/>
        <w:gridCol w:w="216"/>
        <w:gridCol w:w="1247"/>
        <w:gridCol w:w="2428"/>
        <w:gridCol w:w="236"/>
        <w:gridCol w:w="845"/>
        <w:gridCol w:w="216"/>
        <w:gridCol w:w="936"/>
      </w:tblGrid>
      <w:tr w:rsidR="000A77C5" w:rsidRPr="00B8794F" w14:paraId="621427CA" w14:textId="77777777" w:rsidTr="000727AA">
        <w:trPr>
          <w:trHeight w:val="255"/>
        </w:trPr>
        <w:tc>
          <w:tcPr>
            <w:tcW w:w="5091" w:type="dxa"/>
            <w:gridSpan w:val="5"/>
            <w:tcBorders>
              <w:right w:val="single" w:sz="4" w:space="0" w:color="FFFFFF" w:themeColor="background1"/>
            </w:tcBorders>
            <w:shd w:val="clear" w:color="000000" w:fill="D2232A"/>
            <w:noWrap/>
            <w:hideMark/>
          </w:tcPr>
          <w:p w14:paraId="30946B6F" w14:textId="77777777" w:rsidR="000A77C5" w:rsidRPr="00B8794F" w:rsidRDefault="000A77C5" w:rsidP="004C2F89">
            <w:pPr>
              <w:jc w:val="center"/>
              <w:rPr>
                <w:rFonts w:cs="Arial"/>
                <w:b/>
                <w:bCs/>
                <w:color w:val="FFFFFF"/>
                <w:szCs w:val="20"/>
                <w:lang w:val="en-GB"/>
              </w:rPr>
            </w:pPr>
            <w:r w:rsidRPr="00B8794F">
              <w:rPr>
                <w:rFonts w:cs="Arial"/>
                <w:b/>
                <w:bCs/>
                <w:color w:val="FFFFFF"/>
                <w:szCs w:val="20"/>
                <w:lang w:val="en-GB"/>
              </w:rPr>
              <w:t>Victim BS characteristics LTE macro</w:t>
            </w:r>
          </w:p>
        </w:tc>
        <w:tc>
          <w:tcPr>
            <w:tcW w:w="4661" w:type="dxa"/>
            <w:gridSpan w:val="5"/>
            <w:tcBorders>
              <w:left w:val="single" w:sz="4" w:space="0" w:color="FFFFFF" w:themeColor="background1"/>
            </w:tcBorders>
            <w:shd w:val="clear" w:color="000000" w:fill="D2232A"/>
            <w:noWrap/>
            <w:hideMark/>
          </w:tcPr>
          <w:p w14:paraId="48EA5D90" w14:textId="77777777" w:rsidR="000A77C5" w:rsidRPr="00B8794F" w:rsidRDefault="000A77C5" w:rsidP="004C2F89">
            <w:pPr>
              <w:jc w:val="center"/>
              <w:rPr>
                <w:rFonts w:cs="Arial"/>
                <w:b/>
                <w:bCs/>
                <w:color w:val="FFFFFF"/>
                <w:szCs w:val="20"/>
                <w:lang w:val="en-GB"/>
              </w:rPr>
            </w:pPr>
            <w:r w:rsidRPr="00B8794F">
              <w:rPr>
                <w:rFonts w:cs="Arial"/>
                <w:b/>
                <w:bCs/>
                <w:color w:val="FFFFFF"/>
                <w:szCs w:val="20"/>
                <w:lang w:val="en-GB"/>
              </w:rPr>
              <w:t>Interferer characteristics (PLV)</w:t>
            </w:r>
          </w:p>
        </w:tc>
      </w:tr>
      <w:tr w:rsidR="000A77C5" w:rsidRPr="00B8794F" w14:paraId="5990435E" w14:textId="77777777" w:rsidTr="000727AA">
        <w:trPr>
          <w:trHeight w:val="263"/>
        </w:trPr>
        <w:tc>
          <w:tcPr>
            <w:tcW w:w="2624" w:type="dxa"/>
            <w:shd w:val="clear" w:color="auto" w:fill="auto"/>
            <w:noWrap/>
            <w:vAlign w:val="bottom"/>
            <w:hideMark/>
          </w:tcPr>
          <w:p w14:paraId="3A475F5A" w14:textId="77777777" w:rsidR="000A77C5" w:rsidRPr="00B8794F" w:rsidRDefault="000A77C5" w:rsidP="004C2F89">
            <w:pPr>
              <w:rPr>
                <w:rFonts w:cs="Arial"/>
                <w:szCs w:val="20"/>
                <w:lang w:val="en-GB"/>
              </w:rPr>
            </w:pPr>
            <w:r w:rsidRPr="00B8794F">
              <w:rPr>
                <w:rFonts w:cs="Arial"/>
                <w:szCs w:val="20"/>
                <w:lang w:val="en-GB"/>
              </w:rPr>
              <w:t>Channel BW (BWv)</w:t>
            </w:r>
          </w:p>
        </w:tc>
        <w:tc>
          <w:tcPr>
            <w:tcW w:w="1004" w:type="dxa"/>
            <w:gridSpan w:val="2"/>
            <w:shd w:val="clear" w:color="auto" w:fill="auto"/>
            <w:noWrap/>
            <w:vAlign w:val="bottom"/>
            <w:hideMark/>
          </w:tcPr>
          <w:p w14:paraId="5F21D9E8" w14:textId="77777777" w:rsidR="000A77C5" w:rsidRPr="00B8794F" w:rsidRDefault="000A77C5" w:rsidP="004C2F89">
            <w:pPr>
              <w:jc w:val="center"/>
              <w:rPr>
                <w:rFonts w:cs="Arial"/>
                <w:szCs w:val="20"/>
                <w:lang w:val="en-GB"/>
              </w:rPr>
            </w:pPr>
            <w:r w:rsidRPr="00B8794F">
              <w:rPr>
                <w:rFonts w:cs="Arial"/>
                <w:szCs w:val="20"/>
                <w:lang w:val="en-GB"/>
              </w:rPr>
              <w:t>MHz</w:t>
            </w:r>
          </w:p>
        </w:tc>
        <w:tc>
          <w:tcPr>
            <w:tcW w:w="1463" w:type="dxa"/>
            <w:gridSpan w:val="2"/>
            <w:shd w:val="clear" w:color="auto" w:fill="auto"/>
            <w:noWrap/>
            <w:vAlign w:val="bottom"/>
            <w:hideMark/>
          </w:tcPr>
          <w:p w14:paraId="30B18DCC" w14:textId="77777777" w:rsidR="000A77C5" w:rsidRPr="00B8794F" w:rsidRDefault="000A77C5" w:rsidP="004C2F89">
            <w:pPr>
              <w:jc w:val="center"/>
              <w:rPr>
                <w:rFonts w:cs="Arial"/>
                <w:szCs w:val="20"/>
                <w:lang w:val="en-GB"/>
              </w:rPr>
            </w:pPr>
            <w:r w:rsidRPr="00B8794F">
              <w:rPr>
                <w:rFonts w:cs="Arial"/>
                <w:szCs w:val="20"/>
                <w:lang w:val="en-GB"/>
              </w:rPr>
              <w:t>9</w:t>
            </w:r>
          </w:p>
        </w:tc>
        <w:tc>
          <w:tcPr>
            <w:tcW w:w="2664" w:type="dxa"/>
            <w:gridSpan w:val="2"/>
            <w:shd w:val="clear" w:color="auto" w:fill="auto"/>
            <w:noWrap/>
            <w:vAlign w:val="bottom"/>
            <w:hideMark/>
          </w:tcPr>
          <w:p w14:paraId="26998FE5" w14:textId="21E8623C" w:rsidR="000A77C5" w:rsidRPr="00B8794F" w:rsidRDefault="000A77C5" w:rsidP="004C2F89">
            <w:pPr>
              <w:rPr>
                <w:rFonts w:cs="Arial"/>
                <w:szCs w:val="20"/>
                <w:lang w:val="en-GB"/>
              </w:rPr>
            </w:pPr>
            <w:r w:rsidRPr="00B8794F">
              <w:rPr>
                <w:rFonts w:cs="Arial"/>
                <w:szCs w:val="20"/>
                <w:lang w:val="en-GB"/>
              </w:rPr>
              <w:t>Frequency Adjacent</w:t>
            </w:r>
            <w:r w:rsidR="007071FE" w:rsidRPr="00B8794F">
              <w:rPr>
                <w:rFonts w:cs="Arial"/>
                <w:szCs w:val="20"/>
                <w:lang w:val="en-GB"/>
              </w:rPr>
              <w:t xml:space="preserve"> </w:t>
            </w:r>
            <w:r w:rsidRPr="00B8794F">
              <w:rPr>
                <w:rFonts w:cs="Arial"/>
                <w:szCs w:val="20"/>
                <w:lang w:val="en-GB"/>
              </w:rPr>
              <w:t>(Fv)</w:t>
            </w:r>
          </w:p>
        </w:tc>
        <w:tc>
          <w:tcPr>
            <w:tcW w:w="1061" w:type="dxa"/>
            <w:gridSpan w:val="2"/>
            <w:shd w:val="clear" w:color="auto" w:fill="auto"/>
            <w:noWrap/>
            <w:vAlign w:val="bottom"/>
            <w:hideMark/>
          </w:tcPr>
          <w:p w14:paraId="6C32144A" w14:textId="77777777" w:rsidR="000A77C5" w:rsidRPr="00B8794F" w:rsidRDefault="000A77C5" w:rsidP="004C2F89">
            <w:pPr>
              <w:jc w:val="center"/>
              <w:rPr>
                <w:rFonts w:cs="Arial"/>
                <w:szCs w:val="20"/>
                <w:lang w:val="en-GB"/>
              </w:rPr>
            </w:pPr>
            <w:r w:rsidRPr="00B8794F">
              <w:rPr>
                <w:rFonts w:cs="Arial"/>
                <w:szCs w:val="20"/>
                <w:lang w:val="en-GB"/>
              </w:rPr>
              <w:t>MHz</w:t>
            </w:r>
          </w:p>
        </w:tc>
        <w:tc>
          <w:tcPr>
            <w:tcW w:w="936" w:type="dxa"/>
            <w:shd w:val="clear" w:color="auto" w:fill="auto"/>
            <w:noWrap/>
            <w:vAlign w:val="bottom"/>
            <w:hideMark/>
          </w:tcPr>
          <w:p w14:paraId="58413B64" w14:textId="77777777" w:rsidR="000A77C5" w:rsidRPr="00B8794F" w:rsidRDefault="000A77C5" w:rsidP="004C2F89">
            <w:pPr>
              <w:jc w:val="center"/>
              <w:rPr>
                <w:rFonts w:cs="Arial"/>
                <w:szCs w:val="20"/>
                <w:lang w:val="en-GB"/>
              </w:rPr>
            </w:pPr>
            <w:r w:rsidRPr="00B8794F">
              <w:rPr>
                <w:rFonts w:cs="Arial"/>
                <w:szCs w:val="20"/>
                <w:lang w:val="en-GB"/>
              </w:rPr>
              <w:t>1915</w:t>
            </w:r>
          </w:p>
        </w:tc>
      </w:tr>
      <w:tr w:rsidR="000A77C5" w:rsidRPr="00B8794F" w14:paraId="2A9B40F3" w14:textId="77777777" w:rsidTr="000727AA">
        <w:trPr>
          <w:trHeight w:val="263"/>
        </w:trPr>
        <w:tc>
          <w:tcPr>
            <w:tcW w:w="2624" w:type="dxa"/>
            <w:shd w:val="clear" w:color="auto" w:fill="auto"/>
            <w:noWrap/>
            <w:vAlign w:val="bottom"/>
            <w:hideMark/>
          </w:tcPr>
          <w:p w14:paraId="0E755766" w14:textId="77777777" w:rsidR="000A77C5" w:rsidRPr="00B8794F" w:rsidRDefault="000A77C5" w:rsidP="004C2F89">
            <w:pPr>
              <w:rPr>
                <w:rFonts w:cs="Arial"/>
                <w:szCs w:val="20"/>
                <w:lang w:val="en-GB"/>
              </w:rPr>
            </w:pPr>
            <w:r w:rsidRPr="00B8794F">
              <w:rPr>
                <w:rFonts w:cs="Arial"/>
                <w:szCs w:val="20"/>
                <w:lang w:val="en-GB"/>
              </w:rPr>
              <w:t>Noise Figure (NF)</w:t>
            </w:r>
          </w:p>
        </w:tc>
        <w:tc>
          <w:tcPr>
            <w:tcW w:w="1004" w:type="dxa"/>
            <w:gridSpan w:val="2"/>
            <w:shd w:val="clear" w:color="auto" w:fill="auto"/>
            <w:noWrap/>
            <w:vAlign w:val="bottom"/>
            <w:hideMark/>
          </w:tcPr>
          <w:p w14:paraId="46A6AD42" w14:textId="77777777" w:rsidR="000A77C5" w:rsidRPr="00B8794F" w:rsidRDefault="000A77C5" w:rsidP="004C2F89">
            <w:pPr>
              <w:jc w:val="center"/>
              <w:rPr>
                <w:rFonts w:cs="Arial"/>
                <w:szCs w:val="20"/>
                <w:lang w:val="en-GB"/>
              </w:rPr>
            </w:pPr>
            <w:r w:rsidRPr="00B8794F">
              <w:rPr>
                <w:rFonts w:cs="Arial"/>
                <w:szCs w:val="20"/>
                <w:lang w:val="en-GB"/>
              </w:rPr>
              <w:t>dB</w:t>
            </w:r>
          </w:p>
        </w:tc>
        <w:tc>
          <w:tcPr>
            <w:tcW w:w="1463" w:type="dxa"/>
            <w:gridSpan w:val="2"/>
            <w:shd w:val="clear" w:color="auto" w:fill="auto"/>
            <w:noWrap/>
            <w:vAlign w:val="bottom"/>
            <w:hideMark/>
          </w:tcPr>
          <w:p w14:paraId="0351A894" w14:textId="77777777" w:rsidR="000A77C5" w:rsidRPr="00B8794F" w:rsidRDefault="000A77C5" w:rsidP="004C2F89">
            <w:pPr>
              <w:jc w:val="center"/>
              <w:rPr>
                <w:rFonts w:cs="Arial"/>
                <w:szCs w:val="20"/>
                <w:lang w:val="en-GB"/>
              </w:rPr>
            </w:pPr>
            <w:r w:rsidRPr="00B8794F">
              <w:rPr>
                <w:rFonts w:cs="Arial"/>
                <w:szCs w:val="20"/>
                <w:lang w:val="en-GB"/>
              </w:rPr>
              <w:t>5</w:t>
            </w:r>
          </w:p>
        </w:tc>
        <w:tc>
          <w:tcPr>
            <w:tcW w:w="2664" w:type="dxa"/>
            <w:gridSpan w:val="2"/>
            <w:shd w:val="clear" w:color="auto" w:fill="auto"/>
            <w:noWrap/>
            <w:vAlign w:val="bottom"/>
            <w:hideMark/>
          </w:tcPr>
          <w:p w14:paraId="6EBCE2F2" w14:textId="77777777" w:rsidR="000A77C5" w:rsidRPr="00B8794F" w:rsidRDefault="000A77C5" w:rsidP="004C2F89">
            <w:pPr>
              <w:rPr>
                <w:rFonts w:cs="Arial"/>
                <w:szCs w:val="20"/>
                <w:lang w:val="en-GB"/>
              </w:rPr>
            </w:pPr>
            <w:r w:rsidRPr="00B8794F">
              <w:rPr>
                <w:rFonts w:cs="Arial"/>
                <w:szCs w:val="20"/>
                <w:lang w:val="en-GB"/>
              </w:rPr>
              <w:t xml:space="preserve">Frequency 10 MHz guard </w:t>
            </w:r>
          </w:p>
        </w:tc>
        <w:tc>
          <w:tcPr>
            <w:tcW w:w="1061" w:type="dxa"/>
            <w:gridSpan w:val="2"/>
            <w:shd w:val="clear" w:color="auto" w:fill="auto"/>
            <w:noWrap/>
            <w:vAlign w:val="bottom"/>
            <w:hideMark/>
          </w:tcPr>
          <w:p w14:paraId="5F5B4C0F" w14:textId="77777777" w:rsidR="000A77C5" w:rsidRPr="00B8794F" w:rsidRDefault="000A77C5" w:rsidP="004C2F89">
            <w:pPr>
              <w:jc w:val="center"/>
              <w:rPr>
                <w:rFonts w:cs="Arial"/>
                <w:szCs w:val="20"/>
                <w:lang w:val="en-GB"/>
              </w:rPr>
            </w:pPr>
            <w:r w:rsidRPr="00B8794F">
              <w:rPr>
                <w:rFonts w:cs="Arial"/>
                <w:szCs w:val="20"/>
                <w:lang w:val="en-GB"/>
              </w:rPr>
              <w:t>MHz</w:t>
            </w:r>
          </w:p>
        </w:tc>
        <w:tc>
          <w:tcPr>
            <w:tcW w:w="936" w:type="dxa"/>
            <w:shd w:val="clear" w:color="auto" w:fill="auto"/>
            <w:noWrap/>
            <w:vAlign w:val="bottom"/>
            <w:hideMark/>
          </w:tcPr>
          <w:p w14:paraId="4C81CCD1" w14:textId="77777777" w:rsidR="000A77C5" w:rsidRPr="00B8794F" w:rsidRDefault="000A77C5" w:rsidP="004C2F89">
            <w:pPr>
              <w:jc w:val="center"/>
              <w:rPr>
                <w:rFonts w:cs="Arial"/>
                <w:szCs w:val="20"/>
                <w:lang w:val="en-GB"/>
              </w:rPr>
            </w:pPr>
            <w:r w:rsidRPr="00B8794F">
              <w:rPr>
                <w:rFonts w:cs="Arial"/>
                <w:szCs w:val="20"/>
                <w:lang w:val="en-GB"/>
              </w:rPr>
              <w:t>1905</w:t>
            </w:r>
          </w:p>
        </w:tc>
      </w:tr>
      <w:tr w:rsidR="000A77C5" w:rsidRPr="00B8794F" w14:paraId="5B40147B" w14:textId="77777777" w:rsidTr="000727AA">
        <w:trPr>
          <w:trHeight w:val="263"/>
        </w:trPr>
        <w:tc>
          <w:tcPr>
            <w:tcW w:w="2624" w:type="dxa"/>
            <w:shd w:val="clear" w:color="auto" w:fill="auto"/>
            <w:noWrap/>
            <w:vAlign w:val="bottom"/>
            <w:hideMark/>
          </w:tcPr>
          <w:p w14:paraId="211767A5" w14:textId="77777777" w:rsidR="000A77C5" w:rsidRPr="00B8794F" w:rsidRDefault="000A77C5" w:rsidP="004C2F89">
            <w:pPr>
              <w:rPr>
                <w:rFonts w:cs="Arial"/>
                <w:szCs w:val="20"/>
                <w:lang w:val="en-GB"/>
              </w:rPr>
            </w:pPr>
            <w:r w:rsidRPr="00B8794F">
              <w:rPr>
                <w:rFonts w:cs="Arial"/>
                <w:szCs w:val="20"/>
                <w:lang w:val="en-GB"/>
              </w:rPr>
              <w:t>Desensitization (D)</w:t>
            </w:r>
          </w:p>
        </w:tc>
        <w:tc>
          <w:tcPr>
            <w:tcW w:w="1004" w:type="dxa"/>
            <w:gridSpan w:val="2"/>
            <w:shd w:val="clear" w:color="auto" w:fill="auto"/>
            <w:noWrap/>
            <w:vAlign w:val="bottom"/>
            <w:hideMark/>
          </w:tcPr>
          <w:p w14:paraId="19EFF5B7" w14:textId="77777777" w:rsidR="000A77C5" w:rsidRPr="00B8794F" w:rsidRDefault="000A77C5" w:rsidP="004C2F89">
            <w:pPr>
              <w:jc w:val="center"/>
              <w:rPr>
                <w:rFonts w:cs="Arial"/>
                <w:szCs w:val="20"/>
                <w:lang w:val="en-GB"/>
              </w:rPr>
            </w:pPr>
            <w:r w:rsidRPr="00B8794F">
              <w:rPr>
                <w:rFonts w:cs="Arial"/>
                <w:szCs w:val="20"/>
                <w:lang w:val="en-GB"/>
              </w:rPr>
              <w:t>dB</w:t>
            </w:r>
          </w:p>
        </w:tc>
        <w:tc>
          <w:tcPr>
            <w:tcW w:w="1463" w:type="dxa"/>
            <w:gridSpan w:val="2"/>
            <w:shd w:val="clear" w:color="auto" w:fill="auto"/>
            <w:noWrap/>
            <w:vAlign w:val="bottom"/>
            <w:hideMark/>
          </w:tcPr>
          <w:p w14:paraId="25B23FFA" w14:textId="77777777" w:rsidR="000A77C5" w:rsidRPr="00B8794F" w:rsidRDefault="000A77C5" w:rsidP="004C2F89">
            <w:pPr>
              <w:jc w:val="center"/>
              <w:rPr>
                <w:rFonts w:cs="Arial"/>
                <w:szCs w:val="20"/>
                <w:lang w:val="en-GB"/>
              </w:rPr>
            </w:pPr>
            <w:r w:rsidRPr="00B8794F">
              <w:rPr>
                <w:rFonts w:cs="Arial"/>
                <w:szCs w:val="20"/>
                <w:lang w:val="en-GB"/>
              </w:rPr>
              <w:t>1</w:t>
            </w:r>
          </w:p>
        </w:tc>
        <w:tc>
          <w:tcPr>
            <w:tcW w:w="2664" w:type="dxa"/>
            <w:gridSpan w:val="2"/>
            <w:shd w:val="clear" w:color="auto" w:fill="auto"/>
            <w:noWrap/>
            <w:vAlign w:val="bottom"/>
            <w:hideMark/>
          </w:tcPr>
          <w:p w14:paraId="424D3323" w14:textId="77777777" w:rsidR="000A77C5" w:rsidRPr="00B8794F" w:rsidRDefault="000A77C5" w:rsidP="004C2F89">
            <w:pPr>
              <w:rPr>
                <w:rFonts w:cs="Arial"/>
                <w:szCs w:val="20"/>
                <w:lang w:val="en-GB"/>
              </w:rPr>
            </w:pPr>
            <w:r w:rsidRPr="00B8794F">
              <w:rPr>
                <w:rFonts w:cs="Arial"/>
                <w:szCs w:val="20"/>
                <w:lang w:val="en-GB"/>
              </w:rPr>
              <w:t>Channel BW (BWi)</w:t>
            </w:r>
          </w:p>
        </w:tc>
        <w:tc>
          <w:tcPr>
            <w:tcW w:w="1061" w:type="dxa"/>
            <w:gridSpan w:val="2"/>
            <w:shd w:val="clear" w:color="auto" w:fill="auto"/>
            <w:noWrap/>
            <w:vAlign w:val="bottom"/>
            <w:hideMark/>
          </w:tcPr>
          <w:p w14:paraId="26AF8CF9" w14:textId="77777777" w:rsidR="000A77C5" w:rsidRPr="00B8794F" w:rsidRDefault="000A77C5" w:rsidP="004C2F89">
            <w:pPr>
              <w:jc w:val="center"/>
              <w:rPr>
                <w:rFonts w:cs="Arial"/>
                <w:szCs w:val="20"/>
                <w:lang w:val="en-GB"/>
              </w:rPr>
            </w:pPr>
            <w:r w:rsidRPr="00B8794F">
              <w:rPr>
                <w:rFonts w:cs="Arial"/>
                <w:szCs w:val="20"/>
                <w:lang w:val="en-GB"/>
              </w:rPr>
              <w:t>MHz</w:t>
            </w:r>
          </w:p>
        </w:tc>
        <w:tc>
          <w:tcPr>
            <w:tcW w:w="936" w:type="dxa"/>
            <w:shd w:val="clear" w:color="auto" w:fill="auto"/>
            <w:noWrap/>
            <w:vAlign w:val="bottom"/>
            <w:hideMark/>
          </w:tcPr>
          <w:p w14:paraId="37BFFC55" w14:textId="77777777" w:rsidR="000A77C5" w:rsidRPr="00B8794F" w:rsidRDefault="000A77C5" w:rsidP="004C2F89">
            <w:pPr>
              <w:jc w:val="center"/>
              <w:rPr>
                <w:rFonts w:cs="Arial"/>
                <w:szCs w:val="20"/>
                <w:lang w:val="en-GB"/>
              </w:rPr>
            </w:pPr>
            <w:r w:rsidRPr="00B8794F">
              <w:rPr>
                <w:rFonts w:cs="Arial"/>
                <w:szCs w:val="20"/>
                <w:lang w:val="en-GB"/>
              </w:rPr>
              <w:t>10</w:t>
            </w:r>
          </w:p>
        </w:tc>
      </w:tr>
      <w:tr w:rsidR="000A77C5" w:rsidRPr="00B8794F" w14:paraId="45E5D742" w14:textId="77777777" w:rsidTr="000727AA">
        <w:trPr>
          <w:trHeight w:val="263"/>
        </w:trPr>
        <w:tc>
          <w:tcPr>
            <w:tcW w:w="2624" w:type="dxa"/>
            <w:shd w:val="clear" w:color="auto" w:fill="auto"/>
            <w:noWrap/>
            <w:vAlign w:val="bottom"/>
            <w:hideMark/>
          </w:tcPr>
          <w:p w14:paraId="445E9716" w14:textId="77777777" w:rsidR="000A77C5" w:rsidRPr="00B8794F" w:rsidRDefault="000A77C5" w:rsidP="004C2F89">
            <w:pPr>
              <w:rPr>
                <w:rFonts w:cs="Arial"/>
                <w:szCs w:val="20"/>
                <w:lang w:val="en-GB"/>
              </w:rPr>
            </w:pPr>
            <w:r w:rsidRPr="00B8794F">
              <w:rPr>
                <w:rFonts w:cs="Arial"/>
                <w:szCs w:val="20"/>
                <w:lang w:val="en-GB"/>
              </w:rPr>
              <w:t>I/N</w:t>
            </w:r>
          </w:p>
        </w:tc>
        <w:tc>
          <w:tcPr>
            <w:tcW w:w="1004" w:type="dxa"/>
            <w:gridSpan w:val="2"/>
            <w:shd w:val="clear" w:color="auto" w:fill="auto"/>
            <w:noWrap/>
            <w:vAlign w:val="bottom"/>
            <w:hideMark/>
          </w:tcPr>
          <w:p w14:paraId="7BD7101D" w14:textId="77777777" w:rsidR="000A77C5" w:rsidRPr="00B8794F" w:rsidRDefault="000A77C5" w:rsidP="004C2F89">
            <w:pPr>
              <w:jc w:val="center"/>
              <w:rPr>
                <w:rFonts w:cs="Arial"/>
                <w:szCs w:val="20"/>
                <w:lang w:val="en-GB"/>
              </w:rPr>
            </w:pPr>
            <w:r w:rsidRPr="00B8794F">
              <w:rPr>
                <w:rFonts w:cs="Arial"/>
                <w:szCs w:val="20"/>
                <w:lang w:val="en-GB"/>
              </w:rPr>
              <w:t>dB</w:t>
            </w:r>
          </w:p>
        </w:tc>
        <w:tc>
          <w:tcPr>
            <w:tcW w:w="1463" w:type="dxa"/>
            <w:gridSpan w:val="2"/>
            <w:shd w:val="clear" w:color="auto" w:fill="auto"/>
            <w:noWrap/>
            <w:vAlign w:val="bottom"/>
            <w:hideMark/>
          </w:tcPr>
          <w:p w14:paraId="049222AC" w14:textId="0B9EE012" w:rsidR="000A77C5" w:rsidRPr="00B8794F" w:rsidRDefault="00D04A16" w:rsidP="004C2F89">
            <w:pPr>
              <w:jc w:val="center"/>
              <w:rPr>
                <w:rFonts w:cs="Arial"/>
                <w:szCs w:val="20"/>
                <w:lang w:val="en-GB"/>
              </w:rPr>
            </w:pPr>
            <w:r w:rsidRPr="00B8794F">
              <w:rPr>
                <w:rFonts w:cs="Arial"/>
                <w:szCs w:val="20"/>
                <w:lang w:val="en-GB"/>
              </w:rPr>
              <w:t>-5.</w:t>
            </w:r>
            <w:r w:rsidR="000A77C5" w:rsidRPr="00B8794F">
              <w:rPr>
                <w:rFonts w:cs="Arial"/>
                <w:szCs w:val="20"/>
                <w:lang w:val="en-GB"/>
              </w:rPr>
              <w:t>87</w:t>
            </w:r>
          </w:p>
        </w:tc>
        <w:tc>
          <w:tcPr>
            <w:tcW w:w="2664" w:type="dxa"/>
            <w:gridSpan w:val="2"/>
            <w:shd w:val="clear" w:color="auto" w:fill="auto"/>
            <w:noWrap/>
            <w:vAlign w:val="bottom"/>
            <w:hideMark/>
          </w:tcPr>
          <w:p w14:paraId="7548D6F4" w14:textId="77777777" w:rsidR="000A77C5" w:rsidRPr="00B8794F" w:rsidRDefault="000A77C5" w:rsidP="004C2F89">
            <w:pPr>
              <w:rPr>
                <w:rFonts w:cs="Arial"/>
                <w:szCs w:val="20"/>
                <w:lang w:val="en-GB"/>
              </w:rPr>
            </w:pPr>
            <w:r w:rsidRPr="00B8794F">
              <w:rPr>
                <w:rFonts w:cs="Arial"/>
                <w:szCs w:val="20"/>
                <w:lang w:val="en-GB"/>
              </w:rPr>
              <w:t>Tx Power (Pi)</w:t>
            </w:r>
          </w:p>
        </w:tc>
        <w:tc>
          <w:tcPr>
            <w:tcW w:w="1061" w:type="dxa"/>
            <w:gridSpan w:val="2"/>
            <w:shd w:val="clear" w:color="auto" w:fill="auto"/>
            <w:noWrap/>
            <w:vAlign w:val="bottom"/>
            <w:hideMark/>
          </w:tcPr>
          <w:p w14:paraId="066B50DF" w14:textId="77777777" w:rsidR="000A77C5" w:rsidRPr="00B8794F" w:rsidRDefault="000A77C5" w:rsidP="004C2F89">
            <w:pPr>
              <w:jc w:val="center"/>
              <w:rPr>
                <w:rFonts w:cs="Arial"/>
                <w:szCs w:val="20"/>
                <w:lang w:val="en-GB"/>
              </w:rPr>
            </w:pPr>
            <w:r w:rsidRPr="00B8794F">
              <w:rPr>
                <w:rFonts w:cs="Arial"/>
                <w:szCs w:val="20"/>
                <w:lang w:val="en-GB"/>
              </w:rPr>
              <w:t>dBm</w:t>
            </w:r>
          </w:p>
        </w:tc>
        <w:tc>
          <w:tcPr>
            <w:tcW w:w="936" w:type="dxa"/>
            <w:shd w:val="clear" w:color="auto" w:fill="auto"/>
            <w:noWrap/>
            <w:vAlign w:val="bottom"/>
            <w:hideMark/>
          </w:tcPr>
          <w:p w14:paraId="5E0A22CC" w14:textId="77777777" w:rsidR="000A77C5" w:rsidRPr="00B8794F" w:rsidRDefault="000A77C5" w:rsidP="004C2F89">
            <w:pPr>
              <w:jc w:val="center"/>
              <w:rPr>
                <w:rFonts w:cs="Arial"/>
                <w:szCs w:val="20"/>
                <w:lang w:val="en-GB"/>
              </w:rPr>
            </w:pPr>
            <w:r w:rsidRPr="00B8794F">
              <w:rPr>
                <w:rFonts w:cs="Arial"/>
                <w:szCs w:val="20"/>
                <w:lang w:val="en-GB"/>
              </w:rPr>
              <w:t>30</w:t>
            </w:r>
          </w:p>
        </w:tc>
      </w:tr>
      <w:tr w:rsidR="008A44C0" w:rsidRPr="00B8794F" w14:paraId="1D847094" w14:textId="77777777" w:rsidTr="000727AA">
        <w:trPr>
          <w:trHeight w:val="263"/>
        </w:trPr>
        <w:tc>
          <w:tcPr>
            <w:tcW w:w="2624" w:type="dxa"/>
            <w:shd w:val="clear" w:color="auto" w:fill="auto"/>
            <w:noWrap/>
            <w:vAlign w:val="bottom"/>
            <w:hideMark/>
          </w:tcPr>
          <w:p w14:paraId="1D7FCF14" w14:textId="77777777" w:rsidR="008A44C0" w:rsidRPr="00B8794F" w:rsidRDefault="008A44C0" w:rsidP="004C2F89">
            <w:pPr>
              <w:rPr>
                <w:rFonts w:cs="Arial"/>
                <w:szCs w:val="20"/>
                <w:lang w:val="en-GB"/>
              </w:rPr>
            </w:pPr>
            <w:r w:rsidRPr="00B8794F">
              <w:rPr>
                <w:rFonts w:cs="Arial"/>
                <w:szCs w:val="20"/>
                <w:lang w:val="en-GB"/>
              </w:rPr>
              <w:t>Thermal Noise (Nth)</w:t>
            </w:r>
          </w:p>
        </w:tc>
        <w:tc>
          <w:tcPr>
            <w:tcW w:w="1004" w:type="dxa"/>
            <w:gridSpan w:val="2"/>
            <w:shd w:val="clear" w:color="auto" w:fill="auto"/>
            <w:noWrap/>
            <w:vAlign w:val="bottom"/>
            <w:hideMark/>
          </w:tcPr>
          <w:p w14:paraId="4B37EC69" w14:textId="77777777" w:rsidR="008A44C0" w:rsidRPr="00B8794F" w:rsidRDefault="008A44C0" w:rsidP="004C2F89">
            <w:pPr>
              <w:jc w:val="center"/>
              <w:rPr>
                <w:rFonts w:cs="Arial"/>
                <w:szCs w:val="20"/>
                <w:lang w:val="en-GB"/>
              </w:rPr>
            </w:pPr>
            <w:r w:rsidRPr="00B8794F">
              <w:rPr>
                <w:rFonts w:cs="Arial"/>
                <w:szCs w:val="20"/>
                <w:lang w:val="en-GB"/>
              </w:rPr>
              <w:t>dBm/BW</w:t>
            </w:r>
          </w:p>
        </w:tc>
        <w:tc>
          <w:tcPr>
            <w:tcW w:w="1463" w:type="dxa"/>
            <w:gridSpan w:val="2"/>
            <w:shd w:val="clear" w:color="auto" w:fill="auto"/>
            <w:noWrap/>
            <w:vAlign w:val="bottom"/>
            <w:hideMark/>
          </w:tcPr>
          <w:p w14:paraId="3B755030" w14:textId="45E1425D" w:rsidR="008A44C0" w:rsidRPr="00B8794F" w:rsidRDefault="008A44C0" w:rsidP="00D04A16">
            <w:pPr>
              <w:jc w:val="center"/>
              <w:rPr>
                <w:rFonts w:cs="Arial"/>
                <w:szCs w:val="20"/>
                <w:lang w:val="en-GB"/>
              </w:rPr>
            </w:pPr>
            <w:r w:rsidRPr="00B8794F">
              <w:rPr>
                <w:rFonts w:cs="Arial"/>
                <w:szCs w:val="20"/>
                <w:lang w:val="en-GB"/>
              </w:rPr>
              <w:t>-104.29</w:t>
            </w:r>
          </w:p>
        </w:tc>
        <w:tc>
          <w:tcPr>
            <w:tcW w:w="2664" w:type="dxa"/>
            <w:gridSpan w:val="2"/>
            <w:shd w:val="clear" w:color="auto" w:fill="auto"/>
            <w:noWrap/>
            <w:vAlign w:val="bottom"/>
            <w:hideMark/>
          </w:tcPr>
          <w:p w14:paraId="1E920553" w14:textId="77777777" w:rsidR="008A44C0" w:rsidRPr="00B8794F" w:rsidRDefault="008A44C0" w:rsidP="004C2F89">
            <w:pPr>
              <w:rPr>
                <w:rFonts w:cs="Arial"/>
                <w:szCs w:val="20"/>
                <w:lang w:val="en-GB"/>
              </w:rPr>
            </w:pPr>
            <w:r w:rsidRPr="00B8794F">
              <w:rPr>
                <w:rFonts w:cs="Arial"/>
                <w:szCs w:val="20"/>
                <w:lang w:val="en-GB"/>
              </w:rPr>
              <w:t xml:space="preserve">ACLR_1 </w:t>
            </w:r>
          </w:p>
        </w:tc>
        <w:tc>
          <w:tcPr>
            <w:tcW w:w="1061" w:type="dxa"/>
            <w:gridSpan w:val="2"/>
            <w:shd w:val="clear" w:color="auto" w:fill="auto"/>
            <w:noWrap/>
            <w:vAlign w:val="bottom"/>
            <w:hideMark/>
          </w:tcPr>
          <w:p w14:paraId="62E30A5B" w14:textId="77777777" w:rsidR="008A44C0" w:rsidRPr="00B8794F" w:rsidRDefault="008A44C0" w:rsidP="004C2F89">
            <w:pPr>
              <w:jc w:val="center"/>
              <w:rPr>
                <w:rFonts w:cs="Arial"/>
                <w:szCs w:val="20"/>
                <w:lang w:val="en-GB"/>
              </w:rPr>
            </w:pPr>
            <w:r w:rsidRPr="00B8794F">
              <w:rPr>
                <w:rFonts w:cs="Arial"/>
                <w:szCs w:val="20"/>
                <w:lang w:val="en-GB"/>
              </w:rPr>
              <w:t>dB</w:t>
            </w:r>
          </w:p>
        </w:tc>
        <w:tc>
          <w:tcPr>
            <w:tcW w:w="936" w:type="dxa"/>
            <w:shd w:val="clear" w:color="auto" w:fill="auto"/>
            <w:noWrap/>
            <w:vAlign w:val="bottom"/>
            <w:hideMark/>
          </w:tcPr>
          <w:p w14:paraId="3B1130A8" w14:textId="30951574" w:rsidR="008A44C0" w:rsidRPr="00B8794F" w:rsidRDefault="008A44C0" w:rsidP="004C2F89">
            <w:pPr>
              <w:jc w:val="center"/>
              <w:rPr>
                <w:rFonts w:cs="Arial"/>
                <w:szCs w:val="20"/>
                <w:lang w:val="en-GB"/>
              </w:rPr>
            </w:pPr>
            <w:r w:rsidRPr="00B8794F">
              <w:rPr>
                <w:rFonts w:cs="Arial"/>
                <w:szCs w:val="20"/>
                <w:lang w:val="en-GB"/>
              </w:rPr>
              <w:t>57</w:t>
            </w:r>
          </w:p>
        </w:tc>
      </w:tr>
      <w:tr w:rsidR="008A44C0" w:rsidRPr="00B8794F" w14:paraId="3278D887" w14:textId="77777777" w:rsidTr="000727AA">
        <w:trPr>
          <w:trHeight w:val="263"/>
        </w:trPr>
        <w:tc>
          <w:tcPr>
            <w:tcW w:w="2624" w:type="dxa"/>
            <w:shd w:val="clear" w:color="auto" w:fill="auto"/>
            <w:noWrap/>
            <w:vAlign w:val="bottom"/>
            <w:hideMark/>
          </w:tcPr>
          <w:p w14:paraId="7CDFA58B" w14:textId="77777777" w:rsidR="008A44C0" w:rsidRPr="00B8794F" w:rsidRDefault="008A44C0" w:rsidP="004C2F89">
            <w:pPr>
              <w:rPr>
                <w:rFonts w:cs="Arial"/>
                <w:szCs w:val="20"/>
                <w:lang w:val="en-GB"/>
              </w:rPr>
            </w:pPr>
            <w:r w:rsidRPr="00B8794F">
              <w:rPr>
                <w:rFonts w:cs="Arial"/>
                <w:szCs w:val="20"/>
                <w:lang w:val="en-GB"/>
              </w:rPr>
              <w:t xml:space="preserve">ACS_1 </w:t>
            </w:r>
          </w:p>
        </w:tc>
        <w:tc>
          <w:tcPr>
            <w:tcW w:w="1004" w:type="dxa"/>
            <w:gridSpan w:val="2"/>
            <w:shd w:val="clear" w:color="auto" w:fill="auto"/>
            <w:noWrap/>
            <w:vAlign w:val="bottom"/>
            <w:hideMark/>
          </w:tcPr>
          <w:p w14:paraId="2ADEC626" w14:textId="77777777" w:rsidR="008A44C0" w:rsidRPr="00B8794F" w:rsidRDefault="008A44C0" w:rsidP="004C2F89">
            <w:pPr>
              <w:jc w:val="center"/>
              <w:rPr>
                <w:rFonts w:cs="Arial"/>
                <w:szCs w:val="20"/>
                <w:lang w:val="en-GB"/>
              </w:rPr>
            </w:pPr>
            <w:r w:rsidRPr="00B8794F">
              <w:rPr>
                <w:rFonts w:cs="Arial"/>
                <w:szCs w:val="20"/>
                <w:lang w:val="en-GB"/>
              </w:rPr>
              <w:t>dB</w:t>
            </w:r>
          </w:p>
        </w:tc>
        <w:tc>
          <w:tcPr>
            <w:tcW w:w="1463" w:type="dxa"/>
            <w:gridSpan w:val="2"/>
            <w:shd w:val="clear" w:color="auto" w:fill="auto"/>
            <w:noWrap/>
            <w:vAlign w:val="bottom"/>
            <w:hideMark/>
          </w:tcPr>
          <w:p w14:paraId="3F647500" w14:textId="57C55D5D" w:rsidR="008A44C0" w:rsidRPr="00B8794F" w:rsidRDefault="008A44C0" w:rsidP="004C2F89">
            <w:pPr>
              <w:jc w:val="center"/>
              <w:rPr>
                <w:rFonts w:cs="Arial"/>
                <w:szCs w:val="20"/>
                <w:lang w:val="en-GB"/>
              </w:rPr>
            </w:pPr>
            <w:r w:rsidRPr="00B8794F">
              <w:rPr>
                <w:rFonts w:cs="Arial"/>
                <w:szCs w:val="20"/>
                <w:lang w:val="en-GB"/>
              </w:rPr>
              <w:t>48.5</w:t>
            </w:r>
          </w:p>
        </w:tc>
        <w:tc>
          <w:tcPr>
            <w:tcW w:w="2664" w:type="dxa"/>
            <w:gridSpan w:val="2"/>
            <w:shd w:val="clear" w:color="auto" w:fill="auto"/>
            <w:noWrap/>
            <w:vAlign w:val="bottom"/>
            <w:hideMark/>
          </w:tcPr>
          <w:p w14:paraId="0BE948A3" w14:textId="77777777" w:rsidR="008A44C0" w:rsidRPr="00B8794F" w:rsidRDefault="008A44C0" w:rsidP="004C2F89">
            <w:pPr>
              <w:rPr>
                <w:rFonts w:cs="Arial"/>
                <w:szCs w:val="20"/>
                <w:lang w:val="en-GB"/>
              </w:rPr>
            </w:pPr>
            <w:r w:rsidRPr="00B8794F">
              <w:rPr>
                <w:rFonts w:cs="Arial"/>
                <w:szCs w:val="20"/>
                <w:lang w:val="en-GB"/>
              </w:rPr>
              <w:t xml:space="preserve">ACLR_2 </w:t>
            </w:r>
          </w:p>
        </w:tc>
        <w:tc>
          <w:tcPr>
            <w:tcW w:w="1061" w:type="dxa"/>
            <w:gridSpan w:val="2"/>
            <w:shd w:val="clear" w:color="auto" w:fill="auto"/>
            <w:noWrap/>
            <w:vAlign w:val="bottom"/>
            <w:hideMark/>
          </w:tcPr>
          <w:p w14:paraId="0F943B35" w14:textId="77777777" w:rsidR="008A44C0" w:rsidRPr="00B8794F" w:rsidRDefault="008A44C0" w:rsidP="004C2F89">
            <w:pPr>
              <w:jc w:val="center"/>
              <w:rPr>
                <w:rFonts w:cs="Arial"/>
                <w:szCs w:val="20"/>
                <w:lang w:val="en-GB"/>
              </w:rPr>
            </w:pPr>
            <w:r w:rsidRPr="00B8794F">
              <w:rPr>
                <w:rFonts w:cs="Arial"/>
                <w:szCs w:val="20"/>
                <w:lang w:val="en-GB"/>
              </w:rPr>
              <w:t>dB</w:t>
            </w:r>
          </w:p>
        </w:tc>
        <w:tc>
          <w:tcPr>
            <w:tcW w:w="936" w:type="dxa"/>
            <w:shd w:val="clear" w:color="auto" w:fill="auto"/>
            <w:noWrap/>
            <w:vAlign w:val="bottom"/>
            <w:hideMark/>
          </w:tcPr>
          <w:p w14:paraId="44B01740" w14:textId="6264BDF5" w:rsidR="008A44C0" w:rsidRPr="00B8794F" w:rsidRDefault="008A44C0" w:rsidP="004C2F89">
            <w:pPr>
              <w:jc w:val="center"/>
              <w:rPr>
                <w:rFonts w:cs="Arial"/>
                <w:szCs w:val="20"/>
                <w:lang w:val="en-GB"/>
              </w:rPr>
            </w:pPr>
            <w:r w:rsidRPr="00B8794F">
              <w:rPr>
                <w:rFonts w:cs="Arial"/>
                <w:szCs w:val="20"/>
                <w:lang w:val="en-GB"/>
              </w:rPr>
              <w:t>63</w:t>
            </w:r>
          </w:p>
        </w:tc>
      </w:tr>
      <w:tr w:rsidR="000A77C5" w:rsidRPr="00B8794F" w14:paraId="2B7E2588" w14:textId="77777777" w:rsidTr="000727AA">
        <w:trPr>
          <w:trHeight w:val="263"/>
        </w:trPr>
        <w:tc>
          <w:tcPr>
            <w:tcW w:w="2624" w:type="dxa"/>
            <w:shd w:val="clear" w:color="auto" w:fill="auto"/>
            <w:noWrap/>
            <w:vAlign w:val="bottom"/>
            <w:hideMark/>
          </w:tcPr>
          <w:p w14:paraId="61178A8F" w14:textId="77777777" w:rsidR="000A77C5" w:rsidRPr="00B8794F" w:rsidRDefault="000A77C5" w:rsidP="004C2F89">
            <w:pPr>
              <w:rPr>
                <w:rFonts w:cs="Arial"/>
                <w:szCs w:val="20"/>
                <w:lang w:val="en-GB"/>
              </w:rPr>
            </w:pPr>
            <w:r w:rsidRPr="00B8794F">
              <w:rPr>
                <w:rFonts w:cs="Arial"/>
                <w:szCs w:val="20"/>
                <w:lang w:val="en-GB"/>
              </w:rPr>
              <w:t xml:space="preserve">ACS_2 </w:t>
            </w:r>
          </w:p>
        </w:tc>
        <w:tc>
          <w:tcPr>
            <w:tcW w:w="1004" w:type="dxa"/>
            <w:gridSpan w:val="2"/>
            <w:shd w:val="clear" w:color="auto" w:fill="auto"/>
            <w:noWrap/>
            <w:vAlign w:val="bottom"/>
            <w:hideMark/>
          </w:tcPr>
          <w:p w14:paraId="5F2B6FC8" w14:textId="77777777" w:rsidR="000A77C5" w:rsidRPr="00B8794F" w:rsidRDefault="000A77C5" w:rsidP="004C2F89">
            <w:pPr>
              <w:jc w:val="center"/>
              <w:rPr>
                <w:rFonts w:cs="Arial"/>
                <w:szCs w:val="20"/>
                <w:lang w:val="en-GB"/>
              </w:rPr>
            </w:pPr>
            <w:r w:rsidRPr="00B8794F">
              <w:rPr>
                <w:rFonts w:cs="Arial"/>
                <w:szCs w:val="20"/>
                <w:lang w:val="en-GB"/>
              </w:rPr>
              <w:t>dB</w:t>
            </w:r>
          </w:p>
        </w:tc>
        <w:tc>
          <w:tcPr>
            <w:tcW w:w="1463" w:type="dxa"/>
            <w:gridSpan w:val="2"/>
            <w:shd w:val="clear" w:color="auto" w:fill="auto"/>
            <w:noWrap/>
            <w:vAlign w:val="bottom"/>
            <w:hideMark/>
          </w:tcPr>
          <w:p w14:paraId="206C31B6" w14:textId="77777777" w:rsidR="000A77C5" w:rsidRPr="00B8794F" w:rsidRDefault="000A77C5" w:rsidP="004C2F89">
            <w:pPr>
              <w:jc w:val="center"/>
              <w:rPr>
                <w:rFonts w:cs="Arial"/>
                <w:szCs w:val="20"/>
                <w:lang w:val="en-GB"/>
              </w:rPr>
            </w:pPr>
            <w:r w:rsidRPr="00B8794F">
              <w:rPr>
                <w:rFonts w:cs="Arial"/>
                <w:szCs w:val="20"/>
                <w:lang w:val="en-GB"/>
              </w:rPr>
              <w:t>55</w:t>
            </w:r>
          </w:p>
        </w:tc>
        <w:tc>
          <w:tcPr>
            <w:tcW w:w="2664" w:type="dxa"/>
            <w:gridSpan w:val="2"/>
            <w:shd w:val="clear" w:color="auto" w:fill="auto"/>
            <w:noWrap/>
            <w:vAlign w:val="bottom"/>
            <w:hideMark/>
          </w:tcPr>
          <w:p w14:paraId="71BBD5BA" w14:textId="77777777" w:rsidR="000A77C5" w:rsidRPr="00B8794F" w:rsidRDefault="000A77C5" w:rsidP="004C2F89">
            <w:pPr>
              <w:rPr>
                <w:rFonts w:cs="Arial"/>
                <w:szCs w:val="20"/>
                <w:lang w:val="en-GB"/>
              </w:rPr>
            </w:pPr>
            <w:r w:rsidRPr="00B8794F">
              <w:rPr>
                <w:rFonts w:cs="Arial"/>
                <w:szCs w:val="20"/>
                <w:lang w:val="en-GB"/>
              </w:rPr>
              <w:t>Antenna gain (Gi)</w:t>
            </w:r>
          </w:p>
        </w:tc>
        <w:tc>
          <w:tcPr>
            <w:tcW w:w="1061" w:type="dxa"/>
            <w:gridSpan w:val="2"/>
            <w:shd w:val="clear" w:color="auto" w:fill="auto"/>
            <w:noWrap/>
            <w:vAlign w:val="bottom"/>
            <w:hideMark/>
          </w:tcPr>
          <w:p w14:paraId="4E032CC4" w14:textId="77777777" w:rsidR="000A77C5" w:rsidRPr="00B8794F" w:rsidRDefault="000A77C5" w:rsidP="004C2F89">
            <w:pPr>
              <w:jc w:val="center"/>
              <w:rPr>
                <w:rFonts w:cs="Arial"/>
                <w:szCs w:val="20"/>
                <w:lang w:val="en-GB"/>
              </w:rPr>
            </w:pPr>
            <w:r w:rsidRPr="00B8794F">
              <w:rPr>
                <w:rFonts w:cs="Arial"/>
                <w:szCs w:val="20"/>
                <w:lang w:val="en-GB"/>
              </w:rPr>
              <w:t>dBi</w:t>
            </w:r>
          </w:p>
        </w:tc>
        <w:tc>
          <w:tcPr>
            <w:tcW w:w="936" w:type="dxa"/>
            <w:shd w:val="clear" w:color="auto" w:fill="auto"/>
            <w:noWrap/>
            <w:vAlign w:val="bottom"/>
            <w:hideMark/>
          </w:tcPr>
          <w:p w14:paraId="6AD94021" w14:textId="77777777" w:rsidR="000A77C5" w:rsidRPr="00B8794F" w:rsidRDefault="000A77C5" w:rsidP="004C2F89">
            <w:pPr>
              <w:jc w:val="center"/>
              <w:rPr>
                <w:rFonts w:cs="Arial"/>
                <w:szCs w:val="20"/>
                <w:lang w:val="en-GB"/>
              </w:rPr>
            </w:pPr>
            <w:r w:rsidRPr="00B8794F">
              <w:rPr>
                <w:rFonts w:cs="Arial"/>
                <w:szCs w:val="20"/>
                <w:lang w:val="en-GB"/>
              </w:rPr>
              <w:t>16</w:t>
            </w:r>
          </w:p>
        </w:tc>
      </w:tr>
      <w:tr w:rsidR="000A77C5" w:rsidRPr="00B8794F" w14:paraId="3717C2BB" w14:textId="77777777" w:rsidTr="000727AA">
        <w:trPr>
          <w:trHeight w:val="263"/>
        </w:trPr>
        <w:tc>
          <w:tcPr>
            <w:tcW w:w="2624" w:type="dxa"/>
            <w:shd w:val="clear" w:color="auto" w:fill="auto"/>
            <w:noWrap/>
            <w:vAlign w:val="bottom"/>
            <w:hideMark/>
          </w:tcPr>
          <w:p w14:paraId="2172897B" w14:textId="77777777" w:rsidR="000A77C5" w:rsidRPr="00B8794F" w:rsidRDefault="000A77C5" w:rsidP="004C2F89">
            <w:pPr>
              <w:rPr>
                <w:rFonts w:cs="Arial"/>
                <w:szCs w:val="20"/>
                <w:lang w:val="en-GB"/>
              </w:rPr>
            </w:pPr>
            <w:r w:rsidRPr="00B8794F">
              <w:rPr>
                <w:rFonts w:cs="Arial"/>
                <w:szCs w:val="20"/>
                <w:lang w:val="en-GB"/>
              </w:rPr>
              <w:t>Antenna gain (Gv)</w:t>
            </w:r>
          </w:p>
        </w:tc>
        <w:tc>
          <w:tcPr>
            <w:tcW w:w="1004" w:type="dxa"/>
            <w:gridSpan w:val="2"/>
            <w:shd w:val="clear" w:color="auto" w:fill="auto"/>
            <w:noWrap/>
            <w:vAlign w:val="bottom"/>
            <w:hideMark/>
          </w:tcPr>
          <w:p w14:paraId="4210FA91" w14:textId="77777777" w:rsidR="000A77C5" w:rsidRPr="00B8794F" w:rsidRDefault="000A77C5" w:rsidP="004C2F89">
            <w:pPr>
              <w:jc w:val="center"/>
              <w:rPr>
                <w:rFonts w:cs="Arial"/>
                <w:szCs w:val="20"/>
                <w:lang w:val="en-GB"/>
              </w:rPr>
            </w:pPr>
            <w:r w:rsidRPr="00B8794F">
              <w:rPr>
                <w:rFonts w:cs="Arial"/>
                <w:szCs w:val="20"/>
                <w:lang w:val="en-GB"/>
              </w:rPr>
              <w:t>dBi</w:t>
            </w:r>
          </w:p>
        </w:tc>
        <w:tc>
          <w:tcPr>
            <w:tcW w:w="1463" w:type="dxa"/>
            <w:gridSpan w:val="2"/>
            <w:shd w:val="clear" w:color="auto" w:fill="auto"/>
            <w:noWrap/>
            <w:vAlign w:val="bottom"/>
            <w:hideMark/>
          </w:tcPr>
          <w:p w14:paraId="20696013" w14:textId="77777777" w:rsidR="000A77C5" w:rsidRPr="00B8794F" w:rsidRDefault="000A77C5" w:rsidP="004C2F89">
            <w:pPr>
              <w:jc w:val="center"/>
              <w:rPr>
                <w:rFonts w:cs="Arial"/>
                <w:szCs w:val="20"/>
                <w:lang w:val="en-GB"/>
              </w:rPr>
            </w:pPr>
            <w:r w:rsidRPr="00B8794F">
              <w:rPr>
                <w:rFonts w:cs="Arial"/>
                <w:szCs w:val="20"/>
                <w:lang w:val="en-GB"/>
              </w:rPr>
              <w:t>17</w:t>
            </w:r>
          </w:p>
        </w:tc>
        <w:tc>
          <w:tcPr>
            <w:tcW w:w="2664" w:type="dxa"/>
            <w:gridSpan w:val="2"/>
            <w:shd w:val="clear" w:color="auto" w:fill="auto"/>
            <w:noWrap/>
            <w:vAlign w:val="bottom"/>
            <w:hideMark/>
          </w:tcPr>
          <w:p w14:paraId="059772C0" w14:textId="77777777" w:rsidR="000A77C5" w:rsidRPr="00B8794F" w:rsidRDefault="000A77C5" w:rsidP="004C2F89">
            <w:pPr>
              <w:rPr>
                <w:rFonts w:cs="Arial"/>
                <w:szCs w:val="20"/>
                <w:lang w:val="en-GB"/>
              </w:rPr>
            </w:pPr>
            <w:r w:rsidRPr="00B8794F">
              <w:rPr>
                <w:rFonts w:cs="Arial"/>
                <w:szCs w:val="20"/>
                <w:lang w:val="en-GB"/>
              </w:rPr>
              <w:t>Antenna height (Hi)</w:t>
            </w:r>
          </w:p>
        </w:tc>
        <w:tc>
          <w:tcPr>
            <w:tcW w:w="1061" w:type="dxa"/>
            <w:gridSpan w:val="2"/>
            <w:shd w:val="clear" w:color="auto" w:fill="auto"/>
            <w:noWrap/>
            <w:vAlign w:val="bottom"/>
            <w:hideMark/>
          </w:tcPr>
          <w:p w14:paraId="1E19EBEB" w14:textId="77777777" w:rsidR="000A77C5" w:rsidRPr="00B8794F" w:rsidRDefault="000A77C5" w:rsidP="004C2F89">
            <w:pPr>
              <w:jc w:val="center"/>
              <w:rPr>
                <w:rFonts w:cs="Arial"/>
                <w:szCs w:val="20"/>
                <w:lang w:val="en-GB"/>
              </w:rPr>
            </w:pPr>
            <w:r w:rsidRPr="00B8794F">
              <w:rPr>
                <w:rFonts w:cs="Arial"/>
                <w:szCs w:val="20"/>
                <w:lang w:val="en-GB"/>
              </w:rPr>
              <w:t>m</w:t>
            </w:r>
          </w:p>
        </w:tc>
        <w:tc>
          <w:tcPr>
            <w:tcW w:w="936" w:type="dxa"/>
            <w:shd w:val="clear" w:color="auto" w:fill="auto"/>
            <w:noWrap/>
            <w:vAlign w:val="bottom"/>
            <w:hideMark/>
          </w:tcPr>
          <w:p w14:paraId="637C6ABD" w14:textId="77777777" w:rsidR="000A77C5" w:rsidRPr="00B8794F" w:rsidRDefault="000A77C5" w:rsidP="004C2F89">
            <w:pPr>
              <w:jc w:val="center"/>
              <w:rPr>
                <w:rFonts w:cs="Arial"/>
                <w:szCs w:val="20"/>
                <w:lang w:val="en-GB"/>
              </w:rPr>
            </w:pPr>
            <w:r w:rsidRPr="00B8794F">
              <w:rPr>
                <w:rFonts w:cs="Arial"/>
                <w:szCs w:val="20"/>
                <w:lang w:val="en-GB"/>
              </w:rPr>
              <w:t>3</w:t>
            </w:r>
          </w:p>
        </w:tc>
      </w:tr>
      <w:tr w:rsidR="000A77C5" w:rsidRPr="00B8794F" w14:paraId="3949123F" w14:textId="77777777" w:rsidTr="000727AA">
        <w:trPr>
          <w:trHeight w:val="255"/>
        </w:trPr>
        <w:tc>
          <w:tcPr>
            <w:tcW w:w="2624" w:type="dxa"/>
            <w:shd w:val="clear" w:color="auto" w:fill="auto"/>
            <w:noWrap/>
            <w:vAlign w:val="bottom"/>
            <w:hideMark/>
          </w:tcPr>
          <w:p w14:paraId="25965341" w14:textId="77777777" w:rsidR="000A77C5" w:rsidRPr="00B8794F" w:rsidRDefault="000A77C5" w:rsidP="004C2F89">
            <w:pPr>
              <w:rPr>
                <w:rFonts w:cs="Arial"/>
                <w:szCs w:val="20"/>
                <w:lang w:val="en-GB"/>
              </w:rPr>
            </w:pPr>
            <w:r w:rsidRPr="00B8794F">
              <w:rPr>
                <w:rFonts w:cs="Arial"/>
                <w:szCs w:val="20"/>
                <w:lang w:val="en-GB"/>
              </w:rPr>
              <w:t>Feeder Loss (Gvfe)</w:t>
            </w:r>
          </w:p>
        </w:tc>
        <w:tc>
          <w:tcPr>
            <w:tcW w:w="1004" w:type="dxa"/>
            <w:gridSpan w:val="2"/>
            <w:shd w:val="clear" w:color="auto" w:fill="auto"/>
            <w:noWrap/>
            <w:vAlign w:val="bottom"/>
            <w:hideMark/>
          </w:tcPr>
          <w:p w14:paraId="1304BDDB" w14:textId="77777777" w:rsidR="000A77C5" w:rsidRPr="00B8794F" w:rsidRDefault="000A77C5" w:rsidP="004C2F89">
            <w:pPr>
              <w:jc w:val="center"/>
              <w:rPr>
                <w:rFonts w:cs="Arial"/>
                <w:szCs w:val="20"/>
                <w:lang w:val="en-GB"/>
              </w:rPr>
            </w:pPr>
            <w:r w:rsidRPr="00B8794F">
              <w:rPr>
                <w:rFonts w:cs="Arial"/>
                <w:szCs w:val="20"/>
                <w:lang w:val="en-GB"/>
              </w:rPr>
              <w:t>dB</w:t>
            </w:r>
          </w:p>
        </w:tc>
        <w:tc>
          <w:tcPr>
            <w:tcW w:w="1463" w:type="dxa"/>
            <w:gridSpan w:val="2"/>
            <w:shd w:val="clear" w:color="auto" w:fill="auto"/>
            <w:noWrap/>
            <w:vAlign w:val="bottom"/>
            <w:hideMark/>
          </w:tcPr>
          <w:p w14:paraId="37F43AD9" w14:textId="77777777" w:rsidR="000A77C5" w:rsidRPr="00B8794F" w:rsidRDefault="000A77C5" w:rsidP="004C2F89">
            <w:pPr>
              <w:jc w:val="center"/>
              <w:rPr>
                <w:rFonts w:cs="Arial"/>
                <w:szCs w:val="20"/>
                <w:lang w:val="en-GB"/>
              </w:rPr>
            </w:pPr>
            <w:r w:rsidRPr="00B8794F">
              <w:rPr>
                <w:rFonts w:cs="Arial"/>
                <w:szCs w:val="20"/>
                <w:lang w:val="en-GB"/>
              </w:rPr>
              <w:t>2</w:t>
            </w:r>
          </w:p>
        </w:tc>
        <w:tc>
          <w:tcPr>
            <w:tcW w:w="4661" w:type="dxa"/>
            <w:gridSpan w:val="5"/>
            <w:shd w:val="clear" w:color="000000" w:fill="D2232A"/>
            <w:noWrap/>
            <w:hideMark/>
          </w:tcPr>
          <w:p w14:paraId="2F826AD4" w14:textId="77777777" w:rsidR="000A77C5" w:rsidRPr="00B8794F" w:rsidRDefault="000A77C5" w:rsidP="004C2F89">
            <w:pPr>
              <w:jc w:val="center"/>
              <w:rPr>
                <w:rFonts w:cs="Arial"/>
                <w:b/>
                <w:bCs/>
                <w:color w:val="FFFFFF"/>
                <w:szCs w:val="20"/>
                <w:lang w:val="en-GB"/>
              </w:rPr>
            </w:pPr>
            <w:r w:rsidRPr="00B8794F">
              <w:rPr>
                <w:rFonts w:cs="Arial"/>
                <w:b/>
                <w:bCs/>
                <w:color w:val="FFFFFF"/>
                <w:szCs w:val="20"/>
                <w:lang w:val="en-GB"/>
              </w:rPr>
              <w:t>Calculated values</w:t>
            </w:r>
          </w:p>
        </w:tc>
      </w:tr>
      <w:tr w:rsidR="000A77C5" w:rsidRPr="00B8794F" w14:paraId="71A2BC5D" w14:textId="77777777" w:rsidTr="000727AA">
        <w:trPr>
          <w:trHeight w:val="263"/>
        </w:trPr>
        <w:tc>
          <w:tcPr>
            <w:tcW w:w="2624" w:type="dxa"/>
            <w:shd w:val="clear" w:color="auto" w:fill="auto"/>
            <w:noWrap/>
            <w:vAlign w:val="bottom"/>
            <w:hideMark/>
          </w:tcPr>
          <w:p w14:paraId="434DBC73" w14:textId="77777777" w:rsidR="000A77C5" w:rsidRPr="00B8794F" w:rsidRDefault="000A77C5" w:rsidP="004C2F89">
            <w:pPr>
              <w:rPr>
                <w:rFonts w:cs="Arial"/>
                <w:szCs w:val="20"/>
                <w:lang w:val="en-GB"/>
              </w:rPr>
            </w:pPr>
            <w:r w:rsidRPr="00B8794F">
              <w:rPr>
                <w:rFonts w:cs="Arial"/>
                <w:szCs w:val="20"/>
                <w:lang w:val="en-GB"/>
              </w:rPr>
              <w:t>Antenna height (Hv)</w:t>
            </w:r>
          </w:p>
        </w:tc>
        <w:tc>
          <w:tcPr>
            <w:tcW w:w="1004" w:type="dxa"/>
            <w:gridSpan w:val="2"/>
            <w:shd w:val="clear" w:color="auto" w:fill="auto"/>
            <w:noWrap/>
            <w:vAlign w:val="bottom"/>
            <w:hideMark/>
          </w:tcPr>
          <w:p w14:paraId="18435F25" w14:textId="77777777" w:rsidR="000A77C5" w:rsidRPr="00B8794F" w:rsidRDefault="000A77C5" w:rsidP="004C2F89">
            <w:pPr>
              <w:jc w:val="center"/>
              <w:rPr>
                <w:rFonts w:cs="Arial"/>
                <w:szCs w:val="20"/>
                <w:lang w:val="en-GB"/>
              </w:rPr>
            </w:pPr>
            <w:r w:rsidRPr="00B8794F">
              <w:rPr>
                <w:rFonts w:cs="Arial"/>
                <w:szCs w:val="20"/>
                <w:lang w:val="en-GB"/>
              </w:rPr>
              <w:t>m</w:t>
            </w:r>
          </w:p>
        </w:tc>
        <w:tc>
          <w:tcPr>
            <w:tcW w:w="1463" w:type="dxa"/>
            <w:gridSpan w:val="2"/>
            <w:shd w:val="clear" w:color="auto" w:fill="auto"/>
            <w:noWrap/>
            <w:vAlign w:val="bottom"/>
            <w:hideMark/>
          </w:tcPr>
          <w:p w14:paraId="6BA5E056" w14:textId="77777777" w:rsidR="000A77C5" w:rsidRPr="00B8794F" w:rsidRDefault="000A77C5" w:rsidP="004C2F89">
            <w:pPr>
              <w:jc w:val="center"/>
              <w:rPr>
                <w:rFonts w:cs="Arial"/>
                <w:szCs w:val="20"/>
                <w:lang w:val="en-GB"/>
              </w:rPr>
            </w:pPr>
            <w:r w:rsidRPr="00B8794F">
              <w:rPr>
                <w:rFonts w:cs="Arial"/>
                <w:szCs w:val="20"/>
                <w:lang w:val="en-GB"/>
              </w:rPr>
              <w:t>30</w:t>
            </w:r>
          </w:p>
        </w:tc>
        <w:tc>
          <w:tcPr>
            <w:tcW w:w="2428" w:type="dxa"/>
            <w:shd w:val="clear" w:color="auto" w:fill="auto"/>
            <w:noWrap/>
            <w:vAlign w:val="bottom"/>
            <w:hideMark/>
          </w:tcPr>
          <w:p w14:paraId="559C3189" w14:textId="77777777" w:rsidR="000A77C5" w:rsidRPr="00B8794F" w:rsidRDefault="000A77C5" w:rsidP="004C2F89">
            <w:pPr>
              <w:rPr>
                <w:rFonts w:cs="Arial"/>
                <w:szCs w:val="20"/>
                <w:lang w:val="en-GB"/>
              </w:rPr>
            </w:pPr>
            <w:r w:rsidRPr="00B8794F">
              <w:rPr>
                <w:rFonts w:cs="Arial"/>
                <w:szCs w:val="20"/>
                <w:lang w:val="en-GB"/>
              </w:rPr>
              <w:t>ACIR</w:t>
            </w:r>
          </w:p>
        </w:tc>
        <w:tc>
          <w:tcPr>
            <w:tcW w:w="1081" w:type="dxa"/>
            <w:gridSpan w:val="2"/>
            <w:shd w:val="clear" w:color="auto" w:fill="auto"/>
            <w:noWrap/>
            <w:vAlign w:val="bottom"/>
            <w:hideMark/>
          </w:tcPr>
          <w:p w14:paraId="64253CFE" w14:textId="77777777" w:rsidR="000A77C5" w:rsidRPr="00B8794F" w:rsidRDefault="000A77C5" w:rsidP="004C2F89">
            <w:pPr>
              <w:jc w:val="center"/>
              <w:rPr>
                <w:rFonts w:cs="Arial"/>
                <w:szCs w:val="20"/>
                <w:lang w:val="en-GB"/>
              </w:rPr>
            </w:pPr>
            <w:r w:rsidRPr="00B8794F">
              <w:rPr>
                <w:rFonts w:cs="Arial"/>
                <w:szCs w:val="20"/>
                <w:lang w:val="en-GB"/>
              </w:rPr>
              <w:t>dB</w:t>
            </w:r>
          </w:p>
        </w:tc>
        <w:tc>
          <w:tcPr>
            <w:tcW w:w="1152" w:type="dxa"/>
            <w:gridSpan w:val="2"/>
            <w:shd w:val="clear" w:color="auto" w:fill="auto"/>
            <w:noWrap/>
            <w:vAlign w:val="bottom"/>
            <w:hideMark/>
          </w:tcPr>
          <w:p w14:paraId="03A1CF84" w14:textId="4DD85065" w:rsidR="000A77C5" w:rsidRPr="00B8794F" w:rsidRDefault="008A44C0" w:rsidP="004C2F89">
            <w:pPr>
              <w:jc w:val="center"/>
              <w:rPr>
                <w:rFonts w:cs="Arial"/>
                <w:szCs w:val="20"/>
                <w:lang w:val="en-GB"/>
              </w:rPr>
            </w:pPr>
            <w:r w:rsidRPr="00B8794F">
              <w:rPr>
                <w:rFonts w:cs="Arial"/>
                <w:szCs w:val="20"/>
                <w:lang w:val="en-GB"/>
              </w:rPr>
              <w:t>45,67</w:t>
            </w:r>
          </w:p>
        </w:tc>
      </w:tr>
      <w:tr w:rsidR="000A77C5" w:rsidRPr="00B8794F" w14:paraId="2020D584" w14:textId="77777777" w:rsidTr="000727AA">
        <w:trPr>
          <w:trHeight w:val="255"/>
        </w:trPr>
        <w:tc>
          <w:tcPr>
            <w:tcW w:w="5091" w:type="dxa"/>
            <w:gridSpan w:val="5"/>
            <w:shd w:val="clear" w:color="000000" w:fill="D2232A"/>
            <w:noWrap/>
            <w:hideMark/>
          </w:tcPr>
          <w:p w14:paraId="0B212B95" w14:textId="77777777" w:rsidR="000A77C5" w:rsidRPr="00B8794F" w:rsidRDefault="000A77C5" w:rsidP="004C2F89">
            <w:pPr>
              <w:jc w:val="center"/>
              <w:rPr>
                <w:rFonts w:cs="Arial"/>
                <w:b/>
                <w:bCs/>
                <w:color w:val="FFFFFF"/>
                <w:szCs w:val="20"/>
                <w:lang w:val="en-GB"/>
              </w:rPr>
            </w:pPr>
            <w:r w:rsidRPr="00B8794F">
              <w:rPr>
                <w:rFonts w:cs="Arial"/>
                <w:b/>
                <w:bCs/>
                <w:color w:val="FFFFFF"/>
                <w:szCs w:val="20"/>
                <w:lang w:val="en-GB"/>
              </w:rPr>
              <w:t>Results. Adjacent channel</w:t>
            </w:r>
          </w:p>
        </w:tc>
        <w:tc>
          <w:tcPr>
            <w:tcW w:w="2428" w:type="dxa"/>
            <w:shd w:val="clear" w:color="auto" w:fill="auto"/>
            <w:noWrap/>
            <w:vAlign w:val="bottom"/>
            <w:hideMark/>
          </w:tcPr>
          <w:p w14:paraId="78A8C71D" w14:textId="77777777" w:rsidR="007071FE" w:rsidRPr="00B8794F" w:rsidRDefault="000A77C5" w:rsidP="007071FE">
            <w:pPr>
              <w:rPr>
                <w:rFonts w:cs="Arial"/>
                <w:szCs w:val="20"/>
                <w:lang w:val="en-GB"/>
              </w:rPr>
            </w:pPr>
            <w:r w:rsidRPr="00B8794F">
              <w:rPr>
                <w:rFonts w:cs="Arial"/>
                <w:szCs w:val="20"/>
                <w:lang w:val="en-GB"/>
              </w:rPr>
              <w:t>Max interference</w:t>
            </w:r>
          </w:p>
          <w:p w14:paraId="1291A6E8" w14:textId="7DEBAAED" w:rsidR="000A77C5" w:rsidRPr="00B8794F" w:rsidRDefault="000A77C5" w:rsidP="007071FE">
            <w:pPr>
              <w:rPr>
                <w:rFonts w:cs="Arial"/>
                <w:szCs w:val="20"/>
                <w:lang w:val="en-GB"/>
              </w:rPr>
            </w:pPr>
            <w:r w:rsidRPr="00B8794F">
              <w:rPr>
                <w:rFonts w:cs="Arial"/>
                <w:szCs w:val="20"/>
                <w:lang w:val="en-GB"/>
              </w:rPr>
              <w:t>&amp;</w:t>
            </w:r>
            <w:r w:rsidR="00AE2F86" w:rsidRPr="00B8794F">
              <w:rPr>
                <w:rFonts w:cs="Arial"/>
                <w:szCs w:val="20"/>
                <w:lang w:val="en-GB"/>
              </w:rPr>
              <w:t xml:space="preserve"> </w:t>
            </w:r>
            <w:r w:rsidRPr="00B8794F">
              <w:rPr>
                <w:rFonts w:cs="Arial"/>
                <w:szCs w:val="20"/>
                <w:lang w:val="en-GB"/>
              </w:rPr>
              <w:t>noise (I)</w:t>
            </w:r>
          </w:p>
        </w:tc>
        <w:tc>
          <w:tcPr>
            <w:tcW w:w="1081" w:type="dxa"/>
            <w:gridSpan w:val="2"/>
            <w:shd w:val="clear" w:color="auto" w:fill="auto"/>
            <w:noWrap/>
            <w:vAlign w:val="bottom"/>
            <w:hideMark/>
          </w:tcPr>
          <w:p w14:paraId="78BCD976" w14:textId="77777777" w:rsidR="000A77C5" w:rsidRPr="00B8794F" w:rsidRDefault="000A77C5" w:rsidP="004C2F89">
            <w:pPr>
              <w:jc w:val="center"/>
              <w:rPr>
                <w:rFonts w:cs="Arial"/>
                <w:szCs w:val="20"/>
                <w:lang w:val="en-GB"/>
              </w:rPr>
            </w:pPr>
            <w:r w:rsidRPr="00B8794F">
              <w:rPr>
                <w:rFonts w:cs="Arial"/>
                <w:szCs w:val="20"/>
                <w:lang w:val="en-GB"/>
              </w:rPr>
              <w:t>dBm/BW</w:t>
            </w:r>
          </w:p>
        </w:tc>
        <w:tc>
          <w:tcPr>
            <w:tcW w:w="1152" w:type="dxa"/>
            <w:gridSpan w:val="2"/>
            <w:shd w:val="clear" w:color="auto" w:fill="auto"/>
            <w:noWrap/>
            <w:vAlign w:val="bottom"/>
            <w:hideMark/>
          </w:tcPr>
          <w:p w14:paraId="7FEF7322" w14:textId="45A5893A" w:rsidR="000A77C5" w:rsidRPr="00B8794F" w:rsidRDefault="000A77C5" w:rsidP="00D04A16">
            <w:pPr>
              <w:jc w:val="center"/>
              <w:rPr>
                <w:rFonts w:cs="Arial"/>
                <w:szCs w:val="20"/>
                <w:lang w:val="en-GB"/>
              </w:rPr>
            </w:pPr>
            <w:r w:rsidRPr="00B8794F">
              <w:rPr>
                <w:rFonts w:cs="Arial"/>
                <w:szCs w:val="20"/>
                <w:lang w:val="en-GB"/>
              </w:rPr>
              <w:t>-105</w:t>
            </w:r>
            <w:r w:rsidR="00D04A16" w:rsidRPr="00B8794F">
              <w:rPr>
                <w:rFonts w:cs="Arial"/>
                <w:szCs w:val="20"/>
                <w:lang w:val="en-GB"/>
              </w:rPr>
              <w:t>.</w:t>
            </w:r>
            <w:r w:rsidRPr="00B8794F">
              <w:rPr>
                <w:rFonts w:cs="Arial"/>
                <w:szCs w:val="20"/>
                <w:lang w:val="en-GB"/>
              </w:rPr>
              <w:t>16</w:t>
            </w:r>
          </w:p>
        </w:tc>
      </w:tr>
      <w:tr w:rsidR="008A44C0" w:rsidRPr="00B8794F" w14:paraId="577F9283" w14:textId="77777777" w:rsidTr="000727AA">
        <w:trPr>
          <w:trHeight w:val="263"/>
        </w:trPr>
        <w:tc>
          <w:tcPr>
            <w:tcW w:w="2840" w:type="dxa"/>
            <w:gridSpan w:val="2"/>
            <w:shd w:val="clear" w:color="auto" w:fill="auto"/>
            <w:noWrap/>
            <w:vAlign w:val="bottom"/>
            <w:hideMark/>
          </w:tcPr>
          <w:p w14:paraId="26ABEDAA" w14:textId="77777777" w:rsidR="008A44C0" w:rsidRPr="00B8794F" w:rsidRDefault="008A44C0" w:rsidP="004C2F89">
            <w:pPr>
              <w:rPr>
                <w:rFonts w:cs="Arial"/>
                <w:b/>
                <w:bCs/>
                <w:szCs w:val="20"/>
                <w:lang w:val="en-GB"/>
              </w:rPr>
            </w:pPr>
            <w:r w:rsidRPr="00B8794F">
              <w:rPr>
                <w:rFonts w:cs="Arial"/>
                <w:b/>
                <w:bCs/>
                <w:szCs w:val="20"/>
                <w:lang w:val="en-GB"/>
              </w:rPr>
              <w:t>MCL 95%</w:t>
            </w:r>
          </w:p>
        </w:tc>
        <w:tc>
          <w:tcPr>
            <w:tcW w:w="1004" w:type="dxa"/>
            <w:gridSpan w:val="2"/>
            <w:shd w:val="clear" w:color="auto" w:fill="auto"/>
            <w:noWrap/>
            <w:vAlign w:val="bottom"/>
            <w:hideMark/>
          </w:tcPr>
          <w:p w14:paraId="2CC95BE4" w14:textId="77777777" w:rsidR="008A44C0" w:rsidRPr="00B8794F" w:rsidRDefault="008A44C0" w:rsidP="004C2F89">
            <w:pPr>
              <w:jc w:val="center"/>
              <w:rPr>
                <w:rFonts w:cs="Arial"/>
                <w:b/>
                <w:bCs/>
                <w:szCs w:val="20"/>
                <w:lang w:val="en-GB"/>
              </w:rPr>
            </w:pPr>
            <w:r w:rsidRPr="00B8794F">
              <w:rPr>
                <w:rFonts w:cs="Arial"/>
                <w:b/>
                <w:bCs/>
                <w:szCs w:val="20"/>
                <w:lang w:val="en-GB"/>
              </w:rPr>
              <w:t>dB</w:t>
            </w:r>
          </w:p>
        </w:tc>
        <w:tc>
          <w:tcPr>
            <w:tcW w:w="1247" w:type="dxa"/>
            <w:shd w:val="clear" w:color="auto" w:fill="auto"/>
            <w:noWrap/>
            <w:vAlign w:val="bottom"/>
            <w:hideMark/>
          </w:tcPr>
          <w:p w14:paraId="43D6F818" w14:textId="7E911E36" w:rsidR="008A44C0" w:rsidRPr="00B8794F" w:rsidRDefault="008A44C0" w:rsidP="004C2F89">
            <w:pPr>
              <w:jc w:val="center"/>
              <w:rPr>
                <w:rFonts w:cs="Arial"/>
                <w:b/>
                <w:bCs/>
                <w:szCs w:val="20"/>
                <w:lang w:val="en-GB"/>
              </w:rPr>
            </w:pPr>
            <w:r w:rsidRPr="00B8794F">
              <w:rPr>
                <w:rFonts w:cs="Arial"/>
                <w:b/>
                <w:bCs/>
                <w:szCs w:val="20"/>
                <w:lang w:val="en-GB"/>
              </w:rPr>
              <w:t>139,04</w:t>
            </w:r>
          </w:p>
        </w:tc>
        <w:tc>
          <w:tcPr>
            <w:tcW w:w="2428" w:type="dxa"/>
            <w:shd w:val="clear" w:color="auto" w:fill="auto"/>
            <w:noWrap/>
            <w:vAlign w:val="bottom"/>
            <w:hideMark/>
          </w:tcPr>
          <w:p w14:paraId="28F88863" w14:textId="77777777" w:rsidR="008A44C0" w:rsidRPr="00B8794F" w:rsidRDefault="008A44C0" w:rsidP="004C2F89">
            <w:pPr>
              <w:rPr>
                <w:rFonts w:cs="Arial"/>
                <w:szCs w:val="20"/>
                <w:lang w:val="en-GB"/>
              </w:rPr>
            </w:pPr>
            <w:r w:rsidRPr="00B8794F">
              <w:rPr>
                <w:rFonts w:cs="Arial"/>
                <w:szCs w:val="20"/>
                <w:lang w:val="en-GB"/>
              </w:rPr>
              <w:t>Fading margin (Fm)</w:t>
            </w:r>
          </w:p>
        </w:tc>
        <w:tc>
          <w:tcPr>
            <w:tcW w:w="1081" w:type="dxa"/>
            <w:gridSpan w:val="2"/>
            <w:shd w:val="clear" w:color="auto" w:fill="auto"/>
            <w:noWrap/>
            <w:vAlign w:val="bottom"/>
            <w:hideMark/>
          </w:tcPr>
          <w:p w14:paraId="6195055F" w14:textId="77777777" w:rsidR="008A44C0" w:rsidRPr="00B8794F" w:rsidRDefault="008A44C0" w:rsidP="004C2F89">
            <w:pPr>
              <w:jc w:val="center"/>
              <w:rPr>
                <w:rFonts w:cs="Arial"/>
                <w:szCs w:val="20"/>
                <w:lang w:val="en-GB"/>
              </w:rPr>
            </w:pPr>
            <w:r w:rsidRPr="00B8794F">
              <w:rPr>
                <w:rFonts w:cs="Arial"/>
                <w:szCs w:val="20"/>
                <w:lang w:val="en-GB"/>
              </w:rPr>
              <w:t>dB</w:t>
            </w:r>
          </w:p>
        </w:tc>
        <w:tc>
          <w:tcPr>
            <w:tcW w:w="1152" w:type="dxa"/>
            <w:gridSpan w:val="2"/>
            <w:shd w:val="clear" w:color="auto" w:fill="auto"/>
            <w:noWrap/>
            <w:vAlign w:val="bottom"/>
            <w:hideMark/>
          </w:tcPr>
          <w:p w14:paraId="2CFBEB53" w14:textId="67843D23" w:rsidR="008A44C0" w:rsidRPr="00B8794F" w:rsidRDefault="008A44C0" w:rsidP="004C2F89">
            <w:pPr>
              <w:jc w:val="center"/>
              <w:rPr>
                <w:rFonts w:cs="Arial"/>
                <w:szCs w:val="20"/>
                <w:lang w:val="en-GB"/>
              </w:rPr>
            </w:pPr>
            <w:r w:rsidRPr="00B8794F">
              <w:rPr>
                <w:rFonts w:cs="Arial"/>
                <w:szCs w:val="20"/>
                <w:lang w:val="en-GB"/>
              </w:rPr>
              <w:t>14.85</w:t>
            </w:r>
          </w:p>
        </w:tc>
      </w:tr>
      <w:tr w:rsidR="008A44C0" w:rsidRPr="00B8794F" w14:paraId="2330C750" w14:textId="77777777" w:rsidTr="000727AA">
        <w:trPr>
          <w:trHeight w:val="263"/>
        </w:trPr>
        <w:tc>
          <w:tcPr>
            <w:tcW w:w="2840" w:type="dxa"/>
            <w:gridSpan w:val="2"/>
            <w:shd w:val="clear" w:color="auto" w:fill="auto"/>
            <w:noWrap/>
            <w:vAlign w:val="bottom"/>
            <w:hideMark/>
          </w:tcPr>
          <w:p w14:paraId="542490BE" w14:textId="77777777" w:rsidR="008A44C0" w:rsidRPr="00B8794F" w:rsidRDefault="008A44C0" w:rsidP="004C2F89">
            <w:pPr>
              <w:rPr>
                <w:rFonts w:cs="Arial"/>
                <w:b/>
                <w:bCs/>
                <w:szCs w:val="20"/>
                <w:lang w:val="en-GB"/>
              </w:rPr>
            </w:pPr>
            <w:r w:rsidRPr="00B8794F">
              <w:rPr>
                <w:rFonts w:cs="Arial"/>
                <w:b/>
                <w:bCs/>
                <w:szCs w:val="20"/>
                <w:lang w:val="en-GB"/>
              </w:rPr>
              <w:t>Distance (Ex-Hata Urban)</w:t>
            </w:r>
          </w:p>
        </w:tc>
        <w:tc>
          <w:tcPr>
            <w:tcW w:w="1004" w:type="dxa"/>
            <w:gridSpan w:val="2"/>
            <w:shd w:val="clear" w:color="auto" w:fill="auto"/>
            <w:noWrap/>
            <w:vAlign w:val="bottom"/>
            <w:hideMark/>
          </w:tcPr>
          <w:p w14:paraId="19D1AB1B" w14:textId="61283AB7" w:rsidR="008A44C0" w:rsidRPr="00B8794F" w:rsidRDefault="007071FE" w:rsidP="004C2F89">
            <w:pPr>
              <w:jc w:val="center"/>
              <w:rPr>
                <w:rFonts w:cs="Arial"/>
                <w:b/>
                <w:bCs/>
                <w:szCs w:val="20"/>
                <w:lang w:val="en-GB"/>
              </w:rPr>
            </w:pPr>
            <w:r w:rsidRPr="00B8794F">
              <w:rPr>
                <w:rFonts w:cs="Arial"/>
                <w:b/>
                <w:bCs/>
                <w:szCs w:val="20"/>
                <w:lang w:val="en-GB"/>
              </w:rPr>
              <w:t>k</w:t>
            </w:r>
            <w:r w:rsidR="008A44C0" w:rsidRPr="00B8794F">
              <w:rPr>
                <w:rFonts w:cs="Arial"/>
                <w:b/>
                <w:bCs/>
                <w:szCs w:val="20"/>
                <w:lang w:val="en-GB"/>
              </w:rPr>
              <w:t>m</w:t>
            </w:r>
          </w:p>
        </w:tc>
        <w:tc>
          <w:tcPr>
            <w:tcW w:w="1247" w:type="dxa"/>
            <w:shd w:val="clear" w:color="auto" w:fill="auto"/>
            <w:noWrap/>
            <w:vAlign w:val="bottom"/>
            <w:hideMark/>
          </w:tcPr>
          <w:p w14:paraId="1B9DFBBC" w14:textId="2040F08F" w:rsidR="008A44C0" w:rsidRPr="00B8794F" w:rsidRDefault="008A44C0" w:rsidP="004C2F89">
            <w:pPr>
              <w:jc w:val="center"/>
              <w:rPr>
                <w:rFonts w:cs="Arial"/>
                <w:b/>
                <w:bCs/>
                <w:szCs w:val="20"/>
                <w:lang w:val="en-GB"/>
              </w:rPr>
            </w:pPr>
            <w:r w:rsidRPr="00B8794F">
              <w:rPr>
                <w:rFonts w:cs="Arial"/>
                <w:b/>
                <w:bCs/>
                <w:szCs w:val="20"/>
                <w:lang w:val="en-GB"/>
              </w:rPr>
              <w:t>1,51</w:t>
            </w:r>
          </w:p>
        </w:tc>
        <w:tc>
          <w:tcPr>
            <w:tcW w:w="2428" w:type="dxa"/>
            <w:shd w:val="clear" w:color="auto" w:fill="auto"/>
            <w:noWrap/>
            <w:vAlign w:val="bottom"/>
            <w:hideMark/>
          </w:tcPr>
          <w:p w14:paraId="16CF155F" w14:textId="77777777" w:rsidR="008A44C0" w:rsidRPr="00B8794F" w:rsidRDefault="008A44C0" w:rsidP="004C2F89">
            <w:pPr>
              <w:rPr>
                <w:rFonts w:cs="Arial"/>
                <w:szCs w:val="20"/>
                <w:lang w:val="en-GB"/>
              </w:rPr>
            </w:pPr>
          </w:p>
        </w:tc>
        <w:tc>
          <w:tcPr>
            <w:tcW w:w="1081" w:type="dxa"/>
            <w:gridSpan w:val="2"/>
            <w:shd w:val="clear" w:color="auto" w:fill="auto"/>
            <w:noWrap/>
            <w:vAlign w:val="bottom"/>
            <w:hideMark/>
          </w:tcPr>
          <w:p w14:paraId="21738839" w14:textId="77777777" w:rsidR="008A44C0" w:rsidRPr="00B8794F" w:rsidRDefault="008A44C0" w:rsidP="004C2F89">
            <w:pPr>
              <w:rPr>
                <w:rFonts w:cs="Arial"/>
                <w:szCs w:val="20"/>
                <w:lang w:val="en-GB"/>
              </w:rPr>
            </w:pPr>
          </w:p>
        </w:tc>
        <w:tc>
          <w:tcPr>
            <w:tcW w:w="1152" w:type="dxa"/>
            <w:gridSpan w:val="2"/>
            <w:shd w:val="clear" w:color="auto" w:fill="auto"/>
            <w:noWrap/>
            <w:vAlign w:val="bottom"/>
            <w:hideMark/>
          </w:tcPr>
          <w:p w14:paraId="683DBAB6" w14:textId="77777777" w:rsidR="008A44C0" w:rsidRPr="00B8794F" w:rsidRDefault="008A44C0" w:rsidP="004C2F89">
            <w:pPr>
              <w:rPr>
                <w:rFonts w:cs="Arial"/>
                <w:szCs w:val="20"/>
                <w:lang w:val="en-GB"/>
              </w:rPr>
            </w:pPr>
          </w:p>
        </w:tc>
      </w:tr>
      <w:tr w:rsidR="000A77C5" w:rsidRPr="00B8794F" w14:paraId="777F1D27" w14:textId="77777777" w:rsidTr="000727AA">
        <w:trPr>
          <w:trHeight w:val="255"/>
        </w:trPr>
        <w:tc>
          <w:tcPr>
            <w:tcW w:w="5091" w:type="dxa"/>
            <w:gridSpan w:val="5"/>
            <w:shd w:val="clear" w:color="000000" w:fill="D2232A"/>
            <w:noWrap/>
            <w:hideMark/>
          </w:tcPr>
          <w:p w14:paraId="215B10D2" w14:textId="77777777" w:rsidR="000A77C5" w:rsidRPr="00B8794F" w:rsidRDefault="000A77C5" w:rsidP="004C2F89">
            <w:pPr>
              <w:jc w:val="center"/>
              <w:rPr>
                <w:rFonts w:cs="Arial"/>
                <w:b/>
                <w:bCs/>
                <w:color w:val="FFFFFF"/>
                <w:szCs w:val="20"/>
                <w:lang w:val="en-GB"/>
              </w:rPr>
            </w:pPr>
            <w:r w:rsidRPr="00B8794F">
              <w:rPr>
                <w:rFonts w:cs="Arial"/>
                <w:b/>
                <w:bCs/>
                <w:color w:val="FFFFFF"/>
                <w:szCs w:val="20"/>
                <w:lang w:val="en-GB"/>
              </w:rPr>
              <w:t>Results. 10 MHz Guard band</w:t>
            </w:r>
          </w:p>
        </w:tc>
        <w:tc>
          <w:tcPr>
            <w:tcW w:w="2428" w:type="dxa"/>
            <w:shd w:val="clear" w:color="auto" w:fill="auto"/>
            <w:noWrap/>
            <w:vAlign w:val="bottom"/>
            <w:hideMark/>
          </w:tcPr>
          <w:p w14:paraId="3DA10A14" w14:textId="77777777" w:rsidR="000A77C5" w:rsidRPr="00B8794F" w:rsidRDefault="000A77C5" w:rsidP="004C2F89">
            <w:pPr>
              <w:rPr>
                <w:rFonts w:cs="Arial"/>
                <w:szCs w:val="20"/>
                <w:lang w:val="en-GB"/>
              </w:rPr>
            </w:pPr>
          </w:p>
        </w:tc>
        <w:tc>
          <w:tcPr>
            <w:tcW w:w="1081" w:type="dxa"/>
            <w:gridSpan w:val="2"/>
            <w:shd w:val="clear" w:color="auto" w:fill="auto"/>
            <w:noWrap/>
            <w:vAlign w:val="bottom"/>
            <w:hideMark/>
          </w:tcPr>
          <w:p w14:paraId="660C672C" w14:textId="77777777" w:rsidR="000A77C5" w:rsidRPr="00B8794F" w:rsidRDefault="000A77C5" w:rsidP="004C2F89">
            <w:pPr>
              <w:rPr>
                <w:rFonts w:cs="Arial"/>
                <w:szCs w:val="20"/>
                <w:lang w:val="en-GB"/>
              </w:rPr>
            </w:pPr>
          </w:p>
        </w:tc>
        <w:tc>
          <w:tcPr>
            <w:tcW w:w="1152" w:type="dxa"/>
            <w:gridSpan w:val="2"/>
            <w:shd w:val="clear" w:color="auto" w:fill="auto"/>
            <w:noWrap/>
            <w:vAlign w:val="bottom"/>
            <w:hideMark/>
          </w:tcPr>
          <w:p w14:paraId="04DEEEE3" w14:textId="77777777" w:rsidR="000A77C5" w:rsidRPr="00B8794F" w:rsidRDefault="000A77C5" w:rsidP="004C2F89">
            <w:pPr>
              <w:rPr>
                <w:rFonts w:cs="Arial"/>
                <w:szCs w:val="20"/>
                <w:lang w:val="en-GB"/>
              </w:rPr>
            </w:pPr>
          </w:p>
        </w:tc>
      </w:tr>
      <w:tr w:rsidR="008A44C0" w:rsidRPr="00B8794F" w14:paraId="5B218849" w14:textId="77777777" w:rsidTr="000727AA">
        <w:trPr>
          <w:trHeight w:val="263"/>
        </w:trPr>
        <w:tc>
          <w:tcPr>
            <w:tcW w:w="2840" w:type="dxa"/>
            <w:gridSpan w:val="2"/>
            <w:shd w:val="clear" w:color="auto" w:fill="auto"/>
            <w:noWrap/>
            <w:vAlign w:val="bottom"/>
            <w:hideMark/>
          </w:tcPr>
          <w:p w14:paraId="628E6531" w14:textId="77777777" w:rsidR="008A44C0" w:rsidRPr="00B8794F" w:rsidRDefault="008A44C0" w:rsidP="004C2F89">
            <w:pPr>
              <w:rPr>
                <w:rFonts w:cs="Arial"/>
                <w:b/>
                <w:bCs/>
                <w:szCs w:val="20"/>
                <w:lang w:val="en-GB"/>
              </w:rPr>
            </w:pPr>
            <w:r w:rsidRPr="00B8794F">
              <w:rPr>
                <w:rFonts w:cs="Arial"/>
                <w:b/>
                <w:bCs/>
                <w:szCs w:val="20"/>
                <w:lang w:val="en-GB"/>
              </w:rPr>
              <w:t>MCL 95%</w:t>
            </w:r>
          </w:p>
        </w:tc>
        <w:tc>
          <w:tcPr>
            <w:tcW w:w="1004" w:type="dxa"/>
            <w:gridSpan w:val="2"/>
            <w:shd w:val="clear" w:color="auto" w:fill="auto"/>
            <w:noWrap/>
            <w:vAlign w:val="bottom"/>
            <w:hideMark/>
          </w:tcPr>
          <w:p w14:paraId="0BCCE4BE" w14:textId="77777777" w:rsidR="008A44C0" w:rsidRPr="00B8794F" w:rsidRDefault="008A44C0" w:rsidP="004C2F89">
            <w:pPr>
              <w:jc w:val="center"/>
              <w:rPr>
                <w:rFonts w:cs="Arial"/>
                <w:b/>
                <w:bCs/>
                <w:szCs w:val="20"/>
                <w:lang w:val="en-GB"/>
              </w:rPr>
            </w:pPr>
            <w:r w:rsidRPr="00B8794F">
              <w:rPr>
                <w:rFonts w:cs="Arial"/>
                <w:b/>
                <w:bCs/>
                <w:szCs w:val="20"/>
                <w:lang w:val="en-GB"/>
              </w:rPr>
              <w:t>dB</w:t>
            </w:r>
          </w:p>
        </w:tc>
        <w:tc>
          <w:tcPr>
            <w:tcW w:w="1247" w:type="dxa"/>
            <w:shd w:val="clear" w:color="auto" w:fill="auto"/>
            <w:noWrap/>
            <w:vAlign w:val="bottom"/>
            <w:hideMark/>
          </w:tcPr>
          <w:p w14:paraId="4E6FFBA1" w14:textId="765969D9" w:rsidR="008A44C0" w:rsidRPr="00B8794F" w:rsidRDefault="008A44C0" w:rsidP="00D04A16">
            <w:pPr>
              <w:jc w:val="center"/>
              <w:rPr>
                <w:rFonts w:cs="Arial"/>
                <w:b/>
                <w:bCs/>
                <w:szCs w:val="20"/>
                <w:lang w:val="en-GB"/>
              </w:rPr>
            </w:pPr>
            <w:r w:rsidRPr="00B8794F">
              <w:rPr>
                <w:rFonts w:cs="Arial"/>
                <w:b/>
                <w:bCs/>
                <w:szCs w:val="20"/>
                <w:lang w:val="en-GB"/>
              </w:rPr>
              <w:t>127,90</w:t>
            </w:r>
          </w:p>
        </w:tc>
        <w:tc>
          <w:tcPr>
            <w:tcW w:w="2428" w:type="dxa"/>
            <w:shd w:val="clear" w:color="auto" w:fill="auto"/>
            <w:noWrap/>
            <w:vAlign w:val="bottom"/>
            <w:hideMark/>
          </w:tcPr>
          <w:p w14:paraId="39152894" w14:textId="77777777" w:rsidR="008A44C0" w:rsidRPr="00B8794F" w:rsidRDefault="008A44C0" w:rsidP="004C2F89">
            <w:pPr>
              <w:rPr>
                <w:rFonts w:cs="Arial"/>
                <w:szCs w:val="20"/>
                <w:lang w:val="en-GB"/>
              </w:rPr>
            </w:pPr>
          </w:p>
        </w:tc>
        <w:tc>
          <w:tcPr>
            <w:tcW w:w="1081" w:type="dxa"/>
            <w:gridSpan w:val="2"/>
            <w:shd w:val="clear" w:color="auto" w:fill="auto"/>
            <w:noWrap/>
            <w:vAlign w:val="bottom"/>
            <w:hideMark/>
          </w:tcPr>
          <w:p w14:paraId="7BC28E7A" w14:textId="77777777" w:rsidR="008A44C0" w:rsidRPr="00B8794F" w:rsidRDefault="008A44C0" w:rsidP="004C2F89">
            <w:pPr>
              <w:rPr>
                <w:rFonts w:cs="Arial"/>
                <w:szCs w:val="20"/>
                <w:lang w:val="en-GB"/>
              </w:rPr>
            </w:pPr>
          </w:p>
        </w:tc>
        <w:tc>
          <w:tcPr>
            <w:tcW w:w="1152" w:type="dxa"/>
            <w:gridSpan w:val="2"/>
            <w:shd w:val="clear" w:color="auto" w:fill="auto"/>
            <w:noWrap/>
            <w:vAlign w:val="bottom"/>
            <w:hideMark/>
          </w:tcPr>
          <w:p w14:paraId="71E0E0EB" w14:textId="77777777" w:rsidR="008A44C0" w:rsidRPr="00B8794F" w:rsidRDefault="008A44C0" w:rsidP="004C2F89">
            <w:pPr>
              <w:rPr>
                <w:rFonts w:cs="Arial"/>
                <w:szCs w:val="20"/>
                <w:lang w:val="en-GB"/>
              </w:rPr>
            </w:pPr>
          </w:p>
        </w:tc>
      </w:tr>
      <w:tr w:rsidR="008A44C0" w:rsidRPr="00B8794F" w14:paraId="308EED4F" w14:textId="77777777" w:rsidTr="000727AA">
        <w:trPr>
          <w:trHeight w:val="263"/>
        </w:trPr>
        <w:tc>
          <w:tcPr>
            <w:tcW w:w="2840" w:type="dxa"/>
            <w:gridSpan w:val="2"/>
            <w:shd w:val="clear" w:color="auto" w:fill="auto"/>
            <w:noWrap/>
            <w:vAlign w:val="bottom"/>
            <w:hideMark/>
          </w:tcPr>
          <w:p w14:paraId="30764E88" w14:textId="77777777" w:rsidR="008A44C0" w:rsidRPr="00B8794F" w:rsidRDefault="008A44C0" w:rsidP="004C2F89">
            <w:pPr>
              <w:rPr>
                <w:rFonts w:cs="Arial"/>
                <w:b/>
                <w:bCs/>
                <w:szCs w:val="20"/>
                <w:lang w:val="en-GB"/>
              </w:rPr>
            </w:pPr>
            <w:r w:rsidRPr="00B8794F">
              <w:rPr>
                <w:rFonts w:cs="Arial"/>
                <w:b/>
                <w:bCs/>
                <w:szCs w:val="20"/>
                <w:lang w:val="en-GB"/>
              </w:rPr>
              <w:t>Distance (Ex-Hata Urban)</w:t>
            </w:r>
          </w:p>
        </w:tc>
        <w:tc>
          <w:tcPr>
            <w:tcW w:w="1004" w:type="dxa"/>
            <w:gridSpan w:val="2"/>
            <w:shd w:val="clear" w:color="auto" w:fill="auto"/>
            <w:noWrap/>
            <w:vAlign w:val="bottom"/>
            <w:hideMark/>
          </w:tcPr>
          <w:p w14:paraId="45AF9478" w14:textId="38998484" w:rsidR="008A44C0" w:rsidRPr="00B8794F" w:rsidRDefault="007071FE" w:rsidP="004C2F89">
            <w:pPr>
              <w:jc w:val="center"/>
              <w:rPr>
                <w:rFonts w:cs="Arial"/>
                <w:b/>
                <w:bCs/>
                <w:szCs w:val="20"/>
                <w:lang w:val="en-GB"/>
              </w:rPr>
            </w:pPr>
            <w:r w:rsidRPr="00B8794F">
              <w:rPr>
                <w:rFonts w:cs="Arial"/>
                <w:b/>
                <w:bCs/>
                <w:szCs w:val="20"/>
                <w:lang w:val="en-GB"/>
              </w:rPr>
              <w:t>k</w:t>
            </w:r>
            <w:r w:rsidR="008A44C0" w:rsidRPr="00B8794F">
              <w:rPr>
                <w:rFonts w:cs="Arial"/>
                <w:b/>
                <w:bCs/>
                <w:szCs w:val="20"/>
                <w:lang w:val="en-GB"/>
              </w:rPr>
              <w:t>m</w:t>
            </w:r>
          </w:p>
        </w:tc>
        <w:tc>
          <w:tcPr>
            <w:tcW w:w="1247" w:type="dxa"/>
            <w:shd w:val="clear" w:color="auto" w:fill="auto"/>
            <w:noWrap/>
            <w:vAlign w:val="bottom"/>
            <w:hideMark/>
          </w:tcPr>
          <w:p w14:paraId="7BDF89FF" w14:textId="5F3EAA1C" w:rsidR="008A44C0" w:rsidRPr="00B8794F" w:rsidRDefault="008A44C0" w:rsidP="004C2F89">
            <w:pPr>
              <w:jc w:val="center"/>
              <w:rPr>
                <w:rFonts w:cs="Arial"/>
                <w:b/>
                <w:bCs/>
                <w:szCs w:val="20"/>
                <w:lang w:val="en-GB"/>
              </w:rPr>
            </w:pPr>
            <w:r w:rsidRPr="00B8794F">
              <w:rPr>
                <w:rFonts w:cs="Arial"/>
                <w:b/>
                <w:bCs/>
                <w:szCs w:val="20"/>
                <w:lang w:val="en-GB"/>
              </w:rPr>
              <w:t>0,73</w:t>
            </w:r>
          </w:p>
        </w:tc>
        <w:tc>
          <w:tcPr>
            <w:tcW w:w="2428" w:type="dxa"/>
            <w:shd w:val="clear" w:color="auto" w:fill="auto"/>
            <w:noWrap/>
            <w:vAlign w:val="bottom"/>
            <w:hideMark/>
          </w:tcPr>
          <w:p w14:paraId="49BDE3A3" w14:textId="77777777" w:rsidR="008A44C0" w:rsidRPr="00B8794F" w:rsidRDefault="008A44C0" w:rsidP="004C2F89">
            <w:pPr>
              <w:rPr>
                <w:rFonts w:cs="Arial"/>
                <w:szCs w:val="20"/>
                <w:lang w:val="en-GB"/>
              </w:rPr>
            </w:pPr>
          </w:p>
        </w:tc>
        <w:tc>
          <w:tcPr>
            <w:tcW w:w="1081" w:type="dxa"/>
            <w:gridSpan w:val="2"/>
            <w:shd w:val="clear" w:color="auto" w:fill="auto"/>
            <w:noWrap/>
            <w:vAlign w:val="bottom"/>
            <w:hideMark/>
          </w:tcPr>
          <w:p w14:paraId="14D2C28D" w14:textId="77777777" w:rsidR="008A44C0" w:rsidRPr="00B8794F" w:rsidRDefault="008A44C0" w:rsidP="004C2F89">
            <w:pPr>
              <w:rPr>
                <w:rFonts w:cs="Arial"/>
                <w:szCs w:val="20"/>
                <w:lang w:val="en-GB"/>
              </w:rPr>
            </w:pPr>
          </w:p>
        </w:tc>
        <w:tc>
          <w:tcPr>
            <w:tcW w:w="1152" w:type="dxa"/>
            <w:gridSpan w:val="2"/>
            <w:shd w:val="clear" w:color="auto" w:fill="auto"/>
            <w:noWrap/>
            <w:vAlign w:val="bottom"/>
            <w:hideMark/>
          </w:tcPr>
          <w:p w14:paraId="747E68FF" w14:textId="77777777" w:rsidR="008A44C0" w:rsidRPr="00B8794F" w:rsidRDefault="008A44C0" w:rsidP="004C2F89">
            <w:pPr>
              <w:rPr>
                <w:rFonts w:cs="Arial"/>
                <w:szCs w:val="20"/>
                <w:lang w:val="en-GB"/>
              </w:rPr>
            </w:pPr>
          </w:p>
        </w:tc>
      </w:tr>
    </w:tbl>
    <w:p w14:paraId="7632AE1D" w14:textId="77777777" w:rsidR="000A77C5" w:rsidRPr="00B8794F" w:rsidRDefault="000A77C5" w:rsidP="006D55C7">
      <w:pPr>
        <w:pStyle w:val="ECCParagraph"/>
        <w:spacing w:after="0"/>
        <w:rPr>
          <w:rFonts w:cs="Arial"/>
          <w:szCs w:val="20"/>
        </w:rPr>
      </w:pPr>
    </w:p>
    <w:p w14:paraId="3B26B5CC" w14:textId="77777777" w:rsidR="00081E2F" w:rsidRPr="00CC2872" w:rsidRDefault="00081E2F" w:rsidP="00054F8D">
      <w:pPr>
        <w:pStyle w:val="Heading3"/>
        <w:rPr>
          <w:lang w:val="da-DK"/>
        </w:rPr>
      </w:pPr>
      <w:bookmarkStart w:id="360" w:name="_Toc393376185"/>
      <w:bookmarkStart w:id="361" w:name="_Toc393376295"/>
      <w:bookmarkStart w:id="362" w:name="_Toc393376296"/>
      <w:bookmarkStart w:id="363" w:name="_Toc393376297"/>
      <w:bookmarkStart w:id="364" w:name="_Toc393376407"/>
      <w:bookmarkStart w:id="365" w:name="_Toc397936129"/>
      <w:bookmarkStart w:id="366" w:name="_Toc398711308"/>
      <w:bookmarkEnd w:id="360"/>
      <w:bookmarkEnd w:id="361"/>
      <w:bookmarkEnd w:id="362"/>
      <w:bookmarkEnd w:id="363"/>
      <w:bookmarkEnd w:id="364"/>
      <w:r w:rsidRPr="00CC2872">
        <w:rPr>
          <w:lang w:val="da-DK"/>
        </w:rPr>
        <w:lastRenderedPageBreak/>
        <w:t>Results for PVL vs. 1.4 MHz LTE</w:t>
      </w:r>
      <w:bookmarkEnd w:id="365"/>
      <w:bookmarkEnd w:id="366"/>
    </w:p>
    <w:p w14:paraId="606FC092" w14:textId="17A0ECC7" w:rsidR="00567F5D" w:rsidRPr="00B8794F" w:rsidRDefault="00567F5D" w:rsidP="00054F8D">
      <w:pPr>
        <w:keepNext/>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31</w:t>
      </w:r>
      <w:r w:rsidRPr="00B8794F">
        <w:rPr>
          <w:rFonts w:cs="Arial"/>
          <w:b/>
          <w:bCs/>
          <w:color w:val="D2232A"/>
          <w:szCs w:val="20"/>
          <w:lang w:val="en-GB"/>
        </w:rPr>
        <w:fldChar w:fldCharType="end"/>
      </w:r>
      <w:r w:rsidRPr="00B8794F">
        <w:rPr>
          <w:rFonts w:cs="Arial"/>
          <w:b/>
          <w:bCs/>
          <w:color w:val="D2232A"/>
          <w:szCs w:val="20"/>
          <w:lang w:val="en-GB"/>
        </w:rPr>
        <w:t>: Results for PVL vs. 1.4 MHz LTE</w:t>
      </w:r>
    </w:p>
    <w:tbl>
      <w:tblPr>
        <w:tblW w:w="9752"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621"/>
        <w:gridCol w:w="216"/>
        <w:gridCol w:w="788"/>
        <w:gridCol w:w="216"/>
        <w:gridCol w:w="1246"/>
        <w:gridCol w:w="2508"/>
        <w:gridCol w:w="216"/>
        <w:gridCol w:w="788"/>
        <w:gridCol w:w="216"/>
        <w:gridCol w:w="937"/>
      </w:tblGrid>
      <w:tr w:rsidR="00081E2F" w:rsidRPr="00B8794F" w14:paraId="2AD4D5F3" w14:textId="77777777" w:rsidTr="00567F5D">
        <w:trPr>
          <w:trHeight w:val="255"/>
        </w:trPr>
        <w:tc>
          <w:tcPr>
            <w:tcW w:w="5087" w:type="dxa"/>
            <w:gridSpan w:val="5"/>
            <w:tcBorders>
              <w:right w:val="single" w:sz="4" w:space="0" w:color="FFFFFF" w:themeColor="background1"/>
            </w:tcBorders>
            <w:shd w:val="clear" w:color="000000" w:fill="D2232A"/>
            <w:noWrap/>
            <w:hideMark/>
          </w:tcPr>
          <w:p w14:paraId="57192AB3" w14:textId="77777777" w:rsidR="00081E2F" w:rsidRPr="00B8794F" w:rsidRDefault="00081E2F" w:rsidP="00054F8D">
            <w:pPr>
              <w:keepNext/>
              <w:jc w:val="center"/>
              <w:rPr>
                <w:rFonts w:cs="Arial"/>
                <w:b/>
                <w:bCs/>
                <w:color w:val="FFFFFF"/>
                <w:szCs w:val="20"/>
                <w:lang w:val="en-GB"/>
              </w:rPr>
            </w:pPr>
            <w:r w:rsidRPr="00B8794F">
              <w:rPr>
                <w:rFonts w:cs="Arial"/>
                <w:b/>
                <w:bCs/>
                <w:color w:val="FFFFFF"/>
                <w:szCs w:val="20"/>
                <w:lang w:val="en-GB"/>
              </w:rPr>
              <w:t>Victim BS characteristics LTE macro</w:t>
            </w:r>
          </w:p>
        </w:tc>
        <w:tc>
          <w:tcPr>
            <w:tcW w:w="4665" w:type="dxa"/>
            <w:gridSpan w:val="5"/>
            <w:tcBorders>
              <w:left w:val="single" w:sz="4" w:space="0" w:color="FFFFFF" w:themeColor="background1"/>
            </w:tcBorders>
            <w:shd w:val="clear" w:color="000000" w:fill="D2232A"/>
            <w:noWrap/>
            <w:hideMark/>
          </w:tcPr>
          <w:p w14:paraId="7B87FBD3" w14:textId="77777777" w:rsidR="00081E2F" w:rsidRPr="00B8794F" w:rsidRDefault="00081E2F" w:rsidP="00054F8D">
            <w:pPr>
              <w:keepNext/>
              <w:jc w:val="center"/>
              <w:rPr>
                <w:rFonts w:cs="Arial"/>
                <w:b/>
                <w:bCs/>
                <w:color w:val="FFFFFF"/>
                <w:szCs w:val="20"/>
                <w:lang w:val="en-GB"/>
              </w:rPr>
            </w:pPr>
            <w:r w:rsidRPr="00B8794F">
              <w:rPr>
                <w:rFonts w:cs="Arial"/>
                <w:b/>
                <w:bCs/>
                <w:color w:val="FFFFFF"/>
                <w:szCs w:val="20"/>
                <w:lang w:val="en-GB"/>
              </w:rPr>
              <w:t>Interferer characteristics (PVL)</w:t>
            </w:r>
          </w:p>
        </w:tc>
      </w:tr>
      <w:tr w:rsidR="00081E2F" w:rsidRPr="00B8794F" w14:paraId="3269A96D" w14:textId="77777777" w:rsidTr="00567F5D">
        <w:trPr>
          <w:trHeight w:val="263"/>
        </w:trPr>
        <w:tc>
          <w:tcPr>
            <w:tcW w:w="2624" w:type="dxa"/>
            <w:shd w:val="clear" w:color="auto" w:fill="auto"/>
            <w:noWrap/>
            <w:vAlign w:val="bottom"/>
            <w:hideMark/>
          </w:tcPr>
          <w:p w14:paraId="42208E57" w14:textId="77777777" w:rsidR="00081E2F" w:rsidRPr="00B8794F" w:rsidRDefault="00081E2F" w:rsidP="00664C87">
            <w:pPr>
              <w:rPr>
                <w:rFonts w:cs="Arial"/>
                <w:szCs w:val="20"/>
                <w:lang w:val="en-GB"/>
              </w:rPr>
            </w:pPr>
            <w:r w:rsidRPr="00B8794F">
              <w:rPr>
                <w:rFonts w:cs="Arial"/>
                <w:szCs w:val="20"/>
                <w:lang w:val="en-GB"/>
              </w:rPr>
              <w:t>Channel BW (BWv)</w:t>
            </w:r>
          </w:p>
        </w:tc>
        <w:tc>
          <w:tcPr>
            <w:tcW w:w="999" w:type="dxa"/>
            <w:gridSpan w:val="2"/>
            <w:shd w:val="clear" w:color="auto" w:fill="auto"/>
            <w:noWrap/>
            <w:vAlign w:val="bottom"/>
            <w:hideMark/>
          </w:tcPr>
          <w:p w14:paraId="760168E2" w14:textId="77777777" w:rsidR="00081E2F" w:rsidRPr="00B8794F" w:rsidRDefault="00081E2F" w:rsidP="00664C87">
            <w:pPr>
              <w:jc w:val="center"/>
              <w:rPr>
                <w:rFonts w:cs="Arial"/>
                <w:szCs w:val="20"/>
                <w:lang w:val="en-GB"/>
              </w:rPr>
            </w:pPr>
            <w:r w:rsidRPr="00B8794F">
              <w:rPr>
                <w:rFonts w:cs="Arial"/>
                <w:szCs w:val="20"/>
                <w:lang w:val="en-GB"/>
              </w:rPr>
              <w:t>MHz</w:t>
            </w:r>
          </w:p>
        </w:tc>
        <w:tc>
          <w:tcPr>
            <w:tcW w:w="1464" w:type="dxa"/>
            <w:gridSpan w:val="2"/>
            <w:shd w:val="clear" w:color="auto" w:fill="auto"/>
            <w:noWrap/>
            <w:vAlign w:val="bottom"/>
            <w:hideMark/>
          </w:tcPr>
          <w:p w14:paraId="2F2198AB" w14:textId="77777777" w:rsidR="00081E2F" w:rsidRPr="00B8794F" w:rsidRDefault="00081E2F" w:rsidP="00664C87">
            <w:pPr>
              <w:jc w:val="center"/>
              <w:rPr>
                <w:rFonts w:cs="Arial"/>
                <w:szCs w:val="20"/>
                <w:lang w:val="en-GB"/>
              </w:rPr>
            </w:pPr>
            <w:r w:rsidRPr="00B8794F">
              <w:rPr>
                <w:rFonts w:cs="Arial"/>
                <w:szCs w:val="20"/>
                <w:lang w:val="en-GB"/>
              </w:rPr>
              <w:t>1.08</w:t>
            </w:r>
          </w:p>
        </w:tc>
        <w:tc>
          <w:tcPr>
            <w:tcW w:w="2666" w:type="dxa"/>
            <w:gridSpan w:val="2"/>
            <w:shd w:val="clear" w:color="auto" w:fill="auto"/>
            <w:noWrap/>
            <w:vAlign w:val="bottom"/>
            <w:hideMark/>
          </w:tcPr>
          <w:p w14:paraId="36EAA79F" w14:textId="77777777" w:rsidR="00081E2F" w:rsidRPr="00B8794F" w:rsidRDefault="00081E2F" w:rsidP="00664C87">
            <w:pPr>
              <w:rPr>
                <w:rFonts w:cs="Arial"/>
                <w:szCs w:val="20"/>
                <w:lang w:val="en-GB"/>
              </w:rPr>
            </w:pPr>
            <w:r w:rsidRPr="00B8794F">
              <w:rPr>
                <w:rFonts w:cs="Arial"/>
                <w:szCs w:val="20"/>
                <w:lang w:val="en-GB"/>
              </w:rPr>
              <w:t>Frequency Adjacent(Fv)</w:t>
            </w:r>
          </w:p>
        </w:tc>
        <w:tc>
          <w:tcPr>
            <w:tcW w:w="1012" w:type="dxa"/>
            <w:gridSpan w:val="2"/>
            <w:shd w:val="clear" w:color="auto" w:fill="auto"/>
            <w:noWrap/>
            <w:vAlign w:val="bottom"/>
            <w:hideMark/>
          </w:tcPr>
          <w:p w14:paraId="632D4DE2" w14:textId="77777777" w:rsidR="00081E2F" w:rsidRPr="00B8794F" w:rsidRDefault="00081E2F" w:rsidP="00664C87">
            <w:pPr>
              <w:jc w:val="center"/>
              <w:rPr>
                <w:rFonts w:cs="Arial"/>
                <w:szCs w:val="20"/>
                <w:lang w:val="en-GB"/>
              </w:rPr>
            </w:pPr>
            <w:r w:rsidRPr="00B8794F">
              <w:rPr>
                <w:rFonts w:cs="Arial"/>
                <w:szCs w:val="20"/>
                <w:lang w:val="en-GB"/>
              </w:rPr>
              <w:t>MHz</w:t>
            </w:r>
          </w:p>
        </w:tc>
        <w:tc>
          <w:tcPr>
            <w:tcW w:w="987" w:type="dxa"/>
            <w:shd w:val="clear" w:color="auto" w:fill="auto"/>
            <w:noWrap/>
            <w:vAlign w:val="bottom"/>
            <w:hideMark/>
          </w:tcPr>
          <w:p w14:paraId="5C11D01C" w14:textId="77777777" w:rsidR="00081E2F" w:rsidRPr="00B8794F" w:rsidRDefault="00081E2F" w:rsidP="00664C87">
            <w:pPr>
              <w:jc w:val="center"/>
              <w:rPr>
                <w:rFonts w:cs="Arial"/>
                <w:szCs w:val="20"/>
                <w:lang w:val="en-GB"/>
              </w:rPr>
            </w:pPr>
            <w:r w:rsidRPr="00B8794F">
              <w:rPr>
                <w:rFonts w:cs="Arial"/>
                <w:szCs w:val="20"/>
                <w:lang w:val="en-GB"/>
              </w:rPr>
              <w:t>1915</w:t>
            </w:r>
          </w:p>
        </w:tc>
      </w:tr>
      <w:tr w:rsidR="00081E2F" w:rsidRPr="00B8794F" w14:paraId="0F812018" w14:textId="77777777" w:rsidTr="00567F5D">
        <w:trPr>
          <w:trHeight w:val="263"/>
        </w:trPr>
        <w:tc>
          <w:tcPr>
            <w:tcW w:w="2624" w:type="dxa"/>
            <w:shd w:val="clear" w:color="auto" w:fill="auto"/>
            <w:noWrap/>
            <w:vAlign w:val="bottom"/>
            <w:hideMark/>
          </w:tcPr>
          <w:p w14:paraId="1A95799D" w14:textId="77777777" w:rsidR="00081E2F" w:rsidRPr="00B8794F" w:rsidRDefault="00081E2F" w:rsidP="00664C87">
            <w:pPr>
              <w:rPr>
                <w:rFonts w:cs="Arial"/>
                <w:szCs w:val="20"/>
                <w:lang w:val="en-GB"/>
              </w:rPr>
            </w:pPr>
            <w:r w:rsidRPr="00B8794F">
              <w:rPr>
                <w:rFonts w:cs="Arial"/>
                <w:szCs w:val="20"/>
                <w:lang w:val="en-GB"/>
              </w:rPr>
              <w:t>Noise Figure (NF)</w:t>
            </w:r>
          </w:p>
        </w:tc>
        <w:tc>
          <w:tcPr>
            <w:tcW w:w="999" w:type="dxa"/>
            <w:gridSpan w:val="2"/>
            <w:shd w:val="clear" w:color="auto" w:fill="auto"/>
            <w:noWrap/>
            <w:vAlign w:val="bottom"/>
            <w:hideMark/>
          </w:tcPr>
          <w:p w14:paraId="73674CA8" w14:textId="77777777" w:rsidR="00081E2F" w:rsidRPr="00B8794F" w:rsidRDefault="00081E2F" w:rsidP="00664C87">
            <w:pPr>
              <w:jc w:val="center"/>
              <w:rPr>
                <w:rFonts w:cs="Arial"/>
                <w:szCs w:val="20"/>
                <w:lang w:val="en-GB"/>
              </w:rPr>
            </w:pPr>
            <w:r w:rsidRPr="00B8794F">
              <w:rPr>
                <w:rFonts w:cs="Arial"/>
                <w:szCs w:val="20"/>
                <w:lang w:val="en-GB"/>
              </w:rPr>
              <w:t>dB</w:t>
            </w:r>
          </w:p>
        </w:tc>
        <w:tc>
          <w:tcPr>
            <w:tcW w:w="1464" w:type="dxa"/>
            <w:gridSpan w:val="2"/>
            <w:shd w:val="clear" w:color="auto" w:fill="auto"/>
            <w:noWrap/>
            <w:vAlign w:val="bottom"/>
            <w:hideMark/>
          </w:tcPr>
          <w:p w14:paraId="5CF4B3F4" w14:textId="77777777" w:rsidR="00081E2F" w:rsidRPr="00B8794F" w:rsidRDefault="00081E2F" w:rsidP="00664C87">
            <w:pPr>
              <w:jc w:val="center"/>
              <w:rPr>
                <w:rFonts w:cs="Arial"/>
                <w:szCs w:val="20"/>
                <w:lang w:val="en-GB"/>
              </w:rPr>
            </w:pPr>
            <w:r w:rsidRPr="00B8794F">
              <w:rPr>
                <w:rFonts w:cs="Arial"/>
                <w:szCs w:val="20"/>
                <w:lang w:val="en-GB"/>
              </w:rPr>
              <w:t>5</w:t>
            </w:r>
          </w:p>
        </w:tc>
        <w:tc>
          <w:tcPr>
            <w:tcW w:w="2666" w:type="dxa"/>
            <w:gridSpan w:val="2"/>
            <w:shd w:val="clear" w:color="auto" w:fill="auto"/>
            <w:noWrap/>
            <w:vAlign w:val="bottom"/>
            <w:hideMark/>
          </w:tcPr>
          <w:p w14:paraId="32A87946" w14:textId="77777777" w:rsidR="00081E2F" w:rsidRPr="00B8794F" w:rsidRDefault="00081E2F" w:rsidP="00664C87">
            <w:pPr>
              <w:rPr>
                <w:rFonts w:cs="Arial"/>
                <w:szCs w:val="20"/>
                <w:lang w:val="en-GB"/>
              </w:rPr>
            </w:pPr>
            <w:r w:rsidRPr="00B8794F">
              <w:rPr>
                <w:rFonts w:cs="Arial"/>
                <w:szCs w:val="20"/>
                <w:lang w:val="en-GB"/>
              </w:rPr>
              <w:t xml:space="preserve">Frequency 10 MHz guard </w:t>
            </w:r>
          </w:p>
        </w:tc>
        <w:tc>
          <w:tcPr>
            <w:tcW w:w="1012" w:type="dxa"/>
            <w:gridSpan w:val="2"/>
            <w:shd w:val="clear" w:color="auto" w:fill="auto"/>
            <w:noWrap/>
            <w:vAlign w:val="bottom"/>
            <w:hideMark/>
          </w:tcPr>
          <w:p w14:paraId="04413FE9" w14:textId="77777777" w:rsidR="00081E2F" w:rsidRPr="00B8794F" w:rsidRDefault="00081E2F" w:rsidP="00664C87">
            <w:pPr>
              <w:jc w:val="center"/>
              <w:rPr>
                <w:rFonts w:cs="Arial"/>
                <w:szCs w:val="20"/>
                <w:lang w:val="en-GB"/>
              </w:rPr>
            </w:pPr>
            <w:r w:rsidRPr="00B8794F">
              <w:rPr>
                <w:rFonts w:cs="Arial"/>
                <w:szCs w:val="20"/>
                <w:lang w:val="en-GB"/>
              </w:rPr>
              <w:t>MHz</w:t>
            </w:r>
          </w:p>
        </w:tc>
        <w:tc>
          <w:tcPr>
            <w:tcW w:w="987" w:type="dxa"/>
            <w:shd w:val="clear" w:color="auto" w:fill="auto"/>
            <w:noWrap/>
            <w:vAlign w:val="bottom"/>
            <w:hideMark/>
          </w:tcPr>
          <w:p w14:paraId="563D7A13" w14:textId="77777777" w:rsidR="00081E2F" w:rsidRPr="00B8794F" w:rsidRDefault="00081E2F" w:rsidP="00664C87">
            <w:pPr>
              <w:jc w:val="center"/>
              <w:rPr>
                <w:rFonts w:cs="Arial"/>
                <w:szCs w:val="20"/>
                <w:lang w:val="en-GB"/>
              </w:rPr>
            </w:pPr>
            <w:r w:rsidRPr="00B8794F">
              <w:rPr>
                <w:rFonts w:cs="Arial"/>
                <w:szCs w:val="20"/>
                <w:lang w:val="en-GB"/>
              </w:rPr>
              <w:t>1905</w:t>
            </w:r>
          </w:p>
        </w:tc>
      </w:tr>
      <w:tr w:rsidR="00081E2F" w:rsidRPr="00B8794F" w14:paraId="42589FCC" w14:textId="77777777" w:rsidTr="00567F5D">
        <w:trPr>
          <w:trHeight w:val="263"/>
        </w:trPr>
        <w:tc>
          <w:tcPr>
            <w:tcW w:w="2624" w:type="dxa"/>
            <w:shd w:val="clear" w:color="auto" w:fill="auto"/>
            <w:noWrap/>
            <w:vAlign w:val="bottom"/>
            <w:hideMark/>
          </w:tcPr>
          <w:p w14:paraId="67B8EF7D" w14:textId="77777777" w:rsidR="00081E2F" w:rsidRPr="00B8794F" w:rsidRDefault="00081E2F" w:rsidP="00664C87">
            <w:pPr>
              <w:rPr>
                <w:rFonts w:cs="Arial"/>
                <w:szCs w:val="20"/>
                <w:lang w:val="en-GB"/>
              </w:rPr>
            </w:pPr>
            <w:r w:rsidRPr="00B8794F">
              <w:rPr>
                <w:rFonts w:cs="Arial"/>
                <w:szCs w:val="20"/>
                <w:lang w:val="en-GB"/>
              </w:rPr>
              <w:t>Desensitization (D)</w:t>
            </w:r>
          </w:p>
        </w:tc>
        <w:tc>
          <w:tcPr>
            <w:tcW w:w="999" w:type="dxa"/>
            <w:gridSpan w:val="2"/>
            <w:shd w:val="clear" w:color="auto" w:fill="auto"/>
            <w:noWrap/>
            <w:vAlign w:val="bottom"/>
            <w:hideMark/>
          </w:tcPr>
          <w:p w14:paraId="3CC88625" w14:textId="77777777" w:rsidR="00081E2F" w:rsidRPr="00B8794F" w:rsidRDefault="00081E2F" w:rsidP="00664C87">
            <w:pPr>
              <w:jc w:val="center"/>
              <w:rPr>
                <w:rFonts w:cs="Arial"/>
                <w:szCs w:val="20"/>
                <w:lang w:val="en-GB"/>
              </w:rPr>
            </w:pPr>
            <w:r w:rsidRPr="00B8794F">
              <w:rPr>
                <w:rFonts w:cs="Arial"/>
                <w:szCs w:val="20"/>
                <w:lang w:val="en-GB"/>
              </w:rPr>
              <w:t>dB</w:t>
            </w:r>
          </w:p>
        </w:tc>
        <w:tc>
          <w:tcPr>
            <w:tcW w:w="1464" w:type="dxa"/>
            <w:gridSpan w:val="2"/>
            <w:shd w:val="clear" w:color="auto" w:fill="auto"/>
            <w:noWrap/>
            <w:vAlign w:val="bottom"/>
            <w:hideMark/>
          </w:tcPr>
          <w:p w14:paraId="73CF1D51" w14:textId="77777777" w:rsidR="00081E2F" w:rsidRPr="00B8794F" w:rsidRDefault="00081E2F" w:rsidP="00664C87">
            <w:pPr>
              <w:jc w:val="center"/>
              <w:rPr>
                <w:rFonts w:cs="Arial"/>
                <w:szCs w:val="20"/>
                <w:lang w:val="en-GB"/>
              </w:rPr>
            </w:pPr>
            <w:r w:rsidRPr="00B8794F">
              <w:rPr>
                <w:rFonts w:cs="Arial"/>
                <w:szCs w:val="20"/>
                <w:lang w:val="en-GB"/>
              </w:rPr>
              <w:t>1</w:t>
            </w:r>
          </w:p>
        </w:tc>
        <w:tc>
          <w:tcPr>
            <w:tcW w:w="2666" w:type="dxa"/>
            <w:gridSpan w:val="2"/>
            <w:shd w:val="clear" w:color="auto" w:fill="auto"/>
            <w:noWrap/>
            <w:vAlign w:val="bottom"/>
            <w:hideMark/>
          </w:tcPr>
          <w:p w14:paraId="6BA4B17F" w14:textId="77777777" w:rsidR="00081E2F" w:rsidRPr="00B8794F" w:rsidRDefault="00081E2F" w:rsidP="00664C87">
            <w:pPr>
              <w:rPr>
                <w:rFonts w:cs="Arial"/>
                <w:szCs w:val="20"/>
                <w:lang w:val="en-GB"/>
              </w:rPr>
            </w:pPr>
            <w:r w:rsidRPr="00B8794F">
              <w:rPr>
                <w:rFonts w:cs="Arial"/>
                <w:szCs w:val="20"/>
                <w:lang w:val="en-GB"/>
              </w:rPr>
              <w:t>Channel BW (BWi)</w:t>
            </w:r>
          </w:p>
        </w:tc>
        <w:tc>
          <w:tcPr>
            <w:tcW w:w="1012" w:type="dxa"/>
            <w:gridSpan w:val="2"/>
            <w:shd w:val="clear" w:color="auto" w:fill="auto"/>
            <w:noWrap/>
            <w:vAlign w:val="bottom"/>
            <w:hideMark/>
          </w:tcPr>
          <w:p w14:paraId="283A45C1" w14:textId="77777777" w:rsidR="00081E2F" w:rsidRPr="00B8794F" w:rsidRDefault="00081E2F" w:rsidP="00664C87">
            <w:pPr>
              <w:jc w:val="center"/>
              <w:rPr>
                <w:rFonts w:cs="Arial"/>
                <w:szCs w:val="20"/>
                <w:lang w:val="en-GB"/>
              </w:rPr>
            </w:pPr>
            <w:r w:rsidRPr="00B8794F">
              <w:rPr>
                <w:rFonts w:cs="Arial"/>
                <w:szCs w:val="20"/>
                <w:lang w:val="en-GB"/>
              </w:rPr>
              <w:t>MHz</w:t>
            </w:r>
          </w:p>
        </w:tc>
        <w:tc>
          <w:tcPr>
            <w:tcW w:w="987" w:type="dxa"/>
            <w:shd w:val="clear" w:color="auto" w:fill="auto"/>
            <w:noWrap/>
            <w:vAlign w:val="bottom"/>
            <w:hideMark/>
          </w:tcPr>
          <w:p w14:paraId="5E92D740" w14:textId="77777777" w:rsidR="00081E2F" w:rsidRPr="00B8794F" w:rsidRDefault="00081E2F" w:rsidP="00664C87">
            <w:pPr>
              <w:jc w:val="center"/>
              <w:rPr>
                <w:rFonts w:cs="Arial"/>
                <w:szCs w:val="20"/>
                <w:lang w:val="en-GB"/>
              </w:rPr>
            </w:pPr>
            <w:r w:rsidRPr="00B8794F">
              <w:rPr>
                <w:rFonts w:cs="Arial"/>
                <w:szCs w:val="20"/>
                <w:lang w:val="en-GB"/>
              </w:rPr>
              <w:t>10</w:t>
            </w:r>
          </w:p>
        </w:tc>
      </w:tr>
      <w:tr w:rsidR="00081E2F" w:rsidRPr="00B8794F" w14:paraId="760C4AF0" w14:textId="77777777" w:rsidTr="00567F5D">
        <w:trPr>
          <w:trHeight w:val="263"/>
        </w:trPr>
        <w:tc>
          <w:tcPr>
            <w:tcW w:w="2624" w:type="dxa"/>
            <w:shd w:val="clear" w:color="auto" w:fill="auto"/>
            <w:noWrap/>
            <w:vAlign w:val="bottom"/>
            <w:hideMark/>
          </w:tcPr>
          <w:p w14:paraId="5CF71E03" w14:textId="77777777" w:rsidR="00081E2F" w:rsidRPr="00B8794F" w:rsidRDefault="00081E2F" w:rsidP="00664C87">
            <w:pPr>
              <w:rPr>
                <w:rFonts w:cs="Arial"/>
                <w:szCs w:val="20"/>
                <w:lang w:val="en-GB"/>
              </w:rPr>
            </w:pPr>
            <w:r w:rsidRPr="00B8794F">
              <w:rPr>
                <w:rFonts w:cs="Arial"/>
                <w:szCs w:val="20"/>
                <w:lang w:val="en-GB"/>
              </w:rPr>
              <w:t>I/N</w:t>
            </w:r>
          </w:p>
        </w:tc>
        <w:tc>
          <w:tcPr>
            <w:tcW w:w="999" w:type="dxa"/>
            <w:gridSpan w:val="2"/>
            <w:shd w:val="clear" w:color="auto" w:fill="auto"/>
            <w:noWrap/>
            <w:vAlign w:val="bottom"/>
            <w:hideMark/>
          </w:tcPr>
          <w:p w14:paraId="0F474F2E" w14:textId="77777777" w:rsidR="00081E2F" w:rsidRPr="00B8794F" w:rsidRDefault="00081E2F" w:rsidP="00664C87">
            <w:pPr>
              <w:jc w:val="center"/>
              <w:rPr>
                <w:rFonts w:cs="Arial"/>
                <w:szCs w:val="20"/>
                <w:lang w:val="en-GB"/>
              </w:rPr>
            </w:pPr>
            <w:r w:rsidRPr="00B8794F">
              <w:rPr>
                <w:rFonts w:cs="Arial"/>
                <w:szCs w:val="20"/>
                <w:lang w:val="en-GB"/>
              </w:rPr>
              <w:t>dB</w:t>
            </w:r>
          </w:p>
        </w:tc>
        <w:tc>
          <w:tcPr>
            <w:tcW w:w="1464" w:type="dxa"/>
            <w:gridSpan w:val="2"/>
            <w:shd w:val="clear" w:color="auto" w:fill="auto"/>
            <w:noWrap/>
            <w:vAlign w:val="bottom"/>
            <w:hideMark/>
          </w:tcPr>
          <w:p w14:paraId="3DB55561" w14:textId="77777777" w:rsidR="00081E2F" w:rsidRPr="00B8794F" w:rsidRDefault="00081E2F" w:rsidP="00664C87">
            <w:pPr>
              <w:jc w:val="center"/>
              <w:rPr>
                <w:rFonts w:cs="Arial"/>
                <w:szCs w:val="20"/>
                <w:lang w:val="en-GB"/>
              </w:rPr>
            </w:pPr>
            <w:r w:rsidRPr="00B8794F">
              <w:rPr>
                <w:rFonts w:cs="Arial"/>
                <w:szCs w:val="20"/>
                <w:lang w:val="en-GB"/>
              </w:rPr>
              <w:t>-5.87</w:t>
            </w:r>
          </w:p>
        </w:tc>
        <w:tc>
          <w:tcPr>
            <w:tcW w:w="2666" w:type="dxa"/>
            <w:gridSpan w:val="2"/>
            <w:shd w:val="clear" w:color="auto" w:fill="auto"/>
            <w:noWrap/>
            <w:vAlign w:val="bottom"/>
            <w:hideMark/>
          </w:tcPr>
          <w:p w14:paraId="70993085" w14:textId="77777777" w:rsidR="00081E2F" w:rsidRPr="00B8794F" w:rsidRDefault="00081E2F" w:rsidP="00664C87">
            <w:pPr>
              <w:rPr>
                <w:rFonts w:cs="Arial"/>
                <w:szCs w:val="20"/>
                <w:lang w:val="en-GB"/>
              </w:rPr>
            </w:pPr>
            <w:r w:rsidRPr="00B8794F">
              <w:rPr>
                <w:rFonts w:cs="Arial"/>
                <w:szCs w:val="20"/>
                <w:lang w:val="en-GB"/>
              </w:rPr>
              <w:t>Tx Power (Pi)</w:t>
            </w:r>
          </w:p>
        </w:tc>
        <w:tc>
          <w:tcPr>
            <w:tcW w:w="1012" w:type="dxa"/>
            <w:gridSpan w:val="2"/>
            <w:shd w:val="clear" w:color="auto" w:fill="auto"/>
            <w:noWrap/>
            <w:vAlign w:val="bottom"/>
            <w:hideMark/>
          </w:tcPr>
          <w:p w14:paraId="3FE746B1" w14:textId="77777777" w:rsidR="00081E2F" w:rsidRPr="00B8794F" w:rsidRDefault="00081E2F" w:rsidP="00664C87">
            <w:pPr>
              <w:jc w:val="center"/>
              <w:rPr>
                <w:rFonts w:cs="Arial"/>
                <w:szCs w:val="20"/>
                <w:lang w:val="en-GB"/>
              </w:rPr>
            </w:pPr>
            <w:r w:rsidRPr="00B8794F">
              <w:rPr>
                <w:rFonts w:cs="Arial"/>
                <w:szCs w:val="20"/>
                <w:lang w:val="en-GB"/>
              </w:rPr>
              <w:t>dBm</w:t>
            </w:r>
          </w:p>
        </w:tc>
        <w:tc>
          <w:tcPr>
            <w:tcW w:w="987" w:type="dxa"/>
            <w:shd w:val="clear" w:color="auto" w:fill="auto"/>
            <w:noWrap/>
            <w:vAlign w:val="bottom"/>
            <w:hideMark/>
          </w:tcPr>
          <w:p w14:paraId="268FCF31" w14:textId="77777777" w:rsidR="00081E2F" w:rsidRPr="00B8794F" w:rsidRDefault="00081E2F" w:rsidP="00664C87">
            <w:pPr>
              <w:jc w:val="center"/>
              <w:rPr>
                <w:rFonts w:cs="Arial"/>
                <w:szCs w:val="20"/>
                <w:lang w:val="en-GB"/>
              </w:rPr>
            </w:pPr>
            <w:r w:rsidRPr="00B8794F">
              <w:rPr>
                <w:rFonts w:cs="Arial"/>
                <w:szCs w:val="20"/>
                <w:lang w:val="en-GB"/>
              </w:rPr>
              <w:t>30</w:t>
            </w:r>
          </w:p>
        </w:tc>
      </w:tr>
      <w:tr w:rsidR="00081E2F" w:rsidRPr="00B8794F" w14:paraId="28689D25" w14:textId="77777777" w:rsidTr="00567F5D">
        <w:trPr>
          <w:trHeight w:val="263"/>
        </w:trPr>
        <w:tc>
          <w:tcPr>
            <w:tcW w:w="2624" w:type="dxa"/>
            <w:shd w:val="clear" w:color="auto" w:fill="auto"/>
            <w:noWrap/>
            <w:vAlign w:val="bottom"/>
            <w:hideMark/>
          </w:tcPr>
          <w:p w14:paraId="50A3C59C" w14:textId="77777777" w:rsidR="00081E2F" w:rsidRPr="00B8794F" w:rsidRDefault="00081E2F" w:rsidP="00664C87">
            <w:pPr>
              <w:rPr>
                <w:rFonts w:cs="Arial"/>
                <w:szCs w:val="20"/>
                <w:lang w:val="en-GB"/>
              </w:rPr>
            </w:pPr>
            <w:r w:rsidRPr="00B8794F">
              <w:rPr>
                <w:rFonts w:cs="Arial"/>
                <w:szCs w:val="20"/>
                <w:lang w:val="en-GB"/>
              </w:rPr>
              <w:t>Thermal Noise (Nth)</w:t>
            </w:r>
          </w:p>
        </w:tc>
        <w:tc>
          <w:tcPr>
            <w:tcW w:w="999" w:type="dxa"/>
            <w:gridSpan w:val="2"/>
            <w:shd w:val="clear" w:color="auto" w:fill="auto"/>
            <w:noWrap/>
            <w:vAlign w:val="bottom"/>
            <w:hideMark/>
          </w:tcPr>
          <w:p w14:paraId="35E0C538" w14:textId="77777777" w:rsidR="00081E2F" w:rsidRPr="00B8794F" w:rsidRDefault="00081E2F" w:rsidP="00664C87">
            <w:pPr>
              <w:jc w:val="center"/>
              <w:rPr>
                <w:rFonts w:cs="Arial"/>
                <w:szCs w:val="20"/>
                <w:lang w:val="en-GB"/>
              </w:rPr>
            </w:pPr>
            <w:r w:rsidRPr="00B8794F">
              <w:rPr>
                <w:rFonts w:cs="Arial"/>
                <w:szCs w:val="20"/>
                <w:lang w:val="en-GB"/>
              </w:rPr>
              <w:t>dBm/BW</w:t>
            </w:r>
          </w:p>
        </w:tc>
        <w:tc>
          <w:tcPr>
            <w:tcW w:w="1464" w:type="dxa"/>
            <w:gridSpan w:val="2"/>
            <w:shd w:val="clear" w:color="auto" w:fill="auto"/>
            <w:noWrap/>
            <w:vAlign w:val="bottom"/>
            <w:hideMark/>
          </w:tcPr>
          <w:p w14:paraId="0AFABD21" w14:textId="77777777" w:rsidR="00081E2F" w:rsidRPr="00B8794F" w:rsidRDefault="00081E2F" w:rsidP="00664C87">
            <w:pPr>
              <w:jc w:val="center"/>
              <w:rPr>
                <w:rFonts w:cs="Arial"/>
                <w:szCs w:val="20"/>
                <w:lang w:val="en-GB"/>
              </w:rPr>
            </w:pPr>
            <w:r w:rsidRPr="00B8794F">
              <w:rPr>
                <w:rFonts w:cs="Arial"/>
                <w:szCs w:val="20"/>
                <w:lang w:val="en-GB"/>
              </w:rPr>
              <w:t>-113.50</w:t>
            </w:r>
          </w:p>
        </w:tc>
        <w:tc>
          <w:tcPr>
            <w:tcW w:w="2666" w:type="dxa"/>
            <w:gridSpan w:val="2"/>
            <w:shd w:val="clear" w:color="auto" w:fill="auto"/>
            <w:noWrap/>
            <w:vAlign w:val="bottom"/>
            <w:hideMark/>
          </w:tcPr>
          <w:p w14:paraId="50364EEA" w14:textId="77777777" w:rsidR="00081E2F" w:rsidRPr="00B8794F" w:rsidRDefault="00081E2F" w:rsidP="00664C87">
            <w:pPr>
              <w:rPr>
                <w:rFonts w:cs="Arial"/>
                <w:szCs w:val="20"/>
                <w:lang w:val="en-GB"/>
              </w:rPr>
            </w:pPr>
            <w:r w:rsidRPr="00B8794F">
              <w:rPr>
                <w:rFonts w:cs="Arial"/>
                <w:szCs w:val="20"/>
                <w:lang w:val="en-GB"/>
              </w:rPr>
              <w:t xml:space="preserve">ACLR_1 </w:t>
            </w:r>
          </w:p>
        </w:tc>
        <w:tc>
          <w:tcPr>
            <w:tcW w:w="1012" w:type="dxa"/>
            <w:gridSpan w:val="2"/>
            <w:shd w:val="clear" w:color="auto" w:fill="auto"/>
            <w:noWrap/>
            <w:vAlign w:val="bottom"/>
            <w:hideMark/>
          </w:tcPr>
          <w:p w14:paraId="4E7E3C20" w14:textId="77777777" w:rsidR="00081E2F" w:rsidRPr="00B8794F" w:rsidRDefault="00081E2F" w:rsidP="00664C87">
            <w:pPr>
              <w:jc w:val="center"/>
              <w:rPr>
                <w:rFonts w:cs="Arial"/>
                <w:szCs w:val="20"/>
                <w:lang w:val="en-GB"/>
              </w:rPr>
            </w:pPr>
            <w:r w:rsidRPr="00B8794F">
              <w:rPr>
                <w:rFonts w:cs="Arial"/>
                <w:szCs w:val="20"/>
                <w:lang w:val="en-GB"/>
              </w:rPr>
              <w:t>dB</w:t>
            </w:r>
          </w:p>
        </w:tc>
        <w:tc>
          <w:tcPr>
            <w:tcW w:w="987" w:type="dxa"/>
            <w:shd w:val="clear" w:color="auto" w:fill="auto"/>
            <w:noWrap/>
            <w:vAlign w:val="bottom"/>
            <w:hideMark/>
          </w:tcPr>
          <w:p w14:paraId="5BD57EA6" w14:textId="77777777" w:rsidR="00081E2F" w:rsidRPr="00B8794F" w:rsidRDefault="00081E2F" w:rsidP="00664C87">
            <w:pPr>
              <w:jc w:val="center"/>
              <w:rPr>
                <w:rFonts w:cs="Arial"/>
                <w:szCs w:val="20"/>
                <w:lang w:val="en-GB"/>
              </w:rPr>
            </w:pPr>
            <w:r w:rsidRPr="00B8794F">
              <w:rPr>
                <w:rFonts w:cs="Arial"/>
                <w:szCs w:val="20"/>
                <w:lang w:val="en-GB"/>
              </w:rPr>
              <w:t>66.2</w:t>
            </w:r>
          </w:p>
        </w:tc>
      </w:tr>
      <w:tr w:rsidR="00081E2F" w:rsidRPr="00B8794F" w14:paraId="624084AE" w14:textId="77777777" w:rsidTr="00567F5D">
        <w:trPr>
          <w:trHeight w:val="263"/>
        </w:trPr>
        <w:tc>
          <w:tcPr>
            <w:tcW w:w="2624" w:type="dxa"/>
            <w:shd w:val="clear" w:color="auto" w:fill="auto"/>
            <w:noWrap/>
            <w:vAlign w:val="bottom"/>
            <w:hideMark/>
          </w:tcPr>
          <w:p w14:paraId="50614B10" w14:textId="77777777" w:rsidR="00081E2F" w:rsidRPr="00B8794F" w:rsidRDefault="00081E2F" w:rsidP="00664C87">
            <w:pPr>
              <w:rPr>
                <w:rFonts w:cs="Arial"/>
                <w:szCs w:val="20"/>
                <w:lang w:val="en-GB"/>
              </w:rPr>
            </w:pPr>
            <w:r w:rsidRPr="00B8794F">
              <w:rPr>
                <w:rFonts w:cs="Arial"/>
                <w:szCs w:val="20"/>
                <w:lang w:val="en-GB"/>
              </w:rPr>
              <w:t xml:space="preserve">ACS_1 </w:t>
            </w:r>
          </w:p>
        </w:tc>
        <w:tc>
          <w:tcPr>
            <w:tcW w:w="999" w:type="dxa"/>
            <w:gridSpan w:val="2"/>
            <w:shd w:val="clear" w:color="auto" w:fill="auto"/>
            <w:noWrap/>
            <w:vAlign w:val="bottom"/>
            <w:hideMark/>
          </w:tcPr>
          <w:p w14:paraId="3F898E9D" w14:textId="77777777" w:rsidR="00081E2F" w:rsidRPr="00B8794F" w:rsidRDefault="00081E2F" w:rsidP="00664C87">
            <w:pPr>
              <w:jc w:val="center"/>
              <w:rPr>
                <w:rFonts w:cs="Arial"/>
                <w:szCs w:val="20"/>
                <w:lang w:val="en-GB"/>
              </w:rPr>
            </w:pPr>
            <w:r w:rsidRPr="00B8794F">
              <w:rPr>
                <w:rFonts w:cs="Arial"/>
                <w:szCs w:val="20"/>
                <w:lang w:val="en-GB"/>
              </w:rPr>
              <w:t>dB</w:t>
            </w:r>
          </w:p>
        </w:tc>
        <w:tc>
          <w:tcPr>
            <w:tcW w:w="1464" w:type="dxa"/>
            <w:gridSpan w:val="2"/>
            <w:shd w:val="clear" w:color="auto" w:fill="auto"/>
            <w:noWrap/>
            <w:vAlign w:val="bottom"/>
            <w:hideMark/>
          </w:tcPr>
          <w:p w14:paraId="1B30E2CC" w14:textId="77777777" w:rsidR="00081E2F" w:rsidRPr="00B8794F" w:rsidRDefault="00081E2F" w:rsidP="00664C87">
            <w:pPr>
              <w:jc w:val="center"/>
              <w:rPr>
                <w:rFonts w:cs="Arial"/>
                <w:szCs w:val="20"/>
                <w:lang w:val="en-GB"/>
              </w:rPr>
            </w:pPr>
            <w:r w:rsidRPr="00B8794F">
              <w:rPr>
                <w:rFonts w:cs="Arial"/>
                <w:szCs w:val="20"/>
                <w:lang w:val="en-GB"/>
              </w:rPr>
              <w:t>52</w:t>
            </w:r>
          </w:p>
        </w:tc>
        <w:tc>
          <w:tcPr>
            <w:tcW w:w="2666" w:type="dxa"/>
            <w:gridSpan w:val="2"/>
            <w:shd w:val="clear" w:color="auto" w:fill="auto"/>
            <w:noWrap/>
            <w:vAlign w:val="bottom"/>
            <w:hideMark/>
          </w:tcPr>
          <w:p w14:paraId="3D7963B5" w14:textId="77777777" w:rsidR="00081E2F" w:rsidRPr="00B8794F" w:rsidRDefault="00081E2F" w:rsidP="00664C87">
            <w:pPr>
              <w:rPr>
                <w:rFonts w:cs="Arial"/>
                <w:szCs w:val="20"/>
                <w:lang w:val="en-GB"/>
              </w:rPr>
            </w:pPr>
            <w:r w:rsidRPr="00B8794F">
              <w:rPr>
                <w:rFonts w:cs="Arial"/>
                <w:szCs w:val="20"/>
                <w:lang w:val="en-GB"/>
              </w:rPr>
              <w:t xml:space="preserve">ACLR_2 </w:t>
            </w:r>
          </w:p>
        </w:tc>
        <w:tc>
          <w:tcPr>
            <w:tcW w:w="1012" w:type="dxa"/>
            <w:gridSpan w:val="2"/>
            <w:shd w:val="clear" w:color="auto" w:fill="auto"/>
            <w:noWrap/>
            <w:vAlign w:val="bottom"/>
            <w:hideMark/>
          </w:tcPr>
          <w:p w14:paraId="74F2E80C" w14:textId="77777777" w:rsidR="00081E2F" w:rsidRPr="00B8794F" w:rsidRDefault="00081E2F" w:rsidP="00664C87">
            <w:pPr>
              <w:jc w:val="center"/>
              <w:rPr>
                <w:rFonts w:cs="Arial"/>
                <w:szCs w:val="20"/>
                <w:lang w:val="en-GB"/>
              </w:rPr>
            </w:pPr>
            <w:r w:rsidRPr="00B8794F">
              <w:rPr>
                <w:rFonts w:cs="Arial"/>
                <w:szCs w:val="20"/>
                <w:lang w:val="en-GB"/>
              </w:rPr>
              <w:t>dB</w:t>
            </w:r>
          </w:p>
        </w:tc>
        <w:tc>
          <w:tcPr>
            <w:tcW w:w="987" w:type="dxa"/>
            <w:shd w:val="clear" w:color="auto" w:fill="auto"/>
            <w:noWrap/>
            <w:vAlign w:val="bottom"/>
            <w:hideMark/>
          </w:tcPr>
          <w:p w14:paraId="25BD17A3" w14:textId="77777777" w:rsidR="00081E2F" w:rsidRPr="00B8794F" w:rsidRDefault="00081E2F" w:rsidP="00664C87">
            <w:pPr>
              <w:jc w:val="center"/>
              <w:rPr>
                <w:rFonts w:cs="Arial"/>
                <w:szCs w:val="20"/>
                <w:lang w:val="en-GB"/>
              </w:rPr>
            </w:pPr>
            <w:r w:rsidRPr="00B8794F">
              <w:rPr>
                <w:rFonts w:cs="Arial"/>
                <w:szCs w:val="20"/>
                <w:lang w:val="en-GB"/>
              </w:rPr>
              <w:t>72.2</w:t>
            </w:r>
          </w:p>
        </w:tc>
      </w:tr>
      <w:tr w:rsidR="00081E2F" w:rsidRPr="00B8794F" w14:paraId="1E856A97" w14:textId="77777777" w:rsidTr="00567F5D">
        <w:trPr>
          <w:trHeight w:val="263"/>
        </w:trPr>
        <w:tc>
          <w:tcPr>
            <w:tcW w:w="2624" w:type="dxa"/>
            <w:shd w:val="clear" w:color="auto" w:fill="auto"/>
            <w:noWrap/>
            <w:vAlign w:val="bottom"/>
            <w:hideMark/>
          </w:tcPr>
          <w:p w14:paraId="602EF774" w14:textId="77777777" w:rsidR="00081E2F" w:rsidRPr="00B8794F" w:rsidRDefault="00081E2F" w:rsidP="00664C87">
            <w:pPr>
              <w:rPr>
                <w:rFonts w:cs="Arial"/>
                <w:szCs w:val="20"/>
                <w:lang w:val="en-GB"/>
              </w:rPr>
            </w:pPr>
            <w:r w:rsidRPr="00B8794F">
              <w:rPr>
                <w:rFonts w:cs="Arial"/>
                <w:szCs w:val="20"/>
                <w:lang w:val="en-GB"/>
              </w:rPr>
              <w:t xml:space="preserve">ACS_2 </w:t>
            </w:r>
          </w:p>
        </w:tc>
        <w:tc>
          <w:tcPr>
            <w:tcW w:w="999" w:type="dxa"/>
            <w:gridSpan w:val="2"/>
            <w:shd w:val="clear" w:color="auto" w:fill="auto"/>
            <w:noWrap/>
            <w:vAlign w:val="bottom"/>
            <w:hideMark/>
          </w:tcPr>
          <w:p w14:paraId="04D7FABB" w14:textId="77777777" w:rsidR="00081E2F" w:rsidRPr="00B8794F" w:rsidRDefault="00081E2F" w:rsidP="00664C87">
            <w:pPr>
              <w:jc w:val="center"/>
              <w:rPr>
                <w:rFonts w:cs="Arial"/>
                <w:szCs w:val="20"/>
                <w:lang w:val="en-GB"/>
              </w:rPr>
            </w:pPr>
            <w:r w:rsidRPr="00B8794F">
              <w:rPr>
                <w:rFonts w:cs="Arial"/>
                <w:szCs w:val="20"/>
                <w:lang w:val="en-GB"/>
              </w:rPr>
              <w:t>dB</w:t>
            </w:r>
          </w:p>
        </w:tc>
        <w:tc>
          <w:tcPr>
            <w:tcW w:w="1464" w:type="dxa"/>
            <w:gridSpan w:val="2"/>
            <w:shd w:val="clear" w:color="auto" w:fill="auto"/>
            <w:noWrap/>
            <w:vAlign w:val="bottom"/>
            <w:hideMark/>
          </w:tcPr>
          <w:p w14:paraId="6CBA8663" w14:textId="77777777" w:rsidR="00081E2F" w:rsidRPr="00B8794F" w:rsidRDefault="00081E2F" w:rsidP="00664C87">
            <w:pPr>
              <w:jc w:val="center"/>
              <w:rPr>
                <w:rFonts w:cs="Arial"/>
                <w:szCs w:val="20"/>
                <w:lang w:val="en-GB"/>
              </w:rPr>
            </w:pPr>
            <w:r w:rsidRPr="00B8794F">
              <w:rPr>
                <w:rFonts w:cs="Arial"/>
                <w:szCs w:val="20"/>
                <w:lang w:val="en-GB"/>
              </w:rPr>
              <w:t>55</w:t>
            </w:r>
          </w:p>
        </w:tc>
        <w:tc>
          <w:tcPr>
            <w:tcW w:w="2666" w:type="dxa"/>
            <w:gridSpan w:val="2"/>
            <w:shd w:val="clear" w:color="auto" w:fill="auto"/>
            <w:noWrap/>
            <w:vAlign w:val="bottom"/>
            <w:hideMark/>
          </w:tcPr>
          <w:p w14:paraId="4AC2757B" w14:textId="77777777" w:rsidR="00081E2F" w:rsidRPr="00B8794F" w:rsidRDefault="00081E2F" w:rsidP="00664C87">
            <w:pPr>
              <w:rPr>
                <w:rFonts w:cs="Arial"/>
                <w:szCs w:val="20"/>
                <w:lang w:val="en-GB"/>
              </w:rPr>
            </w:pPr>
            <w:r w:rsidRPr="00B8794F">
              <w:rPr>
                <w:rFonts w:cs="Arial"/>
                <w:szCs w:val="20"/>
                <w:lang w:val="en-GB"/>
              </w:rPr>
              <w:t>Antenna gain (Gi)</w:t>
            </w:r>
          </w:p>
        </w:tc>
        <w:tc>
          <w:tcPr>
            <w:tcW w:w="1012" w:type="dxa"/>
            <w:gridSpan w:val="2"/>
            <w:shd w:val="clear" w:color="auto" w:fill="auto"/>
            <w:noWrap/>
            <w:vAlign w:val="bottom"/>
            <w:hideMark/>
          </w:tcPr>
          <w:p w14:paraId="2121D0B8" w14:textId="77777777" w:rsidR="00081E2F" w:rsidRPr="00B8794F" w:rsidRDefault="00081E2F" w:rsidP="00664C87">
            <w:pPr>
              <w:jc w:val="center"/>
              <w:rPr>
                <w:rFonts w:cs="Arial"/>
                <w:szCs w:val="20"/>
                <w:lang w:val="en-GB"/>
              </w:rPr>
            </w:pPr>
            <w:r w:rsidRPr="00B8794F">
              <w:rPr>
                <w:rFonts w:cs="Arial"/>
                <w:szCs w:val="20"/>
                <w:lang w:val="en-GB"/>
              </w:rPr>
              <w:t>dBi</w:t>
            </w:r>
          </w:p>
        </w:tc>
        <w:tc>
          <w:tcPr>
            <w:tcW w:w="987" w:type="dxa"/>
            <w:shd w:val="clear" w:color="auto" w:fill="auto"/>
            <w:noWrap/>
            <w:vAlign w:val="bottom"/>
            <w:hideMark/>
          </w:tcPr>
          <w:p w14:paraId="2950DEF0" w14:textId="77777777" w:rsidR="00081E2F" w:rsidRPr="00B8794F" w:rsidRDefault="00081E2F" w:rsidP="00664C87">
            <w:pPr>
              <w:jc w:val="center"/>
              <w:rPr>
                <w:rFonts w:cs="Arial"/>
                <w:szCs w:val="20"/>
                <w:lang w:val="en-GB"/>
              </w:rPr>
            </w:pPr>
            <w:r w:rsidRPr="00B8794F">
              <w:rPr>
                <w:rFonts w:cs="Arial"/>
                <w:szCs w:val="20"/>
                <w:lang w:val="en-GB"/>
              </w:rPr>
              <w:t>16</w:t>
            </w:r>
          </w:p>
        </w:tc>
      </w:tr>
      <w:tr w:rsidR="00081E2F" w:rsidRPr="00B8794F" w14:paraId="0797AFFD" w14:textId="77777777" w:rsidTr="00567F5D">
        <w:trPr>
          <w:trHeight w:val="263"/>
        </w:trPr>
        <w:tc>
          <w:tcPr>
            <w:tcW w:w="2624" w:type="dxa"/>
            <w:shd w:val="clear" w:color="auto" w:fill="auto"/>
            <w:noWrap/>
            <w:vAlign w:val="bottom"/>
            <w:hideMark/>
          </w:tcPr>
          <w:p w14:paraId="7F56EEAE" w14:textId="77777777" w:rsidR="00081E2F" w:rsidRPr="00B8794F" w:rsidRDefault="00081E2F" w:rsidP="00664C87">
            <w:pPr>
              <w:rPr>
                <w:rFonts w:cs="Arial"/>
                <w:szCs w:val="20"/>
                <w:lang w:val="en-GB"/>
              </w:rPr>
            </w:pPr>
            <w:r w:rsidRPr="00B8794F">
              <w:rPr>
                <w:rFonts w:cs="Arial"/>
                <w:szCs w:val="20"/>
                <w:lang w:val="en-GB"/>
              </w:rPr>
              <w:t>Antenna gain (Gv)</w:t>
            </w:r>
          </w:p>
        </w:tc>
        <w:tc>
          <w:tcPr>
            <w:tcW w:w="999" w:type="dxa"/>
            <w:gridSpan w:val="2"/>
            <w:shd w:val="clear" w:color="auto" w:fill="auto"/>
            <w:noWrap/>
            <w:vAlign w:val="bottom"/>
            <w:hideMark/>
          </w:tcPr>
          <w:p w14:paraId="450F8285" w14:textId="77777777" w:rsidR="00081E2F" w:rsidRPr="00B8794F" w:rsidRDefault="00081E2F" w:rsidP="00664C87">
            <w:pPr>
              <w:jc w:val="center"/>
              <w:rPr>
                <w:rFonts w:cs="Arial"/>
                <w:szCs w:val="20"/>
                <w:lang w:val="en-GB"/>
              </w:rPr>
            </w:pPr>
            <w:r w:rsidRPr="00B8794F">
              <w:rPr>
                <w:rFonts w:cs="Arial"/>
                <w:szCs w:val="20"/>
                <w:lang w:val="en-GB"/>
              </w:rPr>
              <w:t>dBi</w:t>
            </w:r>
          </w:p>
        </w:tc>
        <w:tc>
          <w:tcPr>
            <w:tcW w:w="1464" w:type="dxa"/>
            <w:gridSpan w:val="2"/>
            <w:shd w:val="clear" w:color="auto" w:fill="auto"/>
            <w:noWrap/>
            <w:vAlign w:val="bottom"/>
            <w:hideMark/>
          </w:tcPr>
          <w:p w14:paraId="7F0F0526" w14:textId="77777777" w:rsidR="00081E2F" w:rsidRPr="00B8794F" w:rsidRDefault="00081E2F" w:rsidP="00664C87">
            <w:pPr>
              <w:jc w:val="center"/>
              <w:rPr>
                <w:rFonts w:cs="Arial"/>
                <w:szCs w:val="20"/>
                <w:lang w:val="en-GB"/>
              </w:rPr>
            </w:pPr>
            <w:r w:rsidRPr="00B8794F">
              <w:rPr>
                <w:rFonts w:cs="Arial"/>
                <w:szCs w:val="20"/>
                <w:lang w:val="en-GB"/>
              </w:rPr>
              <w:t>17</w:t>
            </w:r>
          </w:p>
        </w:tc>
        <w:tc>
          <w:tcPr>
            <w:tcW w:w="2666" w:type="dxa"/>
            <w:gridSpan w:val="2"/>
            <w:shd w:val="clear" w:color="auto" w:fill="auto"/>
            <w:noWrap/>
            <w:vAlign w:val="bottom"/>
            <w:hideMark/>
          </w:tcPr>
          <w:p w14:paraId="7E458507" w14:textId="77777777" w:rsidR="00081E2F" w:rsidRPr="00B8794F" w:rsidRDefault="00081E2F" w:rsidP="00664C87">
            <w:pPr>
              <w:rPr>
                <w:rFonts w:cs="Arial"/>
                <w:szCs w:val="20"/>
                <w:lang w:val="en-GB"/>
              </w:rPr>
            </w:pPr>
            <w:r w:rsidRPr="00B8794F">
              <w:rPr>
                <w:rFonts w:cs="Arial"/>
                <w:szCs w:val="20"/>
                <w:lang w:val="en-GB"/>
              </w:rPr>
              <w:t>Antenna height (Hi)</w:t>
            </w:r>
          </w:p>
        </w:tc>
        <w:tc>
          <w:tcPr>
            <w:tcW w:w="1012" w:type="dxa"/>
            <w:gridSpan w:val="2"/>
            <w:shd w:val="clear" w:color="auto" w:fill="auto"/>
            <w:noWrap/>
            <w:vAlign w:val="bottom"/>
            <w:hideMark/>
          </w:tcPr>
          <w:p w14:paraId="4C0D51E8" w14:textId="77777777" w:rsidR="00081E2F" w:rsidRPr="00B8794F" w:rsidRDefault="00081E2F" w:rsidP="00664C87">
            <w:pPr>
              <w:jc w:val="center"/>
              <w:rPr>
                <w:rFonts w:cs="Arial"/>
                <w:szCs w:val="20"/>
                <w:lang w:val="en-GB"/>
              </w:rPr>
            </w:pPr>
            <w:r w:rsidRPr="00B8794F">
              <w:rPr>
                <w:rFonts w:cs="Arial"/>
                <w:szCs w:val="20"/>
                <w:lang w:val="en-GB"/>
              </w:rPr>
              <w:t>m</w:t>
            </w:r>
          </w:p>
        </w:tc>
        <w:tc>
          <w:tcPr>
            <w:tcW w:w="987" w:type="dxa"/>
            <w:shd w:val="clear" w:color="auto" w:fill="auto"/>
            <w:noWrap/>
            <w:vAlign w:val="bottom"/>
            <w:hideMark/>
          </w:tcPr>
          <w:p w14:paraId="360C0E91" w14:textId="77777777" w:rsidR="00081E2F" w:rsidRPr="00B8794F" w:rsidRDefault="00081E2F" w:rsidP="00664C87">
            <w:pPr>
              <w:jc w:val="center"/>
              <w:rPr>
                <w:rFonts w:cs="Arial"/>
                <w:szCs w:val="20"/>
                <w:lang w:val="en-GB"/>
              </w:rPr>
            </w:pPr>
            <w:r w:rsidRPr="00B8794F">
              <w:rPr>
                <w:rFonts w:cs="Arial"/>
                <w:szCs w:val="20"/>
                <w:lang w:val="en-GB"/>
              </w:rPr>
              <w:t>3</w:t>
            </w:r>
          </w:p>
        </w:tc>
      </w:tr>
      <w:tr w:rsidR="00081E2F" w:rsidRPr="00B8794F" w14:paraId="54DED561" w14:textId="77777777" w:rsidTr="00567F5D">
        <w:trPr>
          <w:trHeight w:val="255"/>
        </w:trPr>
        <w:tc>
          <w:tcPr>
            <w:tcW w:w="2624" w:type="dxa"/>
            <w:shd w:val="clear" w:color="auto" w:fill="auto"/>
            <w:noWrap/>
            <w:vAlign w:val="bottom"/>
            <w:hideMark/>
          </w:tcPr>
          <w:p w14:paraId="6147322F" w14:textId="77777777" w:rsidR="00081E2F" w:rsidRPr="00B8794F" w:rsidRDefault="00081E2F" w:rsidP="00664C87">
            <w:pPr>
              <w:rPr>
                <w:rFonts w:cs="Arial"/>
                <w:szCs w:val="20"/>
                <w:lang w:val="en-GB"/>
              </w:rPr>
            </w:pPr>
            <w:r w:rsidRPr="00B8794F">
              <w:rPr>
                <w:rFonts w:cs="Arial"/>
                <w:szCs w:val="20"/>
                <w:lang w:val="en-GB"/>
              </w:rPr>
              <w:t>Feeder Loss (Gvfe)</w:t>
            </w:r>
          </w:p>
        </w:tc>
        <w:tc>
          <w:tcPr>
            <w:tcW w:w="999" w:type="dxa"/>
            <w:gridSpan w:val="2"/>
            <w:shd w:val="clear" w:color="auto" w:fill="auto"/>
            <w:noWrap/>
            <w:vAlign w:val="bottom"/>
            <w:hideMark/>
          </w:tcPr>
          <w:p w14:paraId="035D1489" w14:textId="77777777" w:rsidR="00081E2F" w:rsidRPr="00B8794F" w:rsidRDefault="00081E2F" w:rsidP="00664C87">
            <w:pPr>
              <w:jc w:val="center"/>
              <w:rPr>
                <w:rFonts w:cs="Arial"/>
                <w:szCs w:val="20"/>
                <w:lang w:val="en-GB"/>
              </w:rPr>
            </w:pPr>
            <w:r w:rsidRPr="00B8794F">
              <w:rPr>
                <w:rFonts w:cs="Arial"/>
                <w:szCs w:val="20"/>
                <w:lang w:val="en-GB"/>
              </w:rPr>
              <w:t>dB</w:t>
            </w:r>
          </w:p>
        </w:tc>
        <w:tc>
          <w:tcPr>
            <w:tcW w:w="1464" w:type="dxa"/>
            <w:gridSpan w:val="2"/>
            <w:shd w:val="clear" w:color="auto" w:fill="auto"/>
            <w:noWrap/>
            <w:vAlign w:val="bottom"/>
            <w:hideMark/>
          </w:tcPr>
          <w:p w14:paraId="24E98EFB" w14:textId="77777777" w:rsidR="00081E2F" w:rsidRPr="00B8794F" w:rsidRDefault="00081E2F" w:rsidP="00664C87">
            <w:pPr>
              <w:jc w:val="center"/>
              <w:rPr>
                <w:rFonts w:cs="Arial"/>
                <w:szCs w:val="20"/>
                <w:lang w:val="en-GB"/>
              </w:rPr>
            </w:pPr>
            <w:r w:rsidRPr="00B8794F">
              <w:rPr>
                <w:rFonts w:cs="Arial"/>
                <w:szCs w:val="20"/>
                <w:lang w:val="en-GB"/>
              </w:rPr>
              <w:t>2</w:t>
            </w:r>
          </w:p>
        </w:tc>
        <w:tc>
          <w:tcPr>
            <w:tcW w:w="4665" w:type="dxa"/>
            <w:gridSpan w:val="5"/>
            <w:shd w:val="clear" w:color="000000" w:fill="D2232A"/>
            <w:noWrap/>
            <w:hideMark/>
          </w:tcPr>
          <w:p w14:paraId="2F1F0A67" w14:textId="77777777" w:rsidR="00081E2F" w:rsidRPr="00B8794F" w:rsidRDefault="00081E2F" w:rsidP="00664C87">
            <w:pPr>
              <w:jc w:val="center"/>
              <w:rPr>
                <w:rFonts w:cs="Arial"/>
                <w:b/>
                <w:bCs/>
                <w:color w:val="FFFFFF"/>
                <w:szCs w:val="20"/>
                <w:lang w:val="en-GB"/>
              </w:rPr>
            </w:pPr>
            <w:r w:rsidRPr="00B8794F">
              <w:rPr>
                <w:rFonts w:cs="Arial"/>
                <w:b/>
                <w:bCs/>
                <w:color w:val="FFFFFF"/>
                <w:szCs w:val="20"/>
                <w:lang w:val="en-GB"/>
              </w:rPr>
              <w:t>Calculated values</w:t>
            </w:r>
          </w:p>
        </w:tc>
      </w:tr>
      <w:tr w:rsidR="00081E2F" w:rsidRPr="00B8794F" w14:paraId="2FF19A46" w14:textId="77777777" w:rsidTr="00567F5D">
        <w:trPr>
          <w:trHeight w:val="263"/>
        </w:trPr>
        <w:tc>
          <w:tcPr>
            <w:tcW w:w="2624" w:type="dxa"/>
            <w:shd w:val="clear" w:color="auto" w:fill="auto"/>
            <w:noWrap/>
            <w:vAlign w:val="bottom"/>
            <w:hideMark/>
          </w:tcPr>
          <w:p w14:paraId="03ACBA6A" w14:textId="77777777" w:rsidR="00081E2F" w:rsidRPr="00B8794F" w:rsidRDefault="00081E2F" w:rsidP="00664C87">
            <w:pPr>
              <w:rPr>
                <w:rFonts w:cs="Arial"/>
                <w:szCs w:val="20"/>
                <w:lang w:val="en-GB"/>
              </w:rPr>
            </w:pPr>
            <w:r w:rsidRPr="00B8794F">
              <w:rPr>
                <w:rFonts w:cs="Arial"/>
                <w:szCs w:val="20"/>
                <w:lang w:val="en-GB"/>
              </w:rPr>
              <w:t>Antenna height (Hv)</w:t>
            </w:r>
          </w:p>
        </w:tc>
        <w:tc>
          <w:tcPr>
            <w:tcW w:w="999" w:type="dxa"/>
            <w:gridSpan w:val="2"/>
            <w:shd w:val="clear" w:color="auto" w:fill="auto"/>
            <w:noWrap/>
            <w:vAlign w:val="bottom"/>
            <w:hideMark/>
          </w:tcPr>
          <w:p w14:paraId="147835A0" w14:textId="77777777" w:rsidR="00081E2F" w:rsidRPr="00B8794F" w:rsidRDefault="00081E2F" w:rsidP="00664C87">
            <w:pPr>
              <w:jc w:val="center"/>
              <w:rPr>
                <w:rFonts w:cs="Arial"/>
                <w:szCs w:val="20"/>
                <w:lang w:val="en-GB"/>
              </w:rPr>
            </w:pPr>
            <w:r w:rsidRPr="00B8794F">
              <w:rPr>
                <w:rFonts w:cs="Arial"/>
                <w:szCs w:val="20"/>
                <w:lang w:val="en-GB"/>
              </w:rPr>
              <w:t>m</w:t>
            </w:r>
          </w:p>
        </w:tc>
        <w:tc>
          <w:tcPr>
            <w:tcW w:w="1464" w:type="dxa"/>
            <w:gridSpan w:val="2"/>
            <w:shd w:val="clear" w:color="auto" w:fill="auto"/>
            <w:noWrap/>
            <w:vAlign w:val="bottom"/>
            <w:hideMark/>
          </w:tcPr>
          <w:p w14:paraId="62ADE8AE" w14:textId="77777777" w:rsidR="00081E2F" w:rsidRPr="00B8794F" w:rsidRDefault="00081E2F" w:rsidP="00664C87">
            <w:pPr>
              <w:jc w:val="center"/>
              <w:rPr>
                <w:rFonts w:cs="Arial"/>
                <w:szCs w:val="20"/>
                <w:lang w:val="en-GB"/>
              </w:rPr>
            </w:pPr>
            <w:r w:rsidRPr="00B8794F">
              <w:rPr>
                <w:rFonts w:cs="Arial"/>
                <w:szCs w:val="20"/>
                <w:lang w:val="en-GB"/>
              </w:rPr>
              <w:t>30</w:t>
            </w:r>
          </w:p>
        </w:tc>
        <w:tc>
          <w:tcPr>
            <w:tcW w:w="2512" w:type="dxa"/>
            <w:shd w:val="clear" w:color="auto" w:fill="auto"/>
            <w:noWrap/>
            <w:vAlign w:val="bottom"/>
            <w:hideMark/>
          </w:tcPr>
          <w:p w14:paraId="44C445D5" w14:textId="77777777" w:rsidR="00081E2F" w:rsidRPr="00B8794F" w:rsidRDefault="00081E2F" w:rsidP="00664C87">
            <w:pPr>
              <w:rPr>
                <w:rFonts w:cs="Arial"/>
                <w:szCs w:val="20"/>
                <w:lang w:val="en-GB"/>
              </w:rPr>
            </w:pPr>
            <w:r w:rsidRPr="00B8794F">
              <w:rPr>
                <w:rFonts w:cs="Arial"/>
                <w:szCs w:val="20"/>
                <w:lang w:val="en-GB"/>
              </w:rPr>
              <w:t>ACIR</w:t>
            </w:r>
          </w:p>
        </w:tc>
        <w:tc>
          <w:tcPr>
            <w:tcW w:w="999" w:type="dxa"/>
            <w:gridSpan w:val="2"/>
            <w:shd w:val="clear" w:color="auto" w:fill="auto"/>
            <w:noWrap/>
            <w:vAlign w:val="bottom"/>
            <w:hideMark/>
          </w:tcPr>
          <w:p w14:paraId="38B7E86D" w14:textId="77777777" w:rsidR="00081E2F" w:rsidRPr="00B8794F" w:rsidRDefault="00081E2F" w:rsidP="00664C87">
            <w:pPr>
              <w:jc w:val="center"/>
              <w:rPr>
                <w:rFonts w:cs="Arial"/>
                <w:szCs w:val="20"/>
                <w:lang w:val="en-GB"/>
              </w:rPr>
            </w:pPr>
            <w:r w:rsidRPr="00B8794F">
              <w:rPr>
                <w:rFonts w:cs="Arial"/>
                <w:szCs w:val="20"/>
                <w:lang w:val="en-GB"/>
              </w:rPr>
              <w:t>dB</w:t>
            </w:r>
          </w:p>
        </w:tc>
        <w:tc>
          <w:tcPr>
            <w:tcW w:w="1154" w:type="dxa"/>
            <w:gridSpan w:val="2"/>
            <w:shd w:val="clear" w:color="auto" w:fill="auto"/>
            <w:noWrap/>
            <w:vAlign w:val="bottom"/>
            <w:hideMark/>
          </w:tcPr>
          <w:p w14:paraId="025C7498" w14:textId="77777777" w:rsidR="00081E2F" w:rsidRPr="00B8794F" w:rsidRDefault="00081E2F" w:rsidP="00664C87">
            <w:pPr>
              <w:jc w:val="center"/>
              <w:rPr>
                <w:rFonts w:cs="Arial"/>
                <w:szCs w:val="20"/>
                <w:lang w:val="en-GB"/>
              </w:rPr>
            </w:pPr>
            <w:r w:rsidRPr="00B8794F">
              <w:rPr>
                <w:rFonts w:cs="Arial"/>
                <w:szCs w:val="20"/>
                <w:lang w:val="en-GB"/>
              </w:rPr>
              <w:t>51.84</w:t>
            </w:r>
          </w:p>
        </w:tc>
      </w:tr>
      <w:tr w:rsidR="00081E2F" w:rsidRPr="00B8794F" w14:paraId="04855AA4" w14:textId="77777777" w:rsidTr="00567F5D">
        <w:trPr>
          <w:trHeight w:val="255"/>
        </w:trPr>
        <w:tc>
          <w:tcPr>
            <w:tcW w:w="5087" w:type="dxa"/>
            <w:gridSpan w:val="5"/>
            <w:shd w:val="clear" w:color="000000" w:fill="D2232A"/>
            <w:noWrap/>
            <w:hideMark/>
          </w:tcPr>
          <w:p w14:paraId="62B84BF7" w14:textId="77777777" w:rsidR="00081E2F" w:rsidRPr="00B8794F" w:rsidRDefault="00081E2F" w:rsidP="00664C87">
            <w:pPr>
              <w:jc w:val="center"/>
              <w:rPr>
                <w:rFonts w:cs="Arial"/>
                <w:b/>
                <w:bCs/>
                <w:color w:val="FFFFFF"/>
                <w:szCs w:val="20"/>
                <w:lang w:val="en-GB"/>
              </w:rPr>
            </w:pPr>
            <w:r w:rsidRPr="00B8794F">
              <w:rPr>
                <w:rFonts w:cs="Arial"/>
                <w:b/>
                <w:bCs/>
                <w:color w:val="FFFFFF"/>
                <w:szCs w:val="20"/>
                <w:lang w:val="en-GB"/>
              </w:rPr>
              <w:t>Results. Adjacent channel</w:t>
            </w:r>
          </w:p>
        </w:tc>
        <w:tc>
          <w:tcPr>
            <w:tcW w:w="2512" w:type="dxa"/>
            <w:shd w:val="clear" w:color="auto" w:fill="auto"/>
            <w:noWrap/>
            <w:vAlign w:val="bottom"/>
            <w:hideMark/>
          </w:tcPr>
          <w:p w14:paraId="53474016" w14:textId="77777777" w:rsidR="00081E2F" w:rsidRPr="00B8794F" w:rsidRDefault="00081E2F" w:rsidP="00664C87">
            <w:pPr>
              <w:rPr>
                <w:rFonts w:cs="Arial"/>
                <w:szCs w:val="20"/>
                <w:lang w:val="en-GB"/>
              </w:rPr>
            </w:pPr>
            <w:r w:rsidRPr="00B8794F">
              <w:rPr>
                <w:rFonts w:cs="Arial"/>
                <w:szCs w:val="20"/>
                <w:lang w:val="en-GB"/>
              </w:rPr>
              <w:t>Max interference &amp; noise (I)</w:t>
            </w:r>
          </w:p>
        </w:tc>
        <w:tc>
          <w:tcPr>
            <w:tcW w:w="999" w:type="dxa"/>
            <w:gridSpan w:val="2"/>
            <w:shd w:val="clear" w:color="auto" w:fill="auto"/>
            <w:noWrap/>
            <w:vAlign w:val="bottom"/>
            <w:hideMark/>
          </w:tcPr>
          <w:p w14:paraId="6F726168" w14:textId="77777777" w:rsidR="00081E2F" w:rsidRPr="00B8794F" w:rsidRDefault="00081E2F" w:rsidP="00664C87">
            <w:pPr>
              <w:jc w:val="center"/>
              <w:rPr>
                <w:rFonts w:cs="Arial"/>
                <w:szCs w:val="20"/>
                <w:lang w:val="en-GB"/>
              </w:rPr>
            </w:pPr>
            <w:r w:rsidRPr="00B8794F">
              <w:rPr>
                <w:rFonts w:cs="Arial"/>
                <w:szCs w:val="20"/>
                <w:lang w:val="en-GB"/>
              </w:rPr>
              <w:t>dBm/BW</w:t>
            </w:r>
          </w:p>
        </w:tc>
        <w:tc>
          <w:tcPr>
            <w:tcW w:w="1154" w:type="dxa"/>
            <w:gridSpan w:val="2"/>
            <w:shd w:val="clear" w:color="auto" w:fill="auto"/>
            <w:noWrap/>
            <w:vAlign w:val="bottom"/>
            <w:hideMark/>
          </w:tcPr>
          <w:p w14:paraId="120FD5AF" w14:textId="77777777" w:rsidR="00081E2F" w:rsidRPr="00B8794F" w:rsidRDefault="00081E2F" w:rsidP="00664C87">
            <w:pPr>
              <w:jc w:val="center"/>
              <w:rPr>
                <w:rFonts w:cs="Arial"/>
                <w:szCs w:val="20"/>
                <w:lang w:val="en-GB"/>
              </w:rPr>
            </w:pPr>
            <w:r w:rsidRPr="00B8794F">
              <w:rPr>
                <w:rFonts w:cs="Arial"/>
                <w:szCs w:val="20"/>
                <w:lang w:val="en-GB"/>
              </w:rPr>
              <w:t>-114.36</w:t>
            </w:r>
          </w:p>
        </w:tc>
      </w:tr>
      <w:tr w:rsidR="00081E2F" w:rsidRPr="00B8794F" w14:paraId="39BF128E" w14:textId="77777777" w:rsidTr="00567F5D">
        <w:trPr>
          <w:trHeight w:val="263"/>
        </w:trPr>
        <w:tc>
          <w:tcPr>
            <w:tcW w:w="2743" w:type="dxa"/>
            <w:gridSpan w:val="2"/>
            <w:shd w:val="clear" w:color="auto" w:fill="auto"/>
            <w:noWrap/>
            <w:vAlign w:val="bottom"/>
            <w:hideMark/>
          </w:tcPr>
          <w:p w14:paraId="0AF304AC" w14:textId="77777777" w:rsidR="00081E2F" w:rsidRPr="00B8794F" w:rsidRDefault="00081E2F" w:rsidP="00664C87">
            <w:pPr>
              <w:rPr>
                <w:rFonts w:cs="Arial"/>
                <w:b/>
                <w:bCs/>
                <w:szCs w:val="20"/>
                <w:lang w:val="en-GB"/>
              </w:rPr>
            </w:pPr>
            <w:r w:rsidRPr="00B8794F">
              <w:rPr>
                <w:rFonts w:cs="Arial"/>
                <w:b/>
                <w:bCs/>
                <w:szCs w:val="20"/>
                <w:lang w:val="en-GB"/>
              </w:rPr>
              <w:t>MCL 95%</w:t>
            </w:r>
          </w:p>
        </w:tc>
        <w:tc>
          <w:tcPr>
            <w:tcW w:w="1004" w:type="dxa"/>
            <w:gridSpan w:val="2"/>
            <w:shd w:val="clear" w:color="auto" w:fill="auto"/>
            <w:noWrap/>
            <w:vAlign w:val="bottom"/>
            <w:hideMark/>
          </w:tcPr>
          <w:p w14:paraId="2806EBB7" w14:textId="77777777" w:rsidR="00081E2F" w:rsidRPr="00B8794F" w:rsidRDefault="00081E2F" w:rsidP="00664C87">
            <w:pPr>
              <w:jc w:val="center"/>
              <w:rPr>
                <w:rFonts w:cs="Arial"/>
                <w:b/>
                <w:bCs/>
                <w:szCs w:val="20"/>
                <w:lang w:val="en-GB"/>
              </w:rPr>
            </w:pPr>
            <w:r w:rsidRPr="00B8794F">
              <w:rPr>
                <w:rFonts w:cs="Arial"/>
                <w:b/>
                <w:bCs/>
                <w:szCs w:val="20"/>
                <w:lang w:val="en-GB"/>
              </w:rPr>
              <w:t>dB</w:t>
            </w:r>
          </w:p>
        </w:tc>
        <w:tc>
          <w:tcPr>
            <w:tcW w:w="1340" w:type="dxa"/>
            <w:shd w:val="clear" w:color="auto" w:fill="auto"/>
            <w:noWrap/>
            <w:vAlign w:val="bottom"/>
            <w:hideMark/>
          </w:tcPr>
          <w:p w14:paraId="2C8D8BEC" w14:textId="77777777" w:rsidR="00081E2F" w:rsidRPr="00B8794F" w:rsidRDefault="00081E2F" w:rsidP="00664C87">
            <w:pPr>
              <w:jc w:val="center"/>
              <w:rPr>
                <w:rFonts w:cs="Arial"/>
                <w:b/>
                <w:bCs/>
                <w:szCs w:val="20"/>
                <w:lang w:val="en-GB"/>
              </w:rPr>
            </w:pPr>
            <w:r w:rsidRPr="00B8794F">
              <w:rPr>
                <w:rFonts w:cs="Arial"/>
                <w:b/>
                <w:bCs/>
                <w:szCs w:val="20"/>
                <w:lang w:val="en-GB"/>
              </w:rPr>
              <w:t>138.38</w:t>
            </w:r>
          </w:p>
        </w:tc>
        <w:tc>
          <w:tcPr>
            <w:tcW w:w="2512" w:type="dxa"/>
            <w:shd w:val="clear" w:color="auto" w:fill="auto"/>
            <w:noWrap/>
            <w:vAlign w:val="bottom"/>
            <w:hideMark/>
          </w:tcPr>
          <w:p w14:paraId="4D3D984D" w14:textId="77777777" w:rsidR="00081E2F" w:rsidRPr="00B8794F" w:rsidRDefault="00081E2F" w:rsidP="00664C87">
            <w:pPr>
              <w:rPr>
                <w:rFonts w:cs="Arial"/>
                <w:szCs w:val="20"/>
                <w:lang w:val="en-GB"/>
              </w:rPr>
            </w:pPr>
            <w:r w:rsidRPr="00B8794F">
              <w:rPr>
                <w:rFonts w:cs="Arial"/>
                <w:szCs w:val="20"/>
                <w:lang w:val="en-GB"/>
              </w:rPr>
              <w:t>Fading margin (Fm)</w:t>
            </w:r>
          </w:p>
        </w:tc>
        <w:tc>
          <w:tcPr>
            <w:tcW w:w="999" w:type="dxa"/>
            <w:gridSpan w:val="2"/>
            <w:shd w:val="clear" w:color="auto" w:fill="auto"/>
            <w:noWrap/>
            <w:vAlign w:val="bottom"/>
            <w:hideMark/>
          </w:tcPr>
          <w:p w14:paraId="4F08AB52" w14:textId="77777777" w:rsidR="00081E2F" w:rsidRPr="00B8794F" w:rsidRDefault="00081E2F" w:rsidP="00664C87">
            <w:pPr>
              <w:jc w:val="center"/>
              <w:rPr>
                <w:rFonts w:cs="Arial"/>
                <w:szCs w:val="20"/>
                <w:lang w:val="en-GB"/>
              </w:rPr>
            </w:pPr>
            <w:r w:rsidRPr="00B8794F">
              <w:rPr>
                <w:rFonts w:cs="Arial"/>
                <w:szCs w:val="20"/>
                <w:lang w:val="en-GB"/>
              </w:rPr>
              <w:t>dB</w:t>
            </w:r>
          </w:p>
        </w:tc>
        <w:tc>
          <w:tcPr>
            <w:tcW w:w="1154" w:type="dxa"/>
            <w:gridSpan w:val="2"/>
            <w:shd w:val="clear" w:color="auto" w:fill="auto"/>
            <w:noWrap/>
            <w:vAlign w:val="bottom"/>
            <w:hideMark/>
          </w:tcPr>
          <w:p w14:paraId="1AA15177" w14:textId="77777777" w:rsidR="00081E2F" w:rsidRPr="00B8794F" w:rsidRDefault="00081E2F" w:rsidP="00664C87">
            <w:pPr>
              <w:jc w:val="center"/>
              <w:rPr>
                <w:rFonts w:cs="Arial"/>
                <w:szCs w:val="20"/>
                <w:lang w:val="en-GB"/>
              </w:rPr>
            </w:pPr>
            <w:r w:rsidRPr="00B8794F">
              <w:rPr>
                <w:rFonts w:cs="Arial"/>
                <w:szCs w:val="20"/>
                <w:lang w:val="en-GB"/>
              </w:rPr>
              <w:t>14.85</w:t>
            </w:r>
          </w:p>
        </w:tc>
      </w:tr>
      <w:tr w:rsidR="00081E2F" w:rsidRPr="00B8794F" w14:paraId="3E803FA6" w14:textId="77777777" w:rsidTr="00567F5D">
        <w:trPr>
          <w:trHeight w:val="263"/>
        </w:trPr>
        <w:tc>
          <w:tcPr>
            <w:tcW w:w="2743" w:type="dxa"/>
            <w:gridSpan w:val="2"/>
            <w:shd w:val="clear" w:color="auto" w:fill="auto"/>
            <w:noWrap/>
            <w:vAlign w:val="bottom"/>
            <w:hideMark/>
          </w:tcPr>
          <w:p w14:paraId="7237A0A2" w14:textId="77777777" w:rsidR="00081E2F" w:rsidRPr="00B8794F" w:rsidRDefault="00081E2F" w:rsidP="00664C87">
            <w:pPr>
              <w:rPr>
                <w:rFonts w:cs="Arial"/>
                <w:b/>
                <w:bCs/>
                <w:szCs w:val="20"/>
                <w:lang w:val="en-GB"/>
              </w:rPr>
            </w:pPr>
            <w:r w:rsidRPr="00B8794F">
              <w:rPr>
                <w:rFonts w:cs="Arial"/>
                <w:b/>
                <w:bCs/>
                <w:szCs w:val="20"/>
                <w:lang w:val="en-GB"/>
              </w:rPr>
              <w:t>Distance (Ex-Hata Urban)</w:t>
            </w:r>
          </w:p>
        </w:tc>
        <w:tc>
          <w:tcPr>
            <w:tcW w:w="1004" w:type="dxa"/>
            <w:gridSpan w:val="2"/>
            <w:shd w:val="clear" w:color="auto" w:fill="auto"/>
            <w:noWrap/>
            <w:vAlign w:val="bottom"/>
            <w:hideMark/>
          </w:tcPr>
          <w:p w14:paraId="5B1A58E4" w14:textId="77777777" w:rsidR="00081E2F" w:rsidRPr="00B8794F" w:rsidRDefault="00081E2F" w:rsidP="00664C87">
            <w:pPr>
              <w:jc w:val="center"/>
              <w:rPr>
                <w:rFonts w:cs="Arial"/>
                <w:b/>
                <w:bCs/>
                <w:szCs w:val="20"/>
                <w:lang w:val="en-GB"/>
              </w:rPr>
            </w:pPr>
            <w:r w:rsidRPr="00B8794F">
              <w:rPr>
                <w:rFonts w:cs="Arial"/>
                <w:b/>
                <w:bCs/>
                <w:szCs w:val="20"/>
                <w:lang w:val="en-GB"/>
              </w:rPr>
              <w:t>Km</w:t>
            </w:r>
          </w:p>
        </w:tc>
        <w:tc>
          <w:tcPr>
            <w:tcW w:w="1340" w:type="dxa"/>
            <w:shd w:val="clear" w:color="auto" w:fill="auto"/>
            <w:noWrap/>
            <w:vAlign w:val="bottom"/>
            <w:hideMark/>
          </w:tcPr>
          <w:p w14:paraId="1CD10E34" w14:textId="77777777" w:rsidR="00081E2F" w:rsidRPr="00B8794F" w:rsidRDefault="00081E2F" w:rsidP="00664C87">
            <w:pPr>
              <w:jc w:val="center"/>
              <w:rPr>
                <w:rFonts w:cs="Arial"/>
                <w:b/>
                <w:bCs/>
                <w:szCs w:val="20"/>
                <w:lang w:val="en-GB"/>
              </w:rPr>
            </w:pPr>
            <w:r w:rsidRPr="00B8794F">
              <w:rPr>
                <w:rFonts w:cs="Arial"/>
                <w:b/>
                <w:bCs/>
                <w:szCs w:val="20"/>
                <w:lang w:val="en-GB"/>
              </w:rPr>
              <w:t>1.45</w:t>
            </w:r>
          </w:p>
        </w:tc>
        <w:tc>
          <w:tcPr>
            <w:tcW w:w="2512" w:type="dxa"/>
            <w:shd w:val="clear" w:color="auto" w:fill="auto"/>
            <w:noWrap/>
            <w:vAlign w:val="bottom"/>
            <w:hideMark/>
          </w:tcPr>
          <w:p w14:paraId="1B1A9F89" w14:textId="77777777" w:rsidR="00081E2F" w:rsidRPr="00B8794F" w:rsidRDefault="00081E2F" w:rsidP="00664C87">
            <w:pPr>
              <w:rPr>
                <w:rFonts w:cs="Arial"/>
                <w:szCs w:val="20"/>
                <w:lang w:val="en-GB"/>
              </w:rPr>
            </w:pPr>
          </w:p>
        </w:tc>
        <w:tc>
          <w:tcPr>
            <w:tcW w:w="999" w:type="dxa"/>
            <w:gridSpan w:val="2"/>
            <w:shd w:val="clear" w:color="auto" w:fill="auto"/>
            <w:noWrap/>
            <w:vAlign w:val="bottom"/>
            <w:hideMark/>
          </w:tcPr>
          <w:p w14:paraId="6766F88C" w14:textId="77777777" w:rsidR="00081E2F" w:rsidRPr="00B8794F" w:rsidRDefault="00081E2F" w:rsidP="00664C87">
            <w:pPr>
              <w:rPr>
                <w:rFonts w:cs="Arial"/>
                <w:szCs w:val="20"/>
                <w:lang w:val="en-GB"/>
              </w:rPr>
            </w:pPr>
          </w:p>
        </w:tc>
        <w:tc>
          <w:tcPr>
            <w:tcW w:w="1154" w:type="dxa"/>
            <w:gridSpan w:val="2"/>
            <w:shd w:val="clear" w:color="auto" w:fill="auto"/>
            <w:noWrap/>
            <w:vAlign w:val="bottom"/>
            <w:hideMark/>
          </w:tcPr>
          <w:p w14:paraId="745A1262" w14:textId="77777777" w:rsidR="00081E2F" w:rsidRPr="00B8794F" w:rsidRDefault="00081E2F" w:rsidP="00664C87">
            <w:pPr>
              <w:rPr>
                <w:rFonts w:cs="Arial"/>
                <w:szCs w:val="20"/>
                <w:lang w:val="en-GB"/>
              </w:rPr>
            </w:pPr>
          </w:p>
        </w:tc>
      </w:tr>
      <w:tr w:rsidR="00081E2F" w:rsidRPr="00B8794F" w14:paraId="1251FACA" w14:textId="77777777" w:rsidTr="00567F5D">
        <w:trPr>
          <w:trHeight w:val="255"/>
        </w:trPr>
        <w:tc>
          <w:tcPr>
            <w:tcW w:w="5087" w:type="dxa"/>
            <w:gridSpan w:val="5"/>
            <w:shd w:val="clear" w:color="000000" w:fill="D2232A"/>
            <w:noWrap/>
            <w:hideMark/>
          </w:tcPr>
          <w:p w14:paraId="59169B7E" w14:textId="77777777" w:rsidR="00081E2F" w:rsidRPr="00B8794F" w:rsidRDefault="00081E2F" w:rsidP="00664C87">
            <w:pPr>
              <w:jc w:val="center"/>
              <w:rPr>
                <w:rFonts w:cs="Arial"/>
                <w:b/>
                <w:bCs/>
                <w:color w:val="FFFFFF"/>
                <w:szCs w:val="20"/>
                <w:lang w:val="en-GB"/>
              </w:rPr>
            </w:pPr>
            <w:r w:rsidRPr="00B8794F">
              <w:rPr>
                <w:rFonts w:cs="Arial"/>
                <w:b/>
                <w:bCs/>
                <w:color w:val="FFFFFF"/>
                <w:szCs w:val="20"/>
                <w:lang w:val="en-GB"/>
              </w:rPr>
              <w:t>Results. 10 MHz Guard band</w:t>
            </w:r>
          </w:p>
        </w:tc>
        <w:tc>
          <w:tcPr>
            <w:tcW w:w="2512" w:type="dxa"/>
            <w:shd w:val="clear" w:color="auto" w:fill="auto"/>
            <w:noWrap/>
            <w:vAlign w:val="bottom"/>
            <w:hideMark/>
          </w:tcPr>
          <w:p w14:paraId="535828F5" w14:textId="77777777" w:rsidR="00081E2F" w:rsidRPr="00B8794F" w:rsidRDefault="00081E2F" w:rsidP="00664C87">
            <w:pPr>
              <w:rPr>
                <w:rFonts w:cs="Arial"/>
                <w:szCs w:val="20"/>
                <w:lang w:val="en-GB"/>
              </w:rPr>
            </w:pPr>
          </w:p>
        </w:tc>
        <w:tc>
          <w:tcPr>
            <w:tcW w:w="999" w:type="dxa"/>
            <w:gridSpan w:val="2"/>
            <w:shd w:val="clear" w:color="auto" w:fill="auto"/>
            <w:noWrap/>
            <w:vAlign w:val="bottom"/>
            <w:hideMark/>
          </w:tcPr>
          <w:p w14:paraId="78282654" w14:textId="77777777" w:rsidR="00081E2F" w:rsidRPr="00B8794F" w:rsidRDefault="00081E2F" w:rsidP="00664C87">
            <w:pPr>
              <w:rPr>
                <w:rFonts w:cs="Arial"/>
                <w:szCs w:val="20"/>
                <w:lang w:val="en-GB"/>
              </w:rPr>
            </w:pPr>
          </w:p>
        </w:tc>
        <w:tc>
          <w:tcPr>
            <w:tcW w:w="1154" w:type="dxa"/>
            <w:gridSpan w:val="2"/>
            <w:shd w:val="clear" w:color="auto" w:fill="auto"/>
            <w:noWrap/>
            <w:vAlign w:val="bottom"/>
            <w:hideMark/>
          </w:tcPr>
          <w:p w14:paraId="375350DD" w14:textId="77777777" w:rsidR="00081E2F" w:rsidRPr="00B8794F" w:rsidRDefault="00081E2F" w:rsidP="00664C87">
            <w:pPr>
              <w:rPr>
                <w:rFonts w:cs="Arial"/>
                <w:szCs w:val="20"/>
                <w:lang w:val="en-GB"/>
              </w:rPr>
            </w:pPr>
          </w:p>
        </w:tc>
      </w:tr>
      <w:tr w:rsidR="00081E2F" w:rsidRPr="00B8794F" w14:paraId="30E75317" w14:textId="77777777" w:rsidTr="00567F5D">
        <w:trPr>
          <w:trHeight w:val="263"/>
        </w:trPr>
        <w:tc>
          <w:tcPr>
            <w:tcW w:w="2743" w:type="dxa"/>
            <w:gridSpan w:val="2"/>
            <w:shd w:val="clear" w:color="auto" w:fill="auto"/>
            <w:noWrap/>
            <w:vAlign w:val="bottom"/>
            <w:hideMark/>
          </w:tcPr>
          <w:p w14:paraId="6E0EDC50" w14:textId="77777777" w:rsidR="00081E2F" w:rsidRPr="00B8794F" w:rsidRDefault="00081E2F" w:rsidP="00664C87">
            <w:pPr>
              <w:rPr>
                <w:rFonts w:cs="Arial"/>
                <w:b/>
                <w:bCs/>
                <w:szCs w:val="20"/>
                <w:lang w:val="en-GB"/>
              </w:rPr>
            </w:pPr>
            <w:r w:rsidRPr="00B8794F">
              <w:rPr>
                <w:rFonts w:cs="Arial"/>
                <w:b/>
                <w:bCs/>
                <w:szCs w:val="20"/>
                <w:lang w:val="en-GB"/>
              </w:rPr>
              <w:t>MCL 95%</w:t>
            </w:r>
          </w:p>
        </w:tc>
        <w:tc>
          <w:tcPr>
            <w:tcW w:w="1004" w:type="dxa"/>
            <w:gridSpan w:val="2"/>
            <w:shd w:val="clear" w:color="auto" w:fill="auto"/>
            <w:noWrap/>
            <w:vAlign w:val="bottom"/>
            <w:hideMark/>
          </w:tcPr>
          <w:p w14:paraId="4B26ED76" w14:textId="77777777" w:rsidR="00081E2F" w:rsidRPr="00B8794F" w:rsidRDefault="00081E2F" w:rsidP="00664C87">
            <w:pPr>
              <w:jc w:val="center"/>
              <w:rPr>
                <w:rFonts w:cs="Arial"/>
                <w:b/>
                <w:bCs/>
                <w:szCs w:val="20"/>
                <w:lang w:val="en-GB"/>
              </w:rPr>
            </w:pPr>
            <w:r w:rsidRPr="00B8794F">
              <w:rPr>
                <w:rFonts w:cs="Arial"/>
                <w:b/>
                <w:bCs/>
                <w:szCs w:val="20"/>
                <w:lang w:val="en-GB"/>
              </w:rPr>
              <w:t>dB</w:t>
            </w:r>
          </w:p>
        </w:tc>
        <w:tc>
          <w:tcPr>
            <w:tcW w:w="1340" w:type="dxa"/>
            <w:shd w:val="clear" w:color="auto" w:fill="auto"/>
            <w:noWrap/>
            <w:vAlign w:val="bottom"/>
            <w:hideMark/>
          </w:tcPr>
          <w:p w14:paraId="2F70A035" w14:textId="77777777" w:rsidR="00081E2F" w:rsidRPr="00B8794F" w:rsidRDefault="00081E2F" w:rsidP="00664C87">
            <w:pPr>
              <w:jc w:val="center"/>
              <w:rPr>
                <w:rFonts w:cs="Arial"/>
                <w:b/>
                <w:bCs/>
                <w:szCs w:val="20"/>
                <w:lang w:val="en-GB"/>
              </w:rPr>
            </w:pPr>
            <w:r w:rsidRPr="00B8794F">
              <w:rPr>
                <w:rFonts w:cs="Arial"/>
                <w:b/>
                <w:bCs/>
                <w:szCs w:val="20"/>
                <w:lang w:val="en-GB"/>
              </w:rPr>
              <w:t>135.30</w:t>
            </w:r>
          </w:p>
        </w:tc>
        <w:tc>
          <w:tcPr>
            <w:tcW w:w="2512" w:type="dxa"/>
            <w:shd w:val="clear" w:color="auto" w:fill="auto"/>
            <w:noWrap/>
            <w:vAlign w:val="bottom"/>
            <w:hideMark/>
          </w:tcPr>
          <w:p w14:paraId="0EBEF104" w14:textId="77777777" w:rsidR="00081E2F" w:rsidRPr="00B8794F" w:rsidRDefault="00081E2F" w:rsidP="00664C87">
            <w:pPr>
              <w:rPr>
                <w:rFonts w:cs="Arial"/>
                <w:szCs w:val="20"/>
                <w:lang w:val="en-GB"/>
              </w:rPr>
            </w:pPr>
          </w:p>
        </w:tc>
        <w:tc>
          <w:tcPr>
            <w:tcW w:w="999" w:type="dxa"/>
            <w:gridSpan w:val="2"/>
            <w:shd w:val="clear" w:color="auto" w:fill="auto"/>
            <w:noWrap/>
            <w:vAlign w:val="bottom"/>
            <w:hideMark/>
          </w:tcPr>
          <w:p w14:paraId="4E30DF2C" w14:textId="77777777" w:rsidR="00081E2F" w:rsidRPr="00B8794F" w:rsidRDefault="00081E2F" w:rsidP="00664C87">
            <w:pPr>
              <w:rPr>
                <w:rFonts w:cs="Arial"/>
                <w:szCs w:val="20"/>
                <w:lang w:val="en-GB"/>
              </w:rPr>
            </w:pPr>
          </w:p>
        </w:tc>
        <w:tc>
          <w:tcPr>
            <w:tcW w:w="1154" w:type="dxa"/>
            <w:gridSpan w:val="2"/>
            <w:shd w:val="clear" w:color="auto" w:fill="auto"/>
            <w:noWrap/>
            <w:vAlign w:val="bottom"/>
            <w:hideMark/>
          </w:tcPr>
          <w:p w14:paraId="43EE8814" w14:textId="77777777" w:rsidR="00081E2F" w:rsidRPr="00B8794F" w:rsidRDefault="00081E2F" w:rsidP="00664C87">
            <w:pPr>
              <w:rPr>
                <w:rFonts w:cs="Arial"/>
                <w:szCs w:val="20"/>
                <w:lang w:val="en-GB"/>
              </w:rPr>
            </w:pPr>
          </w:p>
        </w:tc>
      </w:tr>
      <w:tr w:rsidR="00081E2F" w:rsidRPr="00B8794F" w14:paraId="6778610E" w14:textId="77777777" w:rsidTr="00567F5D">
        <w:trPr>
          <w:trHeight w:val="263"/>
        </w:trPr>
        <w:tc>
          <w:tcPr>
            <w:tcW w:w="2743" w:type="dxa"/>
            <w:gridSpan w:val="2"/>
            <w:shd w:val="clear" w:color="auto" w:fill="auto"/>
            <w:noWrap/>
            <w:vAlign w:val="bottom"/>
            <w:hideMark/>
          </w:tcPr>
          <w:p w14:paraId="356B5B71" w14:textId="77777777" w:rsidR="00081E2F" w:rsidRPr="00B8794F" w:rsidRDefault="00081E2F" w:rsidP="00664C87">
            <w:pPr>
              <w:rPr>
                <w:rFonts w:cs="Arial"/>
                <w:b/>
                <w:bCs/>
                <w:szCs w:val="20"/>
                <w:lang w:val="en-GB"/>
              </w:rPr>
            </w:pPr>
            <w:r w:rsidRPr="00B8794F">
              <w:rPr>
                <w:rFonts w:cs="Arial"/>
                <w:b/>
                <w:bCs/>
                <w:szCs w:val="20"/>
                <w:lang w:val="en-GB"/>
              </w:rPr>
              <w:t>Distance (Ex-Hata Urban)</w:t>
            </w:r>
          </w:p>
        </w:tc>
        <w:tc>
          <w:tcPr>
            <w:tcW w:w="1004" w:type="dxa"/>
            <w:gridSpan w:val="2"/>
            <w:shd w:val="clear" w:color="auto" w:fill="auto"/>
            <w:noWrap/>
            <w:vAlign w:val="bottom"/>
            <w:hideMark/>
          </w:tcPr>
          <w:p w14:paraId="729FDFD4" w14:textId="77777777" w:rsidR="00081E2F" w:rsidRPr="00B8794F" w:rsidRDefault="00081E2F" w:rsidP="00664C87">
            <w:pPr>
              <w:jc w:val="center"/>
              <w:rPr>
                <w:rFonts w:cs="Arial"/>
                <w:b/>
                <w:bCs/>
                <w:szCs w:val="20"/>
                <w:lang w:val="en-GB"/>
              </w:rPr>
            </w:pPr>
            <w:r w:rsidRPr="00B8794F">
              <w:rPr>
                <w:rFonts w:cs="Arial"/>
                <w:b/>
                <w:bCs/>
                <w:szCs w:val="20"/>
                <w:lang w:val="en-GB"/>
              </w:rPr>
              <w:t>Km</w:t>
            </w:r>
          </w:p>
        </w:tc>
        <w:tc>
          <w:tcPr>
            <w:tcW w:w="1340" w:type="dxa"/>
            <w:shd w:val="clear" w:color="auto" w:fill="auto"/>
            <w:noWrap/>
            <w:vAlign w:val="bottom"/>
            <w:hideMark/>
          </w:tcPr>
          <w:p w14:paraId="7A5AC9CA" w14:textId="77777777" w:rsidR="00081E2F" w:rsidRPr="00B8794F" w:rsidRDefault="00081E2F" w:rsidP="00664C87">
            <w:pPr>
              <w:jc w:val="center"/>
              <w:rPr>
                <w:rFonts w:cs="Arial"/>
                <w:b/>
                <w:bCs/>
                <w:szCs w:val="20"/>
                <w:lang w:val="en-GB"/>
              </w:rPr>
            </w:pPr>
            <w:r w:rsidRPr="00B8794F">
              <w:rPr>
                <w:rFonts w:cs="Arial"/>
                <w:b/>
                <w:bCs/>
                <w:szCs w:val="20"/>
                <w:lang w:val="en-GB"/>
              </w:rPr>
              <w:t>1.18</w:t>
            </w:r>
          </w:p>
        </w:tc>
        <w:tc>
          <w:tcPr>
            <w:tcW w:w="2512" w:type="dxa"/>
            <w:shd w:val="clear" w:color="auto" w:fill="auto"/>
            <w:noWrap/>
            <w:vAlign w:val="bottom"/>
            <w:hideMark/>
          </w:tcPr>
          <w:p w14:paraId="07FC3B4E" w14:textId="77777777" w:rsidR="00081E2F" w:rsidRPr="00B8794F" w:rsidRDefault="00081E2F" w:rsidP="00664C87">
            <w:pPr>
              <w:rPr>
                <w:rFonts w:cs="Arial"/>
                <w:szCs w:val="20"/>
                <w:lang w:val="en-GB"/>
              </w:rPr>
            </w:pPr>
          </w:p>
        </w:tc>
        <w:tc>
          <w:tcPr>
            <w:tcW w:w="999" w:type="dxa"/>
            <w:gridSpan w:val="2"/>
            <w:shd w:val="clear" w:color="auto" w:fill="auto"/>
            <w:noWrap/>
            <w:vAlign w:val="bottom"/>
            <w:hideMark/>
          </w:tcPr>
          <w:p w14:paraId="727BC89E" w14:textId="77777777" w:rsidR="00081E2F" w:rsidRPr="00B8794F" w:rsidRDefault="00081E2F" w:rsidP="00664C87">
            <w:pPr>
              <w:rPr>
                <w:rFonts w:cs="Arial"/>
                <w:szCs w:val="20"/>
                <w:lang w:val="en-GB"/>
              </w:rPr>
            </w:pPr>
          </w:p>
        </w:tc>
        <w:tc>
          <w:tcPr>
            <w:tcW w:w="1154" w:type="dxa"/>
            <w:gridSpan w:val="2"/>
            <w:shd w:val="clear" w:color="auto" w:fill="auto"/>
            <w:noWrap/>
            <w:vAlign w:val="bottom"/>
            <w:hideMark/>
          </w:tcPr>
          <w:p w14:paraId="11CC58D3" w14:textId="77777777" w:rsidR="00081E2F" w:rsidRPr="00B8794F" w:rsidRDefault="00081E2F" w:rsidP="00664C87">
            <w:pPr>
              <w:rPr>
                <w:rFonts w:cs="Arial"/>
                <w:szCs w:val="20"/>
                <w:lang w:val="en-GB"/>
              </w:rPr>
            </w:pPr>
          </w:p>
        </w:tc>
      </w:tr>
    </w:tbl>
    <w:p w14:paraId="3B6476BB" w14:textId="48AFA071" w:rsidR="000A77C5" w:rsidRPr="00B8794F" w:rsidRDefault="000A77C5" w:rsidP="006D55C7">
      <w:pPr>
        <w:pStyle w:val="ECCParagraph"/>
        <w:spacing w:after="0"/>
        <w:rPr>
          <w:rFonts w:cs="Arial"/>
          <w:szCs w:val="20"/>
        </w:rPr>
      </w:pPr>
    </w:p>
    <w:p w14:paraId="63C98C80" w14:textId="77777777" w:rsidR="008F33F9" w:rsidRPr="00CC2872" w:rsidRDefault="008F33F9" w:rsidP="008F33F9">
      <w:pPr>
        <w:pStyle w:val="Heading3"/>
        <w:rPr>
          <w:lang w:val="da-DK"/>
        </w:rPr>
      </w:pPr>
      <w:bookmarkStart w:id="367" w:name="_Toc398711309"/>
      <w:r w:rsidRPr="00CC2872">
        <w:rPr>
          <w:lang w:val="da-DK"/>
        </w:rPr>
        <w:t>Results for PVL vs. 1.4 MHz LTE</w:t>
      </w:r>
      <w:bookmarkEnd w:id="367"/>
    </w:p>
    <w:p w14:paraId="65EC6A18" w14:textId="509E9BEE" w:rsidR="00482B72" w:rsidRPr="00B8794F" w:rsidRDefault="00482B72" w:rsidP="00482B72">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32</w:t>
      </w:r>
      <w:r w:rsidRPr="00B8794F">
        <w:rPr>
          <w:rFonts w:cs="Arial"/>
          <w:b/>
          <w:bCs/>
          <w:color w:val="D2232A"/>
          <w:szCs w:val="20"/>
          <w:lang w:val="en-GB"/>
        </w:rPr>
        <w:fldChar w:fldCharType="end"/>
      </w:r>
      <w:r w:rsidRPr="00B8794F">
        <w:rPr>
          <w:rFonts w:cs="Arial"/>
          <w:b/>
          <w:bCs/>
          <w:color w:val="D2232A"/>
          <w:szCs w:val="20"/>
          <w:lang w:val="en-GB"/>
        </w:rPr>
        <w:t>: Results for PVL vs. 1.4 MHz LTE</w:t>
      </w:r>
    </w:p>
    <w:tbl>
      <w:tblPr>
        <w:tblW w:w="9511"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840"/>
        <w:gridCol w:w="105"/>
        <w:gridCol w:w="900"/>
        <w:gridCol w:w="116"/>
        <w:gridCol w:w="841"/>
        <w:gridCol w:w="2716"/>
        <w:gridCol w:w="142"/>
        <w:gridCol w:w="863"/>
        <w:gridCol w:w="153"/>
        <w:gridCol w:w="835"/>
      </w:tblGrid>
      <w:tr w:rsidR="008F33F9" w:rsidRPr="00B8794F" w14:paraId="3588D283" w14:textId="77777777" w:rsidTr="00482B72">
        <w:trPr>
          <w:trHeight w:val="255"/>
        </w:trPr>
        <w:tc>
          <w:tcPr>
            <w:tcW w:w="4802" w:type="dxa"/>
            <w:gridSpan w:val="5"/>
            <w:tcBorders>
              <w:right w:val="single" w:sz="4" w:space="0" w:color="FFFFFF" w:themeColor="background1"/>
            </w:tcBorders>
            <w:shd w:val="clear" w:color="000000" w:fill="D2232A"/>
            <w:noWrap/>
            <w:hideMark/>
          </w:tcPr>
          <w:p w14:paraId="461FE41D"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Victim BS characteristics LTE macro</w:t>
            </w:r>
          </w:p>
        </w:tc>
        <w:tc>
          <w:tcPr>
            <w:tcW w:w="4709" w:type="dxa"/>
            <w:gridSpan w:val="5"/>
            <w:tcBorders>
              <w:left w:val="single" w:sz="4" w:space="0" w:color="FFFFFF" w:themeColor="background1"/>
            </w:tcBorders>
            <w:shd w:val="clear" w:color="000000" w:fill="D2232A"/>
            <w:noWrap/>
            <w:hideMark/>
          </w:tcPr>
          <w:p w14:paraId="507F0FAA"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Interferer characteristics (PVL)</w:t>
            </w:r>
          </w:p>
        </w:tc>
      </w:tr>
      <w:tr w:rsidR="008F33F9" w:rsidRPr="00B8794F" w14:paraId="62FA65EE" w14:textId="77777777" w:rsidTr="00482B72">
        <w:trPr>
          <w:trHeight w:val="263"/>
        </w:trPr>
        <w:tc>
          <w:tcPr>
            <w:tcW w:w="2840" w:type="dxa"/>
            <w:shd w:val="clear" w:color="auto" w:fill="auto"/>
            <w:noWrap/>
            <w:vAlign w:val="bottom"/>
            <w:hideMark/>
          </w:tcPr>
          <w:p w14:paraId="5D00B8B1" w14:textId="77777777" w:rsidR="008F33F9" w:rsidRPr="00B8794F" w:rsidRDefault="008F33F9" w:rsidP="00664C87">
            <w:pPr>
              <w:rPr>
                <w:rFonts w:cs="Arial"/>
                <w:szCs w:val="20"/>
                <w:lang w:val="en-GB"/>
              </w:rPr>
            </w:pPr>
            <w:r w:rsidRPr="00B8794F">
              <w:rPr>
                <w:rFonts w:cs="Arial"/>
                <w:szCs w:val="20"/>
                <w:lang w:val="en-GB"/>
              </w:rPr>
              <w:t>Channel BW (BWv)</w:t>
            </w:r>
          </w:p>
        </w:tc>
        <w:tc>
          <w:tcPr>
            <w:tcW w:w="1005" w:type="dxa"/>
            <w:gridSpan w:val="2"/>
            <w:shd w:val="clear" w:color="auto" w:fill="auto"/>
            <w:noWrap/>
            <w:vAlign w:val="bottom"/>
            <w:hideMark/>
          </w:tcPr>
          <w:p w14:paraId="7FBA349D" w14:textId="77777777" w:rsidR="008F33F9" w:rsidRPr="00B8794F" w:rsidRDefault="008F33F9" w:rsidP="00664C87">
            <w:pPr>
              <w:jc w:val="center"/>
              <w:rPr>
                <w:rFonts w:cs="Arial"/>
                <w:szCs w:val="20"/>
                <w:lang w:val="en-GB"/>
              </w:rPr>
            </w:pPr>
            <w:r w:rsidRPr="00B8794F">
              <w:rPr>
                <w:rFonts w:cs="Arial"/>
                <w:szCs w:val="20"/>
                <w:lang w:val="en-GB"/>
              </w:rPr>
              <w:t>MHz</w:t>
            </w:r>
          </w:p>
        </w:tc>
        <w:tc>
          <w:tcPr>
            <w:tcW w:w="957" w:type="dxa"/>
            <w:gridSpan w:val="2"/>
            <w:shd w:val="clear" w:color="auto" w:fill="auto"/>
            <w:noWrap/>
            <w:vAlign w:val="bottom"/>
            <w:hideMark/>
          </w:tcPr>
          <w:p w14:paraId="258174D5" w14:textId="77777777" w:rsidR="008F33F9" w:rsidRPr="00B8794F" w:rsidRDefault="008F33F9" w:rsidP="00664C87">
            <w:pPr>
              <w:jc w:val="center"/>
              <w:rPr>
                <w:rFonts w:cs="Arial"/>
                <w:szCs w:val="20"/>
                <w:lang w:val="en-GB"/>
              </w:rPr>
            </w:pPr>
            <w:r w:rsidRPr="00B8794F">
              <w:rPr>
                <w:rFonts w:cs="Arial"/>
                <w:szCs w:val="20"/>
                <w:lang w:val="en-GB"/>
              </w:rPr>
              <w:t>1.08</w:t>
            </w:r>
          </w:p>
        </w:tc>
        <w:tc>
          <w:tcPr>
            <w:tcW w:w="2858" w:type="dxa"/>
            <w:gridSpan w:val="2"/>
            <w:shd w:val="clear" w:color="auto" w:fill="auto"/>
            <w:noWrap/>
            <w:vAlign w:val="bottom"/>
            <w:hideMark/>
          </w:tcPr>
          <w:p w14:paraId="726BC45A" w14:textId="77777777" w:rsidR="008F33F9" w:rsidRPr="00B8794F" w:rsidRDefault="008F33F9" w:rsidP="00664C87">
            <w:pPr>
              <w:rPr>
                <w:rFonts w:cs="Arial"/>
                <w:szCs w:val="20"/>
                <w:lang w:val="en-GB"/>
              </w:rPr>
            </w:pPr>
            <w:r w:rsidRPr="00B8794F">
              <w:rPr>
                <w:rFonts w:cs="Arial"/>
                <w:szCs w:val="20"/>
                <w:lang w:val="en-GB"/>
              </w:rPr>
              <w:t>Frequency Adjacent(Fv)</w:t>
            </w:r>
          </w:p>
        </w:tc>
        <w:tc>
          <w:tcPr>
            <w:tcW w:w="1016" w:type="dxa"/>
            <w:gridSpan w:val="2"/>
            <w:shd w:val="clear" w:color="auto" w:fill="auto"/>
            <w:noWrap/>
            <w:vAlign w:val="bottom"/>
            <w:hideMark/>
          </w:tcPr>
          <w:p w14:paraId="2B589AA5" w14:textId="77777777" w:rsidR="008F33F9" w:rsidRPr="00B8794F" w:rsidRDefault="008F33F9" w:rsidP="00664C87">
            <w:pPr>
              <w:jc w:val="center"/>
              <w:rPr>
                <w:rFonts w:cs="Arial"/>
                <w:szCs w:val="20"/>
                <w:lang w:val="en-GB"/>
              </w:rPr>
            </w:pPr>
            <w:r w:rsidRPr="00B8794F">
              <w:rPr>
                <w:rFonts w:cs="Arial"/>
                <w:szCs w:val="20"/>
                <w:lang w:val="en-GB"/>
              </w:rPr>
              <w:t>MHz</w:t>
            </w:r>
          </w:p>
        </w:tc>
        <w:tc>
          <w:tcPr>
            <w:tcW w:w="835" w:type="dxa"/>
            <w:shd w:val="clear" w:color="auto" w:fill="auto"/>
            <w:noWrap/>
            <w:vAlign w:val="bottom"/>
            <w:hideMark/>
          </w:tcPr>
          <w:p w14:paraId="01317FA4" w14:textId="77777777" w:rsidR="008F33F9" w:rsidRPr="00B8794F" w:rsidRDefault="008F33F9" w:rsidP="00664C87">
            <w:pPr>
              <w:jc w:val="center"/>
              <w:rPr>
                <w:rFonts w:cs="Arial"/>
                <w:szCs w:val="20"/>
                <w:lang w:val="en-GB"/>
              </w:rPr>
            </w:pPr>
            <w:r w:rsidRPr="00B8794F">
              <w:rPr>
                <w:rFonts w:cs="Arial"/>
                <w:szCs w:val="20"/>
                <w:lang w:val="en-GB"/>
              </w:rPr>
              <w:t>1915</w:t>
            </w:r>
          </w:p>
        </w:tc>
      </w:tr>
      <w:tr w:rsidR="008F33F9" w:rsidRPr="00B8794F" w14:paraId="28F5088C" w14:textId="77777777" w:rsidTr="00482B72">
        <w:trPr>
          <w:trHeight w:val="263"/>
        </w:trPr>
        <w:tc>
          <w:tcPr>
            <w:tcW w:w="2840" w:type="dxa"/>
            <w:shd w:val="clear" w:color="auto" w:fill="auto"/>
            <w:noWrap/>
            <w:vAlign w:val="bottom"/>
            <w:hideMark/>
          </w:tcPr>
          <w:p w14:paraId="3B2553DF" w14:textId="77777777" w:rsidR="008F33F9" w:rsidRPr="00B8794F" w:rsidRDefault="008F33F9" w:rsidP="00664C87">
            <w:pPr>
              <w:rPr>
                <w:rFonts w:cs="Arial"/>
                <w:szCs w:val="20"/>
                <w:lang w:val="en-GB"/>
              </w:rPr>
            </w:pPr>
            <w:r w:rsidRPr="00B8794F">
              <w:rPr>
                <w:rFonts w:cs="Arial"/>
                <w:szCs w:val="20"/>
                <w:lang w:val="en-GB"/>
              </w:rPr>
              <w:t>Noise Figure (NF)</w:t>
            </w:r>
          </w:p>
        </w:tc>
        <w:tc>
          <w:tcPr>
            <w:tcW w:w="1005" w:type="dxa"/>
            <w:gridSpan w:val="2"/>
            <w:shd w:val="clear" w:color="auto" w:fill="auto"/>
            <w:noWrap/>
            <w:vAlign w:val="bottom"/>
            <w:hideMark/>
          </w:tcPr>
          <w:p w14:paraId="220F7359" w14:textId="77777777" w:rsidR="008F33F9" w:rsidRPr="00B8794F" w:rsidRDefault="008F33F9" w:rsidP="00664C87">
            <w:pPr>
              <w:jc w:val="center"/>
              <w:rPr>
                <w:rFonts w:cs="Arial"/>
                <w:szCs w:val="20"/>
                <w:lang w:val="en-GB"/>
              </w:rPr>
            </w:pPr>
            <w:r w:rsidRPr="00B8794F">
              <w:rPr>
                <w:rFonts w:cs="Arial"/>
                <w:szCs w:val="20"/>
                <w:lang w:val="en-GB"/>
              </w:rPr>
              <w:t>dB</w:t>
            </w:r>
          </w:p>
        </w:tc>
        <w:tc>
          <w:tcPr>
            <w:tcW w:w="957" w:type="dxa"/>
            <w:gridSpan w:val="2"/>
            <w:shd w:val="clear" w:color="auto" w:fill="auto"/>
            <w:noWrap/>
            <w:vAlign w:val="bottom"/>
            <w:hideMark/>
          </w:tcPr>
          <w:p w14:paraId="45C8CEEF" w14:textId="77777777" w:rsidR="008F33F9" w:rsidRPr="00B8794F" w:rsidRDefault="008F33F9" w:rsidP="00664C87">
            <w:pPr>
              <w:jc w:val="center"/>
              <w:rPr>
                <w:rFonts w:cs="Arial"/>
                <w:szCs w:val="20"/>
                <w:lang w:val="en-GB"/>
              </w:rPr>
            </w:pPr>
            <w:r w:rsidRPr="00B8794F">
              <w:rPr>
                <w:rFonts w:cs="Arial"/>
                <w:szCs w:val="20"/>
                <w:lang w:val="en-GB"/>
              </w:rPr>
              <w:t>5</w:t>
            </w:r>
          </w:p>
        </w:tc>
        <w:tc>
          <w:tcPr>
            <w:tcW w:w="2858" w:type="dxa"/>
            <w:gridSpan w:val="2"/>
            <w:shd w:val="clear" w:color="auto" w:fill="auto"/>
            <w:noWrap/>
            <w:vAlign w:val="bottom"/>
            <w:hideMark/>
          </w:tcPr>
          <w:p w14:paraId="43B78A1B" w14:textId="77777777" w:rsidR="008F33F9" w:rsidRPr="00B8794F" w:rsidRDefault="008F33F9" w:rsidP="00664C87">
            <w:pPr>
              <w:rPr>
                <w:rFonts w:cs="Arial"/>
                <w:szCs w:val="20"/>
                <w:lang w:val="en-GB"/>
              </w:rPr>
            </w:pPr>
            <w:r w:rsidRPr="00B8794F">
              <w:rPr>
                <w:rFonts w:cs="Arial"/>
                <w:szCs w:val="20"/>
                <w:lang w:val="en-GB"/>
              </w:rPr>
              <w:t xml:space="preserve">Frequency 10 MHz guard </w:t>
            </w:r>
          </w:p>
        </w:tc>
        <w:tc>
          <w:tcPr>
            <w:tcW w:w="1016" w:type="dxa"/>
            <w:gridSpan w:val="2"/>
            <w:shd w:val="clear" w:color="auto" w:fill="auto"/>
            <w:noWrap/>
            <w:vAlign w:val="bottom"/>
            <w:hideMark/>
          </w:tcPr>
          <w:p w14:paraId="7339FB22" w14:textId="77777777" w:rsidR="008F33F9" w:rsidRPr="00B8794F" w:rsidRDefault="008F33F9" w:rsidP="00664C87">
            <w:pPr>
              <w:jc w:val="center"/>
              <w:rPr>
                <w:rFonts w:cs="Arial"/>
                <w:szCs w:val="20"/>
                <w:lang w:val="en-GB"/>
              </w:rPr>
            </w:pPr>
            <w:r w:rsidRPr="00B8794F">
              <w:rPr>
                <w:rFonts w:cs="Arial"/>
                <w:szCs w:val="20"/>
                <w:lang w:val="en-GB"/>
              </w:rPr>
              <w:t>MHz</w:t>
            </w:r>
          </w:p>
        </w:tc>
        <w:tc>
          <w:tcPr>
            <w:tcW w:w="835" w:type="dxa"/>
            <w:shd w:val="clear" w:color="auto" w:fill="auto"/>
            <w:noWrap/>
            <w:vAlign w:val="bottom"/>
            <w:hideMark/>
          </w:tcPr>
          <w:p w14:paraId="12643294" w14:textId="77777777" w:rsidR="008F33F9" w:rsidRPr="00B8794F" w:rsidRDefault="008F33F9" w:rsidP="00664C87">
            <w:pPr>
              <w:jc w:val="center"/>
              <w:rPr>
                <w:rFonts w:cs="Arial"/>
                <w:szCs w:val="20"/>
                <w:lang w:val="en-GB"/>
              </w:rPr>
            </w:pPr>
            <w:r w:rsidRPr="00B8794F">
              <w:rPr>
                <w:rFonts w:cs="Arial"/>
                <w:szCs w:val="20"/>
                <w:lang w:val="en-GB"/>
              </w:rPr>
              <w:t>1905</w:t>
            </w:r>
          </w:p>
        </w:tc>
      </w:tr>
      <w:tr w:rsidR="008F33F9" w:rsidRPr="00B8794F" w14:paraId="534DEA56" w14:textId="77777777" w:rsidTr="00482B72">
        <w:trPr>
          <w:trHeight w:val="263"/>
        </w:trPr>
        <w:tc>
          <w:tcPr>
            <w:tcW w:w="2840" w:type="dxa"/>
            <w:shd w:val="clear" w:color="auto" w:fill="auto"/>
            <w:noWrap/>
            <w:vAlign w:val="bottom"/>
            <w:hideMark/>
          </w:tcPr>
          <w:p w14:paraId="5B559FDA" w14:textId="77777777" w:rsidR="008F33F9" w:rsidRPr="00B8794F" w:rsidRDefault="008F33F9" w:rsidP="00664C87">
            <w:pPr>
              <w:rPr>
                <w:rFonts w:cs="Arial"/>
                <w:szCs w:val="20"/>
                <w:lang w:val="en-GB"/>
              </w:rPr>
            </w:pPr>
            <w:r w:rsidRPr="00B8794F">
              <w:rPr>
                <w:rFonts w:cs="Arial"/>
                <w:szCs w:val="20"/>
                <w:lang w:val="en-GB"/>
              </w:rPr>
              <w:t>Desensitization (D)</w:t>
            </w:r>
          </w:p>
        </w:tc>
        <w:tc>
          <w:tcPr>
            <w:tcW w:w="1005" w:type="dxa"/>
            <w:gridSpan w:val="2"/>
            <w:shd w:val="clear" w:color="auto" w:fill="auto"/>
            <w:noWrap/>
            <w:vAlign w:val="bottom"/>
            <w:hideMark/>
          </w:tcPr>
          <w:p w14:paraId="7EE2427C" w14:textId="77777777" w:rsidR="008F33F9" w:rsidRPr="00B8794F" w:rsidRDefault="008F33F9" w:rsidP="00664C87">
            <w:pPr>
              <w:jc w:val="center"/>
              <w:rPr>
                <w:rFonts w:cs="Arial"/>
                <w:szCs w:val="20"/>
                <w:lang w:val="en-GB"/>
              </w:rPr>
            </w:pPr>
            <w:r w:rsidRPr="00B8794F">
              <w:rPr>
                <w:rFonts w:cs="Arial"/>
                <w:szCs w:val="20"/>
                <w:lang w:val="en-GB"/>
              </w:rPr>
              <w:t>dB</w:t>
            </w:r>
          </w:p>
        </w:tc>
        <w:tc>
          <w:tcPr>
            <w:tcW w:w="957" w:type="dxa"/>
            <w:gridSpan w:val="2"/>
            <w:shd w:val="clear" w:color="auto" w:fill="auto"/>
            <w:noWrap/>
            <w:vAlign w:val="bottom"/>
            <w:hideMark/>
          </w:tcPr>
          <w:p w14:paraId="491D9C83" w14:textId="77777777" w:rsidR="008F33F9" w:rsidRPr="00B8794F" w:rsidRDefault="008F33F9" w:rsidP="00664C87">
            <w:pPr>
              <w:jc w:val="center"/>
              <w:rPr>
                <w:rFonts w:cs="Arial"/>
                <w:szCs w:val="20"/>
                <w:lang w:val="en-GB"/>
              </w:rPr>
            </w:pPr>
            <w:r w:rsidRPr="00B8794F">
              <w:rPr>
                <w:rFonts w:cs="Arial"/>
                <w:szCs w:val="20"/>
                <w:lang w:val="en-GB"/>
              </w:rPr>
              <w:t>1</w:t>
            </w:r>
          </w:p>
        </w:tc>
        <w:tc>
          <w:tcPr>
            <w:tcW w:w="2858" w:type="dxa"/>
            <w:gridSpan w:val="2"/>
            <w:shd w:val="clear" w:color="auto" w:fill="auto"/>
            <w:noWrap/>
            <w:vAlign w:val="bottom"/>
            <w:hideMark/>
          </w:tcPr>
          <w:p w14:paraId="100A2509" w14:textId="77777777" w:rsidR="008F33F9" w:rsidRPr="00B8794F" w:rsidRDefault="008F33F9" w:rsidP="00664C87">
            <w:pPr>
              <w:rPr>
                <w:rFonts w:cs="Arial"/>
                <w:szCs w:val="20"/>
                <w:lang w:val="en-GB"/>
              </w:rPr>
            </w:pPr>
            <w:r w:rsidRPr="00B8794F">
              <w:rPr>
                <w:rFonts w:cs="Arial"/>
                <w:szCs w:val="20"/>
                <w:lang w:val="en-GB"/>
              </w:rPr>
              <w:t>Channel BW (BWi)</w:t>
            </w:r>
          </w:p>
        </w:tc>
        <w:tc>
          <w:tcPr>
            <w:tcW w:w="1016" w:type="dxa"/>
            <w:gridSpan w:val="2"/>
            <w:shd w:val="clear" w:color="auto" w:fill="auto"/>
            <w:noWrap/>
            <w:vAlign w:val="bottom"/>
            <w:hideMark/>
          </w:tcPr>
          <w:p w14:paraId="703B7CC5" w14:textId="77777777" w:rsidR="008F33F9" w:rsidRPr="00B8794F" w:rsidRDefault="008F33F9" w:rsidP="00664C87">
            <w:pPr>
              <w:jc w:val="center"/>
              <w:rPr>
                <w:rFonts w:cs="Arial"/>
                <w:szCs w:val="20"/>
                <w:lang w:val="en-GB"/>
              </w:rPr>
            </w:pPr>
            <w:r w:rsidRPr="00B8794F">
              <w:rPr>
                <w:rFonts w:cs="Arial"/>
                <w:szCs w:val="20"/>
                <w:lang w:val="en-GB"/>
              </w:rPr>
              <w:t>MHz</w:t>
            </w:r>
          </w:p>
        </w:tc>
        <w:tc>
          <w:tcPr>
            <w:tcW w:w="835" w:type="dxa"/>
            <w:shd w:val="clear" w:color="auto" w:fill="auto"/>
            <w:noWrap/>
            <w:vAlign w:val="bottom"/>
            <w:hideMark/>
          </w:tcPr>
          <w:p w14:paraId="352E7BBE" w14:textId="77777777" w:rsidR="008F33F9" w:rsidRPr="00B8794F" w:rsidRDefault="008F33F9" w:rsidP="00664C87">
            <w:pPr>
              <w:jc w:val="center"/>
              <w:rPr>
                <w:rFonts w:cs="Arial"/>
                <w:szCs w:val="20"/>
                <w:lang w:val="en-GB"/>
              </w:rPr>
            </w:pPr>
            <w:r w:rsidRPr="00B8794F">
              <w:rPr>
                <w:rFonts w:cs="Arial"/>
                <w:szCs w:val="20"/>
                <w:lang w:val="en-GB"/>
              </w:rPr>
              <w:t>10</w:t>
            </w:r>
          </w:p>
        </w:tc>
      </w:tr>
      <w:tr w:rsidR="008F33F9" w:rsidRPr="00B8794F" w14:paraId="0AD0450E" w14:textId="77777777" w:rsidTr="00482B72">
        <w:trPr>
          <w:trHeight w:val="263"/>
        </w:trPr>
        <w:tc>
          <w:tcPr>
            <w:tcW w:w="2840" w:type="dxa"/>
            <w:shd w:val="clear" w:color="auto" w:fill="auto"/>
            <w:noWrap/>
            <w:vAlign w:val="bottom"/>
            <w:hideMark/>
          </w:tcPr>
          <w:p w14:paraId="6F23B590" w14:textId="77777777" w:rsidR="008F33F9" w:rsidRPr="00B8794F" w:rsidRDefault="008F33F9" w:rsidP="00664C87">
            <w:pPr>
              <w:rPr>
                <w:rFonts w:cs="Arial"/>
                <w:szCs w:val="20"/>
                <w:lang w:val="en-GB"/>
              </w:rPr>
            </w:pPr>
            <w:r w:rsidRPr="00B8794F">
              <w:rPr>
                <w:rFonts w:cs="Arial"/>
                <w:szCs w:val="20"/>
                <w:lang w:val="en-GB"/>
              </w:rPr>
              <w:t>I/N</w:t>
            </w:r>
          </w:p>
        </w:tc>
        <w:tc>
          <w:tcPr>
            <w:tcW w:w="1005" w:type="dxa"/>
            <w:gridSpan w:val="2"/>
            <w:shd w:val="clear" w:color="auto" w:fill="auto"/>
            <w:noWrap/>
            <w:vAlign w:val="bottom"/>
            <w:hideMark/>
          </w:tcPr>
          <w:p w14:paraId="47F94ABA" w14:textId="77777777" w:rsidR="008F33F9" w:rsidRPr="00B8794F" w:rsidRDefault="008F33F9" w:rsidP="00664C87">
            <w:pPr>
              <w:jc w:val="center"/>
              <w:rPr>
                <w:rFonts w:cs="Arial"/>
                <w:szCs w:val="20"/>
                <w:lang w:val="en-GB"/>
              </w:rPr>
            </w:pPr>
            <w:r w:rsidRPr="00B8794F">
              <w:rPr>
                <w:rFonts w:cs="Arial"/>
                <w:szCs w:val="20"/>
                <w:lang w:val="en-GB"/>
              </w:rPr>
              <w:t>dB</w:t>
            </w:r>
          </w:p>
        </w:tc>
        <w:tc>
          <w:tcPr>
            <w:tcW w:w="957" w:type="dxa"/>
            <w:gridSpan w:val="2"/>
            <w:shd w:val="clear" w:color="auto" w:fill="auto"/>
            <w:noWrap/>
            <w:vAlign w:val="bottom"/>
            <w:hideMark/>
          </w:tcPr>
          <w:p w14:paraId="41B48D53" w14:textId="77777777" w:rsidR="008F33F9" w:rsidRPr="00B8794F" w:rsidRDefault="008F33F9" w:rsidP="00664C87">
            <w:pPr>
              <w:jc w:val="center"/>
              <w:rPr>
                <w:rFonts w:cs="Arial"/>
                <w:szCs w:val="20"/>
                <w:lang w:val="en-GB"/>
              </w:rPr>
            </w:pPr>
            <w:r w:rsidRPr="00B8794F">
              <w:rPr>
                <w:rFonts w:cs="Arial"/>
                <w:szCs w:val="20"/>
                <w:lang w:val="en-GB"/>
              </w:rPr>
              <w:t>-5.87</w:t>
            </w:r>
          </w:p>
        </w:tc>
        <w:tc>
          <w:tcPr>
            <w:tcW w:w="2858" w:type="dxa"/>
            <w:gridSpan w:val="2"/>
            <w:shd w:val="clear" w:color="auto" w:fill="auto"/>
            <w:noWrap/>
            <w:vAlign w:val="bottom"/>
            <w:hideMark/>
          </w:tcPr>
          <w:p w14:paraId="469E7521" w14:textId="77777777" w:rsidR="008F33F9" w:rsidRPr="00B8794F" w:rsidRDefault="008F33F9" w:rsidP="00664C87">
            <w:pPr>
              <w:rPr>
                <w:rFonts w:cs="Arial"/>
                <w:szCs w:val="20"/>
                <w:lang w:val="en-GB"/>
              </w:rPr>
            </w:pPr>
            <w:r w:rsidRPr="00B8794F">
              <w:rPr>
                <w:rFonts w:cs="Arial"/>
                <w:szCs w:val="20"/>
                <w:lang w:val="en-GB"/>
              </w:rPr>
              <w:t>Tx Power (Pi)</w:t>
            </w:r>
          </w:p>
        </w:tc>
        <w:tc>
          <w:tcPr>
            <w:tcW w:w="1016" w:type="dxa"/>
            <w:gridSpan w:val="2"/>
            <w:shd w:val="clear" w:color="auto" w:fill="auto"/>
            <w:noWrap/>
            <w:vAlign w:val="bottom"/>
            <w:hideMark/>
          </w:tcPr>
          <w:p w14:paraId="480053DF" w14:textId="77777777" w:rsidR="008F33F9" w:rsidRPr="00B8794F" w:rsidRDefault="008F33F9" w:rsidP="00664C87">
            <w:pPr>
              <w:jc w:val="center"/>
              <w:rPr>
                <w:rFonts w:cs="Arial"/>
                <w:szCs w:val="20"/>
                <w:lang w:val="en-GB"/>
              </w:rPr>
            </w:pPr>
            <w:r w:rsidRPr="00B8794F">
              <w:rPr>
                <w:rFonts w:cs="Arial"/>
                <w:szCs w:val="20"/>
                <w:lang w:val="en-GB"/>
              </w:rPr>
              <w:t>dBm</w:t>
            </w:r>
          </w:p>
        </w:tc>
        <w:tc>
          <w:tcPr>
            <w:tcW w:w="835" w:type="dxa"/>
            <w:shd w:val="clear" w:color="auto" w:fill="auto"/>
            <w:noWrap/>
            <w:vAlign w:val="bottom"/>
            <w:hideMark/>
          </w:tcPr>
          <w:p w14:paraId="4F9E6688" w14:textId="77777777" w:rsidR="008F33F9" w:rsidRPr="00B8794F" w:rsidRDefault="008F33F9" w:rsidP="00664C87">
            <w:pPr>
              <w:jc w:val="center"/>
              <w:rPr>
                <w:rFonts w:cs="Arial"/>
                <w:szCs w:val="20"/>
                <w:lang w:val="en-GB"/>
              </w:rPr>
            </w:pPr>
            <w:r w:rsidRPr="00B8794F">
              <w:rPr>
                <w:rFonts w:cs="Arial"/>
                <w:szCs w:val="20"/>
                <w:lang w:val="en-GB"/>
              </w:rPr>
              <w:t>30</w:t>
            </w:r>
          </w:p>
        </w:tc>
      </w:tr>
      <w:tr w:rsidR="008F33F9" w:rsidRPr="00B8794F" w14:paraId="5556841E" w14:textId="77777777" w:rsidTr="00482B72">
        <w:trPr>
          <w:trHeight w:val="263"/>
        </w:trPr>
        <w:tc>
          <w:tcPr>
            <w:tcW w:w="2840" w:type="dxa"/>
            <w:shd w:val="clear" w:color="auto" w:fill="auto"/>
            <w:noWrap/>
            <w:vAlign w:val="bottom"/>
            <w:hideMark/>
          </w:tcPr>
          <w:p w14:paraId="72F5CECC" w14:textId="77777777" w:rsidR="008F33F9" w:rsidRPr="00B8794F" w:rsidRDefault="008F33F9" w:rsidP="00664C87">
            <w:pPr>
              <w:rPr>
                <w:rFonts w:cs="Arial"/>
                <w:szCs w:val="20"/>
                <w:lang w:val="en-GB"/>
              </w:rPr>
            </w:pPr>
            <w:r w:rsidRPr="00B8794F">
              <w:rPr>
                <w:rFonts w:cs="Arial"/>
                <w:szCs w:val="20"/>
                <w:lang w:val="en-GB"/>
              </w:rPr>
              <w:t>Thermal Noise (Nth)</w:t>
            </w:r>
          </w:p>
        </w:tc>
        <w:tc>
          <w:tcPr>
            <w:tcW w:w="1005" w:type="dxa"/>
            <w:gridSpan w:val="2"/>
            <w:shd w:val="clear" w:color="auto" w:fill="auto"/>
            <w:noWrap/>
            <w:vAlign w:val="bottom"/>
            <w:hideMark/>
          </w:tcPr>
          <w:p w14:paraId="5B0B6876" w14:textId="77777777" w:rsidR="008F33F9" w:rsidRPr="00B8794F" w:rsidRDefault="008F33F9" w:rsidP="00664C87">
            <w:pPr>
              <w:jc w:val="center"/>
              <w:rPr>
                <w:rFonts w:cs="Arial"/>
                <w:szCs w:val="20"/>
                <w:lang w:val="en-GB"/>
              </w:rPr>
            </w:pPr>
            <w:r w:rsidRPr="00B8794F">
              <w:rPr>
                <w:rFonts w:cs="Arial"/>
                <w:szCs w:val="20"/>
                <w:lang w:val="en-GB"/>
              </w:rPr>
              <w:t>dBm/BW</w:t>
            </w:r>
          </w:p>
        </w:tc>
        <w:tc>
          <w:tcPr>
            <w:tcW w:w="957" w:type="dxa"/>
            <w:gridSpan w:val="2"/>
            <w:shd w:val="clear" w:color="auto" w:fill="auto"/>
            <w:noWrap/>
            <w:vAlign w:val="bottom"/>
            <w:hideMark/>
          </w:tcPr>
          <w:p w14:paraId="5FB3568D" w14:textId="77777777" w:rsidR="008F33F9" w:rsidRPr="00B8794F" w:rsidRDefault="008F33F9" w:rsidP="00664C87">
            <w:pPr>
              <w:jc w:val="center"/>
              <w:rPr>
                <w:rFonts w:cs="Arial"/>
                <w:szCs w:val="20"/>
                <w:lang w:val="en-GB"/>
              </w:rPr>
            </w:pPr>
            <w:r w:rsidRPr="00B8794F">
              <w:rPr>
                <w:rFonts w:cs="Arial"/>
                <w:szCs w:val="20"/>
                <w:lang w:val="en-GB"/>
              </w:rPr>
              <w:t>-113.50</w:t>
            </w:r>
          </w:p>
        </w:tc>
        <w:tc>
          <w:tcPr>
            <w:tcW w:w="2858" w:type="dxa"/>
            <w:gridSpan w:val="2"/>
            <w:shd w:val="clear" w:color="auto" w:fill="auto"/>
            <w:noWrap/>
            <w:vAlign w:val="bottom"/>
            <w:hideMark/>
          </w:tcPr>
          <w:p w14:paraId="7E0C3756" w14:textId="77777777" w:rsidR="008F33F9" w:rsidRPr="00B8794F" w:rsidRDefault="008F33F9" w:rsidP="00664C87">
            <w:pPr>
              <w:rPr>
                <w:rFonts w:cs="Arial"/>
                <w:szCs w:val="20"/>
                <w:lang w:val="en-GB"/>
              </w:rPr>
            </w:pPr>
            <w:r w:rsidRPr="00B8794F">
              <w:rPr>
                <w:rFonts w:cs="Arial"/>
                <w:szCs w:val="20"/>
                <w:lang w:val="en-GB"/>
              </w:rPr>
              <w:t xml:space="preserve">ACLR_1 </w:t>
            </w:r>
          </w:p>
        </w:tc>
        <w:tc>
          <w:tcPr>
            <w:tcW w:w="1016" w:type="dxa"/>
            <w:gridSpan w:val="2"/>
            <w:shd w:val="clear" w:color="auto" w:fill="auto"/>
            <w:noWrap/>
            <w:vAlign w:val="bottom"/>
            <w:hideMark/>
          </w:tcPr>
          <w:p w14:paraId="35B3CF76" w14:textId="77777777" w:rsidR="008F33F9" w:rsidRPr="00B8794F" w:rsidRDefault="008F33F9" w:rsidP="00664C87">
            <w:pPr>
              <w:jc w:val="center"/>
              <w:rPr>
                <w:rFonts w:cs="Arial"/>
                <w:szCs w:val="20"/>
                <w:lang w:val="en-GB"/>
              </w:rPr>
            </w:pPr>
            <w:r w:rsidRPr="00B8794F">
              <w:rPr>
                <w:rFonts w:cs="Arial"/>
                <w:szCs w:val="20"/>
                <w:lang w:val="en-GB"/>
              </w:rPr>
              <w:t>dB</w:t>
            </w:r>
          </w:p>
        </w:tc>
        <w:tc>
          <w:tcPr>
            <w:tcW w:w="835" w:type="dxa"/>
            <w:shd w:val="clear" w:color="auto" w:fill="auto"/>
            <w:noWrap/>
            <w:vAlign w:val="bottom"/>
            <w:hideMark/>
          </w:tcPr>
          <w:p w14:paraId="4E2AA707" w14:textId="77777777" w:rsidR="008F33F9" w:rsidRPr="00B8794F" w:rsidRDefault="008F33F9" w:rsidP="00664C87">
            <w:pPr>
              <w:jc w:val="center"/>
              <w:rPr>
                <w:rFonts w:cs="Arial"/>
                <w:szCs w:val="20"/>
                <w:lang w:val="en-GB"/>
              </w:rPr>
            </w:pPr>
            <w:r w:rsidRPr="00B8794F">
              <w:rPr>
                <w:rFonts w:cs="Arial"/>
                <w:szCs w:val="20"/>
                <w:lang w:val="en-GB"/>
              </w:rPr>
              <w:t>66.2</w:t>
            </w:r>
          </w:p>
        </w:tc>
      </w:tr>
      <w:tr w:rsidR="008F33F9" w:rsidRPr="00B8794F" w14:paraId="0E10C90F" w14:textId="77777777" w:rsidTr="00482B72">
        <w:trPr>
          <w:trHeight w:val="263"/>
        </w:trPr>
        <w:tc>
          <w:tcPr>
            <w:tcW w:w="2840" w:type="dxa"/>
            <w:shd w:val="clear" w:color="auto" w:fill="auto"/>
            <w:noWrap/>
            <w:vAlign w:val="bottom"/>
            <w:hideMark/>
          </w:tcPr>
          <w:p w14:paraId="73176529" w14:textId="77777777" w:rsidR="008F33F9" w:rsidRPr="00B8794F" w:rsidRDefault="008F33F9" w:rsidP="00664C87">
            <w:pPr>
              <w:rPr>
                <w:rFonts w:cs="Arial"/>
                <w:szCs w:val="20"/>
                <w:lang w:val="en-GB"/>
              </w:rPr>
            </w:pPr>
            <w:r w:rsidRPr="00B8794F">
              <w:rPr>
                <w:rFonts w:cs="Arial"/>
                <w:szCs w:val="20"/>
                <w:lang w:val="en-GB"/>
              </w:rPr>
              <w:t xml:space="preserve">ACS_1 </w:t>
            </w:r>
          </w:p>
        </w:tc>
        <w:tc>
          <w:tcPr>
            <w:tcW w:w="1005" w:type="dxa"/>
            <w:gridSpan w:val="2"/>
            <w:shd w:val="clear" w:color="auto" w:fill="auto"/>
            <w:noWrap/>
            <w:vAlign w:val="bottom"/>
            <w:hideMark/>
          </w:tcPr>
          <w:p w14:paraId="6390D62B" w14:textId="77777777" w:rsidR="008F33F9" w:rsidRPr="00B8794F" w:rsidRDefault="008F33F9" w:rsidP="00664C87">
            <w:pPr>
              <w:jc w:val="center"/>
              <w:rPr>
                <w:rFonts w:cs="Arial"/>
                <w:szCs w:val="20"/>
                <w:lang w:val="en-GB"/>
              </w:rPr>
            </w:pPr>
            <w:r w:rsidRPr="00B8794F">
              <w:rPr>
                <w:rFonts w:cs="Arial"/>
                <w:szCs w:val="20"/>
                <w:lang w:val="en-GB"/>
              </w:rPr>
              <w:t>dB</w:t>
            </w:r>
          </w:p>
        </w:tc>
        <w:tc>
          <w:tcPr>
            <w:tcW w:w="957" w:type="dxa"/>
            <w:gridSpan w:val="2"/>
            <w:shd w:val="clear" w:color="auto" w:fill="auto"/>
            <w:noWrap/>
            <w:vAlign w:val="bottom"/>
            <w:hideMark/>
          </w:tcPr>
          <w:p w14:paraId="46752EA0" w14:textId="77777777" w:rsidR="008F33F9" w:rsidRPr="00B8794F" w:rsidRDefault="008F33F9" w:rsidP="00664C87">
            <w:pPr>
              <w:jc w:val="center"/>
              <w:rPr>
                <w:rFonts w:cs="Arial"/>
                <w:szCs w:val="20"/>
                <w:lang w:val="en-GB"/>
              </w:rPr>
            </w:pPr>
            <w:r w:rsidRPr="00B8794F">
              <w:rPr>
                <w:rFonts w:cs="Arial"/>
                <w:szCs w:val="20"/>
                <w:lang w:val="en-GB"/>
              </w:rPr>
              <w:t>52</w:t>
            </w:r>
          </w:p>
        </w:tc>
        <w:tc>
          <w:tcPr>
            <w:tcW w:w="2858" w:type="dxa"/>
            <w:gridSpan w:val="2"/>
            <w:shd w:val="clear" w:color="auto" w:fill="auto"/>
            <w:noWrap/>
            <w:vAlign w:val="bottom"/>
            <w:hideMark/>
          </w:tcPr>
          <w:p w14:paraId="188A8565" w14:textId="77777777" w:rsidR="008F33F9" w:rsidRPr="00B8794F" w:rsidRDefault="008F33F9" w:rsidP="00664C87">
            <w:pPr>
              <w:rPr>
                <w:rFonts w:cs="Arial"/>
                <w:szCs w:val="20"/>
                <w:lang w:val="en-GB"/>
              </w:rPr>
            </w:pPr>
            <w:r w:rsidRPr="00B8794F">
              <w:rPr>
                <w:rFonts w:cs="Arial"/>
                <w:szCs w:val="20"/>
                <w:lang w:val="en-GB"/>
              </w:rPr>
              <w:t xml:space="preserve">ACLR_2 </w:t>
            </w:r>
          </w:p>
        </w:tc>
        <w:tc>
          <w:tcPr>
            <w:tcW w:w="1016" w:type="dxa"/>
            <w:gridSpan w:val="2"/>
            <w:shd w:val="clear" w:color="auto" w:fill="auto"/>
            <w:noWrap/>
            <w:vAlign w:val="bottom"/>
            <w:hideMark/>
          </w:tcPr>
          <w:p w14:paraId="152C424B" w14:textId="77777777" w:rsidR="008F33F9" w:rsidRPr="00B8794F" w:rsidRDefault="008F33F9" w:rsidP="00664C87">
            <w:pPr>
              <w:jc w:val="center"/>
              <w:rPr>
                <w:rFonts w:cs="Arial"/>
                <w:szCs w:val="20"/>
                <w:lang w:val="en-GB"/>
              </w:rPr>
            </w:pPr>
            <w:r w:rsidRPr="00B8794F">
              <w:rPr>
                <w:rFonts w:cs="Arial"/>
                <w:szCs w:val="20"/>
                <w:lang w:val="en-GB"/>
              </w:rPr>
              <w:t>dB</w:t>
            </w:r>
          </w:p>
        </w:tc>
        <w:tc>
          <w:tcPr>
            <w:tcW w:w="835" w:type="dxa"/>
            <w:shd w:val="clear" w:color="auto" w:fill="auto"/>
            <w:noWrap/>
            <w:vAlign w:val="bottom"/>
            <w:hideMark/>
          </w:tcPr>
          <w:p w14:paraId="5DF7FF7A" w14:textId="77777777" w:rsidR="008F33F9" w:rsidRPr="00B8794F" w:rsidRDefault="008F33F9" w:rsidP="00664C87">
            <w:pPr>
              <w:jc w:val="center"/>
              <w:rPr>
                <w:rFonts w:cs="Arial"/>
                <w:szCs w:val="20"/>
                <w:lang w:val="en-GB"/>
              </w:rPr>
            </w:pPr>
            <w:r w:rsidRPr="00B8794F">
              <w:rPr>
                <w:rFonts w:cs="Arial"/>
                <w:szCs w:val="20"/>
                <w:lang w:val="en-GB"/>
              </w:rPr>
              <w:t>72.2</w:t>
            </w:r>
          </w:p>
        </w:tc>
      </w:tr>
      <w:tr w:rsidR="008F33F9" w:rsidRPr="00B8794F" w14:paraId="12D720C6" w14:textId="77777777" w:rsidTr="00482B72">
        <w:trPr>
          <w:trHeight w:val="263"/>
        </w:trPr>
        <w:tc>
          <w:tcPr>
            <w:tcW w:w="2840" w:type="dxa"/>
            <w:shd w:val="clear" w:color="auto" w:fill="auto"/>
            <w:noWrap/>
            <w:vAlign w:val="bottom"/>
            <w:hideMark/>
          </w:tcPr>
          <w:p w14:paraId="34FE00D8" w14:textId="77777777" w:rsidR="008F33F9" w:rsidRPr="00B8794F" w:rsidRDefault="008F33F9" w:rsidP="00664C87">
            <w:pPr>
              <w:rPr>
                <w:rFonts w:cs="Arial"/>
                <w:szCs w:val="20"/>
                <w:lang w:val="en-GB"/>
              </w:rPr>
            </w:pPr>
            <w:r w:rsidRPr="00B8794F">
              <w:rPr>
                <w:rFonts w:cs="Arial"/>
                <w:szCs w:val="20"/>
                <w:lang w:val="en-GB"/>
              </w:rPr>
              <w:t xml:space="preserve">ACS_2 </w:t>
            </w:r>
          </w:p>
        </w:tc>
        <w:tc>
          <w:tcPr>
            <w:tcW w:w="1005" w:type="dxa"/>
            <w:gridSpan w:val="2"/>
            <w:shd w:val="clear" w:color="auto" w:fill="auto"/>
            <w:noWrap/>
            <w:vAlign w:val="bottom"/>
            <w:hideMark/>
          </w:tcPr>
          <w:p w14:paraId="0F732162" w14:textId="77777777" w:rsidR="008F33F9" w:rsidRPr="00B8794F" w:rsidRDefault="008F33F9" w:rsidP="00664C87">
            <w:pPr>
              <w:jc w:val="center"/>
              <w:rPr>
                <w:rFonts w:cs="Arial"/>
                <w:szCs w:val="20"/>
                <w:lang w:val="en-GB"/>
              </w:rPr>
            </w:pPr>
            <w:r w:rsidRPr="00B8794F">
              <w:rPr>
                <w:rFonts w:cs="Arial"/>
                <w:szCs w:val="20"/>
                <w:lang w:val="en-GB"/>
              </w:rPr>
              <w:t>dB</w:t>
            </w:r>
          </w:p>
        </w:tc>
        <w:tc>
          <w:tcPr>
            <w:tcW w:w="957" w:type="dxa"/>
            <w:gridSpan w:val="2"/>
            <w:shd w:val="clear" w:color="auto" w:fill="auto"/>
            <w:noWrap/>
            <w:vAlign w:val="bottom"/>
            <w:hideMark/>
          </w:tcPr>
          <w:p w14:paraId="4ED467F2" w14:textId="77777777" w:rsidR="008F33F9" w:rsidRPr="00B8794F" w:rsidRDefault="008F33F9" w:rsidP="00664C87">
            <w:pPr>
              <w:jc w:val="center"/>
              <w:rPr>
                <w:rFonts w:cs="Arial"/>
                <w:szCs w:val="20"/>
                <w:lang w:val="en-GB"/>
              </w:rPr>
            </w:pPr>
            <w:r w:rsidRPr="00B8794F">
              <w:rPr>
                <w:rFonts w:cs="Arial"/>
                <w:szCs w:val="20"/>
                <w:lang w:val="en-GB"/>
              </w:rPr>
              <w:t>55</w:t>
            </w:r>
          </w:p>
        </w:tc>
        <w:tc>
          <w:tcPr>
            <w:tcW w:w="2858" w:type="dxa"/>
            <w:gridSpan w:val="2"/>
            <w:shd w:val="clear" w:color="auto" w:fill="auto"/>
            <w:noWrap/>
            <w:vAlign w:val="bottom"/>
            <w:hideMark/>
          </w:tcPr>
          <w:p w14:paraId="45A4835C" w14:textId="77777777" w:rsidR="008F33F9" w:rsidRPr="00B8794F" w:rsidRDefault="008F33F9" w:rsidP="00664C87">
            <w:pPr>
              <w:rPr>
                <w:rFonts w:cs="Arial"/>
                <w:szCs w:val="20"/>
                <w:lang w:val="en-GB"/>
              </w:rPr>
            </w:pPr>
            <w:r w:rsidRPr="00B8794F">
              <w:rPr>
                <w:rFonts w:cs="Arial"/>
                <w:szCs w:val="20"/>
                <w:lang w:val="en-GB"/>
              </w:rPr>
              <w:t>Antenna gain (Gi)</w:t>
            </w:r>
          </w:p>
        </w:tc>
        <w:tc>
          <w:tcPr>
            <w:tcW w:w="1016" w:type="dxa"/>
            <w:gridSpan w:val="2"/>
            <w:shd w:val="clear" w:color="auto" w:fill="auto"/>
            <w:noWrap/>
            <w:vAlign w:val="bottom"/>
            <w:hideMark/>
          </w:tcPr>
          <w:p w14:paraId="53502F19" w14:textId="77777777" w:rsidR="008F33F9" w:rsidRPr="00B8794F" w:rsidRDefault="008F33F9" w:rsidP="00664C87">
            <w:pPr>
              <w:jc w:val="center"/>
              <w:rPr>
                <w:rFonts w:cs="Arial"/>
                <w:szCs w:val="20"/>
                <w:lang w:val="en-GB"/>
              </w:rPr>
            </w:pPr>
            <w:r w:rsidRPr="00B8794F">
              <w:rPr>
                <w:rFonts w:cs="Arial"/>
                <w:szCs w:val="20"/>
                <w:lang w:val="en-GB"/>
              </w:rPr>
              <w:t>dBi</w:t>
            </w:r>
          </w:p>
        </w:tc>
        <w:tc>
          <w:tcPr>
            <w:tcW w:w="835" w:type="dxa"/>
            <w:shd w:val="clear" w:color="auto" w:fill="auto"/>
            <w:noWrap/>
            <w:vAlign w:val="bottom"/>
            <w:hideMark/>
          </w:tcPr>
          <w:p w14:paraId="462BA148" w14:textId="77777777" w:rsidR="008F33F9" w:rsidRPr="00B8794F" w:rsidRDefault="008F33F9" w:rsidP="00664C87">
            <w:pPr>
              <w:jc w:val="center"/>
              <w:rPr>
                <w:rFonts w:cs="Arial"/>
                <w:szCs w:val="20"/>
                <w:lang w:val="en-GB"/>
              </w:rPr>
            </w:pPr>
            <w:r w:rsidRPr="00B8794F">
              <w:rPr>
                <w:rFonts w:cs="Arial"/>
                <w:szCs w:val="20"/>
                <w:lang w:val="en-GB"/>
              </w:rPr>
              <w:t>16</w:t>
            </w:r>
          </w:p>
        </w:tc>
      </w:tr>
      <w:tr w:rsidR="008F33F9" w:rsidRPr="00B8794F" w14:paraId="3E158C8E" w14:textId="77777777" w:rsidTr="00482B72">
        <w:trPr>
          <w:trHeight w:val="263"/>
        </w:trPr>
        <w:tc>
          <w:tcPr>
            <w:tcW w:w="2840" w:type="dxa"/>
            <w:shd w:val="clear" w:color="auto" w:fill="auto"/>
            <w:noWrap/>
            <w:vAlign w:val="bottom"/>
            <w:hideMark/>
          </w:tcPr>
          <w:p w14:paraId="621108B2" w14:textId="77777777" w:rsidR="008F33F9" w:rsidRPr="00B8794F" w:rsidRDefault="008F33F9" w:rsidP="00664C87">
            <w:pPr>
              <w:rPr>
                <w:rFonts w:cs="Arial"/>
                <w:szCs w:val="20"/>
                <w:lang w:val="en-GB"/>
              </w:rPr>
            </w:pPr>
            <w:r w:rsidRPr="00B8794F">
              <w:rPr>
                <w:rFonts w:cs="Arial"/>
                <w:szCs w:val="20"/>
                <w:lang w:val="en-GB"/>
              </w:rPr>
              <w:t>Antenna gain (Gv)</w:t>
            </w:r>
          </w:p>
        </w:tc>
        <w:tc>
          <w:tcPr>
            <w:tcW w:w="1005" w:type="dxa"/>
            <w:gridSpan w:val="2"/>
            <w:shd w:val="clear" w:color="auto" w:fill="auto"/>
            <w:noWrap/>
            <w:vAlign w:val="bottom"/>
            <w:hideMark/>
          </w:tcPr>
          <w:p w14:paraId="42877A6B" w14:textId="77777777" w:rsidR="008F33F9" w:rsidRPr="00B8794F" w:rsidRDefault="008F33F9" w:rsidP="00664C87">
            <w:pPr>
              <w:jc w:val="center"/>
              <w:rPr>
                <w:rFonts w:cs="Arial"/>
                <w:szCs w:val="20"/>
                <w:lang w:val="en-GB"/>
              </w:rPr>
            </w:pPr>
            <w:r w:rsidRPr="00B8794F">
              <w:rPr>
                <w:rFonts w:cs="Arial"/>
                <w:szCs w:val="20"/>
                <w:lang w:val="en-GB"/>
              </w:rPr>
              <w:t>dBi</w:t>
            </w:r>
          </w:p>
        </w:tc>
        <w:tc>
          <w:tcPr>
            <w:tcW w:w="957" w:type="dxa"/>
            <w:gridSpan w:val="2"/>
            <w:shd w:val="clear" w:color="auto" w:fill="auto"/>
            <w:noWrap/>
            <w:vAlign w:val="bottom"/>
            <w:hideMark/>
          </w:tcPr>
          <w:p w14:paraId="627027F8" w14:textId="77777777" w:rsidR="008F33F9" w:rsidRPr="00B8794F" w:rsidRDefault="008F33F9" w:rsidP="00664C87">
            <w:pPr>
              <w:jc w:val="center"/>
              <w:rPr>
                <w:rFonts w:cs="Arial"/>
                <w:szCs w:val="20"/>
                <w:lang w:val="en-GB"/>
              </w:rPr>
            </w:pPr>
            <w:r w:rsidRPr="00B8794F">
              <w:rPr>
                <w:rFonts w:cs="Arial"/>
                <w:szCs w:val="20"/>
                <w:lang w:val="en-GB"/>
              </w:rPr>
              <w:t>17</w:t>
            </w:r>
          </w:p>
        </w:tc>
        <w:tc>
          <w:tcPr>
            <w:tcW w:w="2858" w:type="dxa"/>
            <w:gridSpan w:val="2"/>
            <w:shd w:val="clear" w:color="auto" w:fill="auto"/>
            <w:noWrap/>
            <w:vAlign w:val="bottom"/>
            <w:hideMark/>
          </w:tcPr>
          <w:p w14:paraId="03BA51C7" w14:textId="77777777" w:rsidR="008F33F9" w:rsidRPr="00B8794F" w:rsidRDefault="008F33F9" w:rsidP="00664C87">
            <w:pPr>
              <w:rPr>
                <w:rFonts w:cs="Arial"/>
                <w:szCs w:val="20"/>
                <w:lang w:val="en-GB"/>
              </w:rPr>
            </w:pPr>
            <w:r w:rsidRPr="00B8794F">
              <w:rPr>
                <w:rFonts w:cs="Arial"/>
                <w:szCs w:val="20"/>
                <w:lang w:val="en-GB"/>
              </w:rPr>
              <w:t>Antenna height (Hi)</w:t>
            </w:r>
          </w:p>
        </w:tc>
        <w:tc>
          <w:tcPr>
            <w:tcW w:w="1016" w:type="dxa"/>
            <w:gridSpan w:val="2"/>
            <w:shd w:val="clear" w:color="auto" w:fill="auto"/>
            <w:noWrap/>
            <w:vAlign w:val="bottom"/>
            <w:hideMark/>
          </w:tcPr>
          <w:p w14:paraId="1DDFFC5D" w14:textId="77777777" w:rsidR="008F33F9" w:rsidRPr="00B8794F" w:rsidRDefault="008F33F9" w:rsidP="00664C87">
            <w:pPr>
              <w:jc w:val="center"/>
              <w:rPr>
                <w:rFonts w:cs="Arial"/>
                <w:szCs w:val="20"/>
                <w:lang w:val="en-GB"/>
              </w:rPr>
            </w:pPr>
            <w:r w:rsidRPr="00B8794F">
              <w:rPr>
                <w:rFonts w:cs="Arial"/>
                <w:szCs w:val="20"/>
                <w:lang w:val="en-GB"/>
              </w:rPr>
              <w:t>m</w:t>
            </w:r>
          </w:p>
        </w:tc>
        <w:tc>
          <w:tcPr>
            <w:tcW w:w="835" w:type="dxa"/>
            <w:shd w:val="clear" w:color="auto" w:fill="auto"/>
            <w:noWrap/>
            <w:vAlign w:val="bottom"/>
            <w:hideMark/>
          </w:tcPr>
          <w:p w14:paraId="34E130AF" w14:textId="77777777" w:rsidR="008F33F9" w:rsidRPr="00B8794F" w:rsidRDefault="008F33F9" w:rsidP="00664C87">
            <w:pPr>
              <w:jc w:val="center"/>
              <w:rPr>
                <w:rFonts w:cs="Arial"/>
                <w:szCs w:val="20"/>
                <w:lang w:val="en-GB"/>
              </w:rPr>
            </w:pPr>
            <w:r w:rsidRPr="00B8794F">
              <w:rPr>
                <w:rFonts w:cs="Arial"/>
                <w:szCs w:val="20"/>
                <w:lang w:val="en-GB"/>
              </w:rPr>
              <w:t>3</w:t>
            </w:r>
          </w:p>
        </w:tc>
      </w:tr>
      <w:tr w:rsidR="008F33F9" w:rsidRPr="00B8794F" w14:paraId="609058B9" w14:textId="77777777" w:rsidTr="00482B72">
        <w:trPr>
          <w:trHeight w:val="255"/>
        </w:trPr>
        <w:tc>
          <w:tcPr>
            <w:tcW w:w="2840" w:type="dxa"/>
            <w:shd w:val="clear" w:color="auto" w:fill="auto"/>
            <w:noWrap/>
            <w:vAlign w:val="bottom"/>
            <w:hideMark/>
          </w:tcPr>
          <w:p w14:paraId="5BBDFB67" w14:textId="77777777" w:rsidR="008F33F9" w:rsidRPr="00B8794F" w:rsidRDefault="008F33F9" w:rsidP="00664C87">
            <w:pPr>
              <w:rPr>
                <w:rFonts w:cs="Arial"/>
                <w:szCs w:val="20"/>
                <w:lang w:val="en-GB"/>
              </w:rPr>
            </w:pPr>
            <w:r w:rsidRPr="00B8794F">
              <w:rPr>
                <w:rFonts w:cs="Arial"/>
                <w:szCs w:val="20"/>
                <w:lang w:val="en-GB"/>
              </w:rPr>
              <w:t>Feeder Loss (Gvfe)</w:t>
            </w:r>
          </w:p>
        </w:tc>
        <w:tc>
          <w:tcPr>
            <w:tcW w:w="1005" w:type="dxa"/>
            <w:gridSpan w:val="2"/>
            <w:shd w:val="clear" w:color="auto" w:fill="auto"/>
            <w:noWrap/>
            <w:vAlign w:val="bottom"/>
            <w:hideMark/>
          </w:tcPr>
          <w:p w14:paraId="226273C3" w14:textId="77777777" w:rsidR="008F33F9" w:rsidRPr="00B8794F" w:rsidRDefault="008F33F9" w:rsidP="00664C87">
            <w:pPr>
              <w:jc w:val="center"/>
              <w:rPr>
                <w:rFonts w:cs="Arial"/>
                <w:szCs w:val="20"/>
                <w:lang w:val="en-GB"/>
              </w:rPr>
            </w:pPr>
            <w:r w:rsidRPr="00B8794F">
              <w:rPr>
                <w:rFonts w:cs="Arial"/>
                <w:szCs w:val="20"/>
                <w:lang w:val="en-GB"/>
              </w:rPr>
              <w:t>dB</w:t>
            </w:r>
          </w:p>
        </w:tc>
        <w:tc>
          <w:tcPr>
            <w:tcW w:w="957" w:type="dxa"/>
            <w:gridSpan w:val="2"/>
            <w:shd w:val="clear" w:color="auto" w:fill="auto"/>
            <w:noWrap/>
            <w:vAlign w:val="bottom"/>
            <w:hideMark/>
          </w:tcPr>
          <w:p w14:paraId="35FFD569" w14:textId="77777777" w:rsidR="008F33F9" w:rsidRPr="00B8794F" w:rsidRDefault="008F33F9" w:rsidP="00664C87">
            <w:pPr>
              <w:jc w:val="center"/>
              <w:rPr>
                <w:rFonts w:cs="Arial"/>
                <w:szCs w:val="20"/>
                <w:lang w:val="en-GB"/>
              </w:rPr>
            </w:pPr>
            <w:r w:rsidRPr="00B8794F">
              <w:rPr>
                <w:rFonts w:cs="Arial"/>
                <w:szCs w:val="20"/>
                <w:lang w:val="en-GB"/>
              </w:rPr>
              <w:t>2</w:t>
            </w:r>
          </w:p>
        </w:tc>
        <w:tc>
          <w:tcPr>
            <w:tcW w:w="4709" w:type="dxa"/>
            <w:gridSpan w:val="5"/>
            <w:shd w:val="clear" w:color="000000" w:fill="D2232A"/>
            <w:noWrap/>
            <w:hideMark/>
          </w:tcPr>
          <w:p w14:paraId="32AAE141"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Calculated values</w:t>
            </w:r>
          </w:p>
        </w:tc>
      </w:tr>
      <w:tr w:rsidR="008F33F9" w:rsidRPr="00B8794F" w14:paraId="5454678A" w14:textId="77777777" w:rsidTr="00482B72">
        <w:trPr>
          <w:trHeight w:val="263"/>
        </w:trPr>
        <w:tc>
          <w:tcPr>
            <w:tcW w:w="2840" w:type="dxa"/>
            <w:shd w:val="clear" w:color="auto" w:fill="auto"/>
            <w:noWrap/>
            <w:vAlign w:val="bottom"/>
            <w:hideMark/>
          </w:tcPr>
          <w:p w14:paraId="1CA89072" w14:textId="77777777" w:rsidR="008F33F9" w:rsidRPr="00B8794F" w:rsidRDefault="008F33F9" w:rsidP="00664C87">
            <w:pPr>
              <w:rPr>
                <w:rFonts w:cs="Arial"/>
                <w:szCs w:val="20"/>
                <w:lang w:val="en-GB"/>
              </w:rPr>
            </w:pPr>
            <w:r w:rsidRPr="00B8794F">
              <w:rPr>
                <w:rFonts w:cs="Arial"/>
                <w:szCs w:val="20"/>
                <w:lang w:val="en-GB"/>
              </w:rPr>
              <w:t>Antenna height (Hv)</w:t>
            </w:r>
          </w:p>
        </w:tc>
        <w:tc>
          <w:tcPr>
            <w:tcW w:w="1005" w:type="dxa"/>
            <w:gridSpan w:val="2"/>
            <w:shd w:val="clear" w:color="auto" w:fill="auto"/>
            <w:noWrap/>
            <w:vAlign w:val="bottom"/>
            <w:hideMark/>
          </w:tcPr>
          <w:p w14:paraId="09BA13B9" w14:textId="77777777" w:rsidR="008F33F9" w:rsidRPr="00B8794F" w:rsidRDefault="008F33F9" w:rsidP="00664C87">
            <w:pPr>
              <w:jc w:val="center"/>
              <w:rPr>
                <w:rFonts w:cs="Arial"/>
                <w:szCs w:val="20"/>
                <w:lang w:val="en-GB"/>
              </w:rPr>
            </w:pPr>
            <w:r w:rsidRPr="00B8794F">
              <w:rPr>
                <w:rFonts w:cs="Arial"/>
                <w:szCs w:val="20"/>
                <w:lang w:val="en-GB"/>
              </w:rPr>
              <w:t>m</w:t>
            </w:r>
          </w:p>
        </w:tc>
        <w:tc>
          <w:tcPr>
            <w:tcW w:w="957" w:type="dxa"/>
            <w:gridSpan w:val="2"/>
            <w:shd w:val="clear" w:color="auto" w:fill="auto"/>
            <w:noWrap/>
            <w:vAlign w:val="bottom"/>
            <w:hideMark/>
          </w:tcPr>
          <w:p w14:paraId="42935D6C" w14:textId="77777777" w:rsidR="008F33F9" w:rsidRPr="00B8794F" w:rsidRDefault="008F33F9" w:rsidP="00664C87">
            <w:pPr>
              <w:jc w:val="center"/>
              <w:rPr>
                <w:rFonts w:cs="Arial"/>
                <w:szCs w:val="20"/>
                <w:lang w:val="en-GB"/>
              </w:rPr>
            </w:pPr>
            <w:r w:rsidRPr="00B8794F">
              <w:rPr>
                <w:rFonts w:cs="Arial"/>
                <w:szCs w:val="20"/>
                <w:lang w:val="en-GB"/>
              </w:rPr>
              <w:t>30</w:t>
            </w:r>
          </w:p>
        </w:tc>
        <w:tc>
          <w:tcPr>
            <w:tcW w:w="2716" w:type="dxa"/>
            <w:shd w:val="clear" w:color="auto" w:fill="auto"/>
            <w:noWrap/>
            <w:vAlign w:val="bottom"/>
            <w:hideMark/>
          </w:tcPr>
          <w:p w14:paraId="2A73E16F" w14:textId="77777777" w:rsidR="008F33F9" w:rsidRPr="00B8794F" w:rsidRDefault="008F33F9" w:rsidP="00664C87">
            <w:pPr>
              <w:rPr>
                <w:rFonts w:cs="Arial"/>
                <w:szCs w:val="20"/>
                <w:lang w:val="en-GB"/>
              </w:rPr>
            </w:pPr>
            <w:r w:rsidRPr="00B8794F">
              <w:rPr>
                <w:rFonts w:cs="Arial"/>
                <w:szCs w:val="20"/>
                <w:lang w:val="en-GB"/>
              </w:rPr>
              <w:t>ACIR</w:t>
            </w:r>
          </w:p>
        </w:tc>
        <w:tc>
          <w:tcPr>
            <w:tcW w:w="1005" w:type="dxa"/>
            <w:gridSpan w:val="2"/>
            <w:shd w:val="clear" w:color="auto" w:fill="auto"/>
            <w:noWrap/>
            <w:vAlign w:val="bottom"/>
            <w:hideMark/>
          </w:tcPr>
          <w:p w14:paraId="3A9C3A10" w14:textId="77777777" w:rsidR="008F33F9" w:rsidRPr="00B8794F" w:rsidRDefault="008F33F9" w:rsidP="00664C87">
            <w:pPr>
              <w:jc w:val="center"/>
              <w:rPr>
                <w:rFonts w:cs="Arial"/>
                <w:szCs w:val="20"/>
                <w:lang w:val="en-GB"/>
              </w:rPr>
            </w:pPr>
            <w:r w:rsidRPr="00B8794F">
              <w:rPr>
                <w:rFonts w:cs="Arial"/>
                <w:szCs w:val="20"/>
                <w:lang w:val="en-GB"/>
              </w:rPr>
              <w:t>dB</w:t>
            </w:r>
          </w:p>
        </w:tc>
        <w:tc>
          <w:tcPr>
            <w:tcW w:w="988" w:type="dxa"/>
            <w:gridSpan w:val="2"/>
            <w:shd w:val="clear" w:color="auto" w:fill="auto"/>
            <w:noWrap/>
            <w:vAlign w:val="bottom"/>
            <w:hideMark/>
          </w:tcPr>
          <w:p w14:paraId="166C5061" w14:textId="77777777" w:rsidR="008F33F9" w:rsidRPr="00B8794F" w:rsidRDefault="008F33F9" w:rsidP="00664C87">
            <w:pPr>
              <w:jc w:val="center"/>
              <w:rPr>
                <w:rFonts w:cs="Arial"/>
                <w:szCs w:val="20"/>
                <w:lang w:val="en-GB"/>
              </w:rPr>
            </w:pPr>
            <w:r w:rsidRPr="00B8794F">
              <w:rPr>
                <w:rFonts w:cs="Arial"/>
                <w:szCs w:val="20"/>
                <w:lang w:val="en-GB"/>
              </w:rPr>
              <w:t>51.84</w:t>
            </w:r>
          </w:p>
        </w:tc>
      </w:tr>
      <w:tr w:rsidR="008F33F9" w:rsidRPr="00B8794F" w14:paraId="3220EEEE" w14:textId="77777777" w:rsidTr="00482B72">
        <w:trPr>
          <w:trHeight w:val="255"/>
        </w:trPr>
        <w:tc>
          <w:tcPr>
            <w:tcW w:w="4802" w:type="dxa"/>
            <w:gridSpan w:val="5"/>
            <w:shd w:val="clear" w:color="000000" w:fill="D2232A"/>
            <w:noWrap/>
            <w:hideMark/>
          </w:tcPr>
          <w:p w14:paraId="4514EBDB"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Results. Adjacent channel</w:t>
            </w:r>
          </w:p>
        </w:tc>
        <w:tc>
          <w:tcPr>
            <w:tcW w:w="2716" w:type="dxa"/>
            <w:shd w:val="clear" w:color="auto" w:fill="auto"/>
            <w:noWrap/>
            <w:vAlign w:val="bottom"/>
            <w:hideMark/>
          </w:tcPr>
          <w:p w14:paraId="4EA8F86A" w14:textId="77777777" w:rsidR="008F33F9" w:rsidRPr="00B8794F" w:rsidRDefault="008F33F9" w:rsidP="00664C87">
            <w:pPr>
              <w:rPr>
                <w:rFonts w:cs="Arial"/>
                <w:szCs w:val="20"/>
                <w:lang w:val="en-GB"/>
              </w:rPr>
            </w:pPr>
            <w:r w:rsidRPr="00B8794F">
              <w:rPr>
                <w:rFonts w:cs="Arial"/>
                <w:szCs w:val="20"/>
                <w:lang w:val="en-GB"/>
              </w:rPr>
              <w:t>Max interference &amp; noise (I)</w:t>
            </w:r>
          </w:p>
        </w:tc>
        <w:tc>
          <w:tcPr>
            <w:tcW w:w="1005" w:type="dxa"/>
            <w:gridSpan w:val="2"/>
            <w:shd w:val="clear" w:color="auto" w:fill="auto"/>
            <w:noWrap/>
            <w:vAlign w:val="bottom"/>
            <w:hideMark/>
          </w:tcPr>
          <w:p w14:paraId="434EDBC4" w14:textId="77777777" w:rsidR="008F33F9" w:rsidRPr="00B8794F" w:rsidRDefault="008F33F9" w:rsidP="00664C87">
            <w:pPr>
              <w:jc w:val="center"/>
              <w:rPr>
                <w:rFonts w:cs="Arial"/>
                <w:szCs w:val="20"/>
                <w:lang w:val="en-GB"/>
              </w:rPr>
            </w:pPr>
            <w:r w:rsidRPr="00B8794F">
              <w:rPr>
                <w:rFonts w:cs="Arial"/>
                <w:szCs w:val="20"/>
                <w:lang w:val="en-GB"/>
              </w:rPr>
              <w:t>dBm/BW</w:t>
            </w:r>
          </w:p>
        </w:tc>
        <w:tc>
          <w:tcPr>
            <w:tcW w:w="988" w:type="dxa"/>
            <w:gridSpan w:val="2"/>
            <w:shd w:val="clear" w:color="auto" w:fill="auto"/>
            <w:noWrap/>
            <w:vAlign w:val="bottom"/>
            <w:hideMark/>
          </w:tcPr>
          <w:p w14:paraId="4351BF33" w14:textId="77777777" w:rsidR="008F33F9" w:rsidRPr="00B8794F" w:rsidRDefault="008F33F9" w:rsidP="00664C87">
            <w:pPr>
              <w:jc w:val="center"/>
              <w:rPr>
                <w:rFonts w:cs="Arial"/>
                <w:szCs w:val="20"/>
                <w:lang w:val="en-GB"/>
              </w:rPr>
            </w:pPr>
            <w:r w:rsidRPr="00B8794F">
              <w:rPr>
                <w:rFonts w:cs="Arial"/>
                <w:szCs w:val="20"/>
                <w:lang w:val="en-GB"/>
              </w:rPr>
              <w:t>-114.36</w:t>
            </w:r>
          </w:p>
        </w:tc>
      </w:tr>
      <w:tr w:rsidR="008F33F9" w:rsidRPr="00B8794F" w14:paraId="5CD6A94A" w14:textId="77777777" w:rsidTr="00482B72">
        <w:trPr>
          <w:trHeight w:val="263"/>
        </w:trPr>
        <w:tc>
          <w:tcPr>
            <w:tcW w:w="2945" w:type="dxa"/>
            <w:gridSpan w:val="2"/>
            <w:shd w:val="clear" w:color="auto" w:fill="auto"/>
            <w:noWrap/>
            <w:vAlign w:val="bottom"/>
            <w:hideMark/>
          </w:tcPr>
          <w:p w14:paraId="347AED6A" w14:textId="77777777" w:rsidR="008F33F9" w:rsidRPr="00B8794F" w:rsidRDefault="008F33F9" w:rsidP="00664C87">
            <w:pPr>
              <w:rPr>
                <w:rFonts w:cs="Arial"/>
                <w:b/>
                <w:bCs/>
                <w:szCs w:val="20"/>
                <w:lang w:val="en-GB"/>
              </w:rPr>
            </w:pPr>
            <w:r w:rsidRPr="00B8794F">
              <w:rPr>
                <w:rFonts w:cs="Arial"/>
                <w:b/>
                <w:bCs/>
                <w:szCs w:val="20"/>
                <w:lang w:val="en-GB"/>
              </w:rPr>
              <w:t>MCL 95%</w:t>
            </w:r>
          </w:p>
        </w:tc>
        <w:tc>
          <w:tcPr>
            <w:tcW w:w="1016" w:type="dxa"/>
            <w:gridSpan w:val="2"/>
            <w:shd w:val="clear" w:color="auto" w:fill="auto"/>
            <w:noWrap/>
            <w:vAlign w:val="bottom"/>
            <w:hideMark/>
          </w:tcPr>
          <w:p w14:paraId="6AF2C3E3" w14:textId="77777777" w:rsidR="008F33F9" w:rsidRPr="00B8794F" w:rsidRDefault="008F33F9" w:rsidP="00664C87">
            <w:pPr>
              <w:jc w:val="center"/>
              <w:rPr>
                <w:rFonts w:cs="Arial"/>
                <w:b/>
                <w:bCs/>
                <w:szCs w:val="20"/>
                <w:lang w:val="en-GB"/>
              </w:rPr>
            </w:pPr>
            <w:r w:rsidRPr="00B8794F">
              <w:rPr>
                <w:rFonts w:cs="Arial"/>
                <w:b/>
                <w:bCs/>
                <w:szCs w:val="20"/>
                <w:lang w:val="en-GB"/>
              </w:rPr>
              <w:t>dB</w:t>
            </w:r>
          </w:p>
        </w:tc>
        <w:tc>
          <w:tcPr>
            <w:tcW w:w="841" w:type="dxa"/>
            <w:shd w:val="clear" w:color="auto" w:fill="auto"/>
            <w:noWrap/>
            <w:vAlign w:val="bottom"/>
            <w:hideMark/>
          </w:tcPr>
          <w:p w14:paraId="7E51C722" w14:textId="77777777" w:rsidR="008F33F9" w:rsidRPr="00B8794F" w:rsidRDefault="008F33F9" w:rsidP="00664C87">
            <w:pPr>
              <w:jc w:val="center"/>
              <w:rPr>
                <w:rFonts w:cs="Arial"/>
                <w:b/>
                <w:bCs/>
                <w:szCs w:val="20"/>
                <w:lang w:val="en-GB"/>
              </w:rPr>
            </w:pPr>
            <w:r w:rsidRPr="00B8794F">
              <w:rPr>
                <w:rFonts w:cs="Arial"/>
                <w:b/>
                <w:bCs/>
                <w:szCs w:val="20"/>
                <w:lang w:val="en-GB"/>
              </w:rPr>
              <w:t>138.38</w:t>
            </w:r>
          </w:p>
        </w:tc>
        <w:tc>
          <w:tcPr>
            <w:tcW w:w="2716" w:type="dxa"/>
            <w:shd w:val="clear" w:color="auto" w:fill="auto"/>
            <w:noWrap/>
            <w:vAlign w:val="bottom"/>
            <w:hideMark/>
          </w:tcPr>
          <w:p w14:paraId="2251644E" w14:textId="77777777" w:rsidR="008F33F9" w:rsidRPr="00B8794F" w:rsidRDefault="008F33F9" w:rsidP="00664C87">
            <w:pPr>
              <w:rPr>
                <w:rFonts w:cs="Arial"/>
                <w:szCs w:val="20"/>
                <w:lang w:val="en-GB"/>
              </w:rPr>
            </w:pPr>
            <w:r w:rsidRPr="00B8794F">
              <w:rPr>
                <w:rFonts w:cs="Arial"/>
                <w:szCs w:val="20"/>
                <w:lang w:val="en-GB"/>
              </w:rPr>
              <w:t>Fading margin (Fm)</w:t>
            </w:r>
          </w:p>
        </w:tc>
        <w:tc>
          <w:tcPr>
            <w:tcW w:w="1005" w:type="dxa"/>
            <w:gridSpan w:val="2"/>
            <w:shd w:val="clear" w:color="auto" w:fill="auto"/>
            <w:noWrap/>
            <w:vAlign w:val="bottom"/>
            <w:hideMark/>
          </w:tcPr>
          <w:p w14:paraId="2781CF0B" w14:textId="77777777" w:rsidR="008F33F9" w:rsidRPr="00B8794F" w:rsidRDefault="008F33F9" w:rsidP="00664C87">
            <w:pPr>
              <w:jc w:val="center"/>
              <w:rPr>
                <w:rFonts w:cs="Arial"/>
                <w:szCs w:val="20"/>
                <w:lang w:val="en-GB"/>
              </w:rPr>
            </w:pPr>
            <w:r w:rsidRPr="00B8794F">
              <w:rPr>
                <w:rFonts w:cs="Arial"/>
                <w:szCs w:val="20"/>
                <w:lang w:val="en-GB"/>
              </w:rPr>
              <w:t>dB</w:t>
            </w:r>
          </w:p>
        </w:tc>
        <w:tc>
          <w:tcPr>
            <w:tcW w:w="988" w:type="dxa"/>
            <w:gridSpan w:val="2"/>
            <w:shd w:val="clear" w:color="auto" w:fill="auto"/>
            <w:noWrap/>
            <w:vAlign w:val="bottom"/>
            <w:hideMark/>
          </w:tcPr>
          <w:p w14:paraId="39F09025" w14:textId="77777777" w:rsidR="008F33F9" w:rsidRPr="00B8794F" w:rsidRDefault="008F33F9" w:rsidP="00664C87">
            <w:pPr>
              <w:jc w:val="center"/>
              <w:rPr>
                <w:rFonts w:cs="Arial"/>
                <w:szCs w:val="20"/>
                <w:lang w:val="en-GB"/>
              </w:rPr>
            </w:pPr>
            <w:r w:rsidRPr="00B8794F">
              <w:rPr>
                <w:rFonts w:cs="Arial"/>
                <w:szCs w:val="20"/>
                <w:lang w:val="en-GB"/>
              </w:rPr>
              <w:t>14.85</w:t>
            </w:r>
          </w:p>
        </w:tc>
      </w:tr>
      <w:tr w:rsidR="008F33F9" w:rsidRPr="00B8794F" w14:paraId="7BB2309D" w14:textId="77777777" w:rsidTr="00482B72">
        <w:trPr>
          <w:trHeight w:val="263"/>
        </w:trPr>
        <w:tc>
          <w:tcPr>
            <w:tcW w:w="2945" w:type="dxa"/>
            <w:gridSpan w:val="2"/>
            <w:shd w:val="clear" w:color="auto" w:fill="auto"/>
            <w:noWrap/>
            <w:vAlign w:val="bottom"/>
            <w:hideMark/>
          </w:tcPr>
          <w:p w14:paraId="32297185" w14:textId="77777777" w:rsidR="008F33F9" w:rsidRPr="00B8794F" w:rsidRDefault="008F33F9" w:rsidP="00664C87">
            <w:pPr>
              <w:rPr>
                <w:rFonts w:cs="Arial"/>
                <w:b/>
                <w:bCs/>
                <w:szCs w:val="20"/>
                <w:lang w:val="en-GB"/>
              </w:rPr>
            </w:pPr>
            <w:r w:rsidRPr="00B8794F">
              <w:rPr>
                <w:rFonts w:cs="Arial"/>
                <w:b/>
                <w:bCs/>
                <w:szCs w:val="20"/>
                <w:lang w:val="en-GB"/>
              </w:rPr>
              <w:t>Distance (Ex-Hata Urban)</w:t>
            </w:r>
          </w:p>
        </w:tc>
        <w:tc>
          <w:tcPr>
            <w:tcW w:w="1016" w:type="dxa"/>
            <w:gridSpan w:val="2"/>
            <w:shd w:val="clear" w:color="auto" w:fill="auto"/>
            <w:noWrap/>
            <w:vAlign w:val="bottom"/>
            <w:hideMark/>
          </w:tcPr>
          <w:p w14:paraId="7AF4DBE5" w14:textId="77777777" w:rsidR="008F33F9" w:rsidRPr="00B8794F" w:rsidRDefault="008F33F9" w:rsidP="00664C87">
            <w:pPr>
              <w:jc w:val="center"/>
              <w:rPr>
                <w:rFonts w:cs="Arial"/>
                <w:b/>
                <w:bCs/>
                <w:szCs w:val="20"/>
                <w:lang w:val="en-GB"/>
              </w:rPr>
            </w:pPr>
            <w:r w:rsidRPr="00B8794F">
              <w:rPr>
                <w:rFonts w:cs="Arial"/>
                <w:b/>
                <w:bCs/>
                <w:szCs w:val="20"/>
                <w:lang w:val="en-GB"/>
              </w:rPr>
              <w:t>Km</w:t>
            </w:r>
          </w:p>
        </w:tc>
        <w:tc>
          <w:tcPr>
            <w:tcW w:w="841" w:type="dxa"/>
            <w:shd w:val="clear" w:color="auto" w:fill="auto"/>
            <w:noWrap/>
            <w:vAlign w:val="bottom"/>
            <w:hideMark/>
          </w:tcPr>
          <w:p w14:paraId="1EA4E591" w14:textId="77777777" w:rsidR="008F33F9" w:rsidRPr="00B8794F" w:rsidRDefault="008F33F9" w:rsidP="00664C87">
            <w:pPr>
              <w:jc w:val="center"/>
              <w:rPr>
                <w:rFonts w:cs="Arial"/>
                <w:b/>
                <w:bCs/>
                <w:szCs w:val="20"/>
                <w:lang w:val="en-GB"/>
              </w:rPr>
            </w:pPr>
            <w:r w:rsidRPr="00B8794F">
              <w:rPr>
                <w:rFonts w:cs="Arial"/>
                <w:b/>
                <w:bCs/>
                <w:szCs w:val="20"/>
                <w:lang w:val="en-GB"/>
              </w:rPr>
              <w:t>1.45</w:t>
            </w:r>
          </w:p>
        </w:tc>
        <w:tc>
          <w:tcPr>
            <w:tcW w:w="2716" w:type="dxa"/>
            <w:shd w:val="clear" w:color="auto" w:fill="auto"/>
            <w:noWrap/>
            <w:vAlign w:val="bottom"/>
            <w:hideMark/>
          </w:tcPr>
          <w:p w14:paraId="3707AB71" w14:textId="77777777" w:rsidR="008F33F9" w:rsidRPr="00B8794F" w:rsidRDefault="008F33F9" w:rsidP="00664C87">
            <w:pPr>
              <w:rPr>
                <w:rFonts w:cs="Arial"/>
                <w:szCs w:val="20"/>
                <w:lang w:val="en-GB"/>
              </w:rPr>
            </w:pPr>
          </w:p>
        </w:tc>
        <w:tc>
          <w:tcPr>
            <w:tcW w:w="1005" w:type="dxa"/>
            <w:gridSpan w:val="2"/>
            <w:shd w:val="clear" w:color="auto" w:fill="auto"/>
            <w:noWrap/>
            <w:vAlign w:val="bottom"/>
            <w:hideMark/>
          </w:tcPr>
          <w:p w14:paraId="3C48D7A2" w14:textId="77777777" w:rsidR="008F33F9" w:rsidRPr="00B8794F" w:rsidRDefault="008F33F9" w:rsidP="00664C87">
            <w:pPr>
              <w:rPr>
                <w:rFonts w:cs="Arial"/>
                <w:szCs w:val="20"/>
                <w:lang w:val="en-GB"/>
              </w:rPr>
            </w:pPr>
          </w:p>
        </w:tc>
        <w:tc>
          <w:tcPr>
            <w:tcW w:w="988" w:type="dxa"/>
            <w:gridSpan w:val="2"/>
            <w:shd w:val="clear" w:color="auto" w:fill="auto"/>
            <w:noWrap/>
            <w:vAlign w:val="bottom"/>
            <w:hideMark/>
          </w:tcPr>
          <w:p w14:paraId="51852390" w14:textId="77777777" w:rsidR="008F33F9" w:rsidRPr="00B8794F" w:rsidRDefault="008F33F9" w:rsidP="00664C87">
            <w:pPr>
              <w:rPr>
                <w:rFonts w:cs="Arial"/>
                <w:szCs w:val="20"/>
                <w:lang w:val="en-GB"/>
              </w:rPr>
            </w:pPr>
          </w:p>
        </w:tc>
      </w:tr>
      <w:tr w:rsidR="008F33F9" w:rsidRPr="00B8794F" w14:paraId="12C3B4E4" w14:textId="77777777" w:rsidTr="00482B72">
        <w:trPr>
          <w:trHeight w:val="255"/>
        </w:trPr>
        <w:tc>
          <w:tcPr>
            <w:tcW w:w="4802" w:type="dxa"/>
            <w:gridSpan w:val="5"/>
            <w:shd w:val="clear" w:color="000000" w:fill="D2232A"/>
            <w:noWrap/>
            <w:hideMark/>
          </w:tcPr>
          <w:p w14:paraId="7DFFE70D"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Results. 10 MHz Guard band</w:t>
            </w:r>
          </w:p>
        </w:tc>
        <w:tc>
          <w:tcPr>
            <w:tcW w:w="2716" w:type="dxa"/>
            <w:shd w:val="clear" w:color="auto" w:fill="auto"/>
            <w:noWrap/>
            <w:vAlign w:val="bottom"/>
            <w:hideMark/>
          </w:tcPr>
          <w:p w14:paraId="5D4FCCD7" w14:textId="77777777" w:rsidR="008F33F9" w:rsidRPr="00B8794F" w:rsidRDefault="008F33F9" w:rsidP="00664C87">
            <w:pPr>
              <w:rPr>
                <w:rFonts w:cs="Arial"/>
                <w:szCs w:val="20"/>
                <w:lang w:val="en-GB"/>
              </w:rPr>
            </w:pPr>
          </w:p>
        </w:tc>
        <w:tc>
          <w:tcPr>
            <w:tcW w:w="1005" w:type="dxa"/>
            <w:gridSpan w:val="2"/>
            <w:shd w:val="clear" w:color="auto" w:fill="auto"/>
            <w:noWrap/>
            <w:vAlign w:val="bottom"/>
            <w:hideMark/>
          </w:tcPr>
          <w:p w14:paraId="59723C54" w14:textId="77777777" w:rsidR="008F33F9" w:rsidRPr="00B8794F" w:rsidRDefault="008F33F9" w:rsidP="00664C87">
            <w:pPr>
              <w:rPr>
                <w:rFonts w:cs="Arial"/>
                <w:szCs w:val="20"/>
                <w:lang w:val="en-GB"/>
              </w:rPr>
            </w:pPr>
          </w:p>
        </w:tc>
        <w:tc>
          <w:tcPr>
            <w:tcW w:w="988" w:type="dxa"/>
            <w:gridSpan w:val="2"/>
            <w:shd w:val="clear" w:color="auto" w:fill="auto"/>
            <w:noWrap/>
            <w:vAlign w:val="bottom"/>
            <w:hideMark/>
          </w:tcPr>
          <w:p w14:paraId="0E8155C2" w14:textId="77777777" w:rsidR="008F33F9" w:rsidRPr="00B8794F" w:rsidRDefault="008F33F9" w:rsidP="00664C87">
            <w:pPr>
              <w:rPr>
                <w:rFonts w:cs="Arial"/>
                <w:szCs w:val="20"/>
                <w:lang w:val="en-GB"/>
              </w:rPr>
            </w:pPr>
          </w:p>
        </w:tc>
      </w:tr>
    </w:tbl>
    <w:p w14:paraId="78FF5841" w14:textId="77777777" w:rsidR="008F33F9" w:rsidRPr="00B8794F" w:rsidRDefault="008F33F9" w:rsidP="008F33F9">
      <w:pPr>
        <w:rPr>
          <w:lang w:val="en-GB"/>
        </w:rPr>
      </w:pPr>
    </w:p>
    <w:p w14:paraId="76E9B61D" w14:textId="77777777" w:rsidR="008F33F9" w:rsidRPr="00CC2872" w:rsidRDefault="008F33F9" w:rsidP="00054F8D">
      <w:pPr>
        <w:pStyle w:val="Heading3"/>
        <w:rPr>
          <w:lang w:val="da-DK"/>
        </w:rPr>
      </w:pPr>
      <w:bookmarkStart w:id="368" w:name="_Toc397936130"/>
      <w:bookmarkStart w:id="369" w:name="_Toc398711310"/>
      <w:r w:rsidRPr="00CC2872">
        <w:rPr>
          <w:lang w:val="da-DK"/>
        </w:rPr>
        <w:lastRenderedPageBreak/>
        <w:t>Results for Ptp vs. 10 MHz LTE (Annex)</w:t>
      </w:r>
      <w:bookmarkEnd w:id="368"/>
      <w:bookmarkEnd w:id="369"/>
    </w:p>
    <w:p w14:paraId="336EE075" w14:textId="05260FF7" w:rsidR="00482B72" w:rsidRPr="00B8794F" w:rsidRDefault="00482B72" w:rsidP="00054F8D">
      <w:pPr>
        <w:keepNext/>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33</w:t>
      </w:r>
      <w:r w:rsidRPr="00B8794F">
        <w:rPr>
          <w:rFonts w:cs="Arial"/>
          <w:b/>
          <w:bCs/>
          <w:color w:val="D2232A"/>
          <w:szCs w:val="20"/>
          <w:lang w:val="en-GB"/>
        </w:rPr>
        <w:fldChar w:fldCharType="end"/>
      </w:r>
      <w:r w:rsidRPr="00B8794F">
        <w:rPr>
          <w:rFonts w:cs="Arial"/>
          <w:b/>
          <w:bCs/>
          <w:color w:val="D2232A"/>
          <w:szCs w:val="20"/>
          <w:lang w:val="en-GB"/>
        </w:rPr>
        <w:t>: Results for Ptp vs. 10 MHz LTE (Annex)</w:t>
      </w:r>
    </w:p>
    <w:tbl>
      <w:tblPr>
        <w:tblW w:w="9469"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613"/>
        <w:gridCol w:w="1153"/>
        <w:gridCol w:w="994"/>
        <w:gridCol w:w="2758"/>
        <w:gridCol w:w="99"/>
        <w:gridCol w:w="906"/>
        <w:gridCol w:w="111"/>
        <w:gridCol w:w="835"/>
      </w:tblGrid>
      <w:tr w:rsidR="008F33F9" w:rsidRPr="00B8794F" w14:paraId="61869B54" w14:textId="77777777" w:rsidTr="00664C87">
        <w:trPr>
          <w:trHeight w:val="255"/>
        </w:trPr>
        <w:tc>
          <w:tcPr>
            <w:tcW w:w="4760" w:type="dxa"/>
            <w:gridSpan w:val="3"/>
            <w:tcBorders>
              <w:right w:val="single" w:sz="4" w:space="0" w:color="FFFFFF" w:themeColor="background1"/>
            </w:tcBorders>
            <w:shd w:val="clear" w:color="000000" w:fill="D2232A"/>
            <w:noWrap/>
            <w:hideMark/>
          </w:tcPr>
          <w:p w14:paraId="7EFC6427" w14:textId="77777777" w:rsidR="008F33F9" w:rsidRPr="00B8794F" w:rsidRDefault="008F33F9" w:rsidP="00054F8D">
            <w:pPr>
              <w:keepNext/>
              <w:jc w:val="center"/>
              <w:rPr>
                <w:rFonts w:cs="Arial"/>
                <w:b/>
                <w:bCs/>
                <w:color w:val="FFFFFF"/>
                <w:szCs w:val="20"/>
                <w:lang w:val="en-GB"/>
              </w:rPr>
            </w:pPr>
            <w:r w:rsidRPr="00B8794F">
              <w:rPr>
                <w:rFonts w:cs="Arial"/>
                <w:b/>
                <w:bCs/>
                <w:color w:val="FFFFFF"/>
                <w:szCs w:val="20"/>
                <w:lang w:val="en-GB"/>
              </w:rPr>
              <w:t>Victim BS characteristics LTE macro</w:t>
            </w:r>
          </w:p>
        </w:tc>
        <w:tc>
          <w:tcPr>
            <w:tcW w:w="4709" w:type="dxa"/>
            <w:gridSpan w:val="5"/>
            <w:tcBorders>
              <w:left w:val="single" w:sz="4" w:space="0" w:color="FFFFFF" w:themeColor="background1"/>
            </w:tcBorders>
            <w:shd w:val="clear" w:color="000000" w:fill="D2232A"/>
            <w:noWrap/>
            <w:hideMark/>
          </w:tcPr>
          <w:p w14:paraId="339B227B" w14:textId="77777777" w:rsidR="008F33F9" w:rsidRPr="00B8794F" w:rsidRDefault="008F33F9" w:rsidP="00054F8D">
            <w:pPr>
              <w:keepNext/>
              <w:jc w:val="center"/>
              <w:rPr>
                <w:rFonts w:cs="Arial"/>
                <w:b/>
                <w:bCs/>
                <w:color w:val="FFFFFF"/>
                <w:szCs w:val="20"/>
                <w:lang w:val="en-GB"/>
              </w:rPr>
            </w:pPr>
            <w:r w:rsidRPr="00B8794F">
              <w:rPr>
                <w:rFonts w:cs="Arial"/>
                <w:b/>
                <w:bCs/>
                <w:color w:val="FFFFFF"/>
                <w:szCs w:val="20"/>
                <w:lang w:val="en-GB"/>
              </w:rPr>
              <w:t>Interferer characteristics (TP2PL)</w:t>
            </w:r>
          </w:p>
        </w:tc>
      </w:tr>
      <w:tr w:rsidR="008F33F9" w:rsidRPr="00B8794F" w14:paraId="67886DAB" w14:textId="77777777" w:rsidTr="00664C87">
        <w:trPr>
          <w:trHeight w:val="263"/>
        </w:trPr>
        <w:tc>
          <w:tcPr>
            <w:tcW w:w="2613" w:type="dxa"/>
            <w:shd w:val="clear" w:color="auto" w:fill="auto"/>
            <w:noWrap/>
            <w:vAlign w:val="bottom"/>
            <w:hideMark/>
          </w:tcPr>
          <w:p w14:paraId="0401CCC5" w14:textId="77777777" w:rsidR="008F33F9" w:rsidRPr="00B8794F" w:rsidRDefault="008F33F9" w:rsidP="00054F8D">
            <w:pPr>
              <w:keepNext/>
              <w:rPr>
                <w:rFonts w:cs="Arial"/>
                <w:szCs w:val="20"/>
                <w:lang w:val="en-GB"/>
              </w:rPr>
            </w:pPr>
            <w:r w:rsidRPr="00B8794F">
              <w:rPr>
                <w:rFonts w:cs="Arial"/>
                <w:szCs w:val="20"/>
                <w:lang w:val="en-GB"/>
              </w:rPr>
              <w:t>Channel BW (BWv)</w:t>
            </w:r>
          </w:p>
        </w:tc>
        <w:tc>
          <w:tcPr>
            <w:tcW w:w="1153" w:type="dxa"/>
            <w:shd w:val="clear" w:color="auto" w:fill="auto"/>
            <w:noWrap/>
            <w:vAlign w:val="bottom"/>
            <w:hideMark/>
          </w:tcPr>
          <w:p w14:paraId="54196095" w14:textId="77777777" w:rsidR="008F33F9" w:rsidRPr="00B8794F" w:rsidRDefault="008F33F9" w:rsidP="00054F8D">
            <w:pPr>
              <w:keepNext/>
              <w:jc w:val="center"/>
              <w:rPr>
                <w:rFonts w:cs="Arial"/>
                <w:szCs w:val="20"/>
                <w:lang w:val="en-GB"/>
              </w:rPr>
            </w:pPr>
            <w:r w:rsidRPr="00B8794F">
              <w:rPr>
                <w:rFonts w:cs="Arial"/>
                <w:szCs w:val="20"/>
                <w:lang w:val="en-GB"/>
              </w:rPr>
              <w:t>MHz</w:t>
            </w:r>
          </w:p>
        </w:tc>
        <w:tc>
          <w:tcPr>
            <w:tcW w:w="994" w:type="dxa"/>
            <w:shd w:val="clear" w:color="auto" w:fill="auto"/>
            <w:noWrap/>
            <w:vAlign w:val="bottom"/>
            <w:hideMark/>
          </w:tcPr>
          <w:p w14:paraId="6C9B04C0" w14:textId="77777777" w:rsidR="008F33F9" w:rsidRPr="00B8794F" w:rsidRDefault="008F33F9" w:rsidP="00054F8D">
            <w:pPr>
              <w:keepNext/>
              <w:jc w:val="center"/>
              <w:rPr>
                <w:rFonts w:cs="Arial"/>
                <w:szCs w:val="20"/>
                <w:lang w:val="en-GB"/>
              </w:rPr>
            </w:pPr>
            <w:r w:rsidRPr="00B8794F">
              <w:rPr>
                <w:rFonts w:cs="Arial"/>
                <w:szCs w:val="20"/>
                <w:lang w:val="en-GB"/>
              </w:rPr>
              <w:t>9</w:t>
            </w:r>
          </w:p>
        </w:tc>
        <w:tc>
          <w:tcPr>
            <w:tcW w:w="2857" w:type="dxa"/>
            <w:gridSpan w:val="2"/>
            <w:shd w:val="clear" w:color="auto" w:fill="auto"/>
            <w:noWrap/>
            <w:vAlign w:val="bottom"/>
            <w:hideMark/>
          </w:tcPr>
          <w:p w14:paraId="121224AD" w14:textId="77777777" w:rsidR="008F33F9" w:rsidRPr="00B8794F" w:rsidRDefault="008F33F9" w:rsidP="00054F8D">
            <w:pPr>
              <w:keepNext/>
              <w:rPr>
                <w:rFonts w:cs="Arial"/>
                <w:szCs w:val="20"/>
                <w:lang w:val="en-GB"/>
              </w:rPr>
            </w:pPr>
            <w:r w:rsidRPr="00B8794F">
              <w:rPr>
                <w:rFonts w:cs="Arial"/>
                <w:szCs w:val="20"/>
                <w:lang w:val="en-GB"/>
              </w:rPr>
              <w:t>Frequency Adjacent(Fv)</w:t>
            </w:r>
          </w:p>
        </w:tc>
        <w:tc>
          <w:tcPr>
            <w:tcW w:w="1017" w:type="dxa"/>
            <w:gridSpan w:val="2"/>
            <w:shd w:val="clear" w:color="auto" w:fill="auto"/>
            <w:noWrap/>
            <w:vAlign w:val="bottom"/>
            <w:hideMark/>
          </w:tcPr>
          <w:p w14:paraId="5D15BC1D" w14:textId="77777777" w:rsidR="008F33F9" w:rsidRPr="00B8794F" w:rsidRDefault="008F33F9" w:rsidP="00054F8D">
            <w:pPr>
              <w:keepNext/>
              <w:jc w:val="center"/>
              <w:rPr>
                <w:rFonts w:cs="Arial"/>
                <w:szCs w:val="20"/>
                <w:lang w:val="en-GB"/>
              </w:rPr>
            </w:pPr>
            <w:r w:rsidRPr="00B8794F">
              <w:rPr>
                <w:rFonts w:cs="Arial"/>
                <w:szCs w:val="20"/>
                <w:lang w:val="en-GB"/>
              </w:rPr>
              <w:t>MHz</w:t>
            </w:r>
          </w:p>
        </w:tc>
        <w:tc>
          <w:tcPr>
            <w:tcW w:w="835" w:type="dxa"/>
            <w:shd w:val="clear" w:color="auto" w:fill="auto"/>
            <w:noWrap/>
            <w:vAlign w:val="bottom"/>
            <w:hideMark/>
          </w:tcPr>
          <w:p w14:paraId="25DE9860" w14:textId="77777777" w:rsidR="008F33F9" w:rsidRPr="00B8794F" w:rsidRDefault="008F33F9" w:rsidP="00054F8D">
            <w:pPr>
              <w:keepNext/>
              <w:jc w:val="center"/>
              <w:rPr>
                <w:rFonts w:cs="Arial"/>
                <w:szCs w:val="20"/>
                <w:lang w:val="en-GB"/>
              </w:rPr>
            </w:pPr>
            <w:r w:rsidRPr="00B8794F">
              <w:rPr>
                <w:rFonts w:cs="Arial"/>
                <w:szCs w:val="20"/>
                <w:lang w:val="en-GB"/>
              </w:rPr>
              <w:t>1915</w:t>
            </w:r>
          </w:p>
        </w:tc>
      </w:tr>
      <w:tr w:rsidR="008F33F9" w:rsidRPr="00B8794F" w14:paraId="15859205" w14:textId="77777777" w:rsidTr="00664C87">
        <w:trPr>
          <w:trHeight w:val="263"/>
        </w:trPr>
        <w:tc>
          <w:tcPr>
            <w:tcW w:w="2613" w:type="dxa"/>
            <w:shd w:val="clear" w:color="auto" w:fill="auto"/>
            <w:noWrap/>
            <w:vAlign w:val="bottom"/>
            <w:hideMark/>
          </w:tcPr>
          <w:p w14:paraId="77E42E4E" w14:textId="77777777" w:rsidR="008F33F9" w:rsidRPr="00B8794F" w:rsidRDefault="008F33F9" w:rsidP="00054F8D">
            <w:pPr>
              <w:keepNext/>
              <w:rPr>
                <w:rFonts w:cs="Arial"/>
                <w:szCs w:val="20"/>
                <w:lang w:val="en-GB"/>
              </w:rPr>
            </w:pPr>
            <w:r w:rsidRPr="00B8794F">
              <w:rPr>
                <w:rFonts w:cs="Arial"/>
                <w:szCs w:val="20"/>
                <w:lang w:val="en-GB"/>
              </w:rPr>
              <w:t>Noise Figure (NF)</w:t>
            </w:r>
          </w:p>
        </w:tc>
        <w:tc>
          <w:tcPr>
            <w:tcW w:w="1153" w:type="dxa"/>
            <w:shd w:val="clear" w:color="auto" w:fill="auto"/>
            <w:noWrap/>
            <w:vAlign w:val="bottom"/>
            <w:hideMark/>
          </w:tcPr>
          <w:p w14:paraId="07D169D7" w14:textId="77777777" w:rsidR="008F33F9" w:rsidRPr="00B8794F" w:rsidRDefault="008F33F9" w:rsidP="00054F8D">
            <w:pPr>
              <w:keepNext/>
              <w:jc w:val="center"/>
              <w:rPr>
                <w:rFonts w:cs="Arial"/>
                <w:szCs w:val="20"/>
                <w:lang w:val="en-GB"/>
              </w:rPr>
            </w:pPr>
            <w:r w:rsidRPr="00B8794F">
              <w:rPr>
                <w:rFonts w:cs="Arial"/>
                <w:szCs w:val="20"/>
                <w:lang w:val="en-GB"/>
              </w:rPr>
              <w:t>dB</w:t>
            </w:r>
          </w:p>
        </w:tc>
        <w:tc>
          <w:tcPr>
            <w:tcW w:w="994" w:type="dxa"/>
            <w:shd w:val="clear" w:color="auto" w:fill="auto"/>
            <w:noWrap/>
            <w:vAlign w:val="bottom"/>
            <w:hideMark/>
          </w:tcPr>
          <w:p w14:paraId="07D60831" w14:textId="77777777" w:rsidR="008F33F9" w:rsidRPr="00B8794F" w:rsidRDefault="008F33F9" w:rsidP="00054F8D">
            <w:pPr>
              <w:keepNext/>
              <w:jc w:val="center"/>
              <w:rPr>
                <w:rFonts w:cs="Arial"/>
                <w:szCs w:val="20"/>
                <w:lang w:val="en-GB"/>
              </w:rPr>
            </w:pPr>
            <w:r w:rsidRPr="00B8794F">
              <w:rPr>
                <w:rFonts w:cs="Arial"/>
                <w:szCs w:val="20"/>
                <w:lang w:val="en-GB"/>
              </w:rPr>
              <w:t>5</w:t>
            </w:r>
          </w:p>
        </w:tc>
        <w:tc>
          <w:tcPr>
            <w:tcW w:w="2857" w:type="dxa"/>
            <w:gridSpan w:val="2"/>
            <w:shd w:val="clear" w:color="auto" w:fill="auto"/>
            <w:noWrap/>
            <w:vAlign w:val="bottom"/>
            <w:hideMark/>
          </w:tcPr>
          <w:p w14:paraId="39050449" w14:textId="77777777" w:rsidR="008F33F9" w:rsidRPr="00B8794F" w:rsidRDefault="008F33F9" w:rsidP="00054F8D">
            <w:pPr>
              <w:keepNext/>
              <w:rPr>
                <w:rFonts w:cs="Arial"/>
                <w:szCs w:val="20"/>
                <w:lang w:val="en-GB"/>
              </w:rPr>
            </w:pPr>
            <w:r w:rsidRPr="00B8794F">
              <w:rPr>
                <w:rFonts w:cs="Arial"/>
                <w:szCs w:val="20"/>
                <w:lang w:val="en-GB"/>
              </w:rPr>
              <w:t xml:space="preserve">Frequency 10 MHz guard </w:t>
            </w:r>
          </w:p>
        </w:tc>
        <w:tc>
          <w:tcPr>
            <w:tcW w:w="1017" w:type="dxa"/>
            <w:gridSpan w:val="2"/>
            <w:shd w:val="clear" w:color="auto" w:fill="auto"/>
            <w:noWrap/>
            <w:vAlign w:val="bottom"/>
            <w:hideMark/>
          </w:tcPr>
          <w:p w14:paraId="10823F1C" w14:textId="77777777" w:rsidR="008F33F9" w:rsidRPr="00B8794F" w:rsidRDefault="008F33F9" w:rsidP="00054F8D">
            <w:pPr>
              <w:keepNext/>
              <w:jc w:val="center"/>
              <w:rPr>
                <w:rFonts w:cs="Arial"/>
                <w:szCs w:val="20"/>
                <w:lang w:val="en-GB"/>
              </w:rPr>
            </w:pPr>
            <w:r w:rsidRPr="00B8794F">
              <w:rPr>
                <w:rFonts w:cs="Arial"/>
                <w:szCs w:val="20"/>
                <w:lang w:val="en-GB"/>
              </w:rPr>
              <w:t>MHz</w:t>
            </w:r>
          </w:p>
        </w:tc>
        <w:tc>
          <w:tcPr>
            <w:tcW w:w="835" w:type="dxa"/>
            <w:shd w:val="clear" w:color="auto" w:fill="auto"/>
            <w:noWrap/>
            <w:vAlign w:val="bottom"/>
            <w:hideMark/>
          </w:tcPr>
          <w:p w14:paraId="6FBBDFCC" w14:textId="77777777" w:rsidR="008F33F9" w:rsidRPr="00B8794F" w:rsidRDefault="008F33F9" w:rsidP="00054F8D">
            <w:pPr>
              <w:keepNext/>
              <w:jc w:val="center"/>
              <w:rPr>
                <w:rFonts w:cs="Arial"/>
                <w:szCs w:val="20"/>
                <w:lang w:val="en-GB"/>
              </w:rPr>
            </w:pPr>
            <w:r w:rsidRPr="00B8794F">
              <w:rPr>
                <w:rFonts w:cs="Arial"/>
                <w:szCs w:val="20"/>
                <w:lang w:val="en-GB"/>
              </w:rPr>
              <w:t>1905</w:t>
            </w:r>
          </w:p>
        </w:tc>
      </w:tr>
      <w:tr w:rsidR="008F33F9" w:rsidRPr="00B8794F" w14:paraId="635C2481" w14:textId="77777777" w:rsidTr="00664C87">
        <w:trPr>
          <w:trHeight w:val="263"/>
        </w:trPr>
        <w:tc>
          <w:tcPr>
            <w:tcW w:w="2613" w:type="dxa"/>
            <w:shd w:val="clear" w:color="auto" w:fill="auto"/>
            <w:noWrap/>
            <w:vAlign w:val="bottom"/>
            <w:hideMark/>
          </w:tcPr>
          <w:p w14:paraId="403F7580" w14:textId="77777777" w:rsidR="008F33F9" w:rsidRPr="00B8794F" w:rsidRDefault="008F33F9" w:rsidP="00664C87">
            <w:pPr>
              <w:rPr>
                <w:rFonts w:cs="Arial"/>
                <w:szCs w:val="20"/>
                <w:lang w:val="en-GB"/>
              </w:rPr>
            </w:pPr>
            <w:r w:rsidRPr="00B8794F">
              <w:rPr>
                <w:rFonts w:cs="Arial"/>
                <w:szCs w:val="20"/>
                <w:lang w:val="en-GB"/>
              </w:rPr>
              <w:t>Desensitization (D)</w:t>
            </w:r>
          </w:p>
        </w:tc>
        <w:tc>
          <w:tcPr>
            <w:tcW w:w="1153" w:type="dxa"/>
            <w:shd w:val="clear" w:color="auto" w:fill="auto"/>
            <w:noWrap/>
            <w:vAlign w:val="bottom"/>
            <w:hideMark/>
          </w:tcPr>
          <w:p w14:paraId="5D8B855E" w14:textId="77777777" w:rsidR="008F33F9" w:rsidRPr="00B8794F" w:rsidRDefault="008F33F9" w:rsidP="00664C87">
            <w:pPr>
              <w:jc w:val="center"/>
              <w:rPr>
                <w:rFonts w:cs="Arial"/>
                <w:szCs w:val="20"/>
                <w:lang w:val="en-GB"/>
              </w:rPr>
            </w:pPr>
            <w:r w:rsidRPr="00B8794F">
              <w:rPr>
                <w:rFonts w:cs="Arial"/>
                <w:szCs w:val="20"/>
                <w:lang w:val="en-GB"/>
              </w:rPr>
              <w:t>dB</w:t>
            </w:r>
          </w:p>
        </w:tc>
        <w:tc>
          <w:tcPr>
            <w:tcW w:w="994" w:type="dxa"/>
            <w:shd w:val="clear" w:color="auto" w:fill="auto"/>
            <w:noWrap/>
            <w:vAlign w:val="bottom"/>
            <w:hideMark/>
          </w:tcPr>
          <w:p w14:paraId="4C884722" w14:textId="77777777" w:rsidR="008F33F9" w:rsidRPr="00B8794F" w:rsidRDefault="008F33F9" w:rsidP="00664C87">
            <w:pPr>
              <w:jc w:val="center"/>
              <w:rPr>
                <w:rFonts w:cs="Arial"/>
                <w:szCs w:val="20"/>
                <w:lang w:val="en-GB"/>
              </w:rPr>
            </w:pPr>
            <w:r w:rsidRPr="00B8794F">
              <w:rPr>
                <w:rFonts w:cs="Arial"/>
                <w:szCs w:val="20"/>
                <w:lang w:val="en-GB"/>
              </w:rPr>
              <w:t>1</w:t>
            </w:r>
          </w:p>
        </w:tc>
        <w:tc>
          <w:tcPr>
            <w:tcW w:w="2857" w:type="dxa"/>
            <w:gridSpan w:val="2"/>
            <w:shd w:val="clear" w:color="auto" w:fill="auto"/>
            <w:noWrap/>
            <w:vAlign w:val="bottom"/>
            <w:hideMark/>
          </w:tcPr>
          <w:p w14:paraId="231DB0FB" w14:textId="77777777" w:rsidR="008F33F9" w:rsidRPr="00B8794F" w:rsidRDefault="008F33F9" w:rsidP="00664C87">
            <w:pPr>
              <w:rPr>
                <w:rFonts w:cs="Arial"/>
                <w:szCs w:val="20"/>
                <w:lang w:val="en-GB"/>
              </w:rPr>
            </w:pPr>
            <w:r w:rsidRPr="00B8794F">
              <w:rPr>
                <w:rFonts w:cs="Arial"/>
                <w:szCs w:val="20"/>
                <w:lang w:val="en-GB"/>
              </w:rPr>
              <w:t>Channel BW (BWi)</w:t>
            </w:r>
          </w:p>
        </w:tc>
        <w:tc>
          <w:tcPr>
            <w:tcW w:w="1017" w:type="dxa"/>
            <w:gridSpan w:val="2"/>
            <w:shd w:val="clear" w:color="auto" w:fill="auto"/>
            <w:noWrap/>
            <w:vAlign w:val="bottom"/>
            <w:hideMark/>
          </w:tcPr>
          <w:p w14:paraId="451B478E" w14:textId="77777777" w:rsidR="008F33F9" w:rsidRPr="00B8794F" w:rsidRDefault="008F33F9" w:rsidP="00664C87">
            <w:pPr>
              <w:jc w:val="center"/>
              <w:rPr>
                <w:rFonts w:cs="Arial"/>
                <w:szCs w:val="20"/>
                <w:lang w:val="en-GB"/>
              </w:rPr>
            </w:pPr>
            <w:r w:rsidRPr="00B8794F">
              <w:rPr>
                <w:rFonts w:cs="Arial"/>
                <w:szCs w:val="20"/>
                <w:lang w:val="en-GB"/>
              </w:rPr>
              <w:t>MHz</w:t>
            </w:r>
          </w:p>
        </w:tc>
        <w:tc>
          <w:tcPr>
            <w:tcW w:w="835" w:type="dxa"/>
            <w:shd w:val="clear" w:color="auto" w:fill="auto"/>
            <w:noWrap/>
            <w:vAlign w:val="bottom"/>
            <w:hideMark/>
          </w:tcPr>
          <w:p w14:paraId="4294D92B" w14:textId="77777777" w:rsidR="008F33F9" w:rsidRPr="00B8794F" w:rsidRDefault="008F33F9" w:rsidP="00664C87">
            <w:pPr>
              <w:jc w:val="center"/>
              <w:rPr>
                <w:rFonts w:cs="Arial"/>
                <w:szCs w:val="20"/>
                <w:lang w:val="en-GB"/>
              </w:rPr>
            </w:pPr>
            <w:r w:rsidRPr="00B8794F">
              <w:rPr>
                <w:rFonts w:cs="Arial"/>
                <w:szCs w:val="20"/>
                <w:lang w:val="en-GB"/>
              </w:rPr>
              <w:t>10</w:t>
            </w:r>
          </w:p>
        </w:tc>
      </w:tr>
      <w:tr w:rsidR="008F33F9" w:rsidRPr="00B8794F" w14:paraId="64D1BAEE" w14:textId="77777777" w:rsidTr="00664C87">
        <w:trPr>
          <w:trHeight w:val="263"/>
        </w:trPr>
        <w:tc>
          <w:tcPr>
            <w:tcW w:w="2613" w:type="dxa"/>
            <w:shd w:val="clear" w:color="auto" w:fill="auto"/>
            <w:noWrap/>
            <w:vAlign w:val="bottom"/>
            <w:hideMark/>
          </w:tcPr>
          <w:p w14:paraId="60F1598E" w14:textId="77777777" w:rsidR="008F33F9" w:rsidRPr="00B8794F" w:rsidRDefault="008F33F9" w:rsidP="00664C87">
            <w:pPr>
              <w:rPr>
                <w:rFonts w:cs="Arial"/>
                <w:szCs w:val="20"/>
                <w:lang w:val="en-GB"/>
              </w:rPr>
            </w:pPr>
            <w:r w:rsidRPr="00B8794F">
              <w:rPr>
                <w:rFonts w:cs="Arial"/>
                <w:szCs w:val="20"/>
                <w:lang w:val="en-GB"/>
              </w:rPr>
              <w:t>I/N</w:t>
            </w:r>
          </w:p>
        </w:tc>
        <w:tc>
          <w:tcPr>
            <w:tcW w:w="1153" w:type="dxa"/>
            <w:shd w:val="clear" w:color="auto" w:fill="auto"/>
            <w:noWrap/>
            <w:vAlign w:val="bottom"/>
            <w:hideMark/>
          </w:tcPr>
          <w:p w14:paraId="26057D9F" w14:textId="77777777" w:rsidR="008F33F9" w:rsidRPr="00B8794F" w:rsidRDefault="008F33F9" w:rsidP="00664C87">
            <w:pPr>
              <w:jc w:val="center"/>
              <w:rPr>
                <w:rFonts w:cs="Arial"/>
                <w:szCs w:val="20"/>
                <w:lang w:val="en-GB"/>
              </w:rPr>
            </w:pPr>
            <w:r w:rsidRPr="00B8794F">
              <w:rPr>
                <w:rFonts w:cs="Arial"/>
                <w:szCs w:val="20"/>
                <w:lang w:val="en-GB"/>
              </w:rPr>
              <w:t>dB</w:t>
            </w:r>
          </w:p>
        </w:tc>
        <w:tc>
          <w:tcPr>
            <w:tcW w:w="994" w:type="dxa"/>
            <w:shd w:val="clear" w:color="auto" w:fill="auto"/>
            <w:noWrap/>
            <w:vAlign w:val="bottom"/>
            <w:hideMark/>
          </w:tcPr>
          <w:p w14:paraId="3BB0F8DB" w14:textId="77777777" w:rsidR="008F33F9" w:rsidRPr="00B8794F" w:rsidRDefault="008F33F9" w:rsidP="00664C87">
            <w:pPr>
              <w:jc w:val="center"/>
              <w:rPr>
                <w:rFonts w:cs="Arial"/>
                <w:szCs w:val="20"/>
                <w:lang w:val="en-GB"/>
              </w:rPr>
            </w:pPr>
            <w:r w:rsidRPr="00B8794F">
              <w:rPr>
                <w:rFonts w:cs="Arial"/>
                <w:szCs w:val="20"/>
                <w:lang w:val="en-GB"/>
              </w:rPr>
              <w:t>-5.87</w:t>
            </w:r>
          </w:p>
        </w:tc>
        <w:tc>
          <w:tcPr>
            <w:tcW w:w="2857" w:type="dxa"/>
            <w:gridSpan w:val="2"/>
            <w:shd w:val="clear" w:color="auto" w:fill="auto"/>
            <w:noWrap/>
            <w:vAlign w:val="bottom"/>
            <w:hideMark/>
          </w:tcPr>
          <w:p w14:paraId="0F47B6F6" w14:textId="77777777" w:rsidR="008F33F9" w:rsidRPr="00B8794F" w:rsidRDefault="008F33F9" w:rsidP="00664C87">
            <w:pPr>
              <w:rPr>
                <w:rFonts w:cs="Arial"/>
                <w:szCs w:val="20"/>
                <w:lang w:val="en-GB"/>
              </w:rPr>
            </w:pPr>
            <w:r w:rsidRPr="00B8794F">
              <w:rPr>
                <w:rFonts w:cs="Arial"/>
                <w:szCs w:val="20"/>
                <w:lang w:val="en-GB"/>
              </w:rPr>
              <w:t>Tx Power (Pi)</w:t>
            </w:r>
          </w:p>
        </w:tc>
        <w:tc>
          <w:tcPr>
            <w:tcW w:w="1017" w:type="dxa"/>
            <w:gridSpan w:val="2"/>
            <w:shd w:val="clear" w:color="auto" w:fill="auto"/>
            <w:noWrap/>
            <w:vAlign w:val="bottom"/>
            <w:hideMark/>
          </w:tcPr>
          <w:p w14:paraId="4D42C732" w14:textId="77777777" w:rsidR="008F33F9" w:rsidRPr="00B8794F" w:rsidRDefault="008F33F9" w:rsidP="00664C87">
            <w:pPr>
              <w:jc w:val="center"/>
              <w:rPr>
                <w:rFonts w:cs="Arial"/>
                <w:szCs w:val="20"/>
                <w:lang w:val="en-GB"/>
              </w:rPr>
            </w:pPr>
            <w:r w:rsidRPr="00B8794F">
              <w:rPr>
                <w:rFonts w:cs="Arial"/>
                <w:szCs w:val="20"/>
                <w:lang w:val="en-GB"/>
              </w:rPr>
              <w:t>dBm</w:t>
            </w:r>
          </w:p>
        </w:tc>
        <w:tc>
          <w:tcPr>
            <w:tcW w:w="835" w:type="dxa"/>
            <w:shd w:val="clear" w:color="auto" w:fill="auto"/>
            <w:noWrap/>
            <w:vAlign w:val="bottom"/>
            <w:hideMark/>
          </w:tcPr>
          <w:p w14:paraId="15E09C1D" w14:textId="77777777" w:rsidR="008F33F9" w:rsidRPr="00B8794F" w:rsidRDefault="008F33F9" w:rsidP="00664C87">
            <w:pPr>
              <w:jc w:val="center"/>
              <w:rPr>
                <w:rFonts w:cs="Arial"/>
                <w:szCs w:val="20"/>
                <w:lang w:val="en-GB"/>
              </w:rPr>
            </w:pPr>
            <w:r w:rsidRPr="00B8794F">
              <w:rPr>
                <w:rFonts w:cs="Arial"/>
                <w:szCs w:val="20"/>
                <w:lang w:val="en-GB"/>
              </w:rPr>
              <w:t>47</w:t>
            </w:r>
          </w:p>
        </w:tc>
      </w:tr>
      <w:tr w:rsidR="008F33F9" w:rsidRPr="00B8794F" w14:paraId="346344BF" w14:textId="77777777" w:rsidTr="00664C87">
        <w:trPr>
          <w:trHeight w:val="263"/>
        </w:trPr>
        <w:tc>
          <w:tcPr>
            <w:tcW w:w="2613" w:type="dxa"/>
            <w:shd w:val="clear" w:color="auto" w:fill="auto"/>
            <w:noWrap/>
            <w:vAlign w:val="bottom"/>
            <w:hideMark/>
          </w:tcPr>
          <w:p w14:paraId="5CFD37B7" w14:textId="77777777" w:rsidR="008F33F9" w:rsidRPr="00B8794F" w:rsidRDefault="008F33F9" w:rsidP="00664C87">
            <w:pPr>
              <w:rPr>
                <w:rFonts w:cs="Arial"/>
                <w:szCs w:val="20"/>
                <w:lang w:val="en-GB"/>
              </w:rPr>
            </w:pPr>
            <w:r w:rsidRPr="00B8794F">
              <w:rPr>
                <w:rFonts w:cs="Arial"/>
                <w:szCs w:val="20"/>
                <w:lang w:val="en-GB"/>
              </w:rPr>
              <w:t>Thermal Noise (Nth)</w:t>
            </w:r>
          </w:p>
        </w:tc>
        <w:tc>
          <w:tcPr>
            <w:tcW w:w="1153" w:type="dxa"/>
            <w:shd w:val="clear" w:color="auto" w:fill="auto"/>
            <w:noWrap/>
            <w:vAlign w:val="bottom"/>
            <w:hideMark/>
          </w:tcPr>
          <w:p w14:paraId="794F5FF6" w14:textId="77777777" w:rsidR="008F33F9" w:rsidRPr="00B8794F" w:rsidRDefault="008F33F9" w:rsidP="00664C87">
            <w:pPr>
              <w:jc w:val="center"/>
              <w:rPr>
                <w:rFonts w:cs="Arial"/>
                <w:szCs w:val="20"/>
                <w:lang w:val="en-GB"/>
              </w:rPr>
            </w:pPr>
            <w:r w:rsidRPr="00B8794F">
              <w:rPr>
                <w:rFonts w:cs="Arial"/>
                <w:szCs w:val="20"/>
                <w:lang w:val="en-GB"/>
              </w:rPr>
              <w:t>dBm/BW</w:t>
            </w:r>
          </w:p>
        </w:tc>
        <w:tc>
          <w:tcPr>
            <w:tcW w:w="994" w:type="dxa"/>
            <w:shd w:val="clear" w:color="auto" w:fill="auto"/>
            <w:noWrap/>
            <w:vAlign w:val="bottom"/>
            <w:hideMark/>
          </w:tcPr>
          <w:p w14:paraId="75216390" w14:textId="77777777" w:rsidR="008F33F9" w:rsidRPr="00B8794F" w:rsidRDefault="008F33F9" w:rsidP="00664C87">
            <w:pPr>
              <w:jc w:val="center"/>
              <w:rPr>
                <w:rFonts w:cs="Arial"/>
                <w:szCs w:val="20"/>
                <w:lang w:val="en-GB"/>
              </w:rPr>
            </w:pPr>
            <w:r w:rsidRPr="00B8794F">
              <w:rPr>
                <w:rFonts w:cs="Arial"/>
                <w:szCs w:val="20"/>
                <w:lang w:val="en-GB"/>
              </w:rPr>
              <w:t>-104.29</w:t>
            </w:r>
          </w:p>
        </w:tc>
        <w:tc>
          <w:tcPr>
            <w:tcW w:w="2857" w:type="dxa"/>
            <w:gridSpan w:val="2"/>
            <w:shd w:val="clear" w:color="auto" w:fill="auto"/>
            <w:noWrap/>
            <w:vAlign w:val="bottom"/>
            <w:hideMark/>
          </w:tcPr>
          <w:p w14:paraId="1CF58D9E" w14:textId="77777777" w:rsidR="008F33F9" w:rsidRPr="00B8794F" w:rsidRDefault="008F33F9" w:rsidP="00664C87">
            <w:pPr>
              <w:rPr>
                <w:rFonts w:cs="Arial"/>
                <w:szCs w:val="20"/>
                <w:lang w:val="en-GB"/>
              </w:rPr>
            </w:pPr>
            <w:r w:rsidRPr="00B8794F">
              <w:rPr>
                <w:rFonts w:cs="Arial"/>
                <w:szCs w:val="20"/>
                <w:lang w:val="en-GB"/>
              </w:rPr>
              <w:t xml:space="preserve">ACLR_1 </w:t>
            </w:r>
          </w:p>
        </w:tc>
        <w:tc>
          <w:tcPr>
            <w:tcW w:w="1017" w:type="dxa"/>
            <w:gridSpan w:val="2"/>
            <w:shd w:val="clear" w:color="auto" w:fill="auto"/>
            <w:noWrap/>
            <w:vAlign w:val="bottom"/>
            <w:hideMark/>
          </w:tcPr>
          <w:p w14:paraId="13469515" w14:textId="77777777" w:rsidR="008F33F9" w:rsidRPr="00B8794F" w:rsidRDefault="008F33F9" w:rsidP="00664C87">
            <w:pPr>
              <w:jc w:val="center"/>
              <w:rPr>
                <w:rFonts w:cs="Arial"/>
                <w:szCs w:val="20"/>
                <w:lang w:val="en-GB"/>
              </w:rPr>
            </w:pPr>
            <w:r w:rsidRPr="00B8794F">
              <w:rPr>
                <w:rFonts w:cs="Arial"/>
                <w:szCs w:val="20"/>
                <w:lang w:val="en-GB"/>
              </w:rPr>
              <w:t>dB</w:t>
            </w:r>
          </w:p>
        </w:tc>
        <w:tc>
          <w:tcPr>
            <w:tcW w:w="835" w:type="dxa"/>
            <w:shd w:val="clear" w:color="auto" w:fill="auto"/>
            <w:noWrap/>
            <w:vAlign w:val="bottom"/>
            <w:hideMark/>
          </w:tcPr>
          <w:p w14:paraId="15D20054" w14:textId="77777777" w:rsidR="008F33F9" w:rsidRPr="00B8794F" w:rsidRDefault="008F33F9" w:rsidP="00664C87">
            <w:pPr>
              <w:jc w:val="center"/>
              <w:rPr>
                <w:rFonts w:cs="Arial"/>
                <w:szCs w:val="20"/>
                <w:lang w:val="en-GB"/>
              </w:rPr>
            </w:pPr>
            <w:r w:rsidRPr="00B8794F">
              <w:rPr>
                <w:rFonts w:cs="Arial"/>
                <w:szCs w:val="20"/>
                <w:lang w:val="en-GB"/>
              </w:rPr>
              <w:t>81</w:t>
            </w:r>
          </w:p>
        </w:tc>
      </w:tr>
      <w:tr w:rsidR="008F33F9" w:rsidRPr="00B8794F" w14:paraId="5EE7C283" w14:textId="77777777" w:rsidTr="00664C87">
        <w:trPr>
          <w:trHeight w:val="263"/>
        </w:trPr>
        <w:tc>
          <w:tcPr>
            <w:tcW w:w="2613" w:type="dxa"/>
            <w:shd w:val="clear" w:color="auto" w:fill="auto"/>
            <w:noWrap/>
            <w:vAlign w:val="bottom"/>
            <w:hideMark/>
          </w:tcPr>
          <w:p w14:paraId="5F512FFF" w14:textId="77777777" w:rsidR="008F33F9" w:rsidRPr="00B8794F" w:rsidRDefault="008F33F9" w:rsidP="00664C87">
            <w:pPr>
              <w:rPr>
                <w:rFonts w:cs="Arial"/>
                <w:szCs w:val="20"/>
                <w:lang w:val="en-GB"/>
              </w:rPr>
            </w:pPr>
            <w:r w:rsidRPr="00B8794F">
              <w:rPr>
                <w:rFonts w:cs="Arial"/>
                <w:szCs w:val="20"/>
                <w:lang w:val="en-GB"/>
              </w:rPr>
              <w:t xml:space="preserve">ACS_1 </w:t>
            </w:r>
          </w:p>
        </w:tc>
        <w:tc>
          <w:tcPr>
            <w:tcW w:w="1153" w:type="dxa"/>
            <w:shd w:val="clear" w:color="auto" w:fill="auto"/>
            <w:noWrap/>
            <w:vAlign w:val="bottom"/>
            <w:hideMark/>
          </w:tcPr>
          <w:p w14:paraId="48AB36F5" w14:textId="77777777" w:rsidR="008F33F9" w:rsidRPr="00B8794F" w:rsidRDefault="008F33F9" w:rsidP="00664C87">
            <w:pPr>
              <w:jc w:val="center"/>
              <w:rPr>
                <w:rFonts w:cs="Arial"/>
                <w:szCs w:val="20"/>
                <w:lang w:val="en-GB"/>
              </w:rPr>
            </w:pPr>
            <w:r w:rsidRPr="00B8794F">
              <w:rPr>
                <w:rFonts w:cs="Arial"/>
                <w:szCs w:val="20"/>
                <w:lang w:val="en-GB"/>
              </w:rPr>
              <w:t>dB</w:t>
            </w:r>
          </w:p>
        </w:tc>
        <w:tc>
          <w:tcPr>
            <w:tcW w:w="994" w:type="dxa"/>
            <w:shd w:val="clear" w:color="auto" w:fill="auto"/>
            <w:noWrap/>
            <w:vAlign w:val="bottom"/>
            <w:hideMark/>
          </w:tcPr>
          <w:p w14:paraId="6B682F5D" w14:textId="77777777" w:rsidR="008F33F9" w:rsidRPr="00B8794F" w:rsidRDefault="008F33F9" w:rsidP="00664C87">
            <w:pPr>
              <w:jc w:val="center"/>
              <w:rPr>
                <w:rFonts w:cs="Arial"/>
                <w:szCs w:val="20"/>
                <w:lang w:val="en-GB"/>
              </w:rPr>
            </w:pPr>
            <w:r w:rsidRPr="00B8794F">
              <w:rPr>
                <w:rFonts w:cs="Arial"/>
                <w:szCs w:val="20"/>
                <w:lang w:val="en-GB"/>
              </w:rPr>
              <w:t>48.5</w:t>
            </w:r>
          </w:p>
        </w:tc>
        <w:tc>
          <w:tcPr>
            <w:tcW w:w="2857" w:type="dxa"/>
            <w:gridSpan w:val="2"/>
            <w:shd w:val="clear" w:color="auto" w:fill="auto"/>
            <w:noWrap/>
            <w:vAlign w:val="bottom"/>
            <w:hideMark/>
          </w:tcPr>
          <w:p w14:paraId="16EE053D" w14:textId="77777777" w:rsidR="008F33F9" w:rsidRPr="00B8794F" w:rsidRDefault="008F33F9" w:rsidP="00664C87">
            <w:pPr>
              <w:rPr>
                <w:rFonts w:cs="Arial"/>
                <w:szCs w:val="20"/>
                <w:lang w:val="en-GB"/>
              </w:rPr>
            </w:pPr>
            <w:r w:rsidRPr="00B8794F">
              <w:rPr>
                <w:rFonts w:cs="Arial"/>
                <w:szCs w:val="20"/>
                <w:lang w:val="en-GB"/>
              </w:rPr>
              <w:t xml:space="preserve">ACLR_2 </w:t>
            </w:r>
          </w:p>
        </w:tc>
        <w:tc>
          <w:tcPr>
            <w:tcW w:w="1017" w:type="dxa"/>
            <w:gridSpan w:val="2"/>
            <w:shd w:val="clear" w:color="auto" w:fill="auto"/>
            <w:noWrap/>
            <w:vAlign w:val="bottom"/>
            <w:hideMark/>
          </w:tcPr>
          <w:p w14:paraId="444BB1C7" w14:textId="77777777" w:rsidR="008F33F9" w:rsidRPr="00B8794F" w:rsidRDefault="008F33F9" w:rsidP="00664C87">
            <w:pPr>
              <w:jc w:val="center"/>
              <w:rPr>
                <w:rFonts w:cs="Arial"/>
                <w:szCs w:val="20"/>
                <w:lang w:val="en-GB"/>
              </w:rPr>
            </w:pPr>
            <w:r w:rsidRPr="00B8794F">
              <w:rPr>
                <w:rFonts w:cs="Arial"/>
                <w:szCs w:val="20"/>
                <w:lang w:val="en-GB"/>
              </w:rPr>
              <w:t>dB</w:t>
            </w:r>
          </w:p>
        </w:tc>
        <w:tc>
          <w:tcPr>
            <w:tcW w:w="835" w:type="dxa"/>
            <w:shd w:val="clear" w:color="auto" w:fill="auto"/>
            <w:noWrap/>
            <w:vAlign w:val="bottom"/>
            <w:hideMark/>
          </w:tcPr>
          <w:p w14:paraId="26EFF71C" w14:textId="77777777" w:rsidR="008F33F9" w:rsidRPr="00B8794F" w:rsidRDefault="008F33F9" w:rsidP="00664C87">
            <w:pPr>
              <w:jc w:val="center"/>
              <w:rPr>
                <w:rFonts w:cs="Arial"/>
                <w:szCs w:val="20"/>
                <w:lang w:val="en-GB"/>
              </w:rPr>
            </w:pPr>
            <w:r w:rsidRPr="00B8794F">
              <w:rPr>
                <w:rFonts w:cs="Arial"/>
                <w:szCs w:val="20"/>
                <w:lang w:val="en-GB"/>
              </w:rPr>
              <w:t>87</w:t>
            </w:r>
          </w:p>
        </w:tc>
      </w:tr>
      <w:tr w:rsidR="008F33F9" w:rsidRPr="00B8794F" w14:paraId="14D49D95" w14:textId="77777777" w:rsidTr="00664C87">
        <w:trPr>
          <w:trHeight w:val="263"/>
        </w:trPr>
        <w:tc>
          <w:tcPr>
            <w:tcW w:w="2613" w:type="dxa"/>
            <w:shd w:val="clear" w:color="auto" w:fill="auto"/>
            <w:noWrap/>
            <w:vAlign w:val="bottom"/>
            <w:hideMark/>
          </w:tcPr>
          <w:p w14:paraId="7C1E1785" w14:textId="77777777" w:rsidR="008F33F9" w:rsidRPr="00B8794F" w:rsidRDefault="008F33F9" w:rsidP="00664C87">
            <w:pPr>
              <w:rPr>
                <w:rFonts w:cs="Arial"/>
                <w:szCs w:val="20"/>
                <w:lang w:val="en-GB"/>
              </w:rPr>
            </w:pPr>
            <w:r w:rsidRPr="00B8794F">
              <w:rPr>
                <w:rFonts w:cs="Arial"/>
                <w:szCs w:val="20"/>
                <w:lang w:val="en-GB"/>
              </w:rPr>
              <w:t xml:space="preserve">ACS_2 </w:t>
            </w:r>
          </w:p>
        </w:tc>
        <w:tc>
          <w:tcPr>
            <w:tcW w:w="1153" w:type="dxa"/>
            <w:shd w:val="clear" w:color="auto" w:fill="auto"/>
            <w:noWrap/>
            <w:vAlign w:val="bottom"/>
            <w:hideMark/>
          </w:tcPr>
          <w:p w14:paraId="297933CB" w14:textId="77777777" w:rsidR="008F33F9" w:rsidRPr="00B8794F" w:rsidRDefault="008F33F9" w:rsidP="00664C87">
            <w:pPr>
              <w:jc w:val="center"/>
              <w:rPr>
                <w:rFonts w:cs="Arial"/>
                <w:szCs w:val="20"/>
                <w:lang w:val="en-GB"/>
              </w:rPr>
            </w:pPr>
            <w:r w:rsidRPr="00B8794F">
              <w:rPr>
                <w:rFonts w:cs="Arial"/>
                <w:szCs w:val="20"/>
                <w:lang w:val="en-GB"/>
              </w:rPr>
              <w:t>dB</w:t>
            </w:r>
          </w:p>
        </w:tc>
        <w:tc>
          <w:tcPr>
            <w:tcW w:w="994" w:type="dxa"/>
            <w:shd w:val="clear" w:color="auto" w:fill="auto"/>
            <w:noWrap/>
            <w:vAlign w:val="bottom"/>
            <w:hideMark/>
          </w:tcPr>
          <w:p w14:paraId="29C4AA92" w14:textId="77777777" w:rsidR="008F33F9" w:rsidRPr="00B8794F" w:rsidRDefault="008F33F9" w:rsidP="00664C87">
            <w:pPr>
              <w:jc w:val="center"/>
              <w:rPr>
                <w:rFonts w:cs="Arial"/>
                <w:szCs w:val="20"/>
                <w:lang w:val="en-GB"/>
              </w:rPr>
            </w:pPr>
            <w:r w:rsidRPr="00B8794F">
              <w:rPr>
                <w:rFonts w:cs="Arial"/>
                <w:szCs w:val="20"/>
                <w:lang w:val="en-GB"/>
              </w:rPr>
              <w:t>55</w:t>
            </w:r>
          </w:p>
        </w:tc>
        <w:tc>
          <w:tcPr>
            <w:tcW w:w="2857" w:type="dxa"/>
            <w:gridSpan w:val="2"/>
            <w:shd w:val="clear" w:color="auto" w:fill="auto"/>
            <w:noWrap/>
            <w:vAlign w:val="bottom"/>
            <w:hideMark/>
          </w:tcPr>
          <w:p w14:paraId="78D062E0" w14:textId="77777777" w:rsidR="008F33F9" w:rsidRPr="00B8794F" w:rsidRDefault="008F33F9" w:rsidP="00664C87">
            <w:pPr>
              <w:rPr>
                <w:rFonts w:cs="Arial"/>
                <w:szCs w:val="20"/>
                <w:lang w:val="en-GB"/>
              </w:rPr>
            </w:pPr>
            <w:r w:rsidRPr="00B8794F">
              <w:rPr>
                <w:rFonts w:cs="Arial"/>
                <w:szCs w:val="20"/>
                <w:lang w:val="en-GB"/>
              </w:rPr>
              <w:t>Antenna gain (Gi)</w:t>
            </w:r>
          </w:p>
        </w:tc>
        <w:tc>
          <w:tcPr>
            <w:tcW w:w="1017" w:type="dxa"/>
            <w:gridSpan w:val="2"/>
            <w:shd w:val="clear" w:color="auto" w:fill="auto"/>
            <w:noWrap/>
            <w:vAlign w:val="bottom"/>
            <w:hideMark/>
          </w:tcPr>
          <w:p w14:paraId="6D6E2249" w14:textId="77777777" w:rsidR="008F33F9" w:rsidRPr="00B8794F" w:rsidRDefault="008F33F9" w:rsidP="00664C87">
            <w:pPr>
              <w:jc w:val="center"/>
              <w:rPr>
                <w:rFonts w:cs="Arial"/>
                <w:szCs w:val="20"/>
                <w:lang w:val="en-GB"/>
              </w:rPr>
            </w:pPr>
            <w:r w:rsidRPr="00B8794F">
              <w:rPr>
                <w:rFonts w:cs="Arial"/>
                <w:szCs w:val="20"/>
                <w:lang w:val="en-GB"/>
              </w:rPr>
              <w:t>dBi</w:t>
            </w:r>
          </w:p>
        </w:tc>
        <w:tc>
          <w:tcPr>
            <w:tcW w:w="835" w:type="dxa"/>
            <w:shd w:val="clear" w:color="auto" w:fill="auto"/>
            <w:noWrap/>
            <w:vAlign w:val="bottom"/>
            <w:hideMark/>
          </w:tcPr>
          <w:p w14:paraId="35262E8D" w14:textId="77777777" w:rsidR="008F33F9" w:rsidRPr="00B8794F" w:rsidRDefault="008F33F9" w:rsidP="00664C87">
            <w:pPr>
              <w:jc w:val="center"/>
              <w:rPr>
                <w:rFonts w:cs="Arial"/>
                <w:szCs w:val="20"/>
                <w:lang w:val="en-GB"/>
              </w:rPr>
            </w:pPr>
            <w:r w:rsidRPr="00B8794F">
              <w:rPr>
                <w:rFonts w:cs="Arial"/>
                <w:szCs w:val="20"/>
                <w:lang w:val="en-GB"/>
              </w:rPr>
              <w:t>23</w:t>
            </w:r>
          </w:p>
        </w:tc>
      </w:tr>
      <w:tr w:rsidR="008F33F9" w:rsidRPr="00B8794F" w14:paraId="0E1B03B7" w14:textId="77777777" w:rsidTr="00664C87">
        <w:trPr>
          <w:trHeight w:val="263"/>
        </w:trPr>
        <w:tc>
          <w:tcPr>
            <w:tcW w:w="2613" w:type="dxa"/>
            <w:shd w:val="clear" w:color="auto" w:fill="auto"/>
            <w:noWrap/>
            <w:vAlign w:val="bottom"/>
            <w:hideMark/>
          </w:tcPr>
          <w:p w14:paraId="3BAE261C" w14:textId="77777777" w:rsidR="008F33F9" w:rsidRPr="00B8794F" w:rsidRDefault="008F33F9" w:rsidP="00664C87">
            <w:pPr>
              <w:rPr>
                <w:rFonts w:cs="Arial"/>
                <w:szCs w:val="20"/>
                <w:lang w:val="en-GB"/>
              </w:rPr>
            </w:pPr>
            <w:r w:rsidRPr="00B8794F">
              <w:rPr>
                <w:rFonts w:cs="Arial"/>
                <w:szCs w:val="20"/>
                <w:lang w:val="en-GB"/>
              </w:rPr>
              <w:t>Antenna gain (Gv)</w:t>
            </w:r>
          </w:p>
        </w:tc>
        <w:tc>
          <w:tcPr>
            <w:tcW w:w="1153" w:type="dxa"/>
            <w:shd w:val="clear" w:color="auto" w:fill="auto"/>
            <w:noWrap/>
            <w:vAlign w:val="bottom"/>
            <w:hideMark/>
          </w:tcPr>
          <w:p w14:paraId="22F8D6DE" w14:textId="77777777" w:rsidR="008F33F9" w:rsidRPr="00B8794F" w:rsidRDefault="008F33F9" w:rsidP="00664C87">
            <w:pPr>
              <w:jc w:val="center"/>
              <w:rPr>
                <w:rFonts w:cs="Arial"/>
                <w:szCs w:val="20"/>
                <w:lang w:val="en-GB"/>
              </w:rPr>
            </w:pPr>
            <w:r w:rsidRPr="00B8794F">
              <w:rPr>
                <w:rFonts w:cs="Arial"/>
                <w:szCs w:val="20"/>
                <w:lang w:val="en-GB"/>
              </w:rPr>
              <w:t>dBi</w:t>
            </w:r>
          </w:p>
        </w:tc>
        <w:tc>
          <w:tcPr>
            <w:tcW w:w="994" w:type="dxa"/>
            <w:shd w:val="clear" w:color="auto" w:fill="auto"/>
            <w:noWrap/>
            <w:vAlign w:val="bottom"/>
            <w:hideMark/>
          </w:tcPr>
          <w:p w14:paraId="3F57BC32" w14:textId="77777777" w:rsidR="008F33F9" w:rsidRPr="00B8794F" w:rsidRDefault="008F33F9" w:rsidP="00664C87">
            <w:pPr>
              <w:jc w:val="center"/>
              <w:rPr>
                <w:rFonts w:cs="Arial"/>
                <w:szCs w:val="20"/>
                <w:lang w:val="en-GB"/>
              </w:rPr>
            </w:pPr>
            <w:r w:rsidRPr="00B8794F">
              <w:rPr>
                <w:rFonts w:cs="Arial"/>
                <w:szCs w:val="20"/>
                <w:lang w:val="en-GB"/>
              </w:rPr>
              <w:t>17</w:t>
            </w:r>
          </w:p>
        </w:tc>
        <w:tc>
          <w:tcPr>
            <w:tcW w:w="2857" w:type="dxa"/>
            <w:gridSpan w:val="2"/>
            <w:shd w:val="clear" w:color="auto" w:fill="auto"/>
            <w:noWrap/>
            <w:vAlign w:val="bottom"/>
            <w:hideMark/>
          </w:tcPr>
          <w:p w14:paraId="23DB90D3" w14:textId="77777777" w:rsidR="008F33F9" w:rsidRPr="00B8794F" w:rsidRDefault="008F33F9" w:rsidP="00664C87">
            <w:pPr>
              <w:rPr>
                <w:rFonts w:cs="Arial"/>
                <w:szCs w:val="20"/>
                <w:lang w:val="en-GB"/>
              </w:rPr>
            </w:pPr>
            <w:r w:rsidRPr="00B8794F">
              <w:rPr>
                <w:rFonts w:cs="Arial"/>
                <w:szCs w:val="20"/>
                <w:lang w:val="en-GB"/>
              </w:rPr>
              <w:t>Antenna height (Hi)</w:t>
            </w:r>
          </w:p>
        </w:tc>
        <w:tc>
          <w:tcPr>
            <w:tcW w:w="1017" w:type="dxa"/>
            <w:gridSpan w:val="2"/>
            <w:shd w:val="clear" w:color="auto" w:fill="auto"/>
            <w:noWrap/>
            <w:vAlign w:val="bottom"/>
            <w:hideMark/>
          </w:tcPr>
          <w:p w14:paraId="394FAD25" w14:textId="77777777" w:rsidR="008F33F9" w:rsidRPr="00B8794F" w:rsidRDefault="008F33F9" w:rsidP="00664C87">
            <w:pPr>
              <w:jc w:val="center"/>
              <w:rPr>
                <w:rFonts w:cs="Arial"/>
                <w:szCs w:val="20"/>
                <w:lang w:val="en-GB"/>
              </w:rPr>
            </w:pPr>
            <w:r w:rsidRPr="00B8794F">
              <w:rPr>
                <w:rFonts w:cs="Arial"/>
                <w:szCs w:val="20"/>
                <w:lang w:val="en-GB"/>
              </w:rPr>
              <w:t>m</w:t>
            </w:r>
          </w:p>
        </w:tc>
        <w:tc>
          <w:tcPr>
            <w:tcW w:w="835" w:type="dxa"/>
            <w:shd w:val="clear" w:color="auto" w:fill="auto"/>
            <w:noWrap/>
            <w:vAlign w:val="bottom"/>
            <w:hideMark/>
          </w:tcPr>
          <w:p w14:paraId="40B22AA6" w14:textId="77777777" w:rsidR="008F33F9" w:rsidRPr="00B8794F" w:rsidRDefault="008F33F9" w:rsidP="00664C87">
            <w:pPr>
              <w:jc w:val="center"/>
              <w:rPr>
                <w:rFonts w:cs="Arial"/>
                <w:szCs w:val="20"/>
                <w:lang w:val="en-GB"/>
              </w:rPr>
            </w:pPr>
            <w:r w:rsidRPr="00B8794F">
              <w:rPr>
                <w:rFonts w:cs="Arial"/>
                <w:szCs w:val="20"/>
                <w:lang w:val="en-GB"/>
              </w:rPr>
              <w:t>10</w:t>
            </w:r>
          </w:p>
        </w:tc>
      </w:tr>
      <w:tr w:rsidR="008F33F9" w:rsidRPr="00B8794F" w14:paraId="1400F4D0" w14:textId="77777777" w:rsidTr="00664C87">
        <w:trPr>
          <w:trHeight w:val="255"/>
        </w:trPr>
        <w:tc>
          <w:tcPr>
            <w:tcW w:w="2613" w:type="dxa"/>
            <w:shd w:val="clear" w:color="auto" w:fill="auto"/>
            <w:noWrap/>
            <w:vAlign w:val="bottom"/>
            <w:hideMark/>
          </w:tcPr>
          <w:p w14:paraId="3D6A3C0D" w14:textId="77777777" w:rsidR="008F33F9" w:rsidRPr="00B8794F" w:rsidRDefault="008F33F9" w:rsidP="00664C87">
            <w:pPr>
              <w:rPr>
                <w:rFonts w:cs="Arial"/>
                <w:szCs w:val="20"/>
                <w:lang w:val="en-GB"/>
              </w:rPr>
            </w:pPr>
            <w:r w:rsidRPr="00B8794F">
              <w:rPr>
                <w:rFonts w:cs="Arial"/>
                <w:szCs w:val="20"/>
                <w:lang w:val="en-GB"/>
              </w:rPr>
              <w:t>Feeder Loss (Gvfe)</w:t>
            </w:r>
          </w:p>
        </w:tc>
        <w:tc>
          <w:tcPr>
            <w:tcW w:w="1153" w:type="dxa"/>
            <w:shd w:val="clear" w:color="auto" w:fill="auto"/>
            <w:noWrap/>
            <w:vAlign w:val="bottom"/>
            <w:hideMark/>
          </w:tcPr>
          <w:p w14:paraId="2F8E9DE2" w14:textId="77777777" w:rsidR="008F33F9" w:rsidRPr="00B8794F" w:rsidRDefault="008F33F9" w:rsidP="00664C87">
            <w:pPr>
              <w:jc w:val="center"/>
              <w:rPr>
                <w:rFonts w:cs="Arial"/>
                <w:szCs w:val="20"/>
                <w:lang w:val="en-GB"/>
              </w:rPr>
            </w:pPr>
            <w:r w:rsidRPr="00B8794F">
              <w:rPr>
                <w:rFonts w:cs="Arial"/>
                <w:szCs w:val="20"/>
                <w:lang w:val="en-GB"/>
              </w:rPr>
              <w:t>dB</w:t>
            </w:r>
          </w:p>
        </w:tc>
        <w:tc>
          <w:tcPr>
            <w:tcW w:w="994" w:type="dxa"/>
            <w:shd w:val="clear" w:color="auto" w:fill="auto"/>
            <w:noWrap/>
            <w:vAlign w:val="bottom"/>
            <w:hideMark/>
          </w:tcPr>
          <w:p w14:paraId="0D4BB4CE" w14:textId="77777777" w:rsidR="008F33F9" w:rsidRPr="00B8794F" w:rsidRDefault="008F33F9" w:rsidP="00664C87">
            <w:pPr>
              <w:jc w:val="center"/>
              <w:rPr>
                <w:rFonts w:cs="Arial"/>
                <w:szCs w:val="20"/>
                <w:lang w:val="en-GB"/>
              </w:rPr>
            </w:pPr>
            <w:r w:rsidRPr="00B8794F">
              <w:rPr>
                <w:rFonts w:cs="Arial"/>
                <w:szCs w:val="20"/>
                <w:lang w:val="en-GB"/>
              </w:rPr>
              <w:t>2</w:t>
            </w:r>
          </w:p>
        </w:tc>
        <w:tc>
          <w:tcPr>
            <w:tcW w:w="4709" w:type="dxa"/>
            <w:gridSpan w:val="5"/>
            <w:shd w:val="clear" w:color="000000" w:fill="D2232A"/>
            <w:noWrap/>
            <w:hideMark/>
          </w:tcPr>
          <w:p w14:paraId="2C64042D"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Calculated values</w:t>
            </w:r>
          </w:p>
        </w:tc>
      </w:tr>
      <w:tr w:rsidR="008F33F9" w:rsidRPr="00B8794F" w14:paraId="1DAE3D56" w14:textId="77777777" w:rsidTr="00664C87">
        <w:trPr>
          <w:trHeight w:val="263"/>
        </w:trPr>
        <w:tc>
          <w:tcPr>
            <w:tcW w:w="2613" w:type="dxa"/>
            <w:shd w:val="clear" w:color="auto" w:fill="auto"/>
            <w:noWrap/>
            <w:vAlign w:val="bottom"/>
            <w:hideMark/>
          </w:tcPr>
          <w:p w14:paraId="03BC8777" w14:textId="77777777" w:rsidR="008F33F9" w:rsidRPr="00B8794F" w:rsidRDefault="008F33F9" w:rsidP="00664C87">
            <w:pPr>
              <w:rPr>
                <w:rFonts w:cs="Arial"/>
                <w:szCs w:val="20"/>
                <w:lang w:val="en-GB"/>
              </w:rPr>
            </w:pPr>
            <w:r w:rsidRPr="00B8794F">
              <w:rPr>
                <w:rFonts w:cs="Arial"/>
                <w:szCs w:val="20"/>
                <w:lang w:val="en-GB"/>
              </w:rPr>
              <w:t>Antenna height (Hv)</w:t>
            </w:r>
          </w:p>
        </w:tc>
        <w:tc>
          <w:tcPr>
            <w:tcW w:w="1153" w:type="dxa"/>
            <w:shd w:val="clear" w:color="auto" w:fill="auto"/>
            <w:noWrap/>
            <w:vAlign w:val="bottom"/>
            <w:hideMark/>
          </w:tcPr>
          <w:p w14:paraId="72A580AC" w14:textId="77777777" w:rsidR="008F33F9" w:rsidRPr="00B8794F" w:rsidRDefault="008F33F9" w:rsidP="00664C87">
            <w:pPr>
              <w:jc w:val="center"/>
              <w:rPr>
                <w:rFonts w:cs="Arial"/>
                <w:szCs w:val="20"/>
                <w:lang w:val="en-GB"/>
              </w:rPr>
            </w:pPr>
            <w:r w:rsidRPr="00B8794F">
              <w:rPr>
                <w:rFonts w:cs="Arial"/>
                <w:szCs w:val="20"/>
                <w:lang w:val="en-GB"/>
              </w:rPr>
              <w:t>m</w:t>
            </w:r>
          </w:p>
        </w:tc>
        <w:tc>
          <w:tcPr>
            <w:tcW w:w="994" w:type="dxa"/>
            <w:shd w:val="clear" w:color="auto" w:fill="auto"/>
            <w:noWrap/>
            <w:vAlign w:val="bottom"/>
            <w:hideMark/>
          </w:tcPr>
          <w:p w14:paraId="52463946" w14:textId="77777777" w:rsidR="008F33F9" w:rsidRPr="00B8794F" w:rsidRDefault="008F33F9" w:rsidP="00664C87">
            <w:pPr>
              <w:jc w:val="center"/>
              <w:rPr>
                <w:rFonts w:cs="Arial"/>
                <w:szCs w:val="20"/>
                <w:lang w:val="en-GB"/>
              </w:rPr>
            </w:pPr>
            <w:r w:rsidRPr="00B8794F">
              <w:rPr>
                <w:rFonts w:cs="Arial"/>
                <w:szCs w:val="20"/>
                <w:lang w:val="en-GB"/>
              </w:rPr>
              <w:t>30</w:t>
            </w:r>
          </w:p>
        </w:tc>
        <w:tc>
          <w:tcPr>
            <w:tcW w:w="2758" w:type="dxa"/>
            <w:shd w:val="clear" w:color="auto" w:fill="auto"/>
            <w:noWrap/>
            <w:vAlign w:val="bottom"/>
            <w:hideMark/>
          </w:tcPr>
          <w:p w14:paraId="6B1016C2" w14:textId="77777777" w:rsidR="008F33F9" w:rsidRPr="00B8794F" w:rsidRDefault="008F33F9" w:rsidP="00664C87">
            <w:pPr>
              <w:rPr>
                <w:rFonts w:cs="Arial"/>
                <w:szCs w:val="20"/>
                <w:lang w:val="en-GB"/>
              </w:rPr>
            </w:pPr>
            <w:r w:rsidRPr="00B8794F">
              <w:rPr>
                <w:rFonts w:cs="Arial"/>
                <w:szCs w:val="20"/>
                <w:lang w:val="en-GB"/>
              </w:rPr>
              <w:t>ACIR</w:t>
            </w:r>
          </w:p>
        </w:tc>
        <w:tc>
          <w:tcPr>
            <w:tcW w:w="1005" w:type="dxa"/>
            <w:gridSpan w:val="2"/>
            <w:shd w:val="clear" w:color="auto" w:fill="auto"/>
            <w:noWrap/>
            <w:vAlign w:val="bottom"/>
            <w:hideMark/>
          </w:tcPr>
          <w:p w14:paraId="6345F2A1" w14:textId="77777777" w:rsidR="008F33F9" w:rsidRPr="00B8794F" w:rsidRDefault="008F33F9" w:rsidP="00664C87">
            <w:pPr>
              <w:jc w:val="center"/>
              <w:rPr>
                <w:rFonts w:cs="Arial"/>
                <w:szCs w:val="20"/>
                <w:lang w:val="en-GB"/>
              </w:rPr>
            </w:pPr>
            <w:r w:rsidRPr="00B8794F">
              <w:rPr>
                <w:rFonts w:cs="Arial"/>
                <w:szCs w:val="20"/>
                <w:lang w:val="en-GB"/>
              </w:rPr>
              <w:t>dB</w:t>
            </w:r>
          </w:p>
        </w:tc>
        <w:tc>
          <w:tcPr>
            <w:tcW w:w="946" w:type="dxa"/>
            <w:gridSpan w:val="2"/>
            <w:shd w:val="clear" w:color="auto" w:fill="auto"/>
            <w:noWrap/>
            <w:vAlign w:val="bottom"/>
            <w:hideMark/>
          </w:tcPr>
          <w:p w14:paraId="0D7A08BF" w14:textId="77777777" w:rsidR="008F33F9" w:rsidRPr="00B8794F" w:rsidRDefault="008F33F9" w:rsidP="00664C87">
            <w:pPr>
              <w:jc w:val="center"/>
              <w:rPr>
                <w:rFonts w:cs="Arial"/>
                <w:szCs w:val="20"/>
                <w:lang w:val="en-GB"/>
              </w:rPr>
            </w:pPr>
            <w:r w:rsidRPr="00B8794F">
              <w:rPr>
                <w:rFonts w:cs="Arial"/>
                <w:szCs w:val="20"/>
                <w:lang w:val="en-GB"/>
              </w:rPr>
              <w:t>48.50</w:t>
            </w:r>
          </w:p>
        </w:tc>
      </w:tr>
      <w:tr w:rsidR="008F33F9" w:rsidRPr="00B8794F" w14:paraId="3F475F84" w14:textId="77777777" w:rsidTr="00664C87">
        <w:trPr>
          <w:trHeight w:val="255"/>
        </w:trPr>
        <w:tc>
          <w:tcPr>
            <w:tcW w:w="4760" w:type="dxa"/>
            <w:gridSpan w:val="3"/>
            <w:shd w:val="clear" w:color="000000" w:fill="D2232A"/>
            <w:noWrap/>
            <w:hideMark/>
          </w:tcPr>
          <w:p w14:paraId="4073DDB1"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Results. Adjacent channel</w:t>
            </w:r>
          </w:p>
        </w:tc>
        <w:tc>
          <w:tcPr>
            <w:tcW w:w="2758" w:type="dxa"/>
            <w:shd w:val="clear" w:color="auto" w:fill="auto"/>
            <w:noWrap/>
            <w:vAlign w:val="bottom"/>
            <w:hideMark/>
          </w:tcPr>
          <w:p w14:paraId="380C93C9" w14:textId="77777777" w:rsidR="008F33F9" w:rsidRPr="00B8794F" w:rsidRDefault="008F33F9" w:rsidP="00664C87">
            <w:pPr>
              <w:rPr>
                <w:rFonts w:cs="Arial"/>
                <w:szCs w:val="20"/>
                <w:lang w:val="en-GB"/>
              </w:rPr>
            </w:pPr>
            <w:r w:rsidRPr="00B8794F">
              <w:rPr>
                <w:rFonts w:cs="Arial"/>
                <w:szCs w:val="20"/>
                <w:lang w:val="en-GB"/>
              </w:rPr>
              <w:t>Max interference &amp; noise (I)</w:t>
            </w:r>
          </w:p>
        </w:tc>
        <w:tc>
          <w:tcPr>
            <w:tcW w:w="1005" w:type="dxa"/>
            <w:gridSpan w:val="2"/>
            <w:shd w:val="clear" w:color="auto" w:fill="auto"/>
            <w:noWrap/>
            <w:vAlign w:val="bottom"/>
            <w:hideMark/>
          </w:tcPr>
          <w:p w14:paraId="558E609B" w14:textId="77777777" w:rsidR="008F33F9" w:rsidRPr="00B8794F" w:rsidRDefault="008F33F9" w:rsidP="00664C87">
            <w:pPr>
              <w:jc w:val="center"/>
              <w:rPr>
                <w:rFonts w:cs="Arial"/>
                <w:szCs w:val="20"/>
                <w:lang w:val="en-GB"/>
              </w:rPr>
            </w:pPr>
            <w:r w:rsidRPr="00B8794F">
              <w:rPr>
                <w:rFonts w:cs="Arial"/>
                <w:szCs w:val="20"/>
                <w:lang w:val="en-GB"/>
              </w:rPr>
              <w:t>dBm/BW</w:t>
            </w:r>
          </w:p>
        </w:tc>
        <w:tc>
          <w:tcPr>
            <w:tcW w:w="946" w:type="dxa"/>
            <w:gridSpan w:val="2"/>
            <w:shd w:val="clear" w:color="auto" w:fill="auto"/>
            <w:noWrap/>
            <w:vAlign w:val="bottom"/>
            <w:hideMark/>
          </w:tcPr>
          <w:p w14:paraId="521D0B4D" w14:textId="77777777" w:rsidR="008F33F9" w:rsidRPr="00B8794F" w:rsidRDefault="008F33F9" w:rsidP="00664C87">
            <w:pPr>
              <w:jc w:val="center"/>
              <w:rPr>
                <w:rFonts w:cs="Arial"/>
                <w:szCs w:val="20"/>
                <w:lang w:val="en-GB"/>
              </w:rPr>
            </w:pPr>
            <w:r w:rsidRPr="00B8794F">
              <w:rPr>
                <w:rFonts w:cs="Arial"/>
                <w:szCs w:val="20"/>
                <w:lang w:val="en-GB"/>
              </w:rPr>
              <w:t>-105.16</w:t>
            </w:r>
          </w:p>
        </w:tc>
      </w:tr>
      <w:tr w:rsidR="008F33F9" w:rsidRPr="00B8794F" w14:paraId="51DE29BE" w14:textId="77777777" w:rsidTr="00664C87">
        <w:trPr>
          <w:trHeight w:val="263"/>
        </w:trPr>
        <w:tc>
          <w:tcPr>
            <w:tcW w:w="2613" w:type="dxa"/>
            <w:shd w:val="clear" w:color="auto" w:fill="auto"/>
            <w:noWrap/>
            <w:vAlign w:val="bottom"/>
            <w:hideMark/>
          </w:tcPr>
          <w:p w14:paraId="30281CED" w14:textId="77777777" w:rsidR="008F33F9" w:rsidRPr="00B8794F" w:rsidRDefault="008F33F9" w:rsidP="00664C87">
            <w:pPr>
              <w:rPr>
                <w:rFonts w:cs="Arial"/>
                <w:b/>
                <w:bCs/>
                <w:szCs w:val="20"/>
                <w:lang w:val="en-GB"/>
              </w:rPr>
            </w:pPr>
            <w:r w:rsidRPr="00B8794F">
              <w:rPr>
                <w:rFonts w:cs="Arial"/>
                <w:b/>
                <w:bCs/>
                <w:szCs w:val="20"/>
                <w:lang w:val="en-GB"/>
              </w:rPr>
              <w:t>MCL 95%</w:t>
            </w:r>
          </w:p>
        </w:tc>
        <w:tc>
          <w:tcPr>
            <w:tcW w:w="1153" w:type="dxa"/>
            <w:shd w:val="clear" w:color="auto" w:fill="auto"/>
            <w:noWrap/>
            <w:vAlign w:val="bottom"/>
            <w:hideMark/>
          </w:tcPr>
          <w:p w14:paraId="0DEA7F00" w14:textId="77777777" w:rsidR="008F33F9" w:rsidRPr="00B8794F" w:rsidRDefault="008F33F9" w:rsidP="00664C87">
            <w:pPr>
              <w:jc w:val="center"/>
              <w:rPr>
                <w:rFonts w:cs="Arial"/>
                <w:b/>
                <w:bCs/>
                <w:szCs w:val="20"/>
                <w:lang w:val="en-GB"/>
              </w:rPr>
            </w:pPr>
            <w:r w:rsidRPr="00B8794F">
              <w:rPr>
                <w:rFonts w:cs="Arial"/>
                <w:b/>
                <w:bCs/>
                <w:szCs w:val="20"/>
                <w:lang w:val="en-GB"/>
              </w:rPr>
              <w:t>dB</w:t>
            </w:r>
          </w:p>
        </w:tc>
        <w:tc>
          <w:tcPr>
            <w:tcW w:w="994" w:type="dxa"/>
            <w:shd w:val="clear" w:color="auto" w:fill="auto"/>
            <w:noWrap/>
            <w:vAlign w:val="bottom"/>
            <w:hideMark/>
          </w:tcPr>
          <w:p w14:paraId="7816E0BD" w14:textId="77777777" w:rsidR="008F33F9" w:rsidRPr="00B8794F" w:rsidRDefault="008F33F9" w:rsidP="00664C87">
            <w:pPr>
              <w:jc w:val="center"/>
              <w:rPr>
                <w:rFonts w:cs="Arial"/>
                <w:b/>
                <w:bCs/>
                <w:szCs w:val="20"/>
                <w:lang w:val="en-GB"/>
              </w:rPr>
            </w:pPr>
            <w:r w:rsidRPr="00B8794F">
              <w:rPr>
                <w:rFonts w:cs="Arial"/>
                <w:b/>
                <w:bCs/>
                <w:szCs w:val="20"/>
                <w:lang w:val="en-GB"/>
              </w:rPr>
              <w:t>143.31</w:t>
            </w:r>
          </w:p>
        </w:tc>
        <w:tc>
          <w:tcPr>
            <w:tcW w:w="2758" w:type="dxa"/>
            <w:shd w:val="clear" w:color="auto" w:fill="auto"/>
            <w:noWrap/>
            <w:vAlign w:val="bottom"/>
            <w:hideMark/>
          </w:tcPr>
          <w:p w14:paraId="20B8A647" w14:textId="77777777" w:rsidR="008F33F9" w:rsidRPr="00B8794F" w:rsidRDefault="008F33F9" w:rsidP="00664C87">
            <w:pPr>
              <w:rPr>
                <w:rFonts w:cs="Arial"/>
                <w:szCs w:val="20"/>
                <w:lang w:val="en-GB"/>
              </w:rPr>
            </w:pPr>
            <w:r w:rsidRPr="00B8794F">
              <w:rPr>
                <w:rFonts w:cs="Arial"/>
                <w:szCs w:val="20"/>
                <w:lang w:val="en-GB"/>
              </w:rPr>
              <w:t>Fading margin (Fm)</w:t>
            </w:r>
          </w:p>
        </w:tc>
        <w:tc>
          <w:tcPr>
            <w:tcW w:w="1005" w:type="dxa"/>
            <w:gridSpan w:val="2"/>
            <w:shd w:val="clear" w:color="auto" w:fill="auto"/>
            <w:noWrap/>
            <w:vAlign w:val="bottom"/>
            <w:hideMark/>
          </w:tcPr>
          <w:p w14:paraId="66CFAFC2" w14:textId="77777777" w:rsidR="008F33F9" w:rsidRPr="00B8794F" w:rsidRDefault="008F33F9" w:rsidP="00664C87">
            <w:pPr>
              <w:jc w:val="center"/>
              <w:rPr>
                <w:rFonts w:cs="Arial"/>
                <w:szCs w:val="20"/>
                <w:lang w:val="en-GB"/>
              </w:rPr>
            </w:pPr>
            <w:r w:rsidRPr="00B8794F">
              <w:rPr>
                <w:rFonts w:cs="Arial"/>
                <w:szCs w:val="20"/>
                <w:lang w:val="en-GB"/>
              </w:rPr>
              <w:t>dB</w:t>
            </w:r>
          </w:p>
        </w:tc>
        <w:tc>
          <w:tcPr>
            <w:tcW w:w="946" w:type="dxa"/>
            <w:gridSpan w:val="2"/>
            <w:shd w:val="clear" w:color="auto" w:fill="auto"/>
            <w:noWrap/>
            <w:vAlign w:val="bottom"/>
            <w:hideMark/>
          </w:tcPr>
          <w:p w14:paraId="489687A2" w14:textId="77777777" w:rsidR="008F33F9" w:rsidRPr="00B8794F" w:rsidRDefault="008F33F9" w:rsidP="00664C87">
            <w:pPr>
              <w:jc w:val="center"/>
              <w:rPr>
                <w:rFonts w:cs="Arial"/>
                <w:szCs w:val="20"/>
                <w:lang w:val="en-GB"/>
              </w:rPr>
            </w:pPr>
            <w:r w:rsidRPr="00B8794F">
              <w:rPr>
                <w:rFonts w:cs="Arial"/>
                <w:szCs w:val="20"/>
                <w:lang w:val="en-GB"/>
              </w:rPr>
              <w:t>1.65</w:t>
            </w:r>
          </w:p>
        </w:tc>
      </w:tr>
      <w:tr w:rsidR="008F33F9" w:rsidRPr="00B8794F" w14:paraId="20D43BD1" w14:textId="77777777" w:rsidTr="00664C87">
        <w:trPr>
          <w:trHeight w:val="263"/>
        </w:trPr>
        <w:tc>
          <w:tcPr>
            <w:tcW w:w="2613" w:type="dxa"/>
            <w:shd w:val="clear" w:color="auto" w:fill="auto"/>
            <w:noWrap/>
            <w:vAlign w:val="bottom"/>
            <w:hideMark/>
          </w:tcPr>
          <w:p w14:paraId="52F43A56" w14:textId="77777777" w:rsidR="008F33F9" w:rsidRPr="00B8794F" w:rsidRDefault="008F33F9" w:rsidP="00664C87">
            <w:pPr>
              <w:rPr>
                <w:rFonts w:cs="Arial"/>
                <w:b/>
                <w:bCs/>
                <w:szCs w:val="20"/>
                <w:lang w:val="en-GB"/>
              </w:rPr>
            </w:pPr>
            <w:r w:rsidRPr="00B8794F">
              <w:rPr>
                <w:rFonts w:cs="Arial"/>
                <w:b/>
                <w:bCs/>
                <w:szCs w:val="20"/>
                <w:lang w:val="en-GB"/>
              </w:rPr>
              <w:t>Distance (LOS)</w:t>
            </w:r>
          </w:p>
        </w:tc>
        <w:tc>
          <w:tcPr>
            <w:tcW w:w="1153" w:type="dxa"/>
            <w:shd w:val="clear" w:color="auto" w:fill="auto"/>
            <w:noWrap/>
            <w:vAlign w:val="bottom"/>
            <w:hideMark/>
          </w:tcPr>
          <w:p w14:paraId="7E6EC6B0" w14:textId="77777777" w:rsidR="008F33F9" w:rsidRPr="00B8794F" w:rsidRDefault="008F33F9" w:rsidP="00664C87">
            <w:pPr>
              <w:jc w:val="center"/>
              <w:rPr>
                <w:rFonts w:cs="Arial"/>
                <w:b/>
                <w:bCs/>
                <w:szCs w:val="20"/>
                <w:lang w:val="en-GB"/>
              </w:rPr>
            </w:pPr>
            <w:r w:rsidRPr="00B8794F">
              <w:rPr>
                <w:rFonts w:cs="Arial"/>
                <w:b/>
                <w:bCs/>
                <w:szCs w:val="20"/>
                <w:lang w:val="en-GB"/>
              </w:rPr>
              <w:t>Km</w:t>
            </w:r>
          </w:p>
        </w:tc>
        <w:tc>
          <w:tcPr>
            <w:tcW w:w="994" w:type="dxa"/>
            <w:shd w:val="clear" w:color="auto" w:fill="auto"/>
            <w:noWrap/>
            <w:vAlign w:val="bottom"/>
            <w:hideMark/>
          </w:tcPr>
          <w:p w14:paraId="7AC938C8" w14:textId="77777777" w:rsidR="008F33F9" w:rsidRPr="00B8794F" w:rsidRDefault="008F33F9" w:rsidP="00664C87">
            <w:pPr>
              <w:jc w:val="center"/>
              <w:rPr>
                <w:rFonts w:cs="Arial"/>
                <w:b/>
                <w:bCs/>
                <w:szCs w:val="20"/>
                <w:lang w:val="en-GB"/>
              </w:rPr>
            </w:pPr>
            <w:r w:rsidRPr="00B8794F">
              <w:rPr>
                <w:rFonts w:cs="Arial"/>
                <w:b/>
                <w:bCs/>
                <w:szCs w:val="20"/>
                <w:lang w:val="en-GB"/>
              </w:rPr>
              <w:t>181.23</w:t>
            </w:r>
          </w:p>
        </w:tc>
        <w:tc>
          <w:tcPr>
            <w:tcW w:w="2758" w:type="dxa"/>
            <w:shd w:val="clear" w:color="auto" w:fill="auto"/>
            <w:noWrap/>
            <w:vAlign w:val="bottom"/>
            <w:hideMark/>
          </w:tcPr>
          <w:p w14:paraId="1494519C" w14:textId="77777777" w:rsidR="008F33F9" w:rsidRPr="00B8794F" w:rsidRDefault="008F33F9" w:rsidP="00664C87">
            <w:pPr>
              <w:rPr>
                <w:rFonts w:cs="Arial"/>
                <w:szCs w:val="20"/>
                <w:lang w:val="en-GB"/>
              </w:rPr>
            </w:pPr>
          </w:p>
        </w:tc>
        <w:tc>
          <w:tcPr>
            <w:tcW w:w="1005" w:type="dxa"/>
            <w:gridSpan w:val="2"/>
            <w:shd w:val="clear" w:color="auto" w:fill="auto"/>
            <w:noWrap/>
            <w:vAlign w:val="bottom"/>
            <w:hideMark/>
          </w:tcPr>
          <w:p w14:paraId="190B9861" w14:textId="77777777" w:rsidR="008F33F9" w:rsidRPr="00B8794F" w:rsidRDefault="008F33F9" w:rsidP="00664C87">
            <w:pPr>
              <w:rPr>
                <w:rFonts w:cs="Arial"/>
                <w:szCs w:val="20"/>
                <w:lang w:val="en-GB"/>
              </w:rPr>
            </w:pPr>
          </w:p>
        </w:tc>
        <w:tc>
          <w:tcPr>
            <w:tcW w:w="946" w:type="dxa"/>
            <w:gridSpan w:val="2"/>
            <w:shd w:val="clear" w:color="auto" w:fill="auto"/>
            <w:noWrap/>
            <w:vAlign w:val="bottom"/>
            <w:hideMark/>
          </w:tcPr>
          <w:p w14:paraId="6CE17862" w14:textId="77777777" w:rsidR="008F33F9" w:rsidRPr="00B8794F" w:rsidRDefault="008F33F9" w:rsidP="00664C87">
            <w:pPr>
              <w:rPr>
                <w:rFonts w:cs="Arial"/>
                <w:szCs w:val="20"/>
                <w:lang w:val="en-GB"/>
              </w:rPr>
            </w:pPr>
          </w:p>
        </w:tc>
      </w:tr>
      <w:tr w:rsidR="008F33F9" w:rsidRPr="00B8794F" w14:paraId="0958D40D" w14:textId="77777777" w:rsidTr="00664C87">
        <w:trPr>
          <w:trHeight w:val="255"/>
        </w:trPr>
        <w:tc>
          <w:tcPr>
            <w:tcW w:w="4760" w:type="dxa"/>
            <w:gridSpan w:val="3"/>
            <w:shd w:val="clear" w:color="000000" w:fill="D2232A"/>
            <w:noWrap/>
            <w:hideMark/>
          </w:tcPr>
          <w:p w14:paraId="09079047"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Results. 10 MHz Guard band</w:t>
            </w:r>
          </w:p>
        </w:tc>
        <w:tc>
          <w:tcPr>
            <w:tcW w:w="2758" w:type="dxa"/>
            <w:shd w:val="clear" w:color="auto" w:fill="auto"/>
            <w:noWrap/>
            <w:vAlign w:val="bottom"/>
            <w:hideMark/>
          </w:tcPr>
          <w:p w14:paraId="0236B4FC" w14:textId="77777777" w:rsidR="008F33F9" w:rsidRPr="00B8794F" w:rsidRDefault="008F33F9" w:rsidP="00664C87">
            <w:pPr>
              <w:rPr>
                <w:rFonts w:cs="Arial"/>
                <w:szCs w:val="20"/>
                <w:lang w:val="en-GB"/>
              </w:rPr>
            </w:pPr>
          </w:p>
        </w:tc>
        <w:tc>
          <w:tcPr>
            <w:tcW w:w="1005" w:type="dxa"/>
            <w:gridSpan w:val="2"/>
            <w:shd w:val="clear" w:color="auto" w:fill="auto"/>
            <w:noWrap/>
            <w:vAlign w:val="bottom"/>
            <w:hideMark/>
          </w:tcPr>
          <w:p w14:paraId="07C9DC13" w14:textId="77777777" w:rsidR="008F33F9" w:rsidRPr="00B8794F" w:rsidRDefault="008F33F9" w:rsidP="00664C87">
            <w:pPr>
              <w:rPr>
                <w:rFonts w:cs="Arial"/>
                <w:szCs w:val="20"/>
                <w:lang w:val="en-GB"/>
              </w:rPr>
            </w:pPr>
          </w:p>
        </w:tc>
        <w:tc>
          <w:tcPr>
            <w:tcW w:w="946" w:type="dxa"/>
            <w:gridSpan w:val="2"/>
            <w:shd w:val="clear" w:color="auto" w:fill="auto"/>
            <w:noWrap/>
            <w:vAlign w:val="bottom"/>
            <w:hideMark/>
          </w:tcPr>
          <w:p w14:paraId="660C850B" w14:textId="77777777" w:rsidR="008F33F9" w:rsidRPr="00B8794F" w:rsidRDefault="008F33F9" w:rsidP="00664C87">
            <w:pPr>
              <w:rPr>
                <w:rFonts w:cs="Arial"/>
                <w:szCs w:val="20"/>
                <w:lang w:val="en-GB"/>
              </w:rPr>
            </w:pPr>
          </w:p>
        </w:tc>
      </w:tr>
      <w:tr w:rsidR="008F33F9" w:rsidRPr="00B8794F" w14:paraId="6BC3A6FA" w14:textId="77777777" w:rsidTr="00664C87">
        <w:trPr>
          <w:trHeight w:val="263"/>
        </w:trPr>
        <w:tc>
          <w:tcPr>
            <w:tcW w:w="2613" w:type="dxa"/>
            <w:shd w:val="clear" w:color="auto" w:fill="auto"/>
            <w:noWrap/>
            <w:vAlign w:val="bottom"/>
            <w:hideMark/>
          </w:tcPr>
          <w:p w14:paraId="2FCBB1D8" w14:textId="77777777" w:rsidR="008F33F9" w:rsidRPr="00B8794F" w:rsidRDefault="008F33F9" w:rsidP="00664C87">
            <w:pPr>
              <w:rPr>
                <w:rFonts w:cs="Arial"/>
                <w:b/>
                <w:bCs/>
                <w:szCs w:val="20"/>
                <w:lang w:val="en-GB"/>
              </w:rPr>
            </w:pPr>
            <w:r w:rsidRPr="00B8794F">
              <w:rPr>
                <w:rFonts w:cs="Arial"/>
                <w:b/>
                <w:bCs/>
                <w:szCs w:val="20"/>
                <w:lang w:val="en-GB"/>
              </w:rPr>
              <w:t>MCL 95%</w:t>
            </w:r>
          </w:p>
        </w:tc>
        <w:tc>
          <w:tcPr>
            <w:tcW w:w="1153" w:type="dxa"/>
            <w:shd w:val="clear" w:color="auto" w:fill="auto"/>
            <w:noWrap/>
            <w:vAlign w:val="bottom"/>
            <w:hideMark/>
          </w:tcPr>
          <w:p w14:paraId="34726B02" w14:textId="77777777" w:rsidR="008F33F9" w:rsidRPr="00B8794F" w:rsidRDefault="008F33F9" w:rsidP="00664C87">
            <w:pPr>
              <w:jc w:val="center"/>
              <w:rPr>
                <w:rFonts w:cs="Arial"/>
                <w:b/>
                <w:bCs/>
                <w:szCs w:val="20"/>
                <w:lang w:val="en-GB"/>
              </w:rPr>
            </w:pPr>
            <w:r w:rsidRPr="00B8794F">
              <w:rPr>
                <w:rFonts w:cs="Arial"/>
                <w:b/>
                <w:bCs/>
                <w:szCs w:val="20"/>
                <w:lang w:val="en-GB"/>
              </w:rPr>
              <w:t>dB</w:t>
            </w:r>
          </w:p>
        </w:tc>
        <w:tc>
          <w:tcPr>
            <w:tcW w:w="994" w:type="dxa"/>
            <w:shd w:val="clear" w:color="auto" w:fill="auto"/>
            <w:noWrap/>
            <w:vAlign w:val="bottom"/>
            <w:hideMark/>
          </w:tcPr>
          <w:p w14:paraId="248006C4" w14:textId="77777777" w:rsidR="008F33F9" w:rsidRPr="00B8794F" w:rsidRDefault="008F33F9" w:rsidP="00664C87">
            <w:pPr>
              <w:jc w:val="center"/>
              <w:rPr>
                <w:rFonts w:cs="Arial"/>
                <w:b/>
                <w:bCs/>
                <w:szCs w:val="20"/>
                <w:lang w:val="en-GB"/>
              </w:rPr>
            </w:pPr>
            <w:r w:rsidRPr="00B8794F">
              <w:rPr>
                <w:rFonts w:cs="Arial"/>
                <w:b/>
                <w:bCs/>
                <w:szCs w:val="20"/>
                <w:lang w:val="en-GB"/>
              </w:rPr>
              <w:t>136.81</w:t>
            </w:r>
          </w:p>
        </w:tc>
        <w:tc>
          <w:tcPr>
            <w:tcW w:w="2758" w:type="dxa"/>
            <w:shd w:val="clear" w:color="auto" w:fill="auto"/>
            <w:noWrap/>
            <w:vAlign w:val="bottom"/>
            <w:hideMark/>
          </w:tcPr>
          <w:p w14:paraId="5E905B47" w14:textId="77777777" w:rsidR="008F33F9" w:rsidRPr="00B8794F" w:rsidRDefault="008F33F9" w:rsidP="00664C87">
            <w:pPr>
              <w:rPr>
                <w:rFonts w:cs="Arial"/>
                <w:szCs w:val="20"/>
                <w:lang w:val="en-GB"/>
              </w:rPr>
            </w:pPr>
          </w:p>
        </w:tc>
        <w:tc>
          <w:tcPr>
            <w:tcW w:w="1005" w:type="dxa"/>
            <w:gridSpan w:val="2"/>
            <w:shd w:val="clear" w:color="auto" w:fill="auto"/>
            <w:noWrap/>
            <w:vAlign w:val="bottom"/>
            <w:hideMark/>
          </w:tcPr>
          <w:p w14:paraId="630A96F8" w14:textId="77777777" w:rsidR="008F33F9" w:rsidRPr="00B8794F" w:rsidRDefault="008F33F9" w:rsidP="00664C87">
            <w:pPr>
              <w:rPr>
                <w:rFonts w:cs="Arial"/>
                <w:szCs w:val="20"/>
                <w:lang w:val="en-GB"/>
              </w:rPr>
            </w:pPr>
          </w:p>
        </w:tc>
        <w:tc>
          <w:tcPr>
            <w:tcW w:w="946" w:type="dxa"/>
            <w:gridSpan w:val="2"/>
            <w:shd w:val="clear" w:color="auto" w:fill="auto"/>
            <w:noWrap/>
            <w:vAlign w:val="bottom"/>
            <w:hideMark/>
          </w:tcPr>
          <w:p w14:paraId="284EA2AE" w14:textId="77777777" w:rsidR="008F33F9" w:rsidRPr="00B8794F" w:rsidRDefault="008F33F9" w:rsidP="00664C87">
            <w:pPr>
              <w:rPr>
                <w:rFonts w:cs="Arial"/>
                <w:szCs w:val="20"/>
                <w:lang w:val="en-GB"/>
              </w:rPr>
            </w:pPr>
          </w:p>
        </w:tc>
      </w:tr>
      <w:tr w:rsidR="008F33F9" w:rsidRPr="00B8794F" w14:paraId="38B76976" w14:textId="77777777" w:rsidTr="00664C87">
        <w:trPr>
          <w:trHeight w:val="263"/>
        </w:trPr>
        <w:tc>
          <w:tcPr>
            <w:tcW w:w="2613" w:type="dxa"/>
            <w:shd w:val="clear" w:color="auto" w:fill="auto"/>
            <w:noWrap/>
            <w:vAlign w:val="bottom"/>
            <w:hideMark/>
          </w:tcPr>
          <w:p w14:paraId="4BE9C6BF" w14:textId="77777777" w:rsidR="008F33F9" w:rsidRPr="00B8794F" w:rsidRDefault="008F33F9" w:rsidP="00664C87">
            <w:pPr>
              <w:rPr>
                <w:rFonts w:cs="Arial"/>
                <w:b/>
                <w:bCs/>
                <w:szCs w:val="20"/>
                <w:lang w:val="en-GB"/>
              </w:rPr>
            </w:pPr>
            <w:r w:rsidRPr="00B8794F">
              <w:rPr>
                <w:rFonts w:cs="Arial"/>
                <w:b/>
                <w:bCs/>
                <w:szCs w:val="20"/>
                <w:lang w:val="en-GB"/>
              </w:rPr>
              <w:t>Distance (LOS)</w:t>
            </w:r>
          </w:p>
        </w:tc>
        <w:tc>
          <w:tcPr>
            <w:tcW w:w="1153" w:type="dxa"/>
            <w:shd w:val="clear" w:color="auto" w:fill="auto"/>
            <w:noWrap/>
            <w:vAlign w:val="bottom"/>
            <w:hideMark/>
          </w:tcPr>
          <w:p w14:paraId="627A65E0" w14:textId="77777777" w:rsidR="008F33F9" w:rsidRPr="00B8794F" w:rsidRDefault="008F33F9" w:rsidP="00664C87">
            <w:pPr>
              <w:jc w:val="center"/>
              <w:rPr>
                <w:rFonts w:cs="Arial"/>
                <w:b/>
                <w:bCs/>
                <w:szCs w:val="20"/>
                <w:lang w:val="en-GB"/>
              </w:rPr>
            </w:pPr>
            <w:r w:rsidRPr="00B8794F">
              <w:rPr>
                <w:rFonts w:cs="Arial"/>
                <w:b/>
                <w:bCs/>
                <w:szCs w:val="20"/>
                <w:lang w:val="en-GB"/>
              </w:rPr>
              <w:t>Km</w:t>
            </w:r>
          </w:p>
        </w:tc>
        <w:tc>
          <w:tcPr>
            <w:tcW w:w="994" w:type="dxa"/>
            <w:shd w:val="clear" w:color="auto" w:fill="auto"/>
            <w:noWrap/>
            <w:vAlign w:val="bottom"/>
            <w:hideMark/>
          </w:tcPr>
          <w:p w14:paraId="0CA33013" w14:textId="77777777" w:rsidR="008F33F9" w:rsidRPr="00B8794F" w:rsidRDefault="008F33F9" w:rsidP="00664C87">
            <w:pPr>
              <w:jc w:val="center"/>
              <w:rPr>
                <w:rFonts w:cs="Arial"/>
                <w:b/>
                <w:bCs/>
                <w:szCs w:val="20"/>
                <w:lang w:val="en-GB"/>
              </w:rPr>
            </w:pPr>
            <w:r w:rsidRPr="00B8794F">
              <w:rPr>
                <w:rFonts w:cs="Arial"/>
                <w:b/>
                <w:bCs/>
                <w:szCs w:val="20"/>
                <w:lang w:val="en-GB"/>
              </w:rPr>
              <w:t>85.75</w:t>
            </w:r>
          </w:p>
        </w:tc>
        <w:tc>
          <w:tcPr>
            <w:tcW w:w="2758" w:type="dxa"/>
            <w:shd w:val="clear" w:color="auto" w:fill="auto"/>
            <w:noWrap/>
            <w:vAlign w:val="bottom"/>
            <w:hideMark/>
          </w:tcPr>
          <w:p w14:paraId="6B77F961" w14:textId="77777777" w:rsidR="008F33F9" w:rsidRPr="00B8794F" w:rsidRDefault="008F33F9" w:rsidP="00664C87">
            <w:pPr>
              <w:rPr>
                <w:rFonts w:cs="Arial"/>
                <w:szCs w:val="20"/>
                <w:lang w:val="en-GB"/>
              </w:rPr>
            </w:pPr>
          </w:p>
        </w:tc>
        <w:tc>
          <w:tcPr>
            <w:tcW w:w="1005" w:type="dxa"/>
            <w:gridSpan w:val="2"/>
            <w:shd w:val="clear" w:color="auto" w:fill="auto"/>
            <w:noWrap/>
            <w:vAlign w:val="bottom"/>
            <w:hideMark/>
          </w:tcPr>
          <w:p w14:paraId="74A6EC15" w14:textId="77777777" w:rsidR="008F33F9" w:rsidRPr="00B8794F" w:rsidRDefault="008F33F9" w:rsidP="00664C87">
            <w:pPr>
              <w:rPr>
                <w:rFonts w:cs="Arial"/>
                <w:szCs w:val="20"/>
                <w:lang w:val="en-GB"/>
              </w:rPr>
            </w:pPr>
          </w:p>
        </w:tc>
        <w:tc>
          <w:tcPr>
            <w:tcW w:w="946" w:type="dxa"/>
            <w:gridSpan w:val="2"/>
            <w:shd w:val="clear" w:color="auto" w:fill="auto"/>
            <w:noWrap/>
            <w:vAlign w:val="bottom"/>
            <w:hideMark/>
          </w:tcPr>
          <w:p w14:paraId="42BBC668" w14:textId="77777777" w:rsidR="008F33F9" w:rsidRPr="00B8794F" w:rsidRDefault="008F33F9" w:rsidP="00664C87">
            <w:pPr>
              <w:rPr>
                <w:rFonts w:cs="Arial"/>
                <w:szCs w:val="20"/>
                <w:lang w:val="en-GB"/>
              </w:rPr>
            </w:pPr>
          </w:p>
        </w:tc>
      </w:tr>
    </w:tbl>
    <w:p w14:paraId="6F5599FF" w14:textId="77777777" w:rsidR="008F33F9" w:rsidRPr="00B8794F" w:rsidRDefault="008F33F9" w:rsidP="008F33F9">
      <w:pPr>
        <w:pStyle w:val="ECCParagraph"/>
        <w:spacing w:after="0"/>
        <w:rPr>
          <w:rFonts w:cs="Arial"/>
          <w:szCs w:val="20"/>
        </w:rPr>
      </w:pPr>
    </w:p>
    <w:p w14:paraId="4201CC70" w14:textId="77777777" w:rsidR="008F33F9" w:rsidRPr="00CC2872" w:rsidRDefault="008F33F9" w:rsidP="008F33F9">
      <w:pPr>
        <w:pStyle w:val="Heading3"/>
        <w:rPr>
          <w:lang w:val="da-DK"/>
        </w:rPr>
      </w:pPr>
      <w:bookmarkStart w:id="370" w:name="_Toc397936131"/>
      <w:bookmarkStart w:id="371" w:name="_Toc398711311"/>
      <w:r w:rsidRPr="00CC2872">
        <w:rPr>
          <w:lang w:val="da-DK"/>
        </w:rPr>
        <w:t>Results for Ptp vs. 1.4 MHz LTE (Annex)</w:t>
      </w:r>
      <w:bookmarkEnd w:id="370"/>
      <w:bookmarkEnd w:id="371"/>
    </w:p>
    <w:p w14:paraId="37ACD092" w14:textId="602E084D" w:rsidR="00482B72" w:rsidRPr="00B8794F" w:rsidRDefault="00482B72" w:rsidP="00482B72">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34</w:t>
      </w:r>
      <w:r w:rsidRPr="00B8794F">
        <w:rPr>
          <w:rFonts w:cs="Arial"/>
          <w:b/>
          <w:bCs/>
          <w:color w:val="D2232A"/>
          <w:szCs w:val="20"/>
          <w:lang w:val="en-GB"/>
        </w:rPr>
        <w:fldChar w:fldCharType="end"/>
      </w:r>
      <w:r w:rsidRPr="00B8794F">
        <w:rPr>
          <w:rFonts w:cs="Arial"/>
          <w:b/>
          <w:bCs/>
          <w:color w:val="D2232A"/>
          <w:szCs w:val="20"/>
          <w:lang w:val="en-GB"/>
        </w:rPr>
        <w:t>: Results for Ptp vs. 1.4 MHz LTE (Annex)</w:t>
      </w:r>
    </w:p>
    <w:tbl>
      <w:tblPr>
        <w:tblW w:w="9469"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613"/>
        <w:gridCol w:w="1078"/>
        <w:gridCol w:w="75"/>
        <w:gridCol w:w="994"/>
        <w:gridCol w:w="2758"/>
        <w:gridCol w:w="99"/>
        <w:gridCol w:w="906"/>
        <w:gridCol w:w="111"/>
        <w:gridCol w:w="835"/>
      </w:tblGrid>
      <w:tr w:rsidR="008F33F9" w:rsidRPr="00B8794F" w14:paraId="26541A50" w14:textId="77777777" w:rsidTr="00482B72">
        <w:trPr>
          <w:trHeight w:val="255"/>
        </w:trPr>
        <w:tc>
          <w:tcPr>
            <w:tcW w:w="4760" w:type="dxa"/>
            <w:gridSpan w:val="4"/>
            <w:tcBorders>
              <w:right w:val="single" w:sz="4" w:space="0" w:color="FFFFFF" w:themeColor="background1"/>
            </w:tcBorders>
            <w:shd w:val="clear" w:color="000000" w:fill="D2232A"/>
            <w:noWrap/>
            <w:hideMark/>
          </w:tcPr>
          <w:p w14:paraId="5A0CC7D1"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Victim BS characteristics LTE macro</w:t>
            </w:r>
          </w:p>
        </w:tc>
        <w:tc>
          <w:tcPr>
            <w:tcW w:w="4709" w:type="dxa"/>
            <w:gridSpan w:val="5"/>
            <w:tcBorders>
              <w:left w:val="single" w:sz="4" w:space="0" w:color="FFFFFF" w:themeColor="background1"/>
            </w:tcBorders>
            <w:shd w:val="clear" w:color="000000" w:fill="D2232A"/>
            <w:noWrap/>
            <w:hideMark/>
          </w:tcPr>
          <w:p w14:paraId="375A82AE"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Interferer characteristics (TP2PL)</w:t>
            </w:r>
          </w:p>
        </w:tc>
      </w:tr>
      <w:tr w:rsidR="008F33F9" w:rsidRPr="00B8794F" w14:paraId="28420713" w14:textId="77777777" w:rsidTr="00482B72">
        <w:trPr>
          <w:trHeight w:val="263"/>
        </w:trPr>
        <w:tc>
          <w:tcPr>
            <w:tcW w:w="2613" w:type="dxa"/>
            <w:shd w:val="clear" w:color="auto" w:fill="auto"/>
            <w:noWrap/>
            <w:vAlign w:val="bottom"/>
            <w:hideMark/>
          </w:tcPr>
          <w:p w14:paraId="03824562" w14:textId="77777777" w:rsidR="008F33F9" w:rsidRPr="00B8794F" w:rsidRDefault="008F33F9" w:rsidP="00664C87">
            <w:pPr>
              <w:rPr>
                <w:rFonts w:cs="Arial"/>
                <w:szCs w:val="20"/>
                <w:lang w:val="en-GB"/>
              </w:rPr>
            </w:pPr>
            <w:r w:rsidRPr="00B8794F">
              <w:rPr>
                <w:rFonts w:cs="Arial"/>
                <w:szCs w:val="20"/>
                <w:lang w:val="en-GB"/>
              </w:rPr>
              <w:t>Channel BW (BWv)</w:t>
            </w:r>
          </w:p>
        </w:tc>
        <w:tc>
          <w:tcPr>
            <w:tcW w:w="1078" w:type="dxa"/>
            <w:shd w:val="clear" w:color="auto" w:fill="auto"/>
            <w:noWrap/>
            <w:vAlign w:val="bottom"/>
            <w:hideMark/>
          </w:tcPr>
          <w:p w14:paraId="37AC7DAB" w14:textId="77777777" w:rsidR="008F33F9" w:rsidRPr="00B8794F" w:rsidRDefault="008F33F9" w:rsidP="00664C87">
            <w:pPr>
              <w:jc w:val="center"/>
              <w:rPr>
                <w:rFonts w:cs="Arial"/>
                <w:szCs w:val="20"/>
                <w:lang w:val="en-GB"/>
              </w:rPr>
            </w:pPr>
            <w:r w:rsidRPr="00B8794F">
              <w:rPr>
                <w:rFonts w:cs="Arial"/>
                <w:szCs w:val="20"/>
                <w:lang w:val="en-GB"/>
              </w:rPr>
              <w:t>MHz</w:t>
            </w:r>
          </w:p>
        </w:tc>
        <w:tc>
          <w:tcPr>
            <w:tcW w:w="1069" w:type="dxa"/>
            <w:gridSpan w:val="2"/>
            <w:shd w:val="clear" w:color="auto" w:fill="auto"/>
            <w:noWrap/>
            <w:vAlign w:val="bottom"/>
            <w:hideMark/>
          </w:tcPr>
          <w:p w14:paraId="6F5DE462" w14:textId="77777777" w:rsidR="008F33F9" w:rsidRPr="00B8794F" w:rsidRDefault="008F33F9" w:rsidP="00664C87">
            <w:pPr>
              <w:jc w:val="center"/>
              <w:rPr>
                <w:rFonts w:cs="Arial"/>
                <w:szCs w:val="20"/>
                <w:lang w:val="en-GB"/>
              </w:rPr>
            </w:pPr>
            <w:r w:rsidRPr="00B8794F">
              <w:rPr>
                <w:rFonts w:cs="Arial"/>
                <w:szCs w:val="20"/>
                <w:lang w:val="en-GB"/>
              </w:rPr>
              <w:t>1.08</w:t>
            </w:r>
          </w:p>
        </w:tc>
        <w:tc>
          <w:tcPr>
            <w:tcW w:w="2857" w:type="dxa"/>
            <w:gridSpan w:val="2"/>
            <w:shd w:val="clear" w:color="auto" w:fill="auto"/>
            <w:noWrap/>
            <w:vAlign w:val="bottom"/>
            <w:hideMark/>
          </w:tcPr>
          <w:p w14:paraId="000F6696" w14:textId="77777777" w:rsidR="008F33F9" w:rsidRPr="00B8794F" w:rsidRDefault="008F33F9" w:rsidP="00664C87">
            <w:pPr>
              <w:rPr>
                <w:rFonts w:cs="Arial"/>
                <w:szCs w:val="20"/>
                <w:lang w:val="en-GB"/>
              </w:rPr>
            </w:pPr>
            <w:r w:rsidRPr="00B8794F">
              <w:rPr>
                <w:rFonts w:cs="Arial"/>
                <w:szCs w:val="20"/>
                <w:lang w:val="en-GB"/>
              </w:rPr>
              <w:t>Frequency Adjacent(Fv)</w:t>
            </w:r>
          </w:p>
        </w:tc>
        <w:tc>
          <w:tcPr>
            <w:tcW w:w="1017" w:type="dxa"/>
            <w:gridSpan w:val="2"/>
            <w:shd w:val="clear" w:color="auto" w:fill="auto"/>
            <w:noWrap/>
            <w:vAlign w:val="bottom"/>
            <w:hideMark/>
          </w:tcPr>
          <w:p w14:paraId="69DF3A04" w14:textId="77777777" w:rsidR="008F33F9" w:rsidRPr="00B8794F" w:rsidRDefault="008F33F9" w:rsidP="00664C87">
            <w:pPr>
              <w:jc w:val="center"/>
              <w:rPr>
                <w:rFonts w:cs="Arial"/>
                <w:szCs w:val="20"/>
                <w:lang w:val="en-GB"/>
              </w:rPr>
            </w:pPr>
            <w:r w:rsidRPr="00B8794F">
              <w:rPr>
                <w:rFonts w:cs="Arial"/>
                <w:szCs w:val="20"/>
                <w:lang w:val="en-GB"/>
              </w:rPr>
              <w:t>MHz</w:t>
            </w:r>
          </w:p>
        </w:tc>
        <w:tc>
          <w:tcPr>
            <w:tcW w:w="835" w:type="dxa"/>
            <w:shd w:val="clear" w:color="auto" w:fill="auto"/>
            <w:noWrap/>
            <w:vAlign w:val="bottom"/>
            <w:hideMark/>
          </w:tcPr>
          <w:p w14:paraId="33C1AE21" w14:textId="77777777" w:rsidR="008F33F9" w:rsidRPr="00B8794F" w:rsidRDefault="008F33F9" w:rsidP="00664C87">
            <w:pPr>
              <w:jc w:val="center"/>
              <w:rPr>
                <w:rFonts w:cs="Arial"/>
                <w:szCs w:val="20"/>
                <w:lang w:val="en-GB"/>
              </w:rPr>
            </w:pPr>
            <w:r w:rsidRPr="00B8794F">
              <w:rPr>
                <w:rFonts w:cs="Arial"/>
                <w:szCs w:val="20"/>
                <w:lang w:val="en-GB"/>
              </w:rPr>
              <w:t>1915</w:t>
            </w:r>
          </w:p>
        </w:tc>
      </w:tr>
      <w:tr w:rsidR="008F33F9" w:rsidRPr="00B8794F" w14:paraId="6A34087D" w14:textId="77777777" w:rsidTr="00482B72">
        <w:trPr>
          <w:trHeight w:val="263"/>
        </w:trPr>
        <w:tc>
          <w:tcPr>
            <w:tcW w:w="2613" w:type="dxa"/>
            <w:shd w:val="clear" w:color="auto" w:fill="auto"/>
            <w:noWrap/>
            <w:vAlign w:val="bottom"/>
            <w:hideMark/>
          </w:tcPr>
          <w:p w14:paraId="08162AA3" w14:textId="77777777" w:rsidR="008F33F9" w:rsidRPr="00B8794F" w:rsidRDefault="008F33F9" w:rsidP="00664C87">
            <w:pPr>
              <w:rPr>
                <w:rFonts w:cs="Arial"/>
                <w:szCs w:val="20"/>
                <w:lang w:val="en-GB"/>
              </w:rPr>
            </w:pPr>
            <w:r w:rsidRPr="00B8794F">
              <w:rPr>
                <w:rFonts w:cs="Arial"/>
                <w:szCs w:val="20"/>
                <w:lang w:val="en-GB"/>
              </w:rPr>
              <w:t>Noise Figure (NF)</w:t>
            </w:r>
          </w:p>
        </w:tc>
        <w:tc>
          <w:tcPr>
            <w:tcW w:w="1078" w:type="dxa"/>
            <w:shd w:val="clear" w:color="auto" w:fill="auto"/>
            <w:noWrap/>
            <w:vAlign w:val="bottom"/>
            <w:hideMark/>
          </w:tcPr>
          <w:p w14:paraId="556E74AC" w14:textId="77777777" w:rsidR="008F33F9" w:rsidRPr="00B8794F" w:rsidRDefault="008F33F9" w:rsidP="00664C87">
            <w:pPr>
              <w:jc w:val="center"/>
              <w:rPr>
                <w:rFonts w:cs="Arial"/>
                <w:szCs w:val="20"/>
                <w:lang w:val="en-GB"/>
              </w:rPr>
            </w:pPr>
            <w:r w:rsidRPr="00B8794F">
              <w:rPr>
                <w:rFonts w:cs="Arial"/>
                <w:szCs w:val="20"/>
                <w:lang w:val="en-GB"/>
              </w:rPr>
              <w:t>dB</w:t>
            </w:r>
          </w:p>
        </w:tc>
        <w:tc>
          <w:tcPr>
            <w:tcW w:w="1069" w:type="dxa"/>
            <w:gridSpan w:val="2"/>
            <w:shd w:val="clear" w:color="auto" w:fill="auto"/>
            <w:noWrap/>
            <w:vAlign w:val="bottom"/>
            <w:hideMark/>
          </w:tcPr>
          <w:p w14:paraId="097ED2F0" w14:textId="77777777" w:rsidR="008F33F9" w:rsidRPr="00B8794F" w:rsidRDefault="008F33F9" w:rsidP="00664C87">
            <w:pPr>
              <w:jc w:val="center"/>
              <w:rPr>
                <w:rFonts w:cs="Arial"/>
                <w:szCs w:val="20"/>
                <w:lang w:val="en-GB"/>
              </w:rPr>
            </w:pPr>
            <w:r w:rsidRPr="00B8794F">
              <w:rPr>
                <w:rFonts w:cs="Arial"/>
                <w:szCs w:val="20"/>
                <w:lang w:val="en-GB"/>
              </w:rPr>
              <w:t>5</w:t>
            </w:r>
          </w:p>
        </w:tc>
        <w:tc>
          <w:tcPr>
            <w:tcW w:w="2857" w:type="dxa"/>
            <w:gridSpan w:val="2"/>
            <w:shd w:val="clear" w:color="auto" w:fill="auto"/>
            <w:noWrap/>
            <w:vAlign w:val="bottom"/>
            <w:hideMark/>
          </w:tcPr>
          <w:p w14:paraId="616EFC9B" w14:textId="77777777" w:rsidR="008F33F9" w:rsidRPr="00B8794F" w:rsidRDefault="008F33F9" w:rsidP="00664C87">
            <w:pPr>
              <w:rPr>
                <w:rFonts w:cs="Arial"/>
                <w:szCs w:val="20"/>
                <w:lang w:val="en-GB"/>
              </w:rPr>
            </w:pPr>
            <w:r w:rsidRPr="00B8794F">
              <w:rPr>
                <w:rFonts w:cs="Arial"/>
                <w:szCs w:val="20"/>
                <w:lang w:val="en-GB"/>
              </w:rPr>
              <w:t xml:space="preserve">Frequency 10 MHz guard </w:t>
            </w:r>
          </w:p>
        </w:tc>
        <w:tc>
          <w:tcPr>
            <w:tcW w:w="1017" w:type="dxa"/>
            <w:gridSpan w:val="2"/>
            <w:shd w:val="clear" w:color="auto" w:fill="auto"/>
            <w:noWrap/>
            <w:vAlign w:val="bottom"/>
            <w:hideMark/>
          </w:tcPr>
          <w:p w14:paraId="79DDA1B8" w14:textId="77777777" w:rsidR="008F33F9" w:rsidRPr="00B8794F" w:rsidRDefault="008F33F9" w:rsidP="00664C87">
            <w:pPr>
              <w:jc w:val="center"/>
              <w:rPr>
                <w:rFonts w:cs="Arial"/>
                <w:szCs w:val="20"/>
                <w:lang w:val="en-GB"/>
              </w:rPr>
            </w:pPr>
            <w:r w:rsidRPr="00B8794F">
              <w:rPr>
                <w:rFonts w:cs="Arial"/>
                <w:szCs w:val="20"/>
                <w:lang w:val="en-GB"/>
              </w:rPr>
              <w:t>MHz</w:t>
            </w:r>
          </w:p>
        </w:tc>
        <w:tc>
          <w:tcPr>
            <w:tcW w:w="835" w:type="dxa"/>
            <w:shd w:val="clear" w:color="auto" w:fill="auto"/>
            <w:noWrap/>
            <w:vAlign w:val="bottom"/>
            <w:hideMark/>
          </w:tcPr>
          <w:p w14:paraId="469200C3" w14:textId="77777777" w:rsidR="008F33F9" w:rsidRPr="00B8794F" w:rsidRDefault="008F33F9" w:rsidP="00664C87">
            <w:pPr>
              <w:jc w:val="center"/>
              <w:rPr>
                <w:rFonts w:cs="Arial"/>
                <w:szCs w:val="20"/>
                <w:lang w:val="en-GB"/>
              </w:rPr>
            </w:pPr>
            <w:r w:rsidRPr="00B8794F">
              <w:rPr>
                <w:rFonts w:cs="Arial"/>
                <w:szCs w:val="20"/>
                <w:lang w:val="en-GB"/>
              </w:rPr>
              <w:t>1905</w:t>
            </w:r>
          </w:p>
        </w:tc>
      </w:tr>
      <w:tr w:rsidR="008F33F9" w:rsidRPr="00B8794F" w14:paraId="76A58A22" w14:textId="77777777" w:rsidTr="00482B72">
        <w:trPr>
          <w:trHeight w:val="263"/>
        </w:trPr>
        <w:tc>
          <w:tcPr>
            <w:tcW w:w="2613" w:type="dxa"/>
            <w:shd w:val="clear" w:color="auto" w:fill="auto"/>
            <w:noWrap/>
            <w:vAlign w:val="bottom"/>
            <w:hideMark/>
          </w:tcPr>
          <w:p w14:paraId="69368078" w14:textId="77777777" w:rsidR="008F33F9" w:rsidRPr="00B8794F" w:rsidRDefault="008F33F9" w:rsidP="00664C87">
            <w:pPr>
              <w:rPr>
                <w:rFonts w:cs="Arial"/>
                <w:szCs w:val="20"/>
                <w:lang w:val="en-GB"/>
              </w:rPr>
            </w:pPr>
            <w:r w:rsidRPr="00B8794F">
              <w:rPr>
                <w:rFonts w:cs="Arial"/>
                <w:szCs w:val="20"/>
                <w:lang w:val="en-GB"/>
              </w:rPr>
              <w:t>Desensitization (D)</w:t>
            </w:r>
          </w:p>
        </w:tc>
        <w:tc>
          <w:tcPr>
            <w:tcW w:w="1078" w:type="dxa"/>
            <w:shd w:val="clear" w:color="auto" w:fill="auto"/>
            <w:noWrap/>
            <w:vAlign w:val="bottom"/>
            <w:hideMark/>
          </w:tcPr>
          <w:p w14:paraId="6AEB6C5C" w14:textId="77777777" w:rsidR="008F33F9" w:rsidRPr="00B8794F" w:rsidRDefault="008F33F9" w:rsidP="00664C87">
            <w:pPr>
              <w:jc w:val="center"/>
              <w:rPr>
                <w:rFonts w:cs="Arial"/>
                <w:szCs w:val="20"/>
                <w:lang w:val="en-GB"/>
              </w:rPr>
            </w:pPr>
            <w:r w:rsidRPr="00B8794F">
              <w:rPr>
                <w:rFonts w:cs="Arial"/>
                <w:szCs w:val="20"/>
                <w:lang w:val="en-GB"/>
              </w:rPr>
              <w:t>dB</w:t>
            </w:r>
          </w:p>
        </w:tc>
        <w:tc>
          <w:tcPr>
            <w:tcW w:w="1069" w:type="dxa"/>
            <w:gridSpan w:val="2"/>
            <w:shd w:val="clear" w:color="auto" w:fill="auto"/>
            <w:noWrap/>
            <w:vAlign w:val="bottom"/>
            <w:hideMark/>
          </w:tcPr>
          <w:p w14:paraId="64A8ED6C" w14:textId="77777777" w:rsidR="008F33F9" w:rsidRPr="00B8794F" w:rsidRDefault="008F33F9" w:rsidP="00664C87">
            <w:pPr>
              <w:jc w:val="center"/>
              <w:rPr>
                <w:rFonts w:cs="Arial"/>
                <w:szCs w:val="20"/>
                <w:lang w:val="en-GB"/>
              </w:rPr>
            </w:pPr>
            <w:r w:rsidRPr="00B8794F">
              <w:rPr>
                <w:rFonts w:cs="Arial"/>
                <w:szCs w:val="20"/>
                <w:lang w:val="en-GB"/>
              </w:rPr>
              <w:t>1</w:t>
            </w:r>
          </w:p>
        </w:tc>
        <w:tc>
          <w:tcPr>
            <w:tcW w:w="2857" w:type="dxa"/>
            <w:gridSpan w:val="2"/>
            <w:shd w:val="clear" w:color="auto" w:fill="auto"/>
            <w:noWrap/>
            <w:vAlign w:val="bottom"/>
            <w:hideMark/>
          </w:tcPr>
          <w:p w14:paraId="3FA92692" w14:textId="77777777" w:rsidR="008F33F9" w:rsidRPr="00B8794F" w:rsidRDefault="008F33F9" w:rsidP="00664C87">
            <w:pPr>
              <w:rPr>
                <w:rFonts w:cs="Arial"/>
                <w:szCs w:val="20"/>
                <w:lang w:val="en-GB"/>
              </w:rPr>
            </w:pPr>
            <w:r w:rsidRPr="00B8794F">
              <w:rPr>
                <w:rFonts w:cs="Arial"/>
                <w:szCs w:val="20"/>
                <w:lang w:val="en-GB"/>
              </w:rPr>
              <w:t>Channel BW (BWi)</w:t>
            </w:r>
          </w:p>
        </w:tc>
        <w:tc>
          <w:tcPr>
            <w:tcW w:w="1017" w:type="dxa"/>
            <w:gridSpan w:val="2"/>
            <w:shd w:val="clear" w:color="auto" w:fill="auto"/>
            <w:noWrap/>
            <w:vAlign w:val="bottom"/>
            <w:hideMark/>
          </w:tcPr>
          <w:p w14:paraId="57397CD0" w14:textId="77777777" w:rsidR="008F33F9" w:rsidRPr="00B8794F" w:rsidRDefault="008F33F9" w:rsidP="00664C87">
            <w:pPr>
              <w:jc w:val="center"/>
              <w:rPr>
                <w:rFonts w:cs="Arial"/>
                <w:szCs w:val="20"/>
                <w:lang w:val="en-GB"/>
              </w:rPr>
            </w:pPr>
            <w:r w:rsidRPr="00B8794F">
              <w:rPr>
                <w:rFonts w:cs="Arial"/>
                <w:szCs w:val="20"/>
                <w:lang w:val="en-GB"/>
              </w:rPr>
              <w:t>MHz</w:t>
            </w:r>
          </w:p>
        </w:tc>
        <w:tc>
          <w:tcPr>
            <w:tcW w:w="835" w:type="dxa"/>
            <w:shd w:val="clear" w:color="auto" w:fill="auto"/>
            <w:noWrap/>
            <w:vAlign w:val="bottom"/>
            <w:hideMark/>
          </w:tcPr>
          <w:p w14:paraId="5376263B" w14:textId="77777777" w:rsidR="008F33F9" w:rsidRPr="00B8794F" w:rsidRDefault="008F33F9" w:rsidP="00664C87">
            <w:pPr>
              <w:jc w:val="center"/>
              <w:rPr>
                <w:rFonts w:cs="Arial"/>
                <w:szCs w:val="20"/>
                <w:lang w:val="en-GB"/>
              </w:rPr>
            </w:pPr>
            <w:r w:rsidRPr="00B8794F">
              <w:rPr>
                <w:rFonts w:cs="Arial"/>
                <w:szCs w:val="20"/>
                <w:lang w:val="en-GB"/>
              </w:rPr>
              <w:t>10</w:t>
            </w:r>
          </w:p>
        </w:tc>
      </w:tr>
      <w:tr w:rsidR="008F33F9" w:rsidRPr="00B8794F" w14:paraId="3B57D6CC" w14:textId="77777777" w:rsidTr="00482B72">
        <w:trPr>
          <w:trHeight w:val="263"/>
        </w:trPr>
        <w:tc>
          <w:tcPr>
            <w:tcW w:w="2613" w:type="dxa"/>
            <w:shd w:val="clear" w:color="auto" w:fill="auto"/>
            <w:noWrap/>
            <w:vAlign w:val="bottom"/>
            <w:hideMark/>
          </w:tcPr>
          <w:p w14:paraId="47B13F59" w14:textId="77777777" w:rsidR="008F33F9" w:rsidRPr="00B8794F" w:rsidRDefault="008F33F9" w:rsidP="00664C87">
            <w:pPr>
              <w:rPr>
                <w:rFonts w:cs="Arial"/>
                <w:szCs w:val="20"/>
                <w:lang w:val="en-GB"/>
              </w:rPr>
            </w:pPr>
            <w:r w:rsidRPr="00B8794F">
              <w:rPr>
                <w:rFonts w:cs="Arial"/>
                <w:szCs w:val="20"/>
                <w:lang w:val="en-GB"/>
              </w:rPr>
              <w:t>I/N</w:t>
            </w:r>
          </w:p>
        </w:tc>
        <w:tc>
          <w:tcPr>
            <w:tcW w:w="1078" w:type="dxa"/>
            <w:shd w:val="clear" w:color="auto" w:fill="auto"/>
            <w:noWrap/>
            <w:vAlign w:val="bottom"/>
            <w:hideMark/>
          </w:tcPr>
          <w:p w14:paraId="75D8230E" w14:textId="77777777" w:rsidR="008F33F9" w:rsidRPr="00B8794F" w:rsidRDefault="008F33F9" w:rsidP="00664C87">
            <w:pPr>
              <w:jc w:val="center"/>
              <w:rPr>
                <w:rFonts w:cs="Arial"/>
                <w:szCs w:val="20"/>
                <w:lang w:val="en-GB"/>
              </w:rPr>
            </w:pPr>
            <w:r w:rsidRPr="00B8794F">
              <w:rPr>
                <w:rFonts w:cs="Arial"/>
                <w:szCs w:val="20"/>
                <w:lang w:val="en-GB"/>
              </w:rPr>
              <w:t>dB</w:t>
            </w:r>
          </w:p>
        </w:tc>
        <w:tc>
          <w:tcPr>
            <w:tcW w:w="1069" w:type="dxa"/>
            <w:gridSpan w:val="2"/>
            <w:shd w:val="clear" w:color="auto" w:fill="auto"/>
            <w:noWrap/>
            <w:vAlign w:val="bottom"/>
            <w:hideMark/>
          </w:tcPr>
          <w:p w14:paraId="7FC5B53C" w14:textId="77777777" w:rsidR="008F33F9" w:rsidRPr="00B8794F" w:rsidRDefault="008F33F9" w:rsidP="00664C87">
            <w:pPr>
              <w:jc w:val="center"/>
              <w:rPr>
                <w:rFonts w:cs="Arial"/>
                <w:szCs w:val="20"/>
                <w:lang w:val="en-GB"/>
              </w:rPr>
            </w:pPr>
            <w:r w:rsidRPr="00B8794F">
              <w:rPr>
                <w:rFonts w:cs="Arial"/>
                <w:szCs w:val="20"/>
                <w:lang w:val="en-GB"/>
              </w:rPr>
              <w:t>-5.87</w:t>
            </w:r>
          </w:p>
        </w:tc>
        <w:tc>
          <w:tcPr>
            <w:tcW w:w="2857" w:type="dxa"/>
            <w:gridSpan w:val="2"/>
            <w:shd w:val="clear" w:color="auto" w:fill="auto"/>
            <w:noWrap/>
            <w:vAlign w:val="bottom"/>
            <w:hideMark/>
          </w:tcPr>
          <w:p w14:paraId="5EC6C73D" w14:textId="77777777" w:rsidR="008F33F9" w:rsidRPr="00B8794F" w:rsidRDefault="008F33F9" w:rsidP="00664C87">
            <w:pPr>
              <w:rPr>
                <w:rFonts w:cs="Arial"/>
                <w:szCs w:val="20"/>
                <w:lang w:val="en-GB"/>
              </w:rPr>
            </w:pPr>
            <w:r w:rsidRPr="00B8794F">
              <w:rPr>
                <w:rFonts w:cs="Arial"/>
                <w:szCs w:val="20"/>
                <w:lang w:val="en-GB"/>
              </w:rPr>
              <w:t>Tx Power (Pi)</w:t>
            </w:r>
          </w:p>
        </w:tc>
        <w:tc>
          <w:tcPr>
            <w:tcW w:w="1017" w:type="dxa"/>
            <w:gridSpan w:val="2"/>
            <w:shd w:val="clear" w:color="auto" w:fill="auto"/>
            <w:noWrap/>
            <w:vAlign w:val="bottom"/>
            <w:hideMark/>
          </w:tcPr>
          <w:p w14:paraId="0AD66686" w14:textId="77777777" w:rsidR="008F33F9" w:rsidRPr="00B8794F" w:rsidRDefault="008F33F9" w:rsidP="00664C87">
            <w:pPr>
              <w:jc w:val="center"/>
              <w:rPr>
                <w:rFonts w:cs="Arial"/>
                <w:szCs w:val="20"/>
                <w:lang w:val="en-GB"/>
              </w:rPr>
            </w:pPr>
            <w:r w:rsidRPr="00B8794F">
              <w:rPr>
                <w:rFonts w:cs="Arial"/>
                <w:szCs w:val="20"/>
                <w:lang w:val="en-GB"/>
              </w:rPr>
              <w:t>dBm</w:t>
            </w:r>
          </w:p>
        </w:tc>
        <w:tc>
          <w:tcPr>
            <w:tcW w:w="835" w:type="dxa"/>
            <w:shd w:val="clear" w:color="auto" w:fill="auto"/>
            <w:noWrap/>
            <w:vAlign w:val="bottom"/>
            <w:hideMark/>
          </w:tcPr>
          <w:p w14:paraId="5E27E3B7" w14:textId="77777777" w:rsidR="008F33F9" w:rsidRPr="00B8794F" w:rsidRDefault="008F33F9" w:rsidP="00664C87">
            <w:pPr>
              <w:jc w:val="center"/>
              <w:rPr>
                <w:rFonts w:cs="Arial"/>
                <w:szCs w:val="20"/>
                <w:lang w:val="en-GB"/>
              </w:rPr>
            </w:pPr>
            <w:r w:rsidRPr="00B8794F">
              <w:rPr>
                <w:rFonts w:cs="Arial"/>
                <w:szCs w:val="20"/>
                <w:lang w:val="en-GB"/>
              </w:rPr>
              <w:t>47</w:t>
            </w:r>
          </w:p>
        </w:tc>
      </w:tr>
      <w:tr w:rsidR="008F33F9" w:rsidRPr="00B8794F" w14:paraId="4760ACFD" w14:textId="77777777" w:rsidTr="00482B72">
        <w:trPr>
          <w:trHeight w:val="263"/>
        </w:trPr>
        <w:tc>
          <w:tcPr>
            <w:tcW w:w="2613" w:type="dxa"/>
            <w:shd w:val="clear" w:color="auto" w:fill="auto"/>
            <w:noWrap/>
            <w:vAlign w:val="bottom"/>
            <w:hideMark/>
          </w:tcPr>
          <w:p w14:paraId="33D8187E" w14:textId="77777777" w:rsidR="008F33F9" w:rsidRPr="00B8794F" w:rsidRDefault="008F33F9" w:rsidP="00664C87">
            <w:pPr>
              <w:rPr>
                <w:rFonts w:cs="Arial"/>
                <w:szCs w:val="20"/>
                <w:lang w:val="en-GB"/>
              </w:rPr>
            </w:pPr>
            <w:r w:rsidRPr="00B8794F">
              <w:rPr>
                <w:rFonts w:cs="Arial"/>
                <w:szCs w:val="20"/>
                <w:lang w:val="en-GB"/>
              </w:rPr>
              <w:t>Thermal Noise (Nth)</w:t>
            </w:r>
          </w:p>
        </w:tc>
        <w:tc>
          <w:tcPr>
            <w:tcW w:w="1078" w:type="dxa"/>
            <w:shd w:val="clear" w:color="auto" w:fill="auto"/>
            <w:noWrap/>
            <w:vAlign w:val="bottom"/>
            <w:hideMark/>
          </w:tcPr>
          <w:p w14:paraId="04305F16" w14:textId="77777777" w:rsidR="008F33F9" w:rsidRPr="00B8794F" w:rsidRDefault="008F33F9" w:rsidP="00664C87">
            <w:pPr>
              <w:jc w:val="center"/>
              <w:rPr>
                <w:rFonts w:cs="Arial"/>
                <w:szCs w:val="20"/>
                <w:lang w:val="en-GB"/>
              </w:rPr>
            </w:pPr>
            <w:r w:rsidRPr="00B8794F">
              <w:rPr>
                <w:rFonts w:cs="Arial"/>
                <w:szCs w:val="20"/>
                <w:lang w:val="en-GB"/>
              </w:rPr>
              <w:t>dBm/BW</w:t>
            </w:r>
          </w:p>
        </w:tc>
        <w:tc>
          <w:tcPr>
            <w:tcW w:w="1069" w:type="dxa"/>
            <w:gridSpan w:val="2"/>
            <w:shd w:val="clear" w:color="auto" w:fill="auto"/>
            <w:noWrap/>
            <w:vAlign w:val="bottom"/>
            <w:hideMark/>
          </w:tcPr>
          <w:p w14:paraId="4EBC8324" w14:textId="77777777" w:rsidR="008F33F9" w:rsidRPr="00B8794F" w:rsidRDefault="008F33F9" w:rsidP="00664C87">
            <w:pPr>
              <w:jc w:val="center"/>
              <w:rPr>
                <w:rFonts w:cs="Arial"/>
                <w:szCs w:val="20"/>
                <w:lang w:val="en-GB"/>
              </w:rPr>
            </w:pPr>
            <w:r w:rsidRPr="00B8794F">
              <w:rPr>
                <w:rFonts w:cs="Arial"/>
                <w:szCs w:val="20"/>
                <w:lang w:val="en-GB"/>
              </w:rPr>
              <w:t>-113.50</w:t>
            </w:r>
          </w:p>
        </w:tc>
        <w:tc>
          <w:tcPr>
            <w:tcW w:w="2857" w:type="dxa"/>
            <w:gridSpan w:val="2"/>
            <w:shd w:val="clear" w:color="auto" w:fill="auto"/>
            <w:noWrap/>
            <w:vAlign w:val="bottom"/>
            <w:hideMark/>
          </w:tcPr>
          <w:p w14:paraId="30FFE61A" w14:textId="77777777" w:rsidR="008F33F9" w:rsidRPr="00B8794F" w:rsidRDefault="008F33F9" w:rsidP="00664C87">
            <w:pPr>
              <w:rPr>
                <w:rFonts w:cs="Arial"/>
                <w:szCs w:val="20"/>
                <w:lang w:val="en-GB"/>
              </w:rPr>
            </w:pPr>
            <w:r w:rsidRPr="00B8794F">
              <w:rPr>
                <w:rFonts w:cs="Arial"/>
                <w:szCs w:val="20"/>
                <w:lang w:val="en-GB"/>
              </w:rPr>
              <w:t xml:space="preserve">ACLR_1 </w:t>
            </w:r>
          </w:p>
        </w:tc>
        <w:tc>
          <w:tcPr>
            <w:tcW w:w="1017" w:type="dxa"/>
            <w:gridSpan w:val="2"/>
            <w:shd w:val="clear" w:color="auto" w:fill="auto"/>
            <w:noWrap/>
            <w:vAlign w:val="bottom"/>
            <w:hideMark/>
          </w:tcPr>
          <w:p w14:paraId="642B4E1B" w14:textId="77777777" w:rsidR="008F33F9" w:rsidRPr="00B8794F" w:rsidRDefault="008F33F9" w:rsidP="00664C87">
            <w:pPr>
              <w:jc w:val="center"/>
              <w:rPr>
                <w:rFonts w:cs="Arial"/>
                <w:szCs w:val="20"/>
                <w:lang w:val="en-GB"/>
              </w:rPr>
            </w:pPr>
            <w:r w:rsidRPr="00B8794F">
              <w:rPr>
                <w:rFonts w:cs="Arial"/>
                <w:szCs w:val="20"/>
                <w:lang w:val="en-GB"/>
              </w:rPr>
              <w:t>dB</w:t>
            </w:r>
          </w:p>
        </w:tc>
        <w:tc>
          <w:tcPr>
            <w:tcW w:w="835" w:type="dxa"/>
            <w:shd w:val="clear" w:color="auto" w:fill="auto"/>
            <w:noWrap/>
            <w:vAlign w:val="bottom"/>
            <w:hideMark/>
          </w:tcPr>
          <w:p w14:paraId="6C6059C4" w14:textId="77777777" w:rsidR="008F33F9" w:rsidRPr="00B8794F" w:rsidRDefault="008F33F9" w:rsidP="00664C87">
            <w:pPr>
              <w:jc w:val="center"/>
              <w:rPr>
                <w:rFonts w:cs="Arial"/>
                <w:szCs w:val="20"/>
                <w:lang w:val="en-GB"/>
              </w:rPr>
            </w:pPr>
            <w:r w:rsidRPr="00B8794F">
              <w:rPr>
                <w:rFonts w:cs="Arial"/>
                <w:szCs w:val="20"/>
                <w:lang w:val="en-GB"/>
              </w:rPr>
              <w:t>90.2</w:t>
            </w:r>
          </w:p>
        </w:tc>
      </w:tr>
      <w:tr w:rsidR="008F33F9" w:rsidRPr="00B8794F" w14:paraId="617B328C" w14:textId="77777777" w:rsidTr="00482B72">
        <w:trPr>
          <w:trHeight w:val="263"/>
        </w:trPr>
        <w:tc>
          <w:tcPr>
            <w:tcW w:w="2613" w:type="dxa"/>
            <w:shd w:val="clear" w:color="auto" w:fill="auto"/>
            <w:noWrap/>
            <w:vAlign w:val="bottom"/>
            <w:hideMark/>
          </w:tcPr>
          <w:p w14:paraId="62D93841" w14:textId="77777777" w:rsidR="008F33F9" w:rsidRPr="00B8794F" w:rsidRDefault="008F33F9" w:rsidP="00664C87">
            <w:pPr>
              <w:rPr>
                <w:rFonts w:cs="Arial"/>
                <w:szCs w:val="20"/>
                <w:lang w:val="en-GB"/>
              </w:rPr>
            </w:pPr>
            <w:r w:rsidRPr="00B8794F">
              <w:rPr>
                <w:rFonts w:cs="Arial"/>
                <w:szCs w:val="20"/>
                <w:lang w:val="en-GB"/>
              </w:rPr>
              <w:t xml:space="preserve">ACS_1 </w:t>
            </w:r>
          </w:p>
        </w:tc>
        <w:tc>
          <w:tcPr>
            <w:tcW w:w="1078" w:type="dxa"/>
            <w:shd w:val="clear" w:color="auto" w:fill="auto"/>
            <w:noWrap/>
            <w:vAlign w:val="bottom"/>
            <w:hideMark/>
          </w:tcPr>
          <w:p w14:paraId="4250075B" w14:textId="77777777" w:rsidR="008F33F9" w:rsidRPr="00B8794F" w:rsidRDefault="008F33F9" w:rsidP="00664C87">
            <w:pPr>
              <w:jc w:val="center"/>
              <w:rPr>
                <w:rFonts w:cs="Arial"/>
                <w:szCs w:val="20"/>
                <w:lang w:val="en-GB"/>
              </w:rPr>
            </w:pPr>
            <w:r w:rsidRPr="00B8794F">
              <w:rPr>
                <w:rFonts w:cs="Arial"/>
                <w:szCs w:val="20"/>
                <w:lang w:val="en-GB"/>
              </w:rPr>
              <w:t>dB</w:t>
            </w:r>
          </w:p>
        </w:tc>
        <w:tc>
          <w:tcPr>
            <w:tcW w:w="1069" w:type="dxa"/>
            <w:gridSpan w:val="2"/>
            <w:shd w:val="clear" w:color="auto" w:fill="auto"/>
            <w:noWrap/>
            <w:vAlign w:val="bottom"/>
            <w:hideMark/>
          </w:tcPr>
          <w:p w14:paraId="1336FD90" w14:textId="77777777" w:rsidR="008F33F9" w:rsidRPr="00B8794F" w:rsidRDefault="008F33F9" w:rsidP="00664C87">
            <w:pPr>
              <w:jc w:val="center"/>
              <w:rPr>
                <w:rFonts w:cs="Arial"/>
                <w:szCs w:val="20"/>
                <w:lang w:val="en-GB"/>
              </w:rPr>
            </w:pPr>
            <w:r w:rsidRPr="00B8794F">
              <w:rPr>
                <w:rFonts w:cs="Arial"/>
                <w:szCs w:val="20"/>
                <w:lang w:val="en-GB"/>
              </w:rPr>
              <w:t>52</w:t>
            </w:r>
          </w:p>
        </w:tc>
        <w:tc>
          <w:tcPr>
            <w:tcW w:w="2857" w:type="dxa"/>
            <w:gridSpan w:val="2"/>
            <w:shd w:val="clear" w:color="auto" w:fill="auto"/>
            <w:noWrap/>
            <w:vAlign w:val="bottom"/>
            <w:hideMark/>
          </w:tcPr>
          <w:p w14:paraId="3FAA2613" w14:textId="77777777" w:rsidR="008F33F9" w:rsidRPr="00B8794F" w:rsidRDefault="008F33F9" w:rsidP="00664C87">
            <w:pPr>
              <w:rPr>
                <w:rFonts w:cs="Arial"/>
                <w:szCs w:val="20"/>
                <w:lang w:val="en-GB"/>
              </w:rPr>
            </w:pPr>
            <w:r w:rsidRPr="00B8794F">
              <w:rPr>
                <w:rFonts w:cs="Arial"/>
                <w:szCs w:val="20"/>
                <w:lang w:val="en-GB"/>
              </w:rPr>
              <w:t xml:space="preserve">ACLR_2 </w:t>
            </w:r>
          </w:p>
        </w:tc>
        <w:tc>
          <w:tcPr>
            <w:tcW w:w="1017" w:type="dxa"/>
            <w:gridSpan w:val="2"/>
            <w:shd w:val="clear" w:color="auto" w:fill="auto"/>
            <w:noWrap/>
            <w:vAlign w:val="bottom"/>
            <w:hideMark/>
          </w:tcPr>
          <w:p w14:paraId="7D83798B" w14:textId="77777777" w:rsidR="008F33F9" w:rsidRPr="00B8794F" w:rsidRDefault="008F33F9" w:rsidP="00664C87">
            <w:pPr>
              <w:jc w:val="center"/>
              <w:rPr>
                <w:rFonts w:cs="Arial"/>
                <w:szCs w:val="20"/>
                <w:lang w:val="en-GB"/>
              </w:rPr>
            </w:pPr>
            <w:r w:rsidRPr="00B8794F">
              <w:rPr>
                <w:rFonts w:cs="Arial"/>
                <w:szCs w:val="20"/>
                <w:lang w:val="en-GB"/>
              </w:rPr>
              <w:t>dB</w:t>
            </w:r>
          </w:p>
        </w:tc>
        <w:tc>
          <w:tcPr>
            <w:tcW w:w="835" w:type="dxa"/>
            <w:shd w:val="clear" w:color="auto" w:fill="auto"/>
            <w:noWrap/>
            <w:vAlign w:val="bottom"/>
            <w:hideMark/>
          </w:tcPr>
          <w:p w14:paraId="37DAD71D" w14:textId="77777777" w:rsidR="008F33F9" w:rsidRPr="00B8794F" w:rsidRDefault="008F33F9" w:rsidP="00664C87">
            <w:pPr>
              <w:jc w:val="center"/>
              <w:rPr>
                <w:rFonts w:cs="Arial"/>
                <w:szCs w:val="20"/>
                <w:lang w:val="en-GB"/>
              </w:rPr>
            </w:pPr>
            <w:r w:rsidRPr="00B8794F">
              <w:rPr>
                <w:rFonts w:cs="Arial"/>
                <w:szCs w:val="20"/>
                <w:lang w:val="en-GB"/>
              </w:rPr>
              <w:t>96.2</w:t>
            </w:r>
          </w:p>
        </w:tc>
      </w:tr>
      <w:tr w:rsidR="008F33F9" w:rsidRPr="00B8794F" w14:paraId="7E0253CE" w14:textId="77777777" w:rsidTr="00482B72">
        <w:trPr>
          <w:trHeight w:val="263"/>
        </w:trPr>
        <w:tc>
          <w:tcPr>
            <w:tcW w:w="2613" w:type="dxa"/>
            <w:shd w:val="clear" w:color="auto" w:fill="auto"/>
            <w:noWrap/>
            <w:vAlign w:val="bottom"/>
            <w:hideMark/>
          </w:tcPr>
          <w:p w14:paraId="4E4F1BD8" w14:textId="77777777" w:rsidR="008F33F9" w:rsidRPr="00B8794F" w:rsidRDefault="008F33F9" w:rsidP="00664C87">
            <w:pPr>
              <w:rPr>
                <w:rFonts w:cs="Arial"/>
                <w:szCs w:val="20"/>
                <w:lang w:val="en-GB"/>
              </w:rPr>
            </w:pPr>
            <w:r w:rsidRPr="00B8794F">
              <w:rPr>
                <w:rFonts w:cs="Arial"/>
                <w:szCs w:val="20"/>
                <w:lang w:val="en-GB"/>
              </w:rPr>
              <w:t xml:space="preserve">ACS_2 </w:t>
            </w:r>
          </w:p>
        </w:tc>
        <w:tc>
          <w:tcPr>
            <w:tcW w:w="1078" w:type="dxa"/>
            <w:shd w:val="clear" w:color="auto" w:fill="auto"/>
            <w:noWrap/>
            <w:vAlign w:val="bottom"/>
            <w:hideMark/>
          </w:tcPr>
          <w:p w14:paraId="4BEC1864" w14:textId="77777777" w:rsidR="008F33F9" w:rsidRPr="00B8794F" w:rsidRDefault="008F33F9" w:rsidP="00664C87">
            <w:pPr>
              <w:jc w:val="center"/>
              <w:rPr>
                <w:rFonts w:cs="Arial"/>
                <w:szCs w:val="20"/>
                <w:lang w:val="en-GB"/>
              </w:rPr>
            </w:pPr>
            <w:r w:rsidRPr="00B8794F">
              <w:rPr>
                <w:rFonts w:cs="Arial"/>
                <w:szCs w:val="20"/>
                <w:lang w:val="en-GB"/>
              </w:rPr>
              <w:t>dB</w:t>
            </w:r>
          </w:p>
        </w:tc>
        <w:tc>
          <w:tcPr>
            <w:tcW w:w="1069" w:type="dxa"/>
            <w:gridSpan w:val="2"/>
            <w:shd w:val="clear" w:color="auto" w:fill="auto"/>
            <w:noWrap/>
            <w:vAlign w:val="bottom"/>
            <w:hideMark/>
          </w:tcPr>
          <w:p w14:paraId="3B7095E3" w14:textId="77777777" w:rsidR="008F33F9" w:rsidRPr="00B8794F" w:rsidRDefault="008F33F9" w:rsidP="00664C87">
            <w:pPr>
              <w:jc w:val="center"/>
              <w:rPr>
                <w:rFonts w:cs="Arial"/>
                <w:szCs w:val="20"/>
                <w:lang w:val="en-GB"/>
              </w:rPr>
            </w:pPr>
            <w:r w:rsidRPr="00B8794F">
              <w:rPr>
                <w:rFonts w:cs="Arial"/>
                <w:szCs w:val="20"/>
                <w:lang w:val="en-GB"/>
              </w:rPr>
              <w:t>55</w:t>
            </w:r>
          </w:p>
        </w:tc>
        <w:tc>
          <w:tcPr>
            <w:tcW w:w="2857" w:type="dxa"/>
            <w:gridSpan w:val="2"/>
            <w:shd w:val="clear" w:color="auto" w:fill="auto"/>
            <w:noWrap/>
            <w:vAlign w:val="bottom"/>
            <w:hideMark/>
          </w:tcPr>
          <w:p w14:paraId="6932EBF8" w14:textId="77777777" w:rsidR="008F33F9" w:rsidRPr="00B8794F" w:rsidRDefault="008F33F9" w:rsidP="00664C87">
            <w:pPr>
              <w:rPr>
                <w:rFonts w:cs="Arial"/>
                <w:szCs w:val="20"/>
                <w:lang w:val="en-GB"/>
              </w:rPr>
            </w:pPr>
            <w:r w:rsidRPr="00B8794F">
              <w:rPr>
                <w:rFonts w:cs="Arial"/>
                <w:szCs w:val="20"/>
                <w:lang w:val="en-GB"/>
              </w:rPr>
              <w:t>Antenna gain (Gi)</w:t>
            </w:r>
          </w:p>
        </w:tc>
        <w:tc>
          <w:tcPr>
            <w:tcW w:w="1017" w:type="dxa"/>
            <w:gridSpan w:val="2"/>
            <w:shd w:val="clear" w:color="auto" w:fill="auto"/>
            <w:noWrap/>
            <w:vAlign w:val="bottom"/>
            <w:hideMark/>
          </w:tcPr>
          <w:p w14:paraId="6193865F" w14:textId="77777777" w:rsidR="008F33F9" w:rsidRPr="00B8794F" w:rsidRDefault="008F33F9" w:rsidP="00664C87">
            <w:pPr>
              <w:jc w:val="center"/>
              <w:rPr>
                <w:rFonts w:cs="Arial"/>
                <w:szCs w:val="20"/>
                <w:lang w:val="en-GB"/>
              </w:rPr>
            </w:pPr>
            <w:r w:rsidRPr="00B8794F">
              <w:rPr>
                <w:rFonts w:cs="Arial"/>
                <w:szCs w:val="20"/>
                <w:lang w:val="en-GB"/>
              </w:rPr>
              <w:t>dBi</w:t>
            </w:r>
          </w:p>
        </w:tc>
        <w:tc>
          <w:tcPr>
            <w:tcW w:w="835" w:type="dxa"/>
            <w:shd w:val="clear" w:color="auto" w:fill="auto"/>
            <w:noWrap/>
            <w:vAlign w:val="bottom"/>
            <w:hideMark/>
          </w:tcPr>
          <w:p w14:paraId="7396DF52" w14:textId="77777777" w:rsidR="008F33F9" w:rsidRPr="00B8794F" w:rsidRDefault="008F33F9" w:rsidP="00664C87">
            <w:pPr>
              <w:jc w:val="center"/>
              <w:rPr>
                <w:rFonts w:cs="Arial"/>
                <w:szCs w:val="20"/>
                <w:lang w:val="en-GB"/>
              </w:rPr>
            </w:pPr>
            <w:r w:rsidRPr="00B8794F">
              <w:rPr>
                <w:rFonts w:cs="Arial"/>
                <w:szCs w:val="20"/>
                <w:lang w:val="en-GB"/>
              </w:rPr>
              <w:t>23</w:t>
            </w:r>
          </w:p>
        </w:tc>
      </w:tr>
      <w:tr w:rsidR="008F33F9" w:rsidRPr="00B8794F" w14:paraId="09DB9B27" w14:textId="77777777" w:rsidTr="00482B72">
        <w:trPr>
          <w:trHeight w:val="263"/>
        </w:trPr>
        <w:tc>
          <w:tcPr>
            <w:tcW w:w="2613" w:type="dxa"/>
            <w:shd w:val="clear" w:color="auto" w:fill="auto"/>
            <w:noWrap/>
            <w:vAlign w:val="bottom"/>
            <w:hideMark/>
          </w:tcPr>
          <w:p w14:paraId="3A56122D" w14:textId="77777777" w:rsidR="008F33F9" w:rsidRPr="00B8794F" w:rsidRDefault="008F33F9" w:rsidP="00664C87">
            <w:pPr>
              <w:rPr>
                <w:rFonts w:cs="Arial"/>
                <w:szCs w:val="20"/>
                <w:lang w:val="en-GB"/>
              </w:rPr>
            </w:pPr>
            <w:r w:rsidRPr="00B8794F">
              <w:rPr>
                <w:rFonts w:cs="Arial"/>
                <w:szCs w:val="20"/>
                <w:lang w:val="en-GB"/>
              </w:rPr>
              <w:t>Antenna gain (Gv)</w:t>
            </w:r>
          </w:p>
        </w:tc>
        <w:tc>
          <w:tcPr>
            <w:tcW w:w="1078" w:type="dxa"/>
            <w:shd w:val="clear" w:color="auto" w:fill="auto"/>
            <w:noWrap/>
            <w:vAlign w:val="bottom"/>
            <w:hideMark/>
          </w:tcPr>
          <w:p w14:paraId="13042A6F" w14:textId="77777777" w:rsidR="008F33F9" w:rsidRPr="00B8794F" w:rsidRDefault="008F33F9" w:rsidP="00664C87">
            <w:pPr>
              <w:jc w:val="center"/>
              <w:rPr>
                <w:rFonts w:cs="Arial"/>
                <w:szCs w:val="20"/>
                <w:lang w:val="en-GB"/>
              </w:rPr>
            </w:pPr>
            <w:r w:rsidRPr="00B8794F">
              <w:rPr>
                <w:rFonts w:cs="Arial"/>
                <w:szCs w:val="20"/>
                <w:lang w:val="en-GB"/>
              </w:rPr>
              <w:t>dBi</w:t>
            </w:r>
          </w:p>
        </w:tc>
        <w:tc>
          <w:tcPr>
            <w:tcW w:w="1069" w:type="dxa"/>
            <w:gridSpan w:val="2"/>
            <w:shd w:val="clear" w:color="auto" w:fill="auto"/>
            <w:noWrap/>
            <w:vAlign w:val="bottom"/>
            <w:hideMark/>
          </w:tcPr>
          <w:p w14:paraId="21DC8EE3" w14:textId="77777777" w:rsidR="008F33F9" w:rsidRPr="00B8794F" w:rsidRDefault="008F33F9" w:rsidP="00664C87">
            <w:pPr>
              <w:jc w:val="center"/>
              <w:rPr>
                <w:rFonts w:cs="Arial"/>
                <w:szCs w:val="20"/>
                <w:lang w:val="en-GB"/>
              </w:rPr>
            </w:pPr>
            <w:r w:rsidRPr="00B8794F">
              <w:rPr>
                <w:rFonts w:cs="Arial"/>
                <w:szCs w:val="20"/>
                <w:lang w:val="en-GB"/>
              </w:rPr>
              <w:t>17</w:t>
            </w:r>
          </w:p>
        </w:tc>
        <w:tc>
          <w:tcPr>
            <w:tcW w:w="2857" w:type="dxa"/>
            <w:gridSpan w:val="2"/>
            <w:shd w:val="clear" w:color="auto" w:fill="auto"/>
            <w:noWrap/>
            <w:vAlign w:val="bottom"/>
            <w:hideMark/>
          </w:tcPr>
          <w:p w14:paraId="25625489" w14:textId="77777777" w:rsidR="008F33F9" w:rsidRPr="00B8794F" w:rsidRDefault="008F33F9" w:rsidP="00664C87">
            <w:pPr>
              <w:rPr>
                <w:rFonts w:cs="Arial"/>
                <w:szCs w:val="20"/>
                <w:lang w:val="en-GB"/>
              </w:rPr>
            </w:pPr>
            <w:r w:rsidRPr="00B8794F">
              <w:rPr>
                <w:rFonts w:cs="Arial"/>
                <w:szCs w:val="20"/>
                <w:lang w:val="en-GB"/>
              </w:rPr>
              <w:t>Antenna height (Hi)</w:t>
            </w:r>
          </w:p>
        </w:tc>
        <w:tc>
          <w:tcPr>
            <w:tcW w:w="1017" w:type="dxa"/>
            <w:gridSpan w:val="2"/>
            <w:shd w:val="clear" w:color="auto" w:fill="auto"/>
            <w:noWrap/>
            <w:vAlign w:val="bottom"/>
            <w:hideMark/>
          </w:tcPr>
          <w:p w14:paraId="4851DCD7" w14:textId="77777777" w:rsidR="008F33F9" w:rsidRPr="00B8794F" w:rsidRDefault="008F33F9" w:rsidP="00664C87">
            <w:pPr>
              <w:jc w:val="center"/>
              <w:rPr>
                <w:rFonts w:cs="Arial"/>
                <w:szCs w:val="20"/>
                <w:lang w:val="en-GB"/>
              </w:rPr>
            </w:pPr>
            <w:r w:rsidRPr="00B8794F">
              <w:rPr>
                <w:rFonts w:cs="Arial"/>
                <w:szCs w:val="20"/>
                <w:lang w:val="en-GB"/>
              </w:rPr>
              <w:t>m</w:t>
            </w:r>
          </w:p>
        </w:tc>
        <w:tc>
          <w:tcPr>
            <w:tcW w:w="835" w:type="dxa"/>
            <w:shd w:val="clear" w:color="auto" w:fill="auto"/>
            <w:noWrap/>
            <w:vAlign w:val="bottom"/>
            <w:hideMark/>
          </w:tcPr>
          <w:p w14:paraId="0792127B" w14:textId="77777777" w:rsidR="008F33F9" w:rsidRPr="00B8794F" w:rsidRDefault="008F33F9" w:rsidP="00664C87">
            <w:pPr>
              <w:jc w:val="center"/>
              <w:rPr>
                <w:rFonts w:cs="Arial"/>
                <w:szCs w:val="20"/>
                <w:lang w:val="en-GB"/>
              </w:rPr>
            </w:pPr>
            <w:r w:rsidRPr="00B8794F">
              <w:rPr>
                <w:rFonts w:cs="Arial"/>
                <w:szCs w:val="20"/>
                <w:lang w:val="en-GB"/>
              </w:rPr>
              <w:t>10</w:t>
            </w:r>
          </w:p>
        </w:tc>
      </w:tr>
      <w:tr w:rsidR="008F33F9" w:rsidRPr="00B8794F" w14:paraId="0A591F34" w14:textId="77777777" w:rsidTr="00482B72">
        <w:trPr>
          <w:trHeight w:val="255"/>
        </w:trPr>
        <w:tc>
          <w:tcPr>
            <w:tcW w:w="2613" w:type="dxa"/>
            <w:shd w:val="clear" w:color="auto" w:fill="auto"/>
            <w:noWrap/>
            <w:vAlign w:val="bottom"/>
            <w:hideMark/>
          </w:tcPr>
          <w:p w14:paraId="48DBEFEC" w14:textId="77777777" w:rsidR="008F33F9" w:rsidRPr="00B8794F" w:rsidRDefault="008F33F9" w:rsidP="00664C87">
            <w:pPr>
              <w:rPr>
                <w:rFonts w:cs="Arial"/>
                <w:szCs w:val="20"/>
                <w:lang w:val="en-GB"/>
              </w:rPr>
            </w:pPr>
            <w:r w:rsidRPr="00B8794F">
              <w:rPr>
                <w:rFonts w:cs="Arial"/>
                <w:szCs w:val="20"/>
                <w:lang w:val="en-GB"/>
              </w:rPr>
              <w:t>Feeder Loss (Gvfe)</w:t>
            </w:r>
          </w:p>
        </w:tc>
        <w:tc>
          <w:tcPr>
            <w:tcW w:w="1078" w:type="dxa"/>
            <w:shd w:val="clear" w:color="auto" w:fill="auto"/>
            <w:noWrap/>
            <w:vAlign w:val="bottom"/>
            <w:hideMark/>
          </w:tcPr>
          <w:p w14:paraId="389018E3" w14:textId="77777777" w:rsidR="008F33F9" w:rsidRPr="00B8794F" w:rsidRDefault="008F33F9" w:rsidP="00664C87">
            <w:pPr>
              <w:jc w:val="center"/>
              <w:rPr>
                <w:rFonts w:cs="Arial"/>
                <w:szCs w:val="20"/>
                <w:lang w:val="en-GB"/>
              </w:rPr>
            </w:pPr>
            <w:r w:rsidRPr="00B8794F">
              <w:rPr>
                <w:rFonts w:cs="Arial"/>
                <w:szCs w:val="20"/>
                <w:lang w:val="en-GB"/>
              </w:rPr>
              <w:t>dB</w:t>
            </w:r>
          </w:p>
        </w:tc>
        <w:tc>
          <w:tcPr>
            <w:tcW w:w="1069" w:type="dxa"/>
            <w:gridSpan w:val="2"/>
            <w:shd w:val="clear" w:color="auto" w:fill="auto"/>
            <w:noWrap/>
            <w:vAlign w:val="bottom"/>
            <w:hideMark/>
          </w:tcPr>
          <w:p w14:paraId="0B178260" w14:textId="77777777" w:rsidR="008F33F9" w:rsidRPr="00B8794F" w:rsidRDefault="008F33F9" w:rsidP="00664C87">
            <w:pPr>
              <w:jc w:val="center"/>
              <w:rPr>
                <w:rFonts w:cs="Arial"/>
                <w:szCs w:val="20"/>
                <w:lang w:val="en-GB"/>
              </w:rPr>
            </w:pPr>
            <w:r w:rsidRPr="00B8794F">
              <w:rPr>
                <w:rFonts w:cs="Arial"/>
                <w:szCs w:val="20"/>
                <w:lang w:val="en-GB"/>
              </w:rPr>
              <w:t>2</w:t>
            </w:r>
          </w:p>
        </w:tc>
        <w:tc>
          <w:tcPr>
            <w:tcW w:w="4709" w:type="dxa"/>
            <w:gridSpan w:val="5"/>
            <w:shd w:val="clear" w:color="000000" w:fill="D2232A"/>
            <w:noWrap/>
            <w:hideMark/>
          </w:tcPr>
          <w:p w14:paraId="1FF16269"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Calculated values</w:t>
            </w:r>
          </w:p>
        </w:tc>
      </w:tr>
      <w:tr w:rsidR="008F33F9" w:rsidRPr="00B8794F" w14:paraId="6558924D" w14:textId="77777777" w:rsidTr="00482B72">
        <w:trPr>
          <w:trHeight w:val="263"/>
        </w:trPr>
        <w:tc>
          <w:tcPr>
            <w:tcW w:w="2613" w:type="dxa"/>
            <w:shd w:val="clear" w:color="auto" w:fill="auto"/>
            <w:noWrap/>
            <w:vAlign w:val="bottom"/>
            <w:hideMark/>
          </w:tcPr>
          <w:p w14:paraId="180EC531" w14:textId="77777777" w:rsidR="008F33F9" w:rsidRPr="00B8794F" w:rsidRDefault="008F33F9" w:rsidP="00664C87">
            <w:pPr>
              <w:rPr>
                <w:rFonts w:cs="Arial"/>
                <w:szCs w:val="20"/>
                <w:lang w:val="en-GB"/>
              </w:rPr>
            </w:pPr>
            <w:r w:rsidRPr="00B8794F">
              <w:rPr>
                <w:rFonts w:cs="Arial"/>
                <w:szCs w:val="20"/>
                <w:lang w:val="en-GB"/>
              </w:rPr>
              <w:t>Antenna height (Hv)</w:t>
            </w:r>
          </w:p>
        </w:tc>
        <w:tc>
          <w:tcPr>
            <w:tcW w:w="1078" w:type="dxa"/>
            <w:shd w:val="clear" w:color="auto" w:fill="auto"/>
            <w:noWrap/>
            <w:vAlign w:val="bottom"/>
            <w:hideMark/>
          </w:tcPr>
          <w:p w14:paraId="09AF9E3A" w14:textId="77777777" w:rsidR="008F33F9" w:rsidRPr="00B8794F" w:rsidRDefault="008F33F9" w:rsidP="00664C87">
            <w:pPr>
              <w:jc w:val="center"/>
              <w:rPr>
                <w:rFonts w:cs="Arial"/>
                <w:szCs w:val="20"/>
                <w:lang w:val="en-GB"/>
              </w:rPr>
            </w:pPr>
            <w:r w:rsidRPr="00B8794F">
              <w:rPr>
                <w:rFonts w:cs="Arial"/>
                <w:szCs w:val="20"/>
                <w:lang w:val="en-GB"/>
              </w:rPr>
              <w:t>m</w:t>
            </w:r>
          </w:p>
        </w:tc>
        <w:tc>
          <w:tcPr>
            <w:tcW w:w="1069" w:type="dxa"/>
            <w:gridSpan w:val="2"/>
            <w:shd w:val="clear" w:color="auto" w:fill="auto"/>
            <w:noWrap/>
            <w:vAlign w:val="bottom"/>
            <w:hideMark/>
          </w:tcPr>
          <w:p w14:paraId="3155DE1B" w14:textId="77777777" w:rsidR="008F33F9" w:rsidRPr="00B8794F" w:rsidRDefault="008F33F9" w:rsidP="00664C87">
            <w:pPr>
              <w:jc w:val="center"/>
              <w:rPr>
                <w:rFonts w:cs="Arial"/>
                <w:szCs w:val="20"/>
                <w:lang w:val="en-GB"/>
              </w:rPr>
            </w:pPr>
            <w:r w:rsidRPr="00B8794F">
              <w:rPr>
                <w:rFonts w:cs="Arial"/>
                <w:szCs w:val="20"/>
                <w:lang w:val="en-GB"/>
              </w:rPr>
              <w:t>30</w:t>
            </w:r>
          </w:p>
        </w:tc>
        <w:tc>
          <w:tcPr>
            <w:tcW w:w="2758" w:type="dxa"/>
            <w:shd w:val="clear" w:color="auto" w:fill="auto"/>
            <w:noWrap/>
            <w:vAlign w:val="bottom"/>
            <w:hideMark/>
          </w:tcPr>
          <w:p w14:paraId="46366CC7" w14:textId="77777777" w:rsidR="008F33F9" w:rsidRPr="00B8794F" w:rsidRDefault="008F33F9" w:rsidP="00664C87">
            <w:pPr>
              <w:rPr>
                <w:rFonts w:cs="Arial"/>
                <w:szCs w:val="20"/>
                <w:lang w:val="en-GB"/>
              </w:rPr>
            </w:pPr>
            <w:r w:rsidRPr="00B8794F">
              <w:rPr>
                <w:rFonts w:cs="Arial"/>
                <w:szCs w:val="20"/>
                <w:lang w:val="en-GB"/>
              </w:rPr>
              <w:t>ACIR</w:t>
            </w:r>
          </w:p>
        </w:tc>
        <w:tc>
          <w:tcPr>
            <w:tcW w:w="1005" w:type="dxa"/>
            <w:gridSpan w:val="2"/>
            <w:shd w:val="clear" w:color="auto" w:fill="auto"/>
            <w:noWrap/>
            <w:vAlign w:val="bottom"/>
            <w:hideMark/>
          </w:tcPr>
          <w:p w14:paraId="30F7E643" w14:textId="77777777" w:rsidR="008F33F9" w:rsidRPr="00B8794F" w:rsidRDefault="008F33F9" w:rsidP="00664C87">
            <w:pPr>
              <w:jc w:val="center"/>
              <w:rPr>
                <w:rFonts w:cs="Arial"/>
                <w:szCs w:val="20"/>
                <w:lang w:val="en-GB"/>
              </w:rPr>
            </w:pPr>
            <w:r w:rsidRPr="00B8794F">
              <w:rPr>
                <w:rFonts w:cs="Arial"/>
                <w:szCs w:val="20"/>
                <w:lang w:val="en-GB"/>
              </w:rPr>
              <w:t>dB</w:t>
            </w:r>
          </w:p>
        </w:tc>
        <w:tc>
          <w:tcPr>
            <w:tcW w:w="946" w:type="dxa"/>
            <w:gridSpan w:val="2"/>
            <w:shd w:val="clear" w:color="auto" w:fill="auto"/>
            <w:noWrap/>
            <w:vAlign w:val="bottom"/>
            <w:hideMark/>
          </w:tcPr>
          <w:p w14:paraId="31495542" w14:textId="77777777" w:rsidR="008F33F9" w:rsidRPr="00B8794F" w:rsidRDefault="008F33F9" w:rsidP="00664C87">
            <w:pPr>
              <w:jc w:val="center"/>
              <w:rPr>
                <w:rFonts w:cs="Arial"/>
                <w:szCs w:val="20"/>
                <w:lang w:val="en-GB"/>
              </w:rPr>
            </w:pPr>
            <w:r w:rsidRPr="00B8794F">
              <w:rPr>
                <w:rFonts w:cs="Arial"/>
                <w:szCs w:val="20"/>
                <w:lang w:val="en-GB"/>
              </w:rPr>
              <w:t>52.0</w:t>
            </w:r>
          </w:p>
        </w:tc>
      </w:tr>
      <w:tr w:rsidR="008F33F9" w:rsidRPr="00B8794F" w14:paraId="0D63B2FE" w14:textId="77777777" w:rsidTr="00482B72">
        <w:trPr>
          <w:trHeight w:val="255"/>
        </w:trPr>
        <w:tc>
          <w:tcPr>
            <w:tcW w:w="4760" w:type="dxa"/>
            <w:gridSpan w:val="4"/>
            <w:shd w:val="clear" w:color="000000" w:fill="D2232A"/>
            <w:noWrap/>
            <w:hideMark/>
          </w:tcPr>
          <w:p w14:paraId="11F17F33"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Results. Adjacent channel</w:t>
            </w:r>
          </w:p>
        </w:tc>
        <w:tc>
          <w:tcPr>
            <w:tcW w:w="2758" w:type="dxa"/>
            <w:shd w:val="clear" w:color="auto" w:fill="auto"/>
            <w:noWrap/>
            <w:vAlign w:val="bottom"/>
            <w:hideMark/>
          </w:tcPr>
          <w:p w14:paraId="78A9783A" w14:textId="77777777" w:rsidR="008F33F9" w:rsidRPr="00B8794F" w:rsidRDefault="008F33F9" w:rsidP="00664C87">
            <w:pPr>
              <w:rPr>
                <w:rFonts w:cs="Arial"/>
                <w:szCs w:val="20"/>
                <w:lang w:val="en-GB"/>
              </w:rPr>
            </w:pPr>
            <w:r w:rsidRPr="00B8794F">
              <w:rPr>
                <w:rFonts w:cs="Arial"/>
                <w:szCs w:val="20"/>
                <w:lang w:val="en-GB"/>
              </w:rPr>
              <w:t>Max interference &amp; noise (I)</w:t>
            </w:r>
          </w:p>
        </w:tc>
        <w:tc>
          <w:tcPr>
            <w:tcW w:w="1005" w:type="dxa"/>
            <w:gridSpan w:val="2"/>
            <w:shd w:val="clear" w:color="auto" w:fill="auto"/>
            <w:noWrap/>
            <w:vAlign w:val="bottom"/>
            <w:hideMark/>
          </w:tcPr>
          <w:p w14:paraId="18764BD3" w14:textId="77777777" w:rsidR="008F33F9" w:rsidRPr="00B8794F" w:rsidRDefault="008F33F9" w:rsidP="00664C87">
            <w:pPr>
              <w:jc w:val="center"/>
              <w:rPr>
                <w:rFonts w:cs="Arial"/>
                <w:szCs w:val="20"/>
                <w:lang w:val="en-GB"/>
              </w:rPr>
            </w:pPr>
            <w:r w:rsidRPr="00B8794F">
              <w:rPr>
                <w:rFonts w:cs="Arial"/>
                <w:szCs w:val="20"/>
                <w:lang w:val="en-GB"/>
              </w:rPr>
              <w:t>dBm/BW</w:t>
            </w:r>
          </w:p>
        </w:tc>
        <w:tc>
          <w:tcPr>
            <w:tcW w:w="946" w:type="dxa"/>
            <w:gridSpan w:val="2"/>
            <w:shd w:val="clear" w:color="auto" w:fill="auto"/>
            <w:noWrap/>
            <w:vAlign w:val="bottom"/>
            <w:hideMark/>
          </w:tcPr>
          <w:p w14:paraId="0D478FC8" w14:textId="77777777" w:rsidR="008F33F9" w:rsidRPr="00B8794F" w:rsidRDefault="008F33F9" w:rsidP="00664C87">
            <w:pPr>
              <w:jc w:val="center"/>
              <w:rPr>
                <w:rFonts w:cs="Arial"/>
                <w:szCs w:val="20"/>
                <w:lang w:val="en-GB"/>
              </w:rPr>
            </w:pPr>
            <w:r w:rsidRPr="00B8794F">
              <w:rPr>
                <w:rFonts w:cs="Arial"/>
                <w:szCs w:val="20"/>
                <w:lang w:val="en-GB"/>
              </w:rPr>
              <w:t>-114.36</w:t>
            </w:r>
          </w:p>
        </w:tc>
      </w:tr>
      <w:tr w:rsidR="008F33F9" w:rsidRPr="00B8794F" w14:paraId="6ABE0A05" w14:textId="77777777" w:rsidTr="00482B72">
        <w:trPr>
          <w:trHeight w:val="263"/>
        </w:trPr>
        <w:tc>
          <w:tcPr>
            <w:tcW w:w="2613" w:type="dxa"/>
            <w:shd w:val="clear" w:color="auto" w:fill="auto"/>
            <w:noWrap/>
            <w:vAlign w:val="bottom"/>
            <w:hideMark/>
          </w:tcPr>
          <w:p w14:paraId="44D66AC1" w14:textId="77777777" w:rsidR="008F33F9" w:rsidRPr="00B8794F" w:rsidRDefault="008F33F9" w:rsidP="00664C87">
            <w:pPr>
              <w:rPr>
                <w:rFonts w:cs="Arial"/>
                <w:b/>
                <w:bCs/>
                <w:szCs w:val="20"/>
                <w:lang w:val="en-GB"/>
              </w:rPr>
            </w:pPr>
            <w:r w:rsidRPr="00B8794F">
              <w:rPr>
                <w:rFonts w:cs="Arial"/>
                <w:b/>
                <w:bCs/>
                <w:szCs w:val="20"/>
                <w:lang w:val="en-GB"/>
              </w:rPr>
              <w:t>MCL 95%</w:t>
            </w:r>
          </w:p>
        </w:tc>
        <w:tc>
          <w:tcPr>
            <w:tcW w:w="1153" w:type="dxa"/>
            <w:gridSpan w:val="2"/>
            <w:shd w:val="clear" w:color="auto" w:fill="auto"/>
            <w:noWrap/>
            <w:vAlign w:val="bottom"/>
            <w:hideMark/>
          </w:tcPr>
          <w:p w14:paraId="70CA3598" w14:textId="77777777" w:rsidR="008F33F9" w:rsidRPr="00B8794F" w:rsidRDefault="008F33F9" w:rsidP="00664C87">
            <w:pPr>
              <w:jc w:val="center"/>
              <w:rPr>
                <w:rFonts w:cs="Arial"/>
                <w:b/>
                <w:bCs/>
                <w:szCs w:val="20"/>
                <w:lang w:val="en-GB"/>
              </w:rPr>
            </w:pPr>
            <w:r w:rsidRPr="00B8794F">
              <w:rPr>
                <w:rFonts w:cs="Arial"/>
                <w:b/>
                <w:bCs/>
                <w:szCs w:val="20"/>
                <w:lang w:val="en-GB"/>
              </w:rPr>
              <w:t>dB</w:t>
            </w:r>
          </w:p>
        </w:tc>
        <w:tc>
          <w:tcPr>
            <w:tcW w:w="994" w:type="dxa"/>
            <w:shd w:val="clear" w:color="auto" w:fill="auto"/>
            <w:noWrap/>
            <w:vAlign w:val="bottom"/>
            <w:hideMark/>
          </w:tcPr>
          <w:p w14:paraId="1876ED00" w14:textId="77777777" w:rsidR="008F33F9" w:rsidRPr="00B8794F" w:rsidRDefault="008F33F9" w:rsidP="00664C87">
            <w:pPr>
              <w:jc w:val="center"/>
              <w:rPr>
                <w:rFonts w:cs="Arial"/>
                <w:b/>
                <w:bCs/>
                <w:szCs w:val="20"/>
                <w:lang w:val="en-GB"/>
              </w:rPr>
            </w:pPr>
            <w:r w:rsidRPr="00B8794F">
              <w:rPr>
                <w:rFonts w:cs="Arial"/>
                <w:b/>
                <w:bCs/>
                <w:szCs w:val="20"/>
                <w:lang w:val="en-GB"/>
              </w:rPr>
              <w:t>149.01</w:t>
            </w:r>
          </w:p>
        </w:tc>
        <w:tc>
          <w:tcPr>
            <w:tcW w:w="2758" w:type="dxa"/>
            <w:shd w:val="clear" w:color="auto" w:fill="auto"/>
            <w:noWrap/>
            <w:vAlign w:val="bottom"/>
            <w:hideMark/>
          </w:tcPr>
          <w:p w14:paraId="256ED851" w14:textId="77777777" w:rsidR="008F33F9" w:rsidRPr="00B8794F" w:rsidRDefault="008F33F9" w:rsidP="00664C87">
            <w:pPr>
              <w:rPr>
                <w:rFonts w:cs="Arial"/>
                <w:szCs w:val="20"/>
                <w:lang w:val="en-GB"/>
              </w:rPr>
            </w:pPr>
            <w:r w:rsidRPr="00B8794F">
              <w:rPr>
                <w:rFonts w:cs="Arial"/>
                <w:szCs w:val="20"/>
                <w:lang w:val="en-GB"/>
              </w:rPr>
              <w:t>Fading margin (Fm)</w:t>
            </w:r>
          </w:p>
        </w:tc>
        <w:tc>
          <w:tcPr>
            <w:tcW w:w="1005" w:type="dxa"/>
            <w:gridSpan w:val="2"/>
            <w:shd w:val="clear" w:color="auto" w:fill="auto"/>
            <w:noWrap/>
            <w:vAlign w:val="bottom"/>
            <w:hideMark/>
          </w:tcPr>
          <w:p w14:paraId="286D618F" w14:textId="77777777" w:rsidR="008F33F9" w:rsidRPr="00B8794F" w:rsidRDefault="008F33F9" w:rsidP="00664C87">
            <w:pPr>
              <w:jc w:val="center"/>
              <w:rPr>
                <w:rFonts w:cs="Arial"/>
                <w:szCs w:val="20"/>
                <w:lang w:val="en-GB"/>
              </w:rPr>
            </w:pPr>
            <w:r w:rsidRPr="00B8794F">
              <w:rPr>
                <w:rFonts w:cs="Arial"/>
                <w:szCs w:val="20"/>
                <w:lang w:val="en-GB"/>
              </w:rPr>
              <w:t>dB</w:t>
            </w:r>
          </w:p>
        </w:tc>
        <w:tc>
          <w:tcPr>
            <w:tcW w:w="946" w:type="dxa"/>
            <w:gridSpan w:val="2"/>
            <w:shd w:val="clear" w:color="auto" w:fill="auto"/>
            <w:noWrap/>
            <w:vAlign w:val="bottom"/>
            <w:hideMark/>
          </w:tcPr>
          <w:p w14:paraId="07448564" w14:textId="77777777" w:rsidR="008F33F9" w:rsidRPr="00B8794F" w:rsidRDefault="008F33F9" w:rsidP="00664C87">
            <w:pPr>
              <w:jc w:val="center"/>
              <w:rPr>
                <w:rFonts w:cs="Arial"/>
                <w:szCs w:val="20"/>
                <w:lang w:val="en-GB"/>
              </w:rPr>
            </w:pPr>
            <w:r w:rsidRPr="00B8794F">
              <w:rPr>
                <w:rFonts w:cs="Arial"/>
                <w:szCs w:val="20"/>
                <w:lang w:val="en-GB"/>
              </w:rPr>
              <w:t>1.65</w:t>
            </w:r>
          </w:p>
        </w:tc>
      </w:tr>
      <w:tr w:rsidR="008F33F9" w:rsidRPr="00B8794F" w14:paraId="334DE5D9" w14:textId="77777777" w:rsidTr="00482B72">
        <w:trPr>
          <w:trHeight w:val="263"/>
        </w:trPr>
        <w:tc>
          <w:tcPr>
            <w:tcW w:w="2613" w:type="dxa"/>
            <w:shd w:val="clear" w:color="auto" w:fill="auto"/>
            <w:noWrap/>
            <w:vAlign w:val="bottom"/>
            <w:hideMark/>
          </w:tcPr>
          <w:p w14:paraId="1793409A" w14:textId="77777777" w:rsidR="008F33F9" w:rsidRPr="00B8794F" w:rsidRDefault="008F33F9" w:rsidP="00664C87">
            <w:pPr>
              <w:rPr>
                <w:rFonts w:cs="Arial"/>
                <w:b/>
                <w:bCs/>
                <w:szCs w:val="20"/>
                <w:lang w:val="en-GB"/>
              </w:rPr>
            </w:pPr>
            <w:r w:rsidRPr="00B8794F">
              <w:rPr>
                <w:rFonts w:cs="Arial"/>
                <w:b/>
                <w:bCs/>
                <w:szCs w:val="20"/>
                <w:lang w:val="en-GB"/>
              </w:rPr>
              <w:t>Distance (LOS)</w:t>
            </w:r>
          </w:p>
        </w:tc>
        <w:tc>
          <w:tcPr>
            <w:tcW w:w="1153" w:type="dxa"/>
            <w:gridSpan w:val="2"/>
            <w:shd w:val="clear" w:color="auto" w:fill="auto"/>
            <w:noWrap/>
            <w:vAlign w:val="bottom"/>
            <w:hideMark/>
          </w:tcPr>
          <w:p w14:paraId="0722252C" w14:textId="77777777" w:rsidR="008F33F9" w:rsidRPr="00B8794F" w:rsidRDefault="008F33F9" w:rsidP="00664C87">
            <w:pPr>
              <w:jc w:val="center"/>
              <w:rPr>
                <w:rFonts w:cs="Arial"/>
                <w:b/>
                <w:bCs/>
                <w:szCs w:val="20"/>
                <w:lang w:val="en-GB"/>
              </w:rPr>
            </w:pPr>
            <w:r w:rsidRPr="00B8794F">
              <w:rPr>
                <w:rFonts w:cs="Arial"/>
                <w:b/>
                <w:bCs/>
                <w:szCs w:val="20"/>
                <w:lang w:val="en-GB"/>
              </w:rPr>
              <w:t>Km</w:t>
            </w:r>
          </w:p>
        </w:tc>
        <w:tc>
          <w:tcPr>
            <w:tcW w:w="994" w:type="dxa"/>
            <w:shd w:val="clear" w:color="auto" w:fill="auto"/>
            <w:noWrap/>
            <w:vAlign w:val="bottom"/>
            <w:hideMark/>
          </w:tcPr>
          <w:p w14:paraId="43F8B890" w14:textId="77777777" w:rsidR="008F33F9" w:rsidRPr="00B8794F" w:rsidRDefault="008F33F9" w:rsidP="00664C87">
            <w:pPr>
              <w:jc w:val="center"/>
              <w:rPr>
                <w:rFonts w:cs="Arial"/>
                <w:b/>
                <w:bCs/>
                <w:szCs w:val="20"/>
                <w:lang w:val="en-GB"/>
              </w:rPr>
            </w:pPr>
            <w:r w:rsidRPr="00B8794F">
              <w:rPr>
                <w:rFonts w:cs="Arial"/>
                <w:b/>
                <w:bCs/>
                <w:szCs w:val="20"/>
                <w:lang w:val="en-GB"/>
              </w:rPr>
              <w:t>349.59</w:t>
            </w:r>
          </w:p>
        </w:tc>
        <w:tc>
          <w:tcPr>
            <w:tcW w:w="2758" w:type="dxa"/>
            <w:shd w:val="clear" w:color="auto" w:fill="auto"/>
            <w:noWrap/>
            <w:vAlign w:val="bottom"/>
            <w:hideMark/>
          </w:tcPr>
          <w:p w14:paraId="37CD5344" w14:textId="77777777" w:rsidR="008F33F9" w:rsidRPr="00B8794F" w:rsidRDefault="008F33F9" w:rsidP="00664C87">
            <w:pPr>
              <w:rPr>
                <w:rFonts w:cs="Arial"/>
                <w:szCs w:val="20"/>
                <w:lang w:val="en-GB"/>
              </w:rPr>
            </w:pPr>
          </w:p>
        </w:tc>
        <w:tc>
          <w:tcPr>
            <w:tcW w:w="1005" w:type="dxa"/>
            <w:gridSpan w:val="2"/>
            <w:shd w:val="clear" w:color="auto" w:fill="auto"/>
            <w:noWrap/>
            <w:vAlign w:val="bottom"/>
            <w:hideMark/>
          </w:tcPr>
          <w:p w14:paraId="5B002135" w14:textId="77777777" w:rsidR="008F33F9" w:rsidRPr="00B8794F" w:rsidRDefault="008F33F9" w:rsidP="00664C87">
            <w:pPr>
              <w:rPr>
                <w:rFonts w:cs="Arial"/>
                <w:szCs w:val="20"/>
                <w:lang w:val="en-GB"/>
              </w:rPr>
            </w:pPr>
          </w:p>
        </w:tc>
        <w:tc>
          <w:tcPr>
            <w:tcW w:w="946" w:type="dxa"/>
            <w:gridSpan w:val="2"/>
            <w:shd w:val="clear" w:color="auto" w:fill="auto"/>
            <w:noWrap/>
            <w:vAlign w:val="bottom"/>
            <w:hideMark/>
          </w:tcPr>
          <w:p w14:paraId="2F06CF5D" w14:textId="77777777" w:rsidR="008F33F9" w:rsidRPr="00B8794F" w:rsidRDefault="008F33F9" w:rsidP="00664C87">
            <w:pPr>
              <w:rPr>
                <w:rFonts w:cs="Arial"/>
                <w:szCs w:val="20"/>
                <w:lang w:val="en-GB"/>
              </w:rPr>
            </w:pPr>
          </w:p>
        </w:tc>
      </w:tr>
      <w:tr w:rsidR="008F33F9" w:rsidRPr="00B8794F" w14:paraId="7D64E191" w14:textId="77777777" w:rsidTr="00482B72">
        <w:trPr>
          <w:trHeight w:val="255"/>
        </w:trPr>
        <w:tc>
          <w:tcPr>
            <w:tcW w:w="4760" w:type="dxa"/>
            <w:gridSpan w:val="4"/>
            <w:shd w:val="clear" w:color="000000" w:fill="D2232A"/>
            <w:noWrap/>
            <w:hideMark/>
          </w:tcPr>
          <w:p w14:paraId="4E777F1D"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Results. 10 MHz Guard band</w:t>
            </w:r>
          </w:p>
        </w:tc>
        <w:tc>
          <w:tcPr>
            <w:tcW w:w="2758" w:type="dxa"/>
            <w:shd w:val="clear" w:color="auto" w:fill="auto"/>
            <w:noWrap/>
            <w:vAlign w:val="bottom"/>
            <w:hideMark/>
          </w:tcPr>
          <w:p w14:paraId="595447BC" w14:textId="77777777" w:rsidR="008F33F9" w:rsidRPr="00B8794F" w:rsidRDefault="008F33F9" w:rsidP="00664C87">
            <w:pPr>
              <w:rPr>
                <w:rFonts w:cs="Arial"/>
                <w:szCs w:val="20"/>
                <w:lang w:val="en-GB"/>
              </w:rPr>
            </w:pPr>
          </w:p>
        </w:tc>
        <w:tc>
          <w:tcPr>
            <w:tcW w:w="1005" w:type="dxa"/>
            <w:gridSpan w:val="2"/>
            <w:shd w:val="clear" w:color="auto" w:fill="auto"/>
            <w:noWrap/>
            <w:vAlign w:val="bottom"/>
            <w:hideMark/>
          </w:tcPr>
          <w:p w14:paraId="1150ED16" w14:textId="77777777" w:rsidR="008F33F9" w:rsidRPr="00B8794F" w:rsidRDefault="008F33F9" w:rsidP="00664C87">
            <w:pPr>
              <w:rPr>
                <w:rFonts w:cs="Arial"/>
                <w:szCs w:val="20"/>
                <w:lang w:val="en-GB"/>
              </w:rPr>
            </w:pPr>
          </w:p>
        </w:tc>
        <w:tc>
          <w:tcPr>
            <w:tcW w:w="946" w:type="dxa"/>
            <w:gridSpan w:val="2"/>
            <w:shd w:val="clear" w:color="auto" w:fill="auto"/>
            <w:noWrap/>
            <w:vAlign w:val="bottom"/>
            <w:hideMark/>
          </w:tcPr>
          <w:p w14:paraId="68A42D25" w14:textId="77777777" w:rsidR="008F33F9" w:rsidRPr="00B8794F" w:rsidRDefault="008F33F9" w:rsidP="00664C87">
            <w:pPr>
              <w:rPr>
                <w:rFonts w:cs="Arial"/>
                <w:szCs w:val="20"/>
                <w:lang w:val="en-GB"/>
              </w:rPr>
            </w:pPr>
          </w:p>
        </w:tc>
      </w:tr>
      <w:tr w:rsidR="008F33F9" w:rsidRPr="00B8794F" w14:paraId="48296B00" w14:textId="77777777" w:rsidTr="00482B72">
        <w:trPr>
          <w:trHeight w:val="263"/>
        </w:trPr>
        <w:tc>
          <w:tcPr>
            <w:tcW w:w="2613" w:type="dxa"/>
            <w:shd w:val="clear" w:color="auto" w:fill="auto"/>
            <w:noWrap/>
            <w:vAlign w:val="bottom"/>
            <w:hideMark/>
          </w:tcPr>
          <w:p w14:paraId="222E84EB" w14:textId="77777777" w:rsidR="008F33F9" w:rsidRPr="00B8794F" w:rsidRDefault="008F33F9" w:rsidP="00664C87">
            <w:pPr>
              <w:rPr>
                <w:rFonts w:cs="Arial"/>
                <w:b/>
                <w:bCs/>
                <w:szCs w:val="20"/>
                <w:lang w:val="en-GB"/>
              </w:rPr>
            </w:pPr>
            <w:r w:rsidRPr="00B8794F">
              <w:rPr>
                <w:rFonts w:cs="Arial"/>
                <w:b/>
                <w:bCs/>
                <w:szCs w:val="20"/>
                <w:lang w:val="en-GB"/>
              </w:rPr>
              <w:t>MCL 95%</w:t>
            </w:r>
          </w:p>
        </w:tc>
        <w:tc>
          <w:tcPr>
            <w:tcW w:w="1153" w:type="dxa"/>
            <w:gridSpan w:val="2"/>
            <w:shd w:val="clear" w:color="auto" w:fill="auto"/>
            <w:noWrap/>
            <w:vAlign w:val="bottom"/>
            <w:hideMark/>
          </w:tcPr>
          <w:p w14:paraId="6DADEDFB" w14:textId="77777777" w:rsidR="008F33F9" w:rsidRPr="00B8794F" w:rsidRDefault="008F33F9" w:rsidP="00664C87">
            <w:pPr>
              <w:jc w:val="center"/>
              <w:rPr>
                <w:rFonts w:cs="Arial"/>
                <w:b/>
                <w:bCs/>
                <w:szCs w:val="20"/>
                <w:lang w:val="en-GB"/>
              </w:rPr>
            </w:pPr>
            <w:r w:rsidRPr="00B8794F">
              <w:rPr>
                <w:rFonts w:cs="Arial"/>
                <w:b/>
                <w:bCs/>
                <w:szCs w:val="20"/>
                <w:lang w:val="en-GB"/>
              </w:rPr>
              <w:t>dB</w:t>
            </w:r>
          </w:p>
        </w:tc>
        <w:tc>
          <w:tcPr>
            <w:tcW w:w="994" w:type="dxa"/>
            <w:shd w:val="clear" w:color="auto" w:fill="auto"/>
            <w:noWrap/>
            <w:vAlign w:val="bottom"/>
            <w:hideMark/>
          </w:tcPr>
          <w:p w14:paraId="448FA261" w14:textId="77777777" w:rsidR="008F33F9" w:rsidRPr="00B8794F" w:rsidRDefault="008F33F9" w:rsidP="00664C87">
            <w:pPr>
              <w:jc w:val="center"/>
              <w:rPr>
                <w:rFonts w:cs="Arial"/>
                <w:b/>
                <w:bCs/>
                <w:szCs w:val="20"/>
                <w:lang w:val="en-GB"/>
              </w:rPr>
            </w:pPr>
            <w:r w:rsidRPr="00B8794F">
              <w:rPr>
                <w:rFonts w:cs="Arial"/>
                <w:b/>
                <w:bCs/>
                <w:szCs w:val="20"/>
                <w:lang w:val="en-GB"/>
              </w:rPr>
              <w:t>146.01</w:t>
            </w:r>
          </w:p>
        </w:tc>
        <w:tc>
          <w:tcPr>
            <w:tcW w:w="2758" w:type="dxa"/>
            <w:shd w:val="clear" w:color="auto" w:fill="auto"/>
            <w:noWrap/>
            <w:vAlign w:val="bottom"/>
            <w:hideMark/>
          </w:tcPr>
          <w:p w14:paraId="5555482A" w14:textId="77777777" w:rsidR="008F33F9" w:rsidRPr="00B8794F" w:rsidRDefault="008F33F9" w:rsidP="00664C87">
            <w:pPr>
              <w:rPr>
                <w:rFonts w:cs="Arial"/>
                <w:szCs w:val="20"/>
                <w:lang w:val="en-GB"/>
              </w:rPr>
            </w:pPr>
          </w:p>
        </w:tc>
        <w:tc>
          <w:tcPr>
            <w:tcW w:w="1005" w:type="dxa"/>
            <w:gridSpan w:val="2"/>
            <w:shd w:val="clear" w:color="auto" w:fill="auto"/>
            <w:noWrap/>
            <w:vAlign w:val="bottom"/>
            <w:hideMark/>
          </w:tcPr>
          <w:p w14:paraId="43BE66CC" w14:textId="77777777" w:rsidR="008F33F9" w:rsidRPr="00B8794F" w:rsidRDefault="008F33F9" w:rsidP="00664C87">
            <w:pPr>
              <w:rPr>
                <w:rFonts w:cs="Arial"/>
                <w:szCs w:val="20"/>
                <w:lang w:val="en-GB"/>
              </w:rPr>
            </w:pPr>
          </w:p>
        </w:tc>
        <w:tc>
          <w:tcPr>
            <w:tcW w:w="946" w:type="dxa"/>
            <w:gridSpan w:val="2"/>
            <w:shd w:val="clear" w:color="auto" w:fill="auto"/>
            <w:noWrap/>
            <w:vAlign w:val="bottom"/>
            <w:hideMark/>
          </w:tcPr>
          <w:p w14:paraId="7A7A7D64" w14:textId="77777777" w:rsidR="008F33F9" w:rsidRPr="00B8794F" w:rsidRDefault="008F33F9" w:rsidP="00664C87">
            <w:pPr>
              <w:rPr>
                <w:rFonts w:cs="Arial"/>
                <w:szCs w:val="20"/>
                <w:lang w:val="en-GB"/>
              </w:rPr>
            </w:pPr>
          </w:p>
        </w:tc>
      </w:tr>
      <w:tr w:rsidR="008F33F9" w:rsidRPr="00B8794F" w14:paraId="7F22C8F2" w14:textId="77777777" w:rsidTr="00482B72">
        <w:trPr>
          <w:trHeight w:val="263"/>
        </w:trPr>
        <w:tc>
          <w:tcPr>
            <w:tcW w:w="2613" w:type="dxa"/>
            <w:shd w:val="clear" w:color="auto" w:fill="auto"/>
            <w:noWrap/>
            <w:vAlign w:val="bottom"/>
            <w:hideMark/>
          </w:tcPr>
          <w:p w14:paraId="77FABAA2" w14:textId="77777777" w:rsidR="008F33F9" w:rsidRPr="00B8794F" w:rsidRDefault="008F33F9" w:rsidP="00664C87">
            <w:pPr>
              <w:rPr>
                <w:rFonts w:cs="Arial"/>
                <w:b/>
                <w:bCs/>
                <w:szCs w:val="20"/>
                <w:lang w:val="en-GB"/>
              </w:rPr>
            </w:pPr>
            <w:r w:rsidRPr="00B8794F">
              <w:rPr>
                <w:rFonts w:cs="Arial"/>
                <w:b/>
                <w:bCs/>
                <w:szCs w:val="20"/>
                <w:lang w:val="en-GB"/>
              </w:rPr>
              <w:t>Distance (LOS)</w:t>
            </w:r>
          </w:p>
        </w:tc>
        <w:tc>
          <w:tcPr>
            <w:tcW w:w="1153" w:type="dxa"/>
            <w:gridSpan w:val="2"/>
            <w:shd w:val="clear" w:color="auto" w:fill="auto"/>
            <w:noWrap/>
            <w:vAlign w:val="bottom"/>
            <w:hideMark/>
          </w:tcPr>
          <w:p w14:paraId="68D6DEAC" w14:textId="77777777" w:rsidR="008F33F9" w:rsidRPr="00B8794F" w:rsidRDefault="008F33F9" w:rsidP="00664C87">
            <w:pPr>
              <w:jc w:val="center"/>
              <w:rPr>
                <w:rFonts w:cs="Arial"/>
                <w:b/>
                <w:bCs/>
                <w:szCs w:val="20"/>
                <w:lang w:val="en-GB"/>
              </w:rPr>
            </w:pPr>
            <w:r w:rsidRPr="00B8794F">
              <w:rPr>
                <w:rFonts w:cs="Arial"/>
                <w:b/>
                <w:bCs/>
                <w:szCs w:val="20"/>
                <w:lang w:val="en-GB"/>
              </w:rPr>
              <w:t>Km</w:t>
            </w:r>
          </w:p>
        </w:tc>
        <w:tc>
          <w:tcPr>
            <w:tcW w:w="994" w:type="dxa"/>
            <w:shd w:val="clear" w:color="auto" w:fill="auto"/>
            <w:noWrap/>
            <w:vAlign w:val="bottom"/>
            <w:hideMark/>
          </w:tcPr>
          <w:p w14:paraId="16295610" w14:textId="77777777" w:rsidR="008F33F9" w:rsidRPr="00B8794F" w:rsidRDefault="008F33F9" w:rsidP="00664C87">
            <w:pPr>
              <w:jc w:val="center"/>
              <w:rPr>
                <w:rFonts w:cs="Arial"/>
                <w:b/>
                <w:bCs/>
                <w:szCs w:val="20"/>
                <w:lang w:val="en-GB"/>
              </w:rPr>
            </w:pPr>
            <w:r w:rsidRPr="00B8794F">
              <w:rPr>
                <w:rFonts w:cs="Arial"/>
                <w:b/>
                <w:bCs/>
                <w:szCs w:val="20"/>
                <w:lang w:val="en-GB"/>
              </w:rPr>
              <w:t>247.48</w:t>
            </w:r>
          </w:p>
        </w:tc>
        <w:tc>
          <w:tcPr>
            <w:tcW w:w="2758" w:type="dxa"/>
            <w:shd w:val="clear" w:color="auto" w:fill="auto"/>
            <w:noWrap/>
            <w:vAlign w:val="bottom"/>
            <w:hideMark/>
          </w:tcPr>
          <w:p w14:paraId="4AD754AA" w14:textId="77777777" w:rsidR="008F33F9" w:rsidRPr="00B8794F" w:rsidRDefault="008F33F9" w:rsidP="00664C87">
            <w:pPr>
              <w:rPr>
                <w:rFonts w:cs="Arial"/>
                <w:szCs w:val="20"/>
                <w:lang w:val="en-GB"/>
              </w:rPr>
            </w:pPr>
          </w:p>
        </w:tc>
        <w:tc>
          <w:tcPr>
            <w:tcW w:w="1005" w:type="dxa"/>
            <w:gridSpan w:val="2"/>
            <w:shd w:val="clear" w:color="auto" w:fill="auto"/>
            <w:noWrap/>
            <w:vAlign w:val="bottom"/>
            <w:hideMark/>
          </w:tcPr>
          <w:p w14:paraId="41D7E815" w14:textId="77777777" w:rsidR="008F33F9" w:rsidRPr="00B8794F" w:rsidRDefault="008F33F9" w:rsidP="00664C87">
            <w:pPr>
              <w:rPr>
                <w:rFonts w:cs="Arial"/>
                <w:szCs w:val="20"/>
                <w:lang w:val="en-GB"/>
              </w:rPr>
            </w:pPr>
          </w:p>
        </w:tc>
        <w:tc>
          <w:tcPr>
            <w:tcW w:w="946" w:type="dxa"/>
            <w:gridSpan w:val="2"/>
            <w:shd w:val="clear" w:color="auto" w:fill="auto"/>
            <w:noWrap/>
            <w:vAlign w:val="bottom"/>
            <w:hideMark/>
          </w:tcPr>
          <w:p w14:paraId="12EF3DCE" w14:textId="77777777" w:rsidR="008F33F9" w:rsidRPr="00B8794F" w:rsidRDefault="008F33F9" w:rsidP="00664C87">
            <w:pPr>
              <w:rPr>
                <w:rFonts w:cs="Arial"/>
                <w:szCs w:val="20"/>
                <w:lang w:val="en-GB"/>
              </w:rPr>
            </w:pPr>
          </w:p>
        </w:tc>
      </w:tr>
    </w:tbl>
    <w:p w14:paraId="2891639E" w14:textId="314DBBD3" w:rsidR="000A77C5" w:rsidRPr="00B8794F" w:rsidRDefault="000A77C5" w:rsidP="00054F8D">
      <w:pPr>
        <w:pStyle w:val="Heading2"/>
      </w:pPr>
      <w:bookmarkStart w:id="372" w:name="_Toc393376408"/>
      <w:bookmarkStart w:id="373" w:name="_Toc393376518"/>
      <w:bookmarkStart w:id="374" w:name="_Toc398711312"/>
      <w:bookmarkEnd w:id="372"/>
      <w:bookmarkEnd w:id="373"/>
      <w:r w:rsidRPr="00B8794F">
        <w:lastRenderedPageBreak/>
        <w:t xml:space="preserve">Compatibility between PMSE and </w:t>
      </w:r>
      <w:r w:rsidR="00AE2F86" w:rsidRPr="00B8794F">
        <w:t xml:space="preserve">pico </w:t>
      </w:r>
      <w:r w:rsidRPr="00B8794F">
        <w:t>LTE at 1920 MHz</w:t>
      </w:r>
      <w:bookmarkEnd w:id="374"/>
    </w:p>
    <w:p w14:paraId="53131408" w14:textId="0322F6CB" w:rsidR="00500E25" w:rsidRPr="00CC2872" w:rsidRDefault="00500E25" w:rsidP="00054F8D">
      <w:pPr>
        <w:pStyle w:val="Heading3"/>
        <w:rPr>
          <w:lang w:val="da-DK"/>
        </w:rPr>
      </w:pPr>
      <w:bookmarkStart w:id="375" w:name="_Toc398711313"/>
      <w:r w:rsidRPr="00CC2872">
        <w:rPr>
          <w:lang w:val="da-DK"/>
        </w:rPr>
        <w:t>Results for CCL</w:t>
      </w:r>
      <w:r w:rsidR="008F33F9" w:rsidRPr="00CC2872">
        <w:rPr>
          <w:lang w:val="da-DK"/>
        </w:rPr>
        <w:t xml:space="preserve"> vs 10 MHz LTE</w:t>
      </w:r>
      <w:bookmarkEnd w:id="375"/>
    </w:p>
    <w:p w14:paraId="33CD3B88" w14:textId="64054BF7" w:rsidR="00482B72" w:rsidRPr="00B8794F" w:rsidRDefault="00482B72" w:rsidP="00054F8D">
      <w:pPr>
        <w:keepNext/>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35</w:t>
      </w:r>
      <w:r w:rsidRPr="00B8794F">
        <w:rPr>
          <w:rFonts w:cs="Arial"/>
          <w:b/>
          <w:bCs/>
          <w:color w:val="D2232A"/>
          <w:szCs w:val="20"/>
          <w:lang w:val="en-GB"/>
        </w:rPr>
        <w:fldChar w:fldCharType="end"/>
      </w:r>
      <w:r w:rsidRPr="00B8794F">
        <w:rPr>
          <w:rFonts w:cs="Arial"/>
          <w:b/>
          <w:bCs/>
          <w:color w:val="D2232A"/>
          <w:szCs w:val="20"/>
          <w:lang w:val="en-GB"/>
        </w:rPr>
        <w:t>: Results for CCL vs 10 MHz LTE</w:t>
      </w:r>
    </w:p>
    <w:tbl>
      <w:tblPr>
        <w:tblW w:w="9752"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414"/>
        <w:gridCol w:w="277"/>
        <w:gridCol w:w="875"/>
        <w:gridCol w:w="216"/>
        <w:gridCol w:w="1234"/>
        <w:gridCol w:w="2502"/>
        <w:gridCol w:w="299"/>
        <w:gridCol w:w="788"/>
        <w:gridCol w:w="216"/>
        <w:gridCol w:w="931"/>
      </w:tblGrid>
      <w:tr w:rsidR="000A77C5" w:rsidRPr="00B8794F" w14:paraId="4BE70AA1" w14:textId="77777777" w:rsidTr="007071FE">
        <w:trPr>
          <w:trHeight w:val="255"/>
        </w:trPr>
        <w:tc>
          <w:tcPr>
            <w:tcW w:w="5016" w:type="dxa"/>
            <w:gridSpan w:val="5"/>
            <w:tcBorders>
              <w:right w:val="single" w:sz="4" w:space="0" w:color="FFFFFF" w:themeColor="background1"/>
            </w:tcBorders>
            <w:shd w:val="clear" w:color="000000" w:fill="D2232A"/>
            <w:noWrap/>
            <w:hideMark/>
          </w:tcPr>
          <w:p w14:paraId="1C531DBD" w14:textId="77777777" w:rsidR="000A77C5" w:rsidRPr="00B8794F" w:rsidRDefault="000A77C5" w:rsidP="00054F8D">
            <w:pPr>
              <w:keepNext/>
              <w:jc w:val="center"/>
              <w:rPr>
                <w:rFonts w:cs="Arial"/>
                <w:b/>
                <w:bCs/>
                <w:color w:val="FFFFFF"/>
                <w:szCs w:val="20"/>
                <w:lang w:val="en-GB"/>
              </w:rPr>
            </w:pPr>
            <w:r w:rsidRPr="00B8794F">
              <w:rPr>
                <w:rFonts w:cs="Arial"/>
                <w:b/>
                <w:bCs/>
                <w:color w:val="FFFFFF"/>
                <w:szCs w:val="20"/>
                <w:lang w:val="en-GB"/>
              </w:rPr>
              <w:t>Victim BS characteristics LTE pico</w:t>
            </w:r>
          </w:p>
        </w:tc>
        <w:tc>
          <w:tcPr>
            <w:tcW w:w="4736" w:type="dxa"/>
            <w:gridSpan w:val="5"/>
            <w:tcBorders>
              <w:left w:val="single" w:sz="4" w:space="0" w:color="FFFFFF" w:themeColor="background1"/>
            </w:tcBorders>
            <w:shd w:val="clear" w:color="000000" w:fill="D2232A"/>
            <w:noWrap/>
            <w:hideMark/>
          </w:tcPr>
          <w:p w14:paraId="3BA88AF1" w14:textId="77777777" w:rsidR="000A77C5" w:rsidRPr="00B8794F" w:rsidRDefault="000A77C5" w:rsidP="00054F8D">
            <w:pPr>
              <w:keepNext/>
              <w:jc w:val="center"/>
              <w:rPr>
                <w:rFonts w:cs="Arial"/>
                <w:b/>
                <w:bCs/>
                <w:color w:val="FFFFFF"/>
                <w:szCs w:val="20"/>
                <w:lang w:val="en-GB"/>
              </w:rPr>
            </w:pPr>
            <w:r w:rsidRPr="00B8794F">
              <w:rPr>
                <w:rFonts w:cs="Arial"/>
                <w:b/>
                <w:bCs/>
                <w:color w:val="FFFFFF"/>
                <w:szCs w:val="20"/>
                <w:lang w:val="en-GB"/>
              </w:rPr>
              <w:t>Interferer characteristics (CCL)</w:t>
            </w:r>
          </w:p>
        </w:tc>
      </w:tr>
      <w:tr w:rsidR="000A77C5" w:rsidRPr="00B8794F" w14:paraId="3437E08A" w14:textId="77777777" w:rsidTr="007071FE">
        <w:trPr>
          <w:trHeight w:val="263"/>
        </w:trPr>
        <w:tc>
          <w:tcPr>
            <w:tcW w:w="2414" w:type="dxa"/>
            <w:shd w:val="clear" w:color="auto" w:fill="auto"/>
            <w:noWrap/>
            <w:vAlign w:val="bottom"/>
            <w:hideMark/>
          </w:tcPr>
          <w:p w14:paraId="798F9C79" w14:textId="77777777" w:rsidR="000A77C5" w:rsidRPr="00B8794F" w:rsidRDefault="000A77C5" w:rsidP="004C2F89">
            <w:pPr>
              <w:rPr>
                <w:rFonts w:cs="Arial"/>
                <w:szCs w:val="20"/>
                <w:lang w:val="en-GB"/>
              </w:rPr>
            </w:pPr>
            <w:r w:rsidRPr="00B8794F">
              <w:rPr>
                <w:rFonts w:cs="Arial"/>
                <w:szCs w:val="20"/>
                <w:lang w:val="en-GB"/>
              </w:rPr>
              <w:t>Channel BW (BWv)</w:t>
            </w:r>
          </w:p>
        </w:tc>
        <w:tc>
          <w:tcPr>
            <w:tcW w:w="1152" w:type="dxa"/>
            <w:gridSpan w:val="2"/>
            <w:shd w:val="clear" w:color="auto" w:fill="auto"/>
            <w:noWrap/>
            <w:vAlign w:val="bottom"/>
            <w:hideMark/>
          </w:tcPr>
          <w:p w14:paraId="1572D3EF" w14:textId="77777777" w:rsidR="000A77C5" w:rsidRPr="00B8794F" w:rsidRDefault="000A77C5" w:rsidP="004C2F89">
            <w:pPr>
              <w:jc w:val="center"/>
              <w:rPr>
                <w:rFonts w:cs="Arial"/>
                <w:szCs w:val="20"/>
                <w:lang w:val="en-GB"/>
              </w:rPr>
            </w:pPr>
            <w:r w:rsidRPr="00B8794F">
              <w:rPr>
                <w:rFonts w:cs="Arial"/>
                <w:szCs w:val="20"/>
                <w:lang w:val="en-GB"/>
              </w:rPr>
              <w:t>MHz</w:t>
            </w:r>
          </w:p>
        </w:tc>
        <w:tc>
          <w:tcPr>
            <w:tcW w:w="1450" w:type="dxa"/>
            <w:gridSpan w:val="2"/>
            <w:shd w:val="clear" w:color="auto" w:fill="auto"/>
            <w:noWrap/>
            <w:vAlign w:val="bottom"/>
            <w:hideMark/>
          </w:tcPr>
          <w:p w14:paraId="7139229B" w14:textId="77777777" w:rsidR="000A77C5" w:rsidRPr="00B8794F" w:rsidRDefault="000A77C5" w:rsidP="004C2F89">
            <w:pPr>
              <w:jc w:val="center"/>
              <w:rPr>
                <w:rFonts w:cs="Arial"/>
                <w:szCs w:val="20"/>
                <w:lang w:val="en-GB"/>
              </w:rPr>
            </w:pPr>
            <w:r w:rsidRPr="00B8794F">
              <w:rPr>
                <w:rFonts w:cs="Arial"/>
                <w:szCs w:val="20"/>
                <w:lang w:val="en-GB"/>
              </w:rPr>
              <w:t>9</w:t>
            </w:r>
          </w:p>
        </w:tc>
        <w:tc>
          <w:tcPr>
            <w:tcW w:w="2801" w:type="dxa"/>
            <w:gridSpan w:val="2"/>
            <w:shd w:val="clear" w:color="auto" w:fill="auto"/>
            <w:noWrap/>
            <w:vAlign w:val="bottom"/>
            <w:hideMark/>
          </w:tcPr>
          <w:p w14:paraId="37F189A6" w14:textId="747D9591" w:rsidR="000A77C5" w:rsidRPr="00B8794F" w:rsidRDefault="000A77C5" w:rsidP="004C2F89">
            <w:pPr>
              <w:rPr>
                <w:rFonts w:cs="Arial"/>
                <w:szCs w:val="20"/>
                <w:lang w:val="en-GB"/>
              </w:rPr>
            </w:pPr>
            <w:r w:rsidRPr="00B8794F">
              <w:rPr>
                <w:rFonts w:cs="Arial"/>
                <w:szCs w:val="20"/>
                <w:lang w:val="en-GB"/>
              </w:rPr>
              <w:t>Frequency Adjacent</w:t>
            </w:r>
            <w:r w:rsidR="007071FE" w:rsidRPr="00B8794F">
              <w:rPr>
                <w:rFonts w:cs="Arial"/>
                <w:szCs w:val="20"/>
                <w:lang w:val="en-GB"/>
              </w:rPr>
              <w:t xml:space="preserve"> </w:t>
            </w:r>
            <w:r w:rsidRPr="00B8794F">
              <w:rPr>
                <w:rFonts w:cs="Arial"/>
                <w:szCs w:val="20"/>
                <w:lang w:val="en-GB"/>
              </w:rPr>
              <w:t>(Fv)</w:t>
            </w:r>
          </w:p>
        </w:tc>
        <w:tc>
          <w:tcPr>
            <w:tcW w:w="1004" w:type="dxa"/>
            <w:gridSpan w:val="2"/>
            <w:shd w:val="clear" w:color="auto" w:fill="auto"/>
            <w:noWrap/>
            <w:vAlign w:val="bottom"/>
            <w:hideMark/>
          </w:tcPr>
          <w:p w14:paraId="483A6A2A" w14:textId="77777777" w:rsidR="000A77C5" w:rsidRPr="00B8794F" w:rsidRDefault="000A77C5" w:rsidP="004C2F89">
            <w:pPr>
              <w:jc w:val="center"/>
              <w:rPr>
                <w:rFonts w:cs="Arial"/>
                <w:szCs w:val="20"/>
                <w:lang w:val="en-GB"/>
              </w:rPr>
            </w:pPr>
            <w:r w:rsidRPr="00B8794F">
              <w:rPr>
                <w:rFonts w:cs="Arial"/>
                <w:szCs w:val="20"/>
                <w:lang w:val="en-GB"/>
              </w:rPr>
              <w:t>MHz</w:t>
            </w:r>
          </w:p>
        </w:tc>
        <w:tc>
          <w:tcPr>
            <w:tcW w:w="931" w:type="dxa"/>
            <w:shd w:val="clear" w:color="auto" w:fill="auto"/>
            <w:noWrap/>
            <w:vAlign w:val="bottom"/>
            <w:hideMark/>
          </w:tcPr>
          <w:p w14:paraId="0407A454" w14:textId="77777777" w:rsidR="000A77C5" w:rsidRPr="00B8794F" w:rsidRDefault="000A77C5" w:rsidP="004C2F89">
            <w:pPr>
              <w:jc w:val="center"/>
              <w:rPr>
                <w:rFonts w:cs="Arial"/>
                <w:szCs w:val="20"/>
                <w:lang w:val="en-GB"/>
              </w:rPr>
            </w:pPr>
            <w:r w:rsidRPr="00B8794F">
              <w:rPr>
                <w:rFonts w:cs="Arial"/>
                <w:szCs w:val="20"/>
                <w:lang w:val="en-GB"/>
              </w:rPr>
              <w:t>1915</w:t>
            </w:r>
          </w:p>
        </w:tc>
      </w:tr>
      <w:tr w:rsidR="000A77C5" w:rsidRPr="00B8794F" w14:paraId="051BBCA2" w14:textId="77777777" w:rsidTr="007071FE">
        <w:trPr>
          <w:trHeight w:val="263"/>
        </w:trPr>
        <w:tc>
          <w:tcPr>
            <w:tcW w:w="2414" w:type="dxa"/>
            <w:shd w:val="clear" w:color="auto" w:fill="auto"/>
            <w:noWrap/>
            <w:vAlign w:val="bottom"/>
            <w:hideMark/>
          </w:tcPr>
          <w:p w14:paraId="5EADE68C" w14:textId="77777777" w:rsidR="000A77C5" w:rsidRPr="00B8794F" w:rsidRDefault="000A77C5" w:rsidP="004C2F89">
            <w:pPr>
              <w:rPr>
                <w:rFonts w:cs="Arial"/>
                <w:szCs w:val="20"/>
                <w:lang w:val="en-GB"/>
              </w:rPr>
            </w:pPr>
            <w:r w:rsidRPr="00B8794F">
              <w:rPr>
                <w:rFonts w:cs="Arial"/>
                <w:szCs w:val="20"/>
                <w:lang w:val="en-GB"/>
              </w:rPr>
              <w:t>Noise Figure (NF)</w:t>
            </w:r>
          </w:p>
        </w:tc>
        <w:tc>
          <w:tcPr>
            <w:tcW w:w="1152" w:type="dxa"/>
            <w:gridSpan w:val="2"/>
            <w:shd w:val="clear" w:color="auto" w:fill="auto"/>
            <w:noWrap/>
            <w:vAlign w:val="bottom"/>
            <w:hideMark/>
          </w:tcPr>
          <w:p w14:paraId="50726F96" w14:textId="77777777" w:rsidR="000A77C5" w:rsidRPr="00B8794F" w:rsidRDefault="000A77C5" w:rsidP="004C2F89">
            <w:pPr>
              <w:jc w:val="center"/>
              <w:rPr>
                <w:rFonts w:cs="Arial"/>
                <w:szCs w:val="20"/>
                <w:lang w:val="en-GB"/>
              </w:rPr>
            </w:pPr>
            <w:r w:rsidRPr="00B8794F">
              <w:rPr>
                <w:rFonts w:cs="Arial"/>
                <w:szCs w:val="20"/>
                <w:lang w:val="en-GB"/>
              </w:rPr>
              <w:t>dB</w:t>
            </w:r>
          </w:p>
        </w:tc>
        <w:tc>
          <w:tcPr>
            <w:tcW w:w="1450" w:type="dxa"/>
            <w:gridSpan w:val="2"/>
            <w:shd w:val="clear" w:color="auto" w:fill="auto"/>
            <w:noWrap/>
            <w:vAlign w:val="bottom"/>
            <w:hideMark/>
          </w:tcPr>
          <w:p w14:paraId="512FA874" w14:textId="77777777" w:rsidR="000A77C5" w:rsidRPr="00B8794F" w:rsidRDefault="000A77C5" w:rsidP="004C2F89">
            <w:pPr>
              <w:jc w:val="center"/>
              <w:rPr>
                <w:rFonts w:cs="Arial"/>
                <w:szCs w:val="20"/>
                <w:lang w:val="en-GB"/>
              </w:rPr>
            </w:pPr>
            <w:r w:rsidRPr="00B8794F">
              <w:rPr>
                <w:rFonts w:cs="Arial"/>
                <w:szCs w:val="20"/>
                <w:lang w:val="en-GB"/>
              </w:rPr>
              <w:t>13</w:t>
            </w:r>
          </w:p>
        </w:tc>
        <w:tc>
          <w:tcPr>
            <w:tcW w:w="2801" w:type="dxa"/>
            <w:gridSpan w:val="2"/>
            <w:shd w:val="clear" w:color="auto" w:fill="auto"/>
            <w:noWrap/>
            <w:vAlign w:val="bottom"/>
            <w:hideMark/>
          </w:tcPr>
          <w:p w14:paraId="2C5E579D" w14:textId="77777777" w:rsidR="000A77C5" w:rsidRPr="00B8794F" w:rsidRDefault="000A77C5" w:rsidP="004C2F89">
            <w:pPr>
              <w:rPr>
                <w:rFonts w:cs="Arial"/>
                <w:szCs w:val="20"/>
                <w:lang w:val="en-GB"/>
              </w:rPr>
            </w:pPr>
            <w:r w:rsidRPr="00B8794F">
              <w:rPr>
                <w:rFonts w:cs="Arial"/>
                <w:szCs w:val="20"/>
                <w:lang w:val="en-GB"/>
              </w:rPr>
              <w:t xml:space="preserve">Frequency 10 MHz guard </w:t>
            </w:r>
          </w:p>
        </w:tc>
        <w:tc>
          <w:tcPr>
            <w:tcW w:w="1004" w:type="dxa"/>
            <w:gridSpan w:val="2"/>
            <w:shd w:val="clear" w:color="auto" w:fill="auto"/>
            <w:noWrap/>
            <w:vAlign w:val="bottom"/>
            <w:hideMark/>
          </w:tcPr>
          <w:p w14:paraId="3A53E3F9" w14:textId="77777777" w:rsidR="000A77C5" w:rsidRPr="00B8794F" w:rsidRDefault="000A77C5" w:rsidP="004C2F89">
            <w:pPr>
              <w:jc w:val="center"/>
              <w:rPr>
                <w:rFonts w:cs="Arial"/>
                <w:szCs w:val="20"/>
                <w:lang w:val="en-GB"/>
              </w:rPr>
            </w:pPr>
            <w:r w:rsidRPr="00B8794F">
              <w:rPr>
                <w:rFonts w:cs="Arial"/>
                <w:szCs w:val="20"/>
                <w:lang w:val="en-GB"/>
              </w:rPr>
              <w:t>MHz</w:t>
            </w:r>
          </w:p>
        </w:tc>
        <w:tc>
          <w:tcPr>
            <w:tcW w:w="931" w:type="dxa"/>
            <w:shd w:val="clear" w:color="auto" w:fill="auto"/>
            <w:noWrap/>
            <w:vAlign w:val="bottom"/>
            <w:hideMark/>
          </w:tcPr>
          <w:p w14:paraId="3F5D9B4D" w14:textId="77777777" w:rsidR="000A77C5" w:rsidRPr="00B8794F" w:rsidRDefault="000A77C5" w:rsidP="004C2F89">
            <w:pPr>
              <w:jc w:val="center"/>
              <w:rPr>
                <w:rFonts w:cs="Arial"/>
                <w:szCs w:val="20"/>
                <w:lang w:val="en-GB"/>
              </w:rPr>
            </w:pPr>
            <w:r w:rsidRPr="00B8794F">
              <w:rPr>
                <w:rFonts w:cs="Arial"/>
                <w:szCs w:val="20"/>
                <w:lang w:val="en-GB"/>
              </w:rPr>
              <w:t>1905</w:t>
            </w:r>
          </w:p>
        </w:tc>
      </w:tr>
      <w:tr w:rsidR="000A77C5" w:rsidRPr="00B8794F" w14:paraId="72698564" w14:textId="77777777" w:rsidTr="007071FE">
        <w:trPr>
          <w:trHeight w:val="263"/>
        </w:trPr>
        <w:tc>
          <w:tcPr>
            <w:tcW w:w="2414" w:type="dxa"/>
            <w:shd w:val="clear" w:color="auto" w:fill="auto"/>
            <w:noWrap/>
            <w:vAlign w:val="bottom"/>
            <w:hideMark/>
          </w:tcPr>
          <w:p w14:paraId="1420364C" w14:textId="77777777" w:rsidR="000A77C5" w:rsidRPr="00B8794F" w:rsidRDefault="000A77C5" w:rsidP="004C2F89">
            <w:pPr>
              <w:rPr>
                <w:rFonts w:cs="Arial"/>
                <w:szCs w:val="20"/>
                <w:lang w:val="en-GB"/>
              </w:rPr>
            </w:pPr>
            <w:r w:rsidRPr="00B8794F">
              <w:rPr>
                <w:rFonts w:cs="Arial"/>
                <w:szCs w:val="20"/>
                <w:lang w:val="en-GB"/>
              </w:rPr>
              <w:t>Desensitization (D)</w:t>
            </w:r>
          </w:p>
        </w:tc>
        <w:tc>
          <w:tcPr>
            <w:tcW w:w="1152" w:type="dxa"/>
            <w:gridSpan w:val="2"/>
            <w:shd w:val="clear" w:color="auto" w:fill="auto"/>
            <w:noWrap/>
            <w:vAlign w:val="bottom"/>
            <w:hideMark/>
          </w:tcPr>
          <w:p w14:paraId="32CFB1DD" w14:textId="77777777" w:rsidR="000A77C5" w:rsidRPr="00B8794F" w:rsidRDefault="000A77C5" w:rsidP="004C2F89">
            <w:pPr>
              <w:jc w:val="center"/>
              <w:rPr>
                <w:rFonts w:cs="Arial"/>
                <w:szCs w:val="20"/>
                <w:lang w:val="en-GB"/>
              </w:rPr>
            </w:pPr>
            <w:r w:rsidRPr="00B8794F">
              <w:rPr>
                <w:rFonts w:cs="Arial"/>
                <w:szCs w:val="20"/>
                <w:lang w:val="en-GB"/>
              </w:rPr>
              <w:t>dB</w:t>
            </w:r>
          </w:p>
        </w:tc>
        <w:tc>
          <w:tcPr>
            <w:tcW w:w="1450" w:type="dxa"/>
            <w:gridSpan w:val="2"/>
            <w:shd w:val="clear" w:color="auto" w:fill="auto"/>
            <w:noWrap/>
            <w:vAlign w:val="bottom"/>
            <w:hideMark/>
          </w:tcPr>
          <w:p w14:paraId="64E74439" w14:textId="77777777" w:rsidR="000A77C5" w:rsidRPr="00B8794F" w:rsidRDefault="000A77C5" w:rsidP="004C2F89">
            <w:pPr>
              <w:jc w:val="center"/>
              <w:rPr>
                <w:rFonts w:cs="Arial"/>
                <w:szCs w:val="20"/>
                <w:lang w:val="en-GB"/>
              </w:rPr>
            </w:pPr>
            <w:r w:rsidRPr="00B8794F">
              <w:rPr>
                <w:rFonts w:cs="Arial"/>
                <w:szCs w:val="20"/>
                <w:lang w:val="en-GB"/>
              </w:rPr>
              <w:t>1</w:t>
            </w:r>
          </w:p>
        </w:tc>
        <w:tc>
          <w:tcPr>
            <w:tcW w:w="2801" w:type="dxa"/>
            <w:gridSpan w:val="2"/>
            <w:shd w:val="clear" w:color="auto" w:fill="auto"/>
            <w:noWrap/>
            <w:vAlign w:val="bottom"/>
            <w:hideMark/>
          </w:tcPr>
          <w:p w14:paraId="17312FDA" w14:textId="77777777" w:rsidR="000A77C5" w:rsidRPr="00B8794F" w:rsidRDefault="000A77C5" w:rsidP="004C2F89">
            <w:pPr>
              <w:rPr>
                <w:rFonts w:cs="Arial"/>
                <w:szCs w:val="20"/>
                <w:lang w:val="en-GB"/>
              </w:rPr>
            </w:pPr>
            <w:r w:rsidRPr="00B8794F">
              <w:rPr>
                <w:rFonts w:cs="Arial"/>
                <w:szCs w:val="20"/>
                <w:lang w:val="en-GB"/>
              </w:rPr>
              <w:t>Channel BW (BWi)</w:t>
            </w:r>
          </w:p>
        </w:tc>
        <w:tc>
          <w:tcPr>
            <w:tcW w:w="1004" w:type="dxa"/>
            <w:gridSpan w:val="2"/>
            <w:shd w:val="clear" w:color="auto" w:fill="auto"/>
            <w:noWrap/>
            <w:vAlign w:val="bottom"/>
            <w:hideMark/>
          </w:tcPr>
          <w:p w14:paraId="55057C4F" w14:textId="77777777" w:rsidR="000A77C5" w:rsidRPr="00B8794F" w:rsidRDefault="000A77C5" w:rsidP="004C2F89">
            <w:pPr>
              <w:jc w:val="center"/>
              <w:rPr>
                <w:rFonts w:cs="Arial"/>
                <w:szCs w:val="20"/>
                <w:lang w:val="en-GB"/>
              </w:rPr>
            </w:pPr>
            <w:r w:rsidRPr="00B8794F">
              <w:rPr>
                <w:rFonts w:cs="Arial"/>
                <w:szCs w:val="20"/>
                <w:lang w:val="en-GB"/>
              </w:rPr>
              <w:t>MHz</w:t>
            </w:r>
          </w:p>
        </w:tc>
        <w:tc>
          <w:tcPr>
            <w:tcW w:w="931" w:type="dxa"/>
            <w:shd w:val="clear" w:color="auto" w:fill="auto"/>
            <w:noWrap/>
            <w:vAlign w:val="bottom"/>
            <w:hideMark/>
          </w:tcPr>
          <w:p w14:paraId="4E7ED2CB" w14:textId="77777777" w:rsidR="000A77C5" w:rsidRPr="00B8794F" w:rsidRDefault="000A77C5" w:rsidP="004C2F89">
            <w:pPr>
              <w:jc w:val="center"/>
              <w:rPr>
                <w:rFonts w:cs="Arial"/>
                <w:szCs w:val="20"/>
                <w:lang w:val="en-GB"/>
              </w:rPr>
            </w:pPr>
            <w:r w:rsidRPr="00B8794F">
              <w:rPr>
                <w:rFonts w:cs="Arial"/>
                <w:szCs w:val="20"/>
                <w:lang w:val="en-GB"/>
              </w:rPr>
              <w:t>10</w:t>
            </w:r>
          </w:p>
        </w:tc>
      </w:tr>
      <w:tr w:rsidR="000A77C5" w:rsidRPr="00B8794F" w14:paraId="5160E6FB" w14:textId="77777777" w:rsidTr="007071FE">
        <w:trPr>
          <w:trHeight w:val="263"/>
        </w:trPr>
        <w:tc>
          <w:tcPr>
            <w:tcW w:w="2414" w:type="dxa"/>
            <w:shd w:val="clear" w:color="auto" w:fill="auto"/>
            <w:noWrap/>
            <w:vAlign w:val="bottom"/>
            <w:hideMark/>
          </w:tcPr>
          <w:p w14:paraId="552F50C0" w14:textId="77777777" w:rsidR="000A77C5" w:rsidRPr="00B8794F" w:rsidRDefault="000A77C5" w:rsidP="004C2F89">
            <w:pPr>
              <w:rPr>
                <w:rFonts w:cs="Arial"/>
                <w:szCs w:val="20"/>
                <w:lang w:val="en-GB"/>
              </w:rPr>
            </w:pPr>
            <w:r w:rsidRPr="00B8794F">
              <w:rPr>
                <w:rFonts w:cs="Arial"/>
                <w:szCs w:val="20"/>
                <w:lang w:val="en-GB"/>
              </w:rPr>
              <w:t>I/N</w:t>
            </w:r>
          </w:p>
        </w:tc>
        <w:tc>
          <w:tcPr>
            <w:tcW w:w="1152" w:type="dxa"/>
            <w:gridSpan w:val="2"/>
            <w:shd w:val="clear" w:color="auto" w:fill="auto"/>
            <w:noWrap/>
            <w:vAlign w:val="bottom"/>
            <w:hideMark/>
          </w:tcPr>
          <w:p w14:paraId="1339C6AC" w14:textId="77777777" w:rsidR="000A77C5" w:rsidRPr="00B8794F" w:rsidRDefault="000A77C5" w:rsidP="004C2F89">
            <w:pPr>
              <w:jc w:val="center"/>
              <w:rPr>
                <w:rFonts w:cs="Arial"/>
                <w:szCs w:val="20"/>
                <w:lang w:val="en-GB"/>
              </w:rPr>
            </w:pPr>
            <w:r w:rsidRPr="00B8794F">
              <w:rPr>
                <w:rFonts w:cs="Arial"/>
                <w:szCs w:val="20"/>
                <w:lang w:val="en-GB"/>
              </w:rPr>
              <w:t>dB</w:t>
            </w:r>
          </w:p>
        </w:tc>
        <w:tc>
          <w:tcPr>
            <w:tcW w:w="1450" w:type="dxa"/>
            <w:gridSpan w:val="2"/>
            <w:shd w:val="clear" w:color="auto" w:fill="auto"/>
            <w:noWrap/>
            <w:vAlign w:val="bottom"/>
            <w:hideMark/>
          </w:tcPr>
          <w:p w14:paraId="2A875DB2" w14:textId="5FE9A5D0" w:rsidR="000A77C5" w:rsidRPr="00B8794F" w:rsidRDefault="00D04A16" w:rsidP="004C2F89">
            <w:pPr>
              <w:jc w:val="center"/>
              <w:rPr>
                <w:rFonts w:cs="Arial"/>
                <w:szCs w:val="20"/>
                <w:lang w:val="en-GB"/>
              </w:rPr>
            </w:pPr>
            <w:r w:rsidRPr="00B8794F">
              <w:rPr>
                <w:rFonts w:cs="Arial"/>
                <w:szCs w:val="20"/>
                <w:lang w:val="en-GB"/>
              </w:rPr>
              <w:t>-5.</w:t>
            </w:r>
            <w:r w:rsidR="000A77C5" w:rsidRPr="00B8794F">
              <w:rPr>
                <w:rFonts w:cs="Arial"/>
                <w:szCs w:val="20"/>
                <w:lang w:val="en-GB"/>
              </w:rPr>
              <w:t>87</w:t>
            </w:r>
          </w:p>
        </w:tc>
        <w:tc>
          <w:tcPr>
            <w:tcW w:w="2801" w:type="dxa"/>
            <w:gridSpan w:val="2"/>
            <w:shd w:val="clear" w:color="auto" w:fill="auto"/>
            <w:noWrap/>
            <w:vAlign w:val="bottom"/>
            <w:hideMark/>
          </w:tcPr>
          <w:p w14:paraId="26224BC2" w14:textId="77777777" w:rsidR="000A77C5" w:rsidRPr="00B8794F" w:rsidRDefault="000A77C5" w:rsidP="004C2F89">
            <w:pPr>
              <w:rPr>
                <w:rFonts w:cs="Arial"/>
                <w:szCs w:val="20"/>
                <w:lang w:val="en-GB"/>
              </w:rPr>
            </w:pPr>
            <w:r w:rsidRPr="00B8794F">
              <w:rPr>
                <w:rFonts w:cs="Arial"/>
                <w:szCs w:val="20"/>
                <w:lang w:val="en-GB"/>
              </w:rPr>
              <w:t>Tx Power (Pi)</w:t>
            </w:r>
          </w:p>
        </w:tc>
        <w:tc>
          <w:tcPr>
            <w:tcW w:w="1004" w:type="dxa"/>
            <w:gridSpan w:val="2"/>
            <w:shd w:val="clear" w:color="auto" w:fill="auto"/>
            <w:noWrap/>
            <w:vAlign w:val="bottom"/>
            <w:hideMark/>
          </w:tcPr>
          <w:p w14:paraId="0CC12001" w14:textId="77777777" w:rsidR="000A77C5" w:rsidRPr="00B8794F" w:rsidRDefault="000A77C5" w:rsidP="004C2F89">
            <w:pPr>
              <w:jc w:val="center"/>
              <w:rPr>
                <w:rFonts w:cs="Arial"/>
                <w:szCs w:val="20"/>
                <w:lang w:val="en-GB"/>
              </w:rPr>
            </w:pPr>
            <w:r w:rsidRPr="00B8794F">
              <w:rPr>
                <w:rFonts w:cs="Arial"/>
                <w:szCs w:val="20"/>
                <w:lang w:val="en-GB"/>
              </w:rPr>
              <w:t>dBm</w:t>
            </w:r>
          </w:p>
        </w:tc>
        <w:tc>
          <w:tcPr>
            <w:tcW w:w="931" w:type="dxa"/>
            <w:shd w:val="clear" w:color="auto" w:fill="auto"/>
            <w:noWrap/>
            <w:vAlign w:val="bottom"/>
            <w:hideMark/>
          </w:tcPr>
          <w:p w14:paraId="67F587A0" w14:textId="77777777" w:rsidR="000A77C5" w:rsidRPr="00B8794F" w:rsidRDefault="000A77C5" w:rsidP="004C2F89">
            <w:pPr>
              <w:jc w:val="center"/>
              <w:rPr>
                <w:rFonts w:cs="Arial"/>
                <w:szCs w:val="20"/>
                <w:lang w:val="en-GB"/>
              </w:rPr>
            </w:pPr>
            <w:r w:rsidRPr="00B8794F">
              <w:rPr>
                <w:rFonts w:cs="Arial"/>
                <w:szCs w:val="20"/>
                <w:lang w:val="en-GB"/>
              </w:rPr>
              <w:t>31</w:t>
            </w:r>
          </w:p>
        </w:tc>
      </w:tr>
      <w:tr w:rsidR="00EC1CFD" w:rsidRPr="00B8794F" w14:paraId="55BDF770" w14:textId="77777777" w:rsidTr="007071FE">
        <w:trPr>
          <w:trHeight w:val="263"/>
        </w:trPr>
        <w:tc>
          <w:tcPr>
            <w:tcW w:w="2414" w:type="dxa"/>
            <w:shd w:val="clear" w:color="auto" w:fill="auto"/>
            <w:noWrap/>
            <w:vAlign w:val="bottom"/>
            <w:hideMark/>
          </w:tcPr>
          <w:p w14:paraId="0D8A0D91" w14:textId="77777777" w:rsidR="00EC1CFD" w:rsidRPr="00B8794F" w:rsidRDefault="00EC1CFD" w:rsidP="004C2F89">
            <w:pPr>
              <w:rPr>
                <w:rFonts w:cs="Arial"/>
                <w:szCs w:val="20"/>
                <w:lang w:val="en-GB"/>
              </w:rPr>
            </w:pPr>
            <w:r w:rsidRPr="00B8794F">
              <w:rPr>
                <w:rFonts w:cs="Arial"/>
                <w:szCs w:val="20"/>
                <w:lang w:val="en-GB"/>
              </w:rPr>
              <w:t>Thermal Noise (Nth)</w:t>
            </w:r>
          </w:p>
        </w:tc>
        <w:tc>
          <w:tcPr>
            <w:tcW w:w="1152" w:type="dxa"/>
            <w:gridSpan w:val="2"/>
            <w:shd w:val="clear" w:color="auto" w:fill="auto"/>
            <w:noWrap/>
            <w:vAlign w:val="bottom"/>
            <w:hideMark/>
          </w:tcPr>
          <w:p w14:paraId="04373A1D" w14:textId="77777777" w:rsidR="00EC1CFD" w:rsidRPr="00B8794F" w:rsidRDefault="00EC1CFD" w:rsidP="004C2F89">
            <w:pPr>
              <w:jc w:val="center"/>
              <w:rPr>
                <w:rFonts w:cs="Arial"/>
                <w:szCs w:val="20"/>
                <w:lang w:val="en-GB"/>
              </w:rPr>
            </w:pPr>
            <w:r w:rsidRPr="00B8794F">
              <w:rPr>
                <w:rFonts w:cs="Arial"/>
                <w:szCs w:val="20"/>
                <w:lang w:val="en-GB"/>
              </w:rPr>
              <w:t>dBm/BW</w:t>
            </w:r>
          </w:p>
        </w:tc>
        <w:tc>
          <w:tcPr>
            <w:tcW w:w="1450" w:type="dxa"/>
            <w:gridSpan w:val="2"/>
            <w:shd w:val="clear" w:color="auto" w:fill="auto"/>
            <w:noWrap/>
            <w:vAlign w:val="bottom"/>
            <w:hideMark/>
          </w:tcPr>
          <w:p w14:paraId="55BD141F" w14:textId="6DB0C158" w:rsidR="00EC1CFD" w:rsidRPr="00B8794F" w:rsidRDefault="00EC1CFD" w:rsidP="00D04A16">
            <w:pPr>
              <w:jc w:val="center"/>
              <w:rPr>
                <w:rFonts w:cs="Arial"/>
                <w:szCs w:val="20"/>
                <w:lang w:val="en-GB"/>
              </w:rPr>
            </w:pPr>
            <w:r w:rsidRPr="00B8794F">
              <w:rPr>
                <w:rFonts w:cs="Arial"/>
                <w:szCs w:val="20"/>
                <w:lang w:val="en-GB"/>
              </w:rPr>
              <w:t>-104.29</w:t>
            </w:r>
          </w:p>
        </w:tc>
        <w:tc>
          <w:tcPr>
            <w:tcW w:w="2801" w:type="dxa"/>
            <w:gridSpan w:val="2"/>
            <w:shd w:val="clear" w:color="auto" w:fill="auto"/>
            <w:noWrap/>
            <w:vAlign w:val="bottom"/>
            <w:hideMark/>
          </w:tcPr>
          <w:p w14:paraId="51B9BBD5" w14:textId="77777777" w:rsidR="00EC1CFD" w:rsidRPr="00B8794F" w:rsidRDefault="00EC1CFD" w:rsidP="004C2F89">
            <w:pPr>
              <w:rPr>
                <w:rFonts w:cs="Arial"/>
                <w:szCs w:val="20"/>
                <w:lang w:val="en-GB"/>
              </w:rPr>
            </w:pPr>
            <w:r w:rsidRPr="00B8794F">
              <w:rPr>
                <w:rFonts w:cs="Arial"/>
                <w:szCs w:val="20"/>
                <w:lang w:val="en-GB"/>
              </w:rPr>
              <w:t xml:space="preserve">ACLR_1 </w:t>
            </w:r>
          </w:p>
        </w:tc>
        <w:tc>
          <w:tcPr>
            <w:tcW w:w="1004" w:type="dxa"/>
            <w:gridSpan w:val="2"/>
            <w:shd w:val="clear" w:color="auto" w:fill="auto"/>
            <w:noWrap/>
            <w:vAlign w:val="bottom"/>
            <w:hideMark/>
          </w:tcPr>
          <w:p w14:paraId="5D67BAA9" w14:textId="77777777" w:rsidR="00EC1CFD" w:rsidRPr="00B8794F" w:rsidRDefault="00EC1CFD" w:rsidP="004C2F89">
            <w:pPr>
              <w:jc w:val="center"/>
              <w:rPr>
                <w:rFonts w:cs="Arial"/>
                <w:szCs w:val="20"/>
                <w:lang w:val="en-GB"/>
              </w:rPr>
            </w:pPr>
            <w:r w:rsidRPr="00B8794F">
              <w:rPr>
                <w:rFonts w:cs="Arial"/>
                <w:szCs w:val="20"/>
                <w:lang w:val="en-GB"/>
              </w:rPr>
              <w:t>dB</w:t>
            </w:r>
          </w:p>
        </w:tc>
        <w:tc>
          <w:tcPr>
            <w:tcW w:w="931" w:type="dxa"/>
            <w:shd w:val="clear" w:color="auto" w:fill="auto"/>
            <w:noWrap/>
            <w:vAlign w:val="bottom"/>
            <w:hideMark/>
          </w:tcPr>
          <w:p w14:paraId="6F70CEE4" w14:textId="0E2B5BF5" w:rsidR="00EC1CFD" w:rsidRPr="00B8794F" w:rsidRDefault="00EC1CFD" w:rsidP="004C2F89">
            <w:pPr>
              <w:jc w:val="center"/>
              <w:rPr>
                <w:rFonts w:cs="Arial"/>
                <w:szCs w:val="20"/>
                <w:lang w:val="en-GB"/>
              </w:rPr>
            </w:pPr>
            <w:r w:rsidRPr="00B8794F">
              <w:rPr>
                <w:rFonts w:cs="Arial"/>
                <w:szCs w:val="20"/>
                <w:lang w:val="en-GB"/>
              </w:rPr>
              <w:t>47</w:t>
            </w:r>
          </w:p>
        </w:tc>
      </w:tr>
      <w:tr w:rsidR="00EC1CFD" w:rsidRPr="00B8794F" w14:paraId="2DE48794" w14:textId="77777777" w:rsidTr="007071FE">
        <w:trPr>
          <w:trHeight w:val="263"/>
        </w:trPr>
        <w:tc>
          <w:tcPr>
            <w:tcW w:w="2414" w:type="dxa"/>
            <w:shd w:val="clear" w:color="auto" w:fill="auto"/>
            <w:noWrap/>
            <w:vAlign w:val="bottom"/>
            <w:hideMark/>
          </w:tcPr>
          <w:p w14:paraId="73CA7234" w14:textId="77777777" w:rsidR="00EC1CFD" w:rsidRPr="00B8794F" w:rsidRDefault="00EC1CFD" w:rsidP="004C2F89">
            <w:pPr>
              <w:rPr>
                <w:rFonts w:cs="Arial"/>
                <w:szCs w:val="20"/>
                <w:lang w:val="en-GB"/>
              </w:rPr>
            </w:pPr>
            <w:r w:rsidRPr="00B8794F">
              <w:rPr>
                <w:rFonts w:cs="Arial"/>
                <w:szCs w:val="20"/>
                <w:lang w:val="en-GB"/>
              </w:rPr>
              <w:t xml:space="preserve">ACS_1 </w:t>
            </w:r>
          </w:p>
        </w:tc>
        <w:tc>
          <w:tcPr>
            <w:tcW w:w="1152" w:type="dxa"/>
            <w:gridSpan w:val="2"/>
            <w:shd w:val="clear" w:color="auto" w:fill="auto"/>
            <w:noWrap/>
            <w:vAlign w:val="bottom"/>
            <w:hideMark/>
          </w:tcPr>
          <w:p w14:paraId="388C3206" w14:textId="77777777" w:rsidR="00EC1CFD" w:rsidRPr="00B8794F" w:rsidRDefault="00EC1CFD" w:rsidP="004C2F89">
            <w:pPr>
              <w:jc w:val="center"/>
              <w:rPr>
                <w:rFonts w:cs="Arial"/>
                <w:szCs w:val="20"/>
                <w:lang w:val="en-GB"/>
              </w:rPr>
            </w:pPr>
            <w:r w:rsidRPr="00B8794F">
              <w:rPr>
                <w:rFonts w:cs="Arial"/>
                <w:szCs w:val="20"/>
                <w:lang w:val="en-GB"/>
              </w:rPr>
              <w:t>dB</w:t>
            </w:r>
          </w:p>
        </w:tc>
        <w:tc>
          <w:tcPr>
            <w:tcW w:w="1450" w:type="dxa"/>
            <w:gridSpan w:val="2"/>
            <w:shd w:val="clear" w:color="auto" w:fill="auto"/>
            <w:noWrap/>
            <w:vAlign w:val="bottom"/>
            <w:hideMark/>
          </w:tcPr>
          <w:p w14:paraId="7567D0D7" w14:textId="08CF4888" w:rsidR="00EC1CFD" w:rsidRPr="00B8794F" w:rsidRDefault="00EC1CFD" w:rsidP="004C2F89">
            <w:pPr>
              <w:jc w:val="center"/>
              <w:rPr>
                <w:rFonts w:cs="Arial"/>
                <w:szCs w:val="20"/>
                <w:lang w:val="en-GB"/>
              </w:rPr>
            </w:pPr>
            <w:r w:rsidRPr="00B8794F">
              <w:rPr>
                <w:rFonts w:cs="Arial"/>
                <w:szCs w:val="20"/>
                <w:lang w:val="en-GB"/>
              </w:rPr>
              <w:t>48.5</w:t>
            </w:r>
          </w:p>
        </w:tc>
        <w:tc>
          <w:tcPr>
            <w:tcW w:w="2801" w:type="dxa"/>
            <w:gridSpan w:val="2"/>
            <w:shd w:val="clear" w:color="auto" w:fill="auto"/>
            <w:noWrap/>
            <w:vAlign w:val="bottom"/>
            <w:hideMark/>
          </w:tcPr>
          <w:p w14:paraId="2AC3BEF2" w14:textId="77777777" w:rsidR="00EC1CFD" w:rsidRPr="00B8794F" w:rsidRDefault="00EC1CFD" w:rsidP="004C2F89">
            <w:pPr>
              <w:rPr>
                <w:rFonts w:cs="Arial"/>
                <w:szCs w:val="20"/>
                <w:lang w:val="en-GB"/>
              </w:rPr>
            </w:pPr>
            <w:r w:rsidRPr="00B8794F">
              <w:rPr>
                <w:rFonts w:cs="Arial"/>
                <w:szCs w:val="20"/>
                <w:lang w:val="en-GB"/>
              </w:rPr>
              <w:t xml:space="preserve">ACLR_2 </w:t>
            </w:r>
          </w:p>
        </w:tc>
        <w:tc>
          <w:tcPr>
            <w:tcW w:w="1004" w:type="dxa"/>
            <w:gridSpan w:val="2"/>
            <w:shd w:val="clear" w:color="auto" w:fill="auto"/>
            <w:noWrap/>
            <w:vAlign w:val="bottom"/>
            <w:hideMark/>
          </w:tcPr>
          <w:p w14:paraId="328100B0" w14:textId="77777777" w:rsidR="00EC1CFD" w:rsidRPr="00B8794F" w:rsidRDefault="00EC1CFD" w:rsidP="004C2F89">
            <w:pPr>
              <w:jc w:val="center"/>
              <w:rPr>
                <w:rFonts w:cs="Arial"/>
                <w:szCs w:val="20"/>
                <w:lang w:val="en-GB"/>
              </w:rPr>
            </w:pPr>
            <w:r w:rsidRPr="00B8794F">
              <w:rPr>
                <w:rFonts w:cs="Arial"/>
                <w:szCs w:val="20"/>
                <w:lang w:val="en-GB"/>
              </w:rPr>
              <w:t>dB</w:t>
            </w:r>
          </w:p>
        </w:tc>
        <w:tc>
          <w:tcPr>
            <w:tcW w:w="931" w:type="dxa"/>
            <w:shd w:val="clear" w:color="auto" w:fill="auto"/>
            <w:noWrap/>
            <w:vAlign w:val="bottom"/>
            <w:hideMark/>
          </w:tcPr>
          <w:p w14:paraId="1A043150" w14:textId="3073725D" w:rsidR="00EC1CFD" w:rsidRPr="00B8794F" w:rsidRDefault="00EC1CFD" w:rsidP="004C2F89">
            <w:pPr>
              <w:jc w:val="center"/>
              <w:rPr>
                <w:rFonts w:cs="Arial"/>
                <w:szCs w:val="20"/>
                <w:lang w:val="en-GB"/>
              </w:rPr>
            </w:pPr>
            <w:r w:rsidRPr="00B8794F">
              <w:rPr>
                <w:rFonts w:cs="Arial"/>
                <w:szCs w:val="20"/>
                <w:lang w:val="en-GB"/>
              </w:rPr>
              <w:t>53</w:t>
            </w:r>
          </w:p>
        </w:tc>
      </w:tr>
      <w:tr w:rsidR="000A77C5" w:rsidRPr="00B8794F" w14:paraId="49A0936C" w14:textId="77777777" w:rsidTr="007071FE">
        <w:trPr>
          <w:trHeight w:val="263"/>
        </w:trPr>
        <w:tc>
          <w:tcPr>
            <w:tcW w:w="2414" w:type="dxa"/>
            <w:shd w:val="clear" w:color="auto" w:fill="auto"/>
            <w:noWrap/>
            <w:vAlign w:val="bottom"/>
            <w:hideMark/>
          </w:tcPr>
          <w:p w14:paraId="3332177A" w14:textId="77777777" w:rsidR="000A77C5" w:rsidRPr="00B8794F" w:rsidRDefault="000A77C5" w:rsidP="004C2F89">
            <w:pPr>
              <w:rPr>
                <w:rFonts w:cs="Arial"/>
                <w:szCs w:val="20"/>
                <w:lang w:val="en-GB"/>
              </w:rPr>
            </w:pPr>
            <w:r w:rsidRPr="00B8794F">
              <w:rPr>
                <w:rFonts w:cs="Arial"/>
                <w:szCs w:val="20"/>
                <w:lang w:val="en-GB"/>
              </w:rPr>
              <w:t xml:space="preserve">ACS_2 </w:t>
            </w:r>
          </w:p>
        </w:tc>
        <w:tc>
          <w:tcPr>
            <w:tcW w:w="1152" w:type="dxa"/>
            <w:gridSpan w:val="2"/>
            <w:shd w:val="clear" w:color="auto" w:fill="auto"/>
            <w:noWrap/>
            <w:vAlign w:val="bottom"/>
            <w:hideMark/>
          </w:tcPr>
          <w:p w14:paraId="23BB6D94" w14:textId="77777777" w:rsidR="000A77C5" w:rsidRPr="00B8794F" w:rsidRDefault="000A77C5" w:rsidP="004C2F89">
            <w:pPr>
              <w:jc w:val="center"/>
              <w:rPr>
                <w:rFonts w:cs="Arial"/>
                <w:szCs w:val="20"/>
                <w:lang w:val="en-GB"/>
              </w:rPr>
            </w:pPr>
            <w:r w:rsidRPr="00B8794F">
              <w:rPr>
                <w:rFonts w:cs="Arial"/>
                <w:szCs w:val="20"/>
                <w:lang w:val="en-GB"/>
              </w:rPr>
              <w:t>dB</w:t>
            </w:r>
          </w:p>
        </w:tc>
        <w:tc>
          <w:tcPr>
            <w:tcW w:w="1450" w:type="dxa"/>
            <w:gridSpan w:val="2"/>
            <w:shd w:val="clear" w:color="auto" w:fill="auto"/>
            <w:noWrap/>
            <w:vAlign w:val="bottom"/>
            <w:hideMark/>
          </w:tcPr>
          <w:p w14:paraId="68677A77" w14:textId="77777777" w:rsidR="000A77C5" w:rsidRPr="00B8794F" w:rsidRDefault="000A77C5" w:rsidP="004C2F89">
            <w:pPr>
              <w:jc w:val="center"/>
              <w:rPr>
                <w:rFonts w:cs="Arial"/>
                <w:szCs w:val="20"/>
                <w:lang w:val="en-GB"/>
              </w:rPr>
            </w:pPr>
            <w:r w:rsidRPr="00B8794F">
              <w:rPr>
                <w:rFonts w:cs="Arial"/>
                <w:szCs w:val="20"/>
                <w:lang w:val="en-GB"/>
              </w:rPr>
              <w:t>55</w:t>
            </w:r>
          </w:p>
        </w:tc>
        <w:tc>
          <w:tcPr>
            <w:tcW w:w="2801" w:type="dxa"/>
            <w:gridSpan w:val="2"/>
            <w:shd w:val="clear" w:color="auto" w:fill="auto"/>
            <w:noWrap/>
            <w:vAlign w:val="bottom"/>
            <w:hideMark/>
          </w:tcPr>
          <w:p w14:paraId="64D20DCE" w14:textId="77777777" w:rsidR="000A77C5" w:rsidRPr="00B8794F" w:rsidRDefault="000A77C5" w:rsidP="004C2F89">
            <w:pPr>
              <w:rPr>
                <w:rFonts w:cs="Arial"/>
                <w:szCs w:val="20"/>
                <w:lang w:val="en-GB"/>
              </w:rPr>
            </w:pPr>
            <w:r w:rsidRPr="00B8794F">
              <w:rPr>
                <w:rFonts w:cs="Arial"/>
                <w:szCs w:val="20"/>
                <w:lang w:val="en-GB"/>
              </w:rPr>
              <w:t>Antenna gain (Gi)</w:t>
            </w:r>
          </w:p>
        </w:tc>
        <w:tc>
          <w:tcPr>
            <w:tcW w:w="1004" w:type="dxa"/>
            <w:gridSpan w:val="2"/>
            <w:shd w:val="clear" w:color="auto" w:fill="auto"/>
            <w:noWrap/>
            <w:vAlign w:val="bottom"/>
            <w:hideMark/>
          </w:tcPr>
          <w:p w14:paraId="69688B39" w14:textId="77777777" w:rsidR="000A77C5" w:rsidRPr="00B8794F" w:rsidRDefault="000A77C5" w:rsidP="004C2F89">
            <w:pPr>
              <w:jc w:val="center"/>
              <w:rPr>
                <w:rFonts w:cs="Arial"/>
                <w:szCs w:val="20"/>
                <w:lang w:val="en-GB"/>
              </w:rPr>
            </w:pPr>
            <w:r w:rsidRPr="00B8794F">
              <w:rPr>
                <w:rFonts w:cs="Arial"/>
                <w:szCs w:val="20"/>
                <w:lang w:val="en-GB"/>
              </w:rPr>
              <w:t>dBi</w:t>
            </w:r>
          </w:p>
        </w:tc>
        <w:tc>
          <w:tcPr>
            <w:tcW w:w="931" w:type="dxa"/>
            <w:shd w:val="clear" w:color="auto" w:fill="auto"/>
            <w:noWrap/>
            <w:vAlign w:val="bottom"/>
            <w:hideMark/>
          </w:tcPr>
          <w:p w14:paraId="6AB1FF6B" w14:textId="77777777" w:rsidR="000A77C5" w:rsidRPr="00B8794F" w:rsidRDefault="000A77C5" w:rsidP="004C2F89">
            <w:pPr>
              <w:jc w:val="center"/>
              <w:rPr>
                <w:rFonts w:cs="Arial"/>
                <w:szCs w:val="20"/>
                <w:lang w:val="en-GB"/>
              </w:rPr>
            </w:pPr>
            <w:r w:rsidRPr="00B8794F">
              <w:rPr>
                <w:rFonts w:cs="Arial"/>
                <w:szCs w:val="20"/>
                <w:lang w:val="en-GB"/>
              </w:rPr>
              <w:t>5</w:t>
            </w:r>
          </w:p>
        </w:tc>
      </w:tr>
      <w:tr w:rsidR="000A77C5" w:rsidRPr="00B8794F" w14:paraId="1692EC44" w14:textId="77777777" w:rsidTr="007071FE">
        <w:trPr>
          <w:trHeight w:val="263"/>
        </w:trPr>
        <w:tc>
          <w:tcPr>
            <w:tcW w:w="2414" w:type="dxa"/>
            <w:shd w:val="clear" w:color="auto" w:fill="auto"/>
            <w:noWrap/>
            <w:vAlign w:val="bottom"/>
            <w:hideMark/>
          </w:tcPr>
          <w:p w14:paraId="30447120" w14:textId="77777777" w:rsidR="000A77C5" w:rsidRPr="00B8794F" w:rsidRDefault="000A77C5" w:rsidP="004C2F89">
            <w:pPr>
              <w:rPr>
                <w:rFonts w:cs="Arial"/>
                <w:szCs w:val="20"/>
                <w:lang w:val="en-GB"/>
              </w:rPr>
            </w:pPr>
            <w:r w:rsidRPr="00B8794F">
              <w:rPr>
                <w:rFonts w:cs="Arial"/>
                <w:szCs w:val="20"/>
                <w:lang w:val="en-GB"/>
              </w:rPr>
              <w:t>Antenna gain (Gv)</w:t>
            </w:r>
          </w:p>
        </w:tc>
        <w:tc>
          <w:tcPr>
            <w:tcW w:w="1152" w:type="dxa"/>
            <w:gridSpan w:val="2"/>
            <w:shd w:val="clear" w:color="auto" w:fill="auto"/>
            <w:noWrap/>
            <w:vAlign w:val="bottom"/>
            <w:hideMark/>
          </w:tcPr>
          <w:p w14:paraId="4CB498C3" w14:textId="77777777" w:rsidR="000A77C5" w:rsidRPr="00B8794F" w:rsidRDefault="000A77C5" w:rsidP="004C2F89">
            <w:pPr>
              <w:jc w:val="center"/>
              <w:rPr>
                <w:rFonts w:cs="Arial"/>
                <w:szCs w:val="20"/>
                <w:lang w:val="en-GB"/>
              </w:rPr>
            </w:pPr>
            <w:r w:rsidRPr="00B8794F">
              <w:rPr>
                <w:rFonts w:cs="Arial"/>
                <w:szCs w:val="20"/>
                <w:lang w:val="en-GB"/>
              </w:rPr>
              <w:t>dBi</w:t>
            </w:r>
          </w:p>
        </w:tc>
        <w:tc>
          <w:tcPr>
            <w:tcW w:w="1450" w:type="dxa"/>
            <w:gridSpan w:val="2"/>
            <w:shd w:val="clear" w:color="auto" w:fill="auto"/>
            <w:noWrap/>
            <w:vAlign w:val="bottom"/>
            <w:hideMark/>
          </w:tcPr>
          <w:p w14:paraId="47555D43" w14:textId="77777777" w:rsidR="000A77C5" w:rsidRPr="00B8794F" w:rsidRDefault="000A77C5" w:rsidP="004C2F89">
            <w:pPr>
              <w:jc w:val="center"/>
              <w:rPr>
                <w:rFonts w:cs="Arial"/>
                <w:szCs w:val="20"/>
                <w:lang w:val="en-GB"/>
              </w:rPr>
            </w:pPr>
            <w:r w:rsidRPr="00B8794F">
              <w:rPr>
                <w:rFonts w:cs="Arial"/>
                <w:szCs w:val="20"/>
                <w:lang w:val="en-GB"/>
              </w:rPr>
              <w:t>0</w:t>
            </w:r>
          </w:p>
        </w:tc>
        <w:tc>
          <w:tcPr>
            <w:tcW w:w="2801" w:type="dxa"/>
            <w:gridSpan w:val="2"/>
            <w:shd w:val="clear" w:color="auto" w:fill="auto"/>
            <w:noWrap/>
            <w:vAlign w:val="bottom"/>
            <w:hideMark/>
          </w:tcPr>
          <w:p w14:paraId="30E7A6D0" w14:textId="77777777" w:rsidR="000A77C5" w:rsidRPr="00B8794F" w:rsidRDefault="000A77C5" w:rsidP="004C2F89">
            <w:pPr>
              <w:rPr>
                <w:rFonts w:cs="Arial"/>
                <w:szCs w:val="20"/>
                <w:lang w:val="en-GB"/>
              </w:rPr>
            </w:pPr>
            <w:r w:rsidRPr="00B8794F">
              <w:rPr>
                <w:rFonts w:cs="Arial"/>
                <w:szCs w:val="20"/>
                <w:lang w:val="en-GB"/>
              </w:rPr>
              <w:t>Antenna height (Hi)</w:t>
            </w:r>
          </w:p>
        </w:tc>
        <w:tc>
          <w:tcPr>
            <w:tcW w:w="1004" w:type="dxa"/>
            <w:gridSpan w:val="2"/>
            <w:shd w:val="clear" w:color="auto" w:fill="auto"/>
            <w:noWrap/>
            <w:vAlign w:val="bottom"/>
            <w:hideMark/>
          </w:tcPr>
          <w:p w14:paraId="41F73A60" w14:textId="77777777" w:rsidR="000A77C5" w:rsidRPr="00B8794F" w:rsidRDefault="000A77C5" w:rsidP="004C2F89">
            <w:pPr>
              <w:jc w:val="center"/>
              <w:rPr>
                <w:rFonts w:cs="Arial"/>
                <w:szCs w:val="20"/>
                <w:lang w:val="en-GB"/>
              </w:rPr>
            </w:pPr>
            <w:r w:rsidRPr="00B8794F">
              <w:rPr>
                <w:rFonts w:cs="Arial"/>
                <w:szCs w:val="20"/>
                <w:lang w:val="en-GB"/>
              </w:rPr>
              <w:t>m</w:t>
            </w:r>
          </w:p>
        </w:tc>
        <w:tc>
          <w:tcPr>
            <w:tcW w:w="931" w:type="dxa"/>
            <w:shd w:val="clear" w:color="auto" w:fill="auto"/>
            <w:noWrap/>
            <w:vAlign w:val="bottom"/>
            <w:hideMark/>
          </w:tcPr>
          <w:p w14:paraId="44875349" w14:textId="2596608A" w:rsidR="000A77C5" w:rsidRPr="00B8794F" w:rsidRDefault="00D04A16" w:rsidP="004C2F89">
            <w:pPr>
              <w:jc w:val="center"/>
              <w:rPr>
                <w:rFonts w:cs="Arial"/>
                <w:szCs w:val="20"/>
                <w:lang w:val="en-GB"/>
              </w:rPr>
            </w:pPr>
            <w:r w:rsidRPr="00B8794F">
              <w:rPr>
                <w:rFonts w:cs="Arial"/>
                <w:szCs w:val="20"/>
                <w:lang w:val="en-GB"/>
              </w:rPr>
              <w:t>1.</w:t>
            </w:r>
            <w:r w:rsidR="000A77C5" w:rsidRPr="00B8794F">
              <w:rPr>
                <w:rFonts w:cs="Arial"/>
                <w:szCs w:val="20"/>
                <w:lang w:val="en-GB"/>
              </w:rPr>
              <w:t>5</w:t>
            </w:r>
          </w:p>
        </w:tc>
      </w:tr>
      <w:tr w:rsidR="000A77C5" w:rsidRPr="00B8794F" w14:paraId="5A03319D" w14:textId="77777777" w:rsidTr="007071FE">
        <w:trPr>
          <w:trHeight w:val="255"/>
        </w:trPr>
        <w:tc>
          <w:tcPr>
            <w:tcW w:w="2414" w:type="dxa"/>
            <w:shd w:val="clear" w:color="auto" w:fill="auto"/>
            <w:noWrap/>
            <w:vAlign w:val="bottom"/>
            <w:hideMark/>
          </w:tcPr>
          <w:p w14:paraId="1D7EB0E4" w14:textId="77777777" w:rsidR="000A77C5" w:rsidRPr="00B8794F" w:rsidRDefault="000A77C5" w:rsidP="004C2F89">
            <w:pPr>
              <w:rPr>
                <w:rFonts w:cs="Arial"/>
                <w:szCs w:val="20"/>
                <w:lang w:val="en-GB"/>
              </w:rPr>
            </w:pPr>
            <w:r w:rsidRPr="00B8794F">
              <w:rPr>
                <w:rFonts w:cs="Arial"/>
                <w:szCs w:val="20"/>
                <w:lang w:val="en-GB"/>
              </w:rPr>
              <w:t>Feeder Loss (Gvfe)</w:t>
            </w:r>
          </w:p>
        </w:tc>
        <w:tc>
          <w:tcPr>
            <w:tcW w:w="1152" w:type="dxa"/>
            <w:gridSpan w:val="2"/>
            <w:shd w:val="clear" w:color="auto" w:fill="auto"/>
            <w:noWrap/>
            <w:vAlign w:val="bottom"/>
            <w:hideMark/>
          </w:tcPr>
          <w:p w14:paraId="2054D98C" w14:textId="77777777" w:rsidR="000A77C5" w:rsidRPr="00B8794F" w:rsidRDefault="000A77C5" w:rsidP="004C2F89">
            <w:pPr>
              <w:jc w:val="center"/>
              <w:rPr>
                <w:rFonts w:cs="Arial"/>
                <w:szCs w:val="20"/>
                <w:lang w:val="en-GB"/>
              </w:rPr>
            </w:pPr>
            <w:r w:rsidRPr="00B8794F">
              <w:rPr>
                <w:rFonts w:cs="Arial"/>
                <w:szCs w:val="20"/>
                <w:lang w:val="en-GB"/>
              </w:rPr>
              <w:t>dB</w:t>
            </w:r>
          </w:p>
        </w:tc>
        <w:tc>
          <w:tcPr>
            <w:tcW w:w="1450" w:type="dxa"/>
            <w:gridSpan w:val="2"/>
            <w:shd w:val="clear" w:color="auto" w:fill="auto"/>
            <w:noWrap/>
            <w:vAlign w:val="bottom"/>
            <w:hideMark/>
          </w:tcPr>
          <w:p w14:paraId="722A849B" w14:textId="77777777" w:rsidR="000A77C5" w:rsidRPr="00B8794F" w:rsidRDefault="000A77C5" w:rsidP="004C2F89">
            <w:pPr>
              <w:jc w:val="center"/>
              <w:rPr>
                <w:rFonts w:cs="Arial"/>
                <w:szCs w:val="20"/>
                <w:lang w:val="en-GB"/>
              </w:rPr>
            </w:pPr>
            <w:r w:rsidRPr="00B8794F">
              <w:rPr>
                <w:rFonts w:cs="Arial"/>
                <w:szCs w:val="20"/>
                <w:lang w:val="en-GB"/>
              </w:rPr>
              <w:t>0</w:t>
            </w:r>
          </w:p>
        </w:tc>
        <w:tc>
          <w:tcPr>
            <w:tcW w:w="4736" w:type="dxa"/>
            <w:gridSpan w:val="5"/>
            <w:shd w:val="clear" w:color="000000" w:fill="D2232A"/>
            <w:noWrap/>
            <w:hideMark/>
          </w:tcPr>
          <w:p w14:paraId="642E29B7" w14:textId="77777777" w:rsidR="000A77C5" w:rsidRPr="00B8794F" w:rsidRDefault="000A77C5" w:rsidP="004C2F89">
            <w:pPr>
              <w:jc w:val="center"/>
              <w:rPr>
                <w:rFonts w:cs="Arial"/>
                <w:b/>
                <w:bCs/>
                <w:color w:val="FFFFFF"/>
                <w:szCs w:val="20"/>
                <w:lang w:val="en-GB"/>
              </w:rPr>
            </w:pPr>
            <w:r w:rsidRPr="00B8794F">
              <w:rPr>
                <w:rFonts w:cs="Arial"/>
                <w:b/>
                <w:bCs/>
                <w:color w:val="FFFFFF"/>
                <w:szCs w:val="20"/>
                <w:lang w:val="en-GB"/>
              </w:rPr>
              <w:t>Calculated values</w:t>
            </w:r>
          </w:p>
        </w:tc>
      </w:tr>
      <w:tr w:rsidR="000A77C5" w:rsidRPr="00B8794F" w14:paraId="22B5C6AD" w14:textId="77777777" w:rsidTr="007071FE">
        <w:trPr>
          <w:trHeight w:val="263"/>
        </w:trPr>
        <w:tc>
          <w:tcPr>
            <w:tcW w:w="2414" w:type="dxa"/>
            <w:shd w:val="clear" w:color="auto" w:fill="auto"/>
            <w:noWrap/>
            <w:vAlign w:val="bottom"/>
            <w:hideMark/>
          </w:tcPr>
          <w:p w14:paraId="47932F99" w14:textId="77777777" w:rsidR="000A77C5" w:rsidRPr="00B8794F" w:rsidRDefault="000A77C5" w:rsidP="004C2F89">
            <w:pPr>
              <w:rPr>
                <w:rFonts w:cs="Arial"/>
                <w:szCs w:val="20"/>
                <w:lang w:val="en-GB"/>
              </w:rPr>
            </w:pPr>
            <w:r w:rsidRPr="00B8794F">
              <w:rPr>
                <w:rFonts w:cs="Arial"/>
                <w:szCs w:val="20"/>
                <w:lang w:val="en-GB"/>
              </w:rPr>
              <w:t>Antenna height (Hv)</w:t>
            </w:r>
          </w:p>
        </w:tc>
        <w:tc>
          <w:tcPr>
            <w:tcW w:w="1152" w:type="dxa"/>
            <w:gridSpan w:val="2"/>
            <w:shd w:val="clear" w:color="auto" w:fill="auto"/>
            <w:noWrap/>
            <w:vAlign w:val="bottom"/>
            <w:hideMark/>
          </w:tcPr>
          <w:p w14:paraId="7495D912" w14:textId="77777777" w:rsidR="000A77C5" w:rsidRPr="00B8794F" w:rsidRDefault="000A77C5" w:rsidP="004C2F89">
            <w:pPr>
              <w:jc w:val="center"/>
              <w:rPr>
                <w:rFonts w:cs="Arial"/>
                <w:szCs w:val="20"/>
                <w:lang w:val="en-GB"/>
              </w:rPr>
            </w:pPr>
            <w:r w:rsidRPr="00B8794F">
              <w:rPr>
                <w:rFonts w:cs="Arial"/>
                <w:szCs w:val="20"/>
                <w:lang w:val="en-GB"/>
              </w:rPr>
              <w:t>m</w:t>
            </w:r>
          </w:p>
        </w:tc>
        <w:tc>
          <w:tcPr>
            <w:tcW w:w="1450" w:type="dxa"/>
            <w:gridSpan w:val="2"/>
            <w:shd w:val="clear" w:color="auto" w:fill="auto"/>
            <w:noWrap/>
            <w:vAlign w:val="bottom"/>
            <w:hideMark/>
          </w:tcPr>
          <w:p w14:paraId="33B5753C" w14:textId="77777777" w:rsidR="000A77C5" w:rsidRPr="00B8794F" w:rsidRDefault="000A77C5" w:rsidP="004C2F89">
            <w:pPr>
              <w:jc w:val="center"/>
              <w:rPr>
                <w:rFonts w:cs="Arial"/>
                <w:szCs w:val="20"/>
                <w:lang w:val="en-GB"/>
              </w:rPr>
            </w:pPr>
            <w:r w:rsidRPr="00B8794F">
              <w:rPr>
                <w:rFonts w:cs="Arial"/>
                <w:szCs w:val="20"/>
                <w:lang w:val="en-GB"/>
              </w:rPr>
              <w:t>3</w:t>
            </w:r>
          </w:p>
        </w:tc>
        <w:tc>
          <w:tcPr>
            <w:tcW w:w="2502" w:type="dxa"/>
            <w:shd w:val="clear" w:color="auto" w:fill="auto"/>
            <w:noWrap/>
            <w:vAlign w:val="bottom"/>
            <w:hideMark/>
          </w:tcPr>
          <w:p w14:paraId="535F55A3" w14:textId="77777777" w:rsidR="000A77C5" w:rsidRPr="00B8794F" w:rsidRDefault="000A77C5" w:rsidP="004C2F89">
            <w:pPr>
              <w:rPr>
                <w:rFonts w:cs="Arial"/>
                <w:szCs w:val="20"/>
                <w:lang w:val="en-GB"/>
              </w:rPr>
            </w:pPr>
            <w:r w:rsidRPr="00B8794F">
              <w:rPr>
                <w:rFonts w:cs="Arial"/>
                <w:szCs w:val="20"/>
                <w:lang w:val="en-GB"/>
              </w:rPr>
              <w:t>ACIR</w:t>
            </w:r>
          </w:p>
        </w:tc>
        <w:tc>
          <w:tcPr>
            <w:tcW w:w="1087" w:type="dxa"/>
            <w:gridSpan w:val="2"/>
            <w:shd w:val="clear" w:color="auto" w:fill="auto"/>
            <w:noWrap/>
            <w:vAlign w:val="bottom"/>
            <w:hideMark/>
          </w:tcPr>
          <w:p w14:paraId="0B653C10" w14:textId="77777777" w:rsidR="000A77C5" w:rsidRPr="00B8794F" w:rsidRDefault="000A77C5" w:rsidP="004C2F89">
            <w:pPr>
              <w:jc w:val="center"/>
              <w:rPr>
                <w:rFonts w:cs="Arial"/>
                <w:szCs w:val="20"/>
                <w:lang w:val="en-GB"/>
              </w:rPr>
            </w:pPr>
            <w:r w:rsidRPr="00B8794F">
              <w:rPr>
                <w:rFonts w:cs="Arial"/>
                <w:szCs w:val="20"/>
                <w:lang w:val="en-GB"/>
              </w:rPr>
              <w:t>dB</w:t>
            </w:r>
          </w:p>
        </w:tc>
        <w:tc>
          <w:tcPr>
            <w:tcW w:w="1147" w:type="dxa"/>
            <w:gridSpan w:val="2"/>
            <w:shd w:val="clear" w:color="auto" w:fill="auto"/>
            <w:noWrap/>
            <w:vAlign w:val="bottom"/>
            <w:hideMark/>
          </w:tcPr>
          <w:p w14:paraId="45BDF03A" w14:textId="57F721A4" w:rsidR="000A77C5" w:rsidRPr="00B8794F" w:rsidRDefault="00EC1CFD" w:rsidP="004C2F89">
            <w:pPr>
              <w:jc w:val="center"/>
              <w:rPr>
                <w:rFonts w:cs="Arial"/>
                <w:szCs w:val="20"/>
                <w:lang w:val="en-GB"/>
              </w:rPr>
            </w:pPr>
            <w:r w:rsidRPr="00B8794F">
              <w:rPr>
                <w:rFonts w:cs="Arial"/>
                <w:szCs w:val="20"/>
                <w:lang w:val="en-GB"/>
              </w:rPr>
              <w:t>44,68</w:t>
            </w:r>
          </w:p>
        </w:tc>
      </w:tr>
      <w:tr w:rsidR="000A77C5" w:rsidRPr="00B8794F" w14:paraId="0EF22307" w14:textId="77777777" w:rsidTr="007071FE">
        <w:trPr>
          <w:trHeight w:val="255"/>
        </w:trPr>
        <w:tc>
          <w:tcPr>
            <w:tcW w:w="5016" w:type="dxa"/>
            <w:gridSpan w:val="5"/>
            <w:shd w:val="clear" w:color="000000" w:fill="D2232A"/>
            <w:noWrap/>
            <w:hideMark/>
          </w:tcPr>
          <w:p w14:paraId="32939A03" w14:textId="77777777" w:rsidR="000A77C5" w:rsidRPr="00B8794F" w:rsidRDefault="000A77C5" w:rsidP="004C2F89">
            <w:pPr>
              <w:jc w:val="center"/>
              <w:rPr>
                <w:rFonts w:cs="Arial"/>
                <w:b/>
                <w:bCs/>
                <w:color w:val="FFFFFF"/>
                <w:szCs w:val="20"/>
                <w:lang w:val="en-GB"/>
              </w:rPr>
            </w:pPr>
            <w:r w:rsidRPr="00B8794F">
              <w:rPr>
                <w:rFonts w:cs="Arial"/>
                <w:b/>
                <w:bCs/>
                <w:color w:val="FFFFFF"/>
                <w:szCs w:val="20"/>
                <w:lang w:val="en-GB"/>
              </w:rPr>
              <w:t>Results. Adjacent channel</w:t>
            </w:r>
          </w:p>
        </w:tc>
        <w:tc>
          <w:tcPr>
            <w:tcW w:w="2502" w:type="dxa"/>
            <w:shd w:val="clear" w:color="auto" w:fill="auto"/>
            <w:noWrap/>
            <w:vAlign w:val="bottom"/>
            <w:hideMark/>
          </w:tcPr>
          <w:p w14:paraId="41A52FFA" w14:textId="77777777" w:rsidR="007071FE" w:rsidRPr="00B8794F" w:rsidRDefault="000A77C5" w:rsidP="007071FE">
            <w:pPr>
              <w:rPr>
                <w:rFonts w:cs="Arial"/>
                <w:szCs w:val="20"/>
                <w:lang w:val="en-GB"/>
              </w:rPr>
            </w:pPr>
            <w:r w:rsidRPr="00B8794F">
              <w:rPr>
                <w:rFonts w:cs="Arial"/>
                <w:szCs w:val="20"/>
                <w:lang w:val="en-GB"/>
              </w:rPr>
              <w:t>Max interference</w:t>
            </w:r>
          </w:p>
          <w:p w14:paraId="638843A6" w14:textId="792E5844" w:rsidR="000A77C5" w:rsidRPr="00B8794F" w:rsidRDefault="000A77C5" w:rsidP="007071FE">
            <w:pPr>
              <w:rPr>
                <w:rFonts w:cs="Arial"/>
                <w:szCs w:val="20"/>
                <w:lang w:val="en-GB"/>
              </w:rPr>
            </w:pPr>
            <w:r w:rsidRPr="00B8794F">
              <w:rPr>
                <w:rFonts w:cs="Arial"/>
                <w:szCs w:val="20"/>
                <w:lang w:val="en-GB"/>
              </w:rPr>
              <w:t>&amp;</w:t>
            </w:r>
            <w:r w:rsidR="00E07B0A" w:rsidRPr="00B8794F">
              <w:rPr>
                <w:rFonts w:cs="Arial"/>
                <w:szCs w:val="20"/>
                <w:lang w:val="en-GB"/>
              </w:rPr>
              <w:t xml:space="preserve"> </w:t>
            </w:r>
            <w:r w:rsidRPr="00B8794F">
              <w:rPr>
                <w:rFonts w:cs="Arial"/>
                <w:szCs w:val="20"/>
                <w:lang w:val="en-GB"/>
              </w:rPr>
              <w:t>noise (I)</w:t>
            </w:r>
          </w:p>
        </w:tc>
        <w:tc>
          <w:tcPr>
            <w:tcW w:w="1087" w:type="dxa"/>
            <w:gridSpan w:val="2"/>
            <w:shd w:val="clear" w:color="auto" w:fill="auto"/>
            <w:noWrap/>
            <w:vAlign w:val="bottom"/>
            <w:hideMark/>
          </w:tcPr>
          <w:p w14:paraId="7D9819FB" w14:textId="77777777" w:rsidR="000A77C5" w:rsidRPr="00B8794F" w:rsidRDefault="000A77C5" w:rsidP="004C2F89">
            <w:pPr>
              <w:jc w:val="center"/>
              <w:rPr>
                <w:rFonts w:cs="Arial"/>
                <w:szCs w:val="20"/>
                <w:lang w:val="en-GB"/>
              </w:rPr>
            </w:pPr>
            <w:r w:rsidRPr="00B8794F">
              <w:rPr>
                <w:rFonts w:cs="Arial"/>
                <w:szCs w:val="20"/>
                <w:lang w:val="en-GB"/>
              </w:rPr>
              <w:t>dBm/BW</w:t>
            </w:r>
          </w:p>
        </w:tc>
        <w:tc>
          <w:tcPr>
            <w:tcW w:w="1147" w:type="dxa"/>
            <w:gridSpan w:val="2"/>
            <w:shd w:val="clear" w:color="auto" w:fill="auto"/>
            <w:noWrap/>
            <w:vAlign w:val="bottom"/>
            <w:hideMark/>
          </w:tcPr>
          <w:p w14:paraId="4F29BADA" w14:textId="4F48D2D5" w:rsidR="000A77C5" w:rsidRPr="00B8794F" w:rsidRDefault="00D04A16" w:rsidP="004C2F89">
            <w:pPr>
              <w:jc w:val="center"/>
              <w:rPr>
                <w:rFonts w:cs="Arial"/>
                <w:szCs w:val="20"/>
                <w:lang w:val="en-GB"/>
              </w:rPr>
            </w:pPr>
            <w:r w:rsidRPr="00B8794F">
              <w:rPr>
                <w:rFonts w:cs="Arial"/>
                <w:szCs w:val="20"/>
                <w:lang w:val="en-GB"/>
              </w:rPr>
              <w:t>-97.</w:t>
            </w:r>
            <w:r w:rsidR="000A77C5" w:rsidRPr="00B8794F">
              <w:rPr>
                <w:rFonts w:cs="Arial"/>
                <w:szCs w:val="20"/>
                <w:lang w:val="en-GB"/>
              </w:rPr>
              <w:t>16</w:t>
            </w:r>
          </w:p>
        </w:tc>
      </w:tr>
      <w:tr w:rsidR="00EC1CFD" w:rsidRPr="00B8794F" w14:paraId="2ED4C336" w14:textId="77777777" w:rsidTr="007071FE">
        <w:trPr>
          <w:trHeight w:val="263"/>
        </w:trPr>
        <w:tc>
          <w:tcPr>
            <w:tcW w:w="2691" w:type="dxa"/>
            <w:gridSpan w:val="2"/>
            <w:shd w:val="clear" w:color="auto" w:fill="auto"/>
            <w:noWrap/>
            <w:vAlign w:val="bottom"/>
            <w:hideMark/>
          </w:tcPr>
          <w:p w14:paraId="7A36713F" w14:textId="77777777" w:rsidR="00EC1CFD" w:rsidRPr="00B8794F" w:rsidRDefault="00EC1CFD" w:rsidP="004C2F89">
            <w:pPr>
              <w:rPr>
                <w:rFonts w:cs="Arial"/>
                <w:b/>
                <w:bCs/>
                <w:szCs w:val="20"/>
                <w:lang w:val="en-GB"/>
              </w:rPr>
            </w:pPr>
            <w:r w:rsidRPr="00B8794F">
              <w:rPr>
                <w:rFonts w:cs="Arial"/>
                <w:b/>
                <w:bCs/>
                <w:szCs w:val="20"/>
                <w:lang w:val="en-GB"/>
              </w:rPr>
              <w:t>MCL 95%</w:t>
            </w:r>
          </w:p>
        </w:tc>
        <w:tc>
          <w:tcPr>
            <w:tcW w:w="1091" w:type="dxa"/>
            <w:gridSpan w:val="2"/>
            <w:shd w:val="clear" w:color="auto" w:fill="auto"/>
            <w:noWrap/>
            <w:vAlign w:val="bottom"/>
            <w:hideMark/>
          </w:tcPr>
          <w:p w14:paraId="15A37673" w14:textId="77777777" w:rsidR="00EC1CFD" w:rsidRPr="00B8794F" w:rsidRDefault="00EC1CFD" w:rsidP="004C2F89">
            <w:pPr>
              <w:jc w:val="center"/>
              <w:rPr>
                <w:rFonts w:cs="Arial"/>
                <w:b/>
                <w:bCs/>
                <w:szCs w:val="20"/>
                <w:lang w:val="en-GB"/>
              </w:rPr>
            </w:pPr>
            <w:r w:rsidRPr="00B8794F">
              <w:rPr>
                <w:rFonts w:cs="Arial"/>
                <w:b/>
                <w:bCs/>
                <w:szCs w:val="20"/>
                <w:lang w:val="en-GB"/>
              </w:rPr>
              <w:t>dB</w:t>
            </w:r>
          </w:p>
        </w:tc>
        <w:tc>
          <w:tcPr>
            <w:tcW w:w="1234" w:type="dxa"/>
            <w:shd w:val="clear" w:color="auto" w:fill="auto"/>
            <w:noWrap/>
            <w:vAlign w:val="bottom"/>
            <w:hideMark/>
          </w:tcPr>
          <w:p w14:paraId="3B03D74B" w14:textId="3ED271D6" w:rsidR="00EC1CFD" w:rsidRPr="00B8794F" w:rsidRDefault="00EC1CFD" w:rsidP="004C2F89">
            <w:pPr>
              <w:jc w:val="center"/>
              <w:rPr>
                <w:rFonts w:cs="Arial"/>
                <w:b/>
                <w:bCs/>
                <w:szCs w:val="20"/>
                <w:lang w:val="en-GB"/>
              </w:rPr>
            </w:pPr>
            <w:r w:rsidRPr="00B8794F">
              <w:rPr>
                <w:rFonts w:cs="Arial"/>
                <w:b/>
                <w:bCs/>
                <w:szCs w:val="20"/>
                <w:lang w:val="en-GB"/>
              </w:rPr>
              <w:t>103,33</w:t>
            </w:r>
          </w:p>
        </w:tc>
        <w:tc>
          <w:tcPr>
            <w:tcW w:w="2502" w:type="dxa"/>
            <w:shd w:val="clear" w:color="auto" w:fill="auto"/>
            <w:noWrap/>
            <w:vAlign w:val="bottom"/>
            <w:hideMark/>
          </w:tcPr>
          <w:p w14:paraId="1D6736F5" w14:textId="77777777" w:rsidR="00EC1CFD" w:rsidRPr="00B8794F" w:rsidRDefault="00EC1CFD" w:rsidP="004C2F89">
            <w:pPr>
              <w:rPr>
                <w:rFonts w:cs="Arial"/>
                <w:szCs w:val="20"/>
                <w:lang w:val="en-GB"/>
              </w:rPr>
            </w:pPr>
            <w:r w:rsidRPr="00B8794F">
              <w:rPr>
                <w:rFonts w:cs="Arial"/>
                <w:szCs w:val="20"/>
                <w:lang w:val="en-GB"/>
              </w:rPr>
              <w:t>Fading margin (Fm)</w:t>
            </w:r>
          </w:p>
        </w:tc>
        <w:tc>
          <w:tcPr>
            <w:tcW w:w="1087" w:type="dxa"/>
            <w:gridSpan w:val="2"/>
            <w:shd w:val="clear" w:color="auto" w:fill="auto"/>
            <w:noWrap/>
            <w:vAlign w:val="bottom"/>
            <w:hideMark/>
          </w:tcPr>
          <w:p w14:paraId="1BB41F43" w14:textId="77777777" w:rsidR="00EC1CFD" w:rsidRPr="00B8794F" w:rsidRDefault="00EC1CFD" w:rsidP="004C2F89">
            <w:pPr>
              <w:jc w:val="center"/>
              <w:rPr>
                <w:rFonts w:cs="Arial"/>
                <w:szCs w:val="20"/>
                <w:lang w:val="en-GB"/>
              </w:rPr>
            </w:pPr>
            <w:r w:rsidRPr="00B8794F">
              <w:rPr>
                <w:rFonts w:cs="Arial"/>
                <w:szCs w:val="20"/>
                <w:lang w:val="en-GB"/>
              </w:rPr>
              <w:t>dB</w:t>
            </w:r>
          </w:p>
        </w:tc>
        <w:tc>
          <w:tcPr>
            <w:tcW w:w="1147" w:type="dxa"/>
            <w:gridSpan w:val="2"/>
            <w:shd w:val="clear" w:color="auto" w:fill="auto"/>
            <w:noWrap/>
            <w:vAlign w:val="bottom"/>
            <w:hideMark/>
          </w:tcPr>
          <w:p w14:paraId="6820010A" w14:textId="4B99FAC0" w:rsidR="00EC1CFD" w:rsidRPr="00B8794F" w:rsidRDefault="00EC1CFD" w:rsidP="004C2F89">
            <w:pPr>
              <w:jc w:val="center"/>
              <w:rPr>
                <w:rFonts w:cs="Arial"/>
                <w:szCs w:val="20"/>
                <w:lang w:val="en-GB"/>
              </w:rPr>
            </w:pPr>
            <w:r w:rsidRPr="00B8794F">
              <w:rPr>
                <w:rFonts w:cs="Arial"/>
                <w:szCs w:val="20"/>
                <w:lang w:val="en-GB"/>
              </w:rPr>
              <w:t>14.85</w:t>
            </w:r>
          </w:p>
        </w:tc>
      </w:tr>
      <w:tr w:rsidR="00EC1CFD" w:rsidRPr="00B8794F" w14:paraId="4B9B5142" w14:textId="77777777" w:rsidTr="007071FE">
        <w:trPr>
          <w:trHeight w:val="263"/>
        </w:trPr>
        <w:tc>
          <w:tcPr>
            <w:tcW w:w="2691" w:type="dxa"/>
            <w:gridSpan w:val="2"/>
            <w:shd w:val="clear" w:color="auto" w:fill="auto"/>
            <w:noWrap/>
            <w:vAlign w:val="bottom"/>
            <w:hideMark/>
          </w:tcPr>
          <w:p w14:paraId="3351BBA5" w14:textId="77777777" w:rsidR="00EC1CFD" w:rsidRPr="00B8794F" w:rsidRDefault="00EC1CFD" w:rsidP="004C2F89">
            <w:pPr>
              <w:rPr>
                <w:rFonts w:cs="Arial"/>
                <w:b/>
                <w:bCs/>
                <w:szCs w:val="20"/>
                <w:lang w:val="en-GB"/>
              </w:rPr>
            </w:pPr>
            <w:r w:rsidRPr="00B8794F">
              <w:rPr>
                <w:rFonts w:cs="Arial"/>
                <w:b/>
                <w:bCs/>
                <w:szCs w:val="20"/>
                <w:lang w:val="en-GB"/>
              </w:rPr>
              <w:t>Distance (ITU P.1411)</w:t>
            </w:r>
          </w:p>
        </w:tc>
        <w:tc>
          <w:tcPr>
            <w:tcW w:w="1091" w:type="dxa"/>
            <w:gridSpan w:val="2"/>
            <w:shd w:val="clear" w:color="auto" w:fill="auto"/>
            <w:noWrap/>
            <w:vAlign w:val="bottom"/>
            <w:hideMark/>
          </w:tcPr>
          <w:p w14:paraId="6198784A" w14:textId="72A7CAA9" w:rsidR="00EC1CFD" w:rsidRPr="00B8794F" w:rsidRDefault="007071FE" w:rsidP="004C2F89">
            <w:pPr>
              <w:jc w:val="center"/>
              <w:rPr>
                <w:rFonts w:cs="Arial"/>
                <w:b/>
                <w:bCs/>
                <w:szCs w:val="20"/>
                <w:lang w:val="en-GB"/>
              </w:rPr>
            </w:pPr>
            <w:r w:rsidRPr="00B8794F">
              <w:rPr>
                <w:rFonts w:cs="Arial"/>
                <w:b/>
                <w:bCs/>
                <w:szCs w:val="20"/>
                <w:lang w:val="en-GB"/>
              </w:rPr>
              <w:t>k</w:t>
            </w:r>
            <w:r w:rsidR="00EC1CFD" w:rsidRPr="00B8794F">
              <w:rPr>
                <w:rFonts w:cs="Arial"/>
                <w:b/>
                <w:bCs/>
                <w:szCs w:val="20"/>
                <w:lang w:val="en-GB"/>
              </w:rPr>
              <w:t>m</w:t>
            </w:r>
          </w:p>
        </w:tc>
        <w:tc>
          <w:tcPr>
            <w:tcW w:w="1234" w:type="dxa"/>
            <w:shd w:val="clear" w:color="auto" w:fill="auto"/>
            <w:noWrap/>
            <w:vAlign w:val="bottom"/>
            <w:hideMark/>
          </w:tcPr>
          <w:p w14:paraId="314B966F" w14:textId="2A65EFBE" w:rsidR="00EC1CFD" w:rsidRPr="00B8794F" w:rsidRDefault="00EC1CFD" w:rsidP="004C2F89">
            <w:pPr>
              <w:jc w:val="center"/>
              <w:rPr>
                <w:rFonts w:cs="Arial"/>
                <w:b/>
                <w:bCs/>
                <w:szCs w:val="20"/>
                <w:lang w:val="en-GB"/>
              </w:rPr>
            </w:pPr>
            <w:r w:rsidRPr="00B8794F">
              <w:rPr>
                <w:rFonts w:cs="Arial"/>
                <w:b/>
                <w:bCs/>
                <w:szCs w:val="20"/>
                <w:lang w:val="en-GB"/>
              </w:rPr>
              <w:t>0,14</w:t>
            </w:r>
          </w:p>
        </w:tc>
        <w:tc>
          <w:tcPr>
            <w:tcW w:w="2502" w:type="dxa"/>
            <w:shd w:val="clear" w:color="auto" w:fill="auto"/>
            <w:noWrap/>
            <w:vAlign w:val="bottom"/>
            <w:hideMark/>
          </w:tcPr>
          <w:p w14:paraId="3BD6FB36" w14:textId="77777777" w:rsidR="00EC1CFD" w:rsidRPr="00B8794F" w:rsidRDefault="00EC1CFD" w:rsidP="004C2F89">
            <w:pPr>
              <w:rPr>
                <w:rFonts w:cs="Arial"/>
                <w:szCs w:val="20"/>
                <w:lang w:val="en-GB"/>
              </w:rPr>
            </w:pPr>
          </w:p>
        </w:tc>
        <w:tc>
          <w:tcPr>
            <w:tcW w:w="1087" w:type="dxa"/>
            <w:gridSpan w:val="2"/>
            <w:shd w:val="clear" w:color="auto" w:fill="auto"/>
            <w:noWrap/>
            <w:vAlign w:val="bottom"/>
            <w:hideMark/>
          </w:tcPr>
          <w:p w14:paraId="41702D1F" w14:textId="77777777" w:rsidR="00EC1CFD" w:rsidRPr="00B8794F" w:rsidRDefault="00EC1CFD" w:rsidP="004C2F89">
            <w:pPr>
              <w:rPr>
                <w:rFonts w:cs="Arial"/>
                <w:szCs w:val="20"/>
                <w:lang w:val="en-GB"/>
              </w:rPr>
            </w:pPr>
          </w:p>
        </w:tc>
        <w:tc>
          <w:tcPr>
            <w:tcW w:w="1147" w:type="dxa"/>
            <w:gridSpan w:val="2"/>
            <w:shd w:val="clear" w:color="auto" w:fill="auto"/>
            <w:noWrap/>
            <w:vAlign w:val="bottom"/>
            <w:hideMark/>
          </w:tcPr>
          <w:p w14:paraId="077FC453" w14:textId="77777777" w:rsidR="00EC1CFD" w:rsidRPr="00B8794F" w:rsidRDefault="00EC1CFD" w:rsidP="004C2F89">
            <w:pPr>
              <w:rPr>
                <w:rFonts w:cs="Arial"/>
                <w:szCs w:val="20"/>
                <w:lang w:val="en-GB"/>
              </w:rPr>
            </w:pPr>
          </w:p>
        </w:tc>
      </w:tr>
      <w:tr w:rsidR="000A77C5" w:rsidRPr="00B8794F" w14:paraId="57001A02" w14:textId="77777777" w:rsidTr="007071FE">
        <w:trPr>
          <w:trHeight w:val="255"/>
        </w:trPr>
        <w:tc>
          <w:tcPr>
            <w:tcW w:w="5016" w:type="dxa"/>
            <w:gridSpan w:val="5"/>
            <w:shd w:val="clear" w:color="000000" w:fill="D2232A"/>
            <w:noWrap/>
            <w:hideMark/>
          </w:tcPr>
          <w:p w14:paraId="20893828" w14:textId="77777777" w:rsidR="000A77C5" w:rsidRPr="00B8794F" w:rsidRDefault="000A77C5" w:rsidP="004C2F89">
            <w:pPr>
              <w:jc w:val="center"/>
              <w:rPr>
                <w:rFonts w:cs="Arial"/>
                <w:b/>
                <w:bCs/>
                <w:color w:val="FFFFFF"/>
                <w:szCs w:val="20"/>
                <w:lang w:val="en-GB"/>
              </w:rPr>
            </w:pPr>
            <w:r w:rsidRPr="00B8794F">
              <w:rPr>
                <w:rFonts w:cs="Arial"/>
                <w:b/>
                <w:bCs/>
                <w:color w:val="FFFFFF"/>
                <w:szCs w:val="20"/>
                <w:lang w:val="en-GB"/>
              </w:rPr>
              <w:t>Results. 10 MHz Guard band</w:t>
            </w:r>
          </w:p>
        </w:tc>
        <w:tc>
          <w:tcPr>
            <w:tcW w:w="2502" w:type="dxa"/>
            <w:shd w:val="clear" w:color="auto" w:fill="auto"/>
            <w:noWrap/>
            <w:vAlign w:val="bottom"/>
            <w:hideMark/>
          </w:tcPr>
          <w:p w14:paraId="4B3C0E94" w14:textId="77777777" w:rsidR="000A77C5" w:rsidRPr="00B8794F" w:rsidRDefault="000A77C5" w:rsidP="004C2F89">
            <w:pPr>
              <w:rPr>
                <w:rFonts w:cs="Arial"/>
                <w:szCs w:val="20"/>
                <w:lang w:val="en-GB"/>
              </w:rPr>
            </w:pPr>
          </w:p>
        </w:tc>
        <w:tc>
          <w:tcPr>
            <w:tcW w:w="1087" w:type="dxa"/>
            <w:gridSpan w:val="2"/>
            <w:shd w:val="clear" w:color="auto" w:fill="auto"/>
            <w:noWrap/>
            <w:vAlign w:val="bottom"/>
            <w:hideMark/>
          </w:tcPr>
          <w:p w14:paraId="5A081882" w14:textId="77777777" w:rsidR="000A77C5" w:rsidRPr="00B8794F" w:rsidRDefault="000A77C5" w:rsidP="004C2F89">
            <w:pPr>
              <w:rPr>
                <w:rFonts w:cs="Arial"/>
                <w:szCs w:val="20"/>
                <w:lang w:val="en-GB"/>
              </w:rPr>
            </w:pPr>
          </w:p>
        </w:tc>
        <w:tc>
          <w:tcPr>
            <w:tcW w:w="1147" w:type="dxa"/>
            <w:gridSpan w:val="2"/>
            <w:shd w:val="clear" w:color="auto" w:fill="auto"/>
            <w:noWrap/>
            <w:vAlign w:val="bottom"/>
            <w:hideMark/>
          </w:tcPr>
          <w:p w14:paraId="03A11DC7" w14:textId="77777777" w:rsidR="000A77C5" w:rsidRPr="00B8794F" w:rsidRDefault="000A77C5" w:rsidP="004C2F89">
            <w:pPr>
              <w:rPr>
                <w:rFonts w:cs="Arial"/>
                <w:szCs w:val="20"/>
                <w:lang w:val="en-GB"/>
              </w:rPr>
            </w:pPr>
          </w:p>
        </w:tc>
      </w:tr>
      <w:tr w:rsidR="00EC1CFD" w:rsidRPr="00B8794F" w14:paraId="5A75EAEC" w14:textId="77777777" w:rsidTr="007071FE">
        <w:trPr>
          <w:trHeight w:val="263"/>
        </w:trPr>
        <w:tc>
          <w:tcPr>
            <w:tcW w:w="2691" w:type="dxa"/>
            <w:gridSpan w:val="2"/>
            <w:shd w:val="clear" w:color="auto" w:fill="auto"/>
            <w:noWrap/>
            <w:vAlign w:val="bottom"/>
            <w:hideMark/>
          </w:tcPr>
          <w:p w14:paraId="39F299D7" w14:textId="77777777" w:rsidR="00EC1CFD" w:rsidRPr="00B8794F" w:rsidRDefault="00EC1CFD" w:rsidP="004C2F89">
            <w:pPr>
              <w:rPr>
                <w:rFonts w:cs="Arial"/>
                <w:b/>
                <w:bCs/>
                <w:szCs w:val="20"/>
                <w:lang w:val="en-GB"/>
              </w:rPr>
            </w:pPr>
            <w:r w:rsidRPr="00B8794F">
              <w:rPr>
                <w:rFonts w:cs="Arial"/>
                <w:b/>
                <w:bCs/>
                <w:szCs w:val="20"/>
                <w:lang w:val="en-GB"/>
              </w:rPr>
              <w:t>MCL 95% (ITU P.1411)</w:t>
            </w:r>
          </w:p>
        </w:tc>
        <w:tc>
          <w:tcPr>
            <w:tcW w:w="1091" w:type="dxa"/>
            <w:gridSpan w:val="2"/>
            <w:shd w:val="clear" w:color="auto" w:fill="auto"/>
            <w:noWrap/>
            <w:vAlign w:val="bottom"/>
            <w:hideMark/>
          </w:tcPr>
          <w:p w14:paraId="2B04A227" w14:textId="77777777" w:rsidR="00EC1CFD" w:rsidRPr="00B8794F" w:rsidRDefault="00EC1CFD" w:rsidP="004C2F89">
            <w:pPr>
              <w:jc w:val="center"/>
              <w:rPr>
                <w:rFonts w:cs="Arial"/>
                <w:b/>
                <w:bCs/>
                <w:szCs w:val="20"/>
                <w:lang w:val="en-GB"/>
              </w:rPr>
            </w:pPr>
            <w:r w:rsidRPr="00B8794F">
              <w:rPr>
                <w:rFonts w:cs="Arial"/>
                <w:b/>
                <w:bCs/>
                <w:szCs w:val="20"/>
                <w:lang w:val="en-GB"/>
              </w:rPr>
              <w:t>dB</w:t>
            </w:r>
          </w:p>
        </w:tc>
        <w:tc>
          <w:tcPr>
            <w:tcW w:w="1234" w:type="dxa"/>
            <w:shd w:val="clear" w:color="auto" w:fill="auto"/>
            <w:noWrap/>
            <w:vAlign w:val="bottom"/>
            <w:hideMark/>
          </w:tcPr>
          <w:p w14:paraId="6BCD6BDC" w14:textId="23AB0D10" w:rsidR="00EC1CFD" w:rsidRPr="00B8794F" w:rsidRDefault="00EC1CFD" w:rsidP="00D04A16">
            <w:pPr>
              <w:jc w:val="center"/>
              <w:rPr>
                <w:rFonts w:cs="Arial"/>
                <w:b/>
                <w:bCs/>
                <w:szCs w:val="20"/>
                <w:lang w:val="en-GB"/>
              </w:rPr>
            </w:pPr>
            <w:r w:rsidRPr="00B8794F">
              <w:rPr>
                <w:rFonts w:cs="Arial"/>
                <w:b/>
                <w:bCs/>
                <w:szCs w:val="20"/>
                <w:lang w:val="en-GB"/>
              </w:rPr>
              <w:t>97,13</w:t>
            </w:r>
          </w:p>
        </w:tc>
        <w:tc>
          <w:tcPr>
            <w:tcW w:w="2502" w:type="dxa"/>
            <w:shd w:val="clear" w:color="auto" w:fill="auto"/>
            <w:noWrap/>
            <w:vAlign w:val="bottom"/>
            <w:hideMark/>
          </w:tcPr>
          <w:p w14:paraId="42AFD1E1" w14:textId="77777777" w:rsidR="00EC1CFD" w:rsidRPr="00B8794F" w:rsidRDefault="00EC1CFD" w:rsidP="004C2F89">
            <w:pPr>
              <w:rPr>
                <w:rFonts w:cs="Arial"/>
                <w:szCs w:val="20"/>
                <w:lang w:val="en-GB"/>
              </w:rPr>
            </w:pPr>
          </w:p>
        </w:tc>
        <w:tc>
          <w:tcPr>
            <w:tcW w:w="1087" w:type="dxa"/>
            <w:gridSpan w:val="2"/>
            <w:shd w:val="clear" w:color="auto" w:fill="auto"/>
            <w:noWrap/>
            <w:vAlign w:val="bottom"/>
            <w:hideMark/>
          </w:tcPr>
          <w:p w14:paraId="6E13816C" w14:textId="77777777" w:rsidR="00EC1CFD" w:rsidRPr="00B8794F" w:rsidRDefault="00EC1CFD" w:rsidP="004C2F89">
            <w:pPr>
              <w:rPr>
                <w:rFonts w:cs="Arial"/>
                <w:szCs w:val="20"/>
                <w:lang w:val="en-GB"/>
              </w:rPr>
            </w:pPr>
          </w:p>
        </w:tc>
        <w:tc>
          <w:tcPr>
            <w:tcW w:w="1147" w:type="dxa"/>
            <w:gridSpan w:val="2"/>
            <w:shd w:val="clear" w:color="auto" w:fill="auto"/>
            <w:noWrap/>
            <w:vAlign w:val="bottom"/>
            <w:hideMark/>
          </w:tcPr>
          <w:p w14:paraId="7D590085" w14:textId="77777777" w:rsidR="00EC1CFD" w:rsidRPr="00B8794F" w:rsidRDefault="00EC1CFD" w:rsidP="004C2F89">
            <w:pPr>
              <w:rPr>
                <w:rFonts w:cs="Arial"/>
                <w:szCs w:val="20"/>
                <w:lang w:val="en-GB"/>
              </w:rPr>
            </w:pPr>
          </w:p>
        </w:tc>
      </w:tr>
      <w:tr w:rsidR="00EC1CFD" w:rsidRPr="00B8794F" w14:paraId="2F1DCBE7" w14:textId="77777777" w:rsidTr="007071FE">
        <w:trPr>
          <w:trHeight w:val="263"/>
        </w:trPr>
        <w:tc>
          <w:tcPr>
            <w:tcW w:w="2691" w:type="dxa"/>
            <w:gridSpan w:val="2"/>
            <w:shd w:val="clear" w:color="auto" w:fill="auto"/>
            <w:noWrap/>
            <w:vAlign w:val="bottom"/>
            <w:hideMark/>
          </w:tcPr>
          <w:p w14:paraId="78C23C45" w14:textId="77777777" w:rsidR="00EC1CFD" w:rsidRPr="00B8794F" w:rsidRDefault="00EC1CFD" w:rsidP="004C2F89">
            <w:pPr>
              <w:rPr>
                <w:rFonts w:cs="Arial"/>
                <w:b/>
                <w:bCs/>
                <w:szCs w:val="20"/>
                <w:lang w:val="en-GB"/>
              </w:rPr>
            </w:pPr>
            <w:r w:rsidRPr="00B8794F">
              <w:rPr>
                <w:rFonts w:cs="Arial"/>
                <w:b/>
                <w:bCs/>
                <w:szCs w:val="20"/>
                <w:lang w:val="en-GB"/>
              </w:rPr>
              <w:t>Distance (Ex-Hata Urban)</w:t>
            </w:r>
          </w:p>
        </w:tc>
        <w:tc>
          <w:tcPr>
            <w:tcW w:w="1091" w:type="dxa"/>
            <w:gridSpan w:val="2"/>
            <w:shd w:val="clear" w:color="auto" w:fill="auto"/>
            <w:noWrap/>
            <w:vAlign w:val="bottom"/>
            <w:hideMark/>
          </w:tcPr>
          <w:p w14:paraId="4E8F096B" w14:textId="43642A36" w:rsidR="00EC1CFD" w:rsidRPr="00B8794F" w:rsidRDefault="007071FE" w:rsidP="004C2F89">
            <w:pPr>
              <w:jc w:val="center"/>
              <w:rPr>
                <w:rFonts w:cs="Arial"/>
                <w:b/>
                <w:bCs/>
                <w:szCs w:val="20"/>
                <w:lang w:val="en-GB"/>
              </w:rPr>
            </w:pPr>
            <w:r w:rsidRPr="00B8794F">
              <w:rPr>
                <w:rFonts w:cs="Arial"/>
                <w:b/>
                <w:bCs/>
                <w:szCs w:val="20"/>
                <w:lang w:val="en-GB"/>
              </w:rPr>
              <w:t>k</w:t>
            </w:r>
            <w:r w:rsidR="00EC1CFD" w:rsidRPr="00B8794F">
              <w:rPr>
                <w:rFonts w:cs="Arial"/>
                <w:b/>
                <w:bCs/>
                <w:szCs w:val="20"/>
                <w:lang w:val="en-GB"/>
              </w:rPr>
              <w:t>m</w:t>
            </w:r>
          </w:p>
        </w:tc>
        <w:tc>
          <w:tcPr>
            <w:tcW w:w="1234" w:type="dxa"/>
            <w:shd w:val="clear" w:color="auto" w:fill="auto"/>
            <w:noWrap/>
            <w:vAlign w:val="bottom"/>
            <w:hideMark/>
          </w:tcPr>
          <w:p w14:paraId="60692C81" w14:textId="7420EBC3" w:rsidR="00EC1CFD" w:rsidRPr="00B8794F" w:rsidRDefault="00EC1CFD" w:rsidP="004C2F89">
            <w:pPr>
              <w:jc w:val="center"/>
              <w:rPr>
                <w:rFonts w:cs="Arial"/>
                <w:b/>
                <w:bCs/>
                <w:szCs w:val="20"/>
                <w:lang w:val="en-GB"/>
              </w:rPr>
            </w:pPr>
            <w:r w:rsidRPr="00B8794F">
              <w:rPr>
                <w:rFonts w:cs="Arial"/>
                <w:b/>
                <w:bCs/>
                <w:szCs w:val="20"/>
                <w:lang w:val="en-GB"/>
              </w:rPr>
              <w:t>0,11</w:t>
            </w:r>
          </w:p>
        </w:tc>
        <w:tc>
          <w:tcPr>
            <w:tcW w:w="2502" w:type="dxa"/>
            <w:shd w:val="clear" w:color="auto" w:fill="auto"/>
            <w:noWrap/>
            <w:vAlign w:val="bottom"/>
            <w:hideMark/>
          </w:tcPr>
          <w:p w14:paraId="3DDD3A83" w14:textId="77777777" w:rsidR="00EC1CFD" w:rsidRPr="00B8794F" w:rsidRDefault="00EC1CFD" w:rsidP="004C2F89">
            <w:pPr>
              <w:rPr>
                <w:rFonts w:cs="Arial"/>
                <w:szCs w:val="20"/>
                <w:lang w:val="en-GB"/>
              </w:rPr>
            </w:pPr>
          </w:p>
        </w:tc>
        <w:tc>
          <w:tcPr>
            <w:tcW w:w="1087" w:type="dxa"/>
            <w:gridSpan w:val="2"/>
            <w:shd w:val="clear" w:color="auto" w:fill="auto"/>
            <w:noWrap/>
            <w:vAlign w:val="bottom"/>
            <w:hideMark/>
          </w:tcPr>
          <w:p w14:paraId="6B1A91C6" w14:textId="77777777" w:rsidR="00EC1CFD" w:rsidRPr="00B8794F" w:rsidRDefault="00EC1CFD" w:rsidP="004C2F89">
            <w:pPr>
              <w:rPr>
                <w:rFonts w:cs="Arial"/>
                <w:szCs w:val="20"/>
                <w:lang w:val="en-GB"/>
              </w:rPr>
            </w:pPr>
          </w:p>
        </w:tc>
        <w:tc>
          <w:tcPr>
            <w:tcW w:w="1147" w:type="dxa"/>
            <w:gridSpan w:val="2"/>
            <w:shd w:val="clear" w:color="auto" w:fill="auto"/>
            <w:noWrap/>
            <w:vAlign w:val="bottom"/>
            <w:hideMark/>
          </w:tcPr>
          <w:p w14:paraId="75573F21" w14:textId="77777777" w:rsidR="00EC1CFD" w:rsidRPr="00B8794F" w:rsidRDefault="00EC1CFD" w:rsidP="004C2F89">
            <w:pPr>
              <w:rPr>
                <w:rFonts w:cs="Arial"/>
                <w:szCs w:val="20"/>
                <w:lang w:val="en-GB"/>
              </w:rPr>
            </w:pPr>
          </w:p>
        </w:tc>
      </w:tr>
    </w:tbl>
    <w:p w14:paraId="269D9C4D" w14:textId="77777777" w:rsidR="008F33F9" w:rsidRPr="00CC2872" w:rsidRDefault="008F33F9" w:rsidP="008F33F9">
      <w:pPr>
        <w:pStyle w:val="Heading3"/>
        <w:rPr>
          <w:lang w:val="da-DK"/>
        </w:rPr>
      </w:pPr>
      <w:bookmarkStart w:id="376" w:name="_Toc397936134"/>
      <w:bookmarkStart w:id="377" w:name="_Toc398711314"/>
      <w:r w:rsidRPr="00CC2872">
        <w:rPr>
          <w:lang w:val="da-DK"/>
        </w:rPr>
        <w:t>Results for CCL vs. 1.4 MHz LTE</w:t>
      </w:r>
      <w:bookmarkEnd w:id="376"/>
      <w:bookmarkEnd w:id="377"/>
    </w:p>
    <w:p w14:paraId="1806DB5C" w14:textId="30CA429B" w:rsidR="00482B72" w:rsidRPr="00B8794F" w:rsidRDefault="00482B72" w:rsidP="00482B72">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36</w:t>
      </w:r>
      <w:r w:rsidRPr="00B8794F">
        <w:rPr>
          <w:rFonts w:cs="Arial"/>
          <w:b/>
          <w:bCs/>
          <w:color w:val="D2232A"/>
          <w:szCs w:val="20"/>
          <w:lang w:val="en-GB"/>
        </w:rPr>
        <w:fldChar w:fldCharType="end"/>
      </w:r>
      <w:r w:rsidRPr="00B8794F">
        <w:rPr>
          <w:rFonts w:cs="Arial"/>
          <w:b/>
          <w:bCs/>
          <w:color w:val="D2232A"/>
          <w:szCs w:val="20"/>
          <w:lang w:val="en-GB"/>
        </w:rPr>
        <w:t>: Results for CCL vs. 1.4 MHz LTE</w:t>
      </w:r>
    </w:p>
    <w:tbl>
      <w:tblPr>
        <w:tblW w:w="9511"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840"/>
        <w:gridCol w:w="105"/>
        <w:gridCol w:w="900"/>
        <w:gridCol w:w="116"/>
        <w:gridCol w:w="841"/>
        <w:gridCol w:w="2716"/>
        <w:gridCol w:w="142"/>
        <w:gridCol w:w="863"/>
        <w:gridCol w:w="153"/>
        <w:gridCol w:w="835"/>
      </w:tblGrid>
      <w:tr w:rsidR="008F33F9" w:rsidRPr="00B8794F" w14:paraId="1F13C293" w14:textId="77777777" w:rsidTr="00482B72">
        <w:trPr>
          <w:trHeight w:val="255"/>
        </w:trPr>
        <w:tc>
          <w:tcPr>
            <w:tcW w:w="4802" w:type="dxa"/>
            <w:gridSpan w:val="5"/>
            <w:tcBorders>
              <w:right w:val="single" w:sz="4" w:space="0" w:color="FFFFFF" w:themeColor="background1"/>
            </w:tcBorders>
            <w:shd w:val="clear" w:color="000000" w:fill="D2232A"/>
            <w:noWrap/>
            <w:hideMark/>
          </w:tcPr>
          <w:p w14:paraId="078203E7"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Victim BS characteristics LTE pico</w:t>
            </w:r>
          </w:p>
        </w:tc>
        <w:tc>
          <w:tcPr>
            <w:tcW w:w="4709" w:type="dxa"/>
            <w:gridSpan w:val="5"/>
            <w:tcBorders>
              <w:left w:val="single" w:sz="4" w:space="0" w:color="FFFFFF" w:themeColor="background1"/>
            </w:tcBorders>
            <w:shd w:val="clear" w:color="000000" w:fill="D2232A"/>
            <w:noWrap/>
            <w:hideMark/>
          </w:tcPr>
          <w:p w14:paraId="21DC64CD"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Interferer characteristics (CCL)</w:t>
            </w:r>
          </w:p>
        </w:tc>
      </w:tr>
      <w:tr w:rsidR="008F33F9" w:rsidRPr="00B8794F" w14:paraId="266F8DA6" w14:textId="77777777" w:rsidTr="00482B72">
        <w:trPr>
          <w:trHeight w:val="263"/>
        </w:trPr>
        <w:tc>
          <w:tcPr>
            <w:tcW w:w="2840" w:type="dxa"/>
            <w:shd w:val="clear" w:color="auto" w:fill="auto"/>
            <w:noWrap/>
            <w:vAlign w:val="bottom"/>
            <w:hideMark/>
          </w:tcPr>
          <w:p w14:paraId="541C3A6C" w14:textId="77777777" w:rsidR="008F33F9" w:rsidRPr="00B8794F" w:rsidRDefault="008F33F9" w:rsidP="00664C87">
            <w:pPr>
              <w:rPr>
                <w:rFonts w:cs="Arial"/>
                <w:szCs w:val="20"/>
                <w:lang w:val="en-GB"/>
              </w:rPr>
            </w:pPr>
            <w:r w:rsidRPr="00B8794F">
              <w:rPr>
                <w:rFonts w:cs="Arial"/>
                <w:szCs w:val="20"/>
                <w:lang w:val="en-GB"/>
              </w:rPr>
              <w:t>Channel BW (BWv)</w:t>
            </w:r>
          </w:p>
        </w:tc>
        <w:tc>
          <w:tcPr>
            <w:tcW w:w="1005" w:type="dxa"/>
            <w:gridSpan w:val="2"/>
            <w:shd w:val="clear" w:color="auto" w:fill="auto"/>
            <w:noWrap/>
            <w:vAlign w:val="bottom"/>
            <w:hideMark/>
          </w:tcPr>
          <w:p w14:paraId="59FA23D7" w14:textId="77777777" w:rsidR="008F33F9" w:rsidRPr="00B8794F" w:rsidRDefault="008F33F9" w:rsidP="00664C87">
            <w:pPr>
              <w:jc w:val="center"/>
              <w:rPr>
                <w:rFonts w:cs="Arial"/>
                <w:szCs w:val="20"/>
                <w:lang w:val="en-GB"/>
              </w:rPr>
            </w:pPr>
            <w:r w:rsidRPr="00B8794F">
              <w:rPr>
                <w:rFonts w:cs="Arial"/>
                <w:szCs w:val="20"/>
                <w:lang w:val="en-GB"/>
              </w:rPr>
              <w:t>MHz</w:t>
            </w:r>
          </w:p>
        </w:tc>
        <w:tc>
          <w:tcPr>
            <w:tcW w:w="957" w:type="dxa"/>
            <w:gridSpan w:val="2"/>
            <w:shd w:val="clear" w:color="auto" w:fill="auto"/>
            <w:noWrap/>
            <w:vAlign w:val="bottom"/>
            <w:hideMark/>
          </w:tcPr>
          <w:p w14:paraId="6C3DCA71" w14:textId="77777777" w:rsidR="008F33F9" w:rsidRPr="00B8794F" w:rsidRDefault="008F33F9" w:rsidP="00664C87">
            <w:pPr>
              <w:jc w:val="center"/>
              <w:rPr>
                <w:rFonts w:cs="Arial"/>
                <w:szCs w:val="20"/>
                <w:lang w:val="en-GB"/>
              </w:rPr>
            </w:pPr>
            <w:r w:rsidRPr="00B8794F">
              <w:rPr>
                <w:rFonts w:cs="Arial"/>
                <w:szCs w:val="20"/>
                <w:lang w:val="en-GB"/>
              </w:rPr>
              <w:t>1.08</w:t>
            </w:r>
          </w:p>
        </w:tc>
        <w:tc>
          <w:tcPr>
            <w:tcW w:w="2858" w:type="dxa"/>
            <w:gridSpan w:val="2"/>
            <w:shd w:val="clear" w:color="auto" w:fill="auto"/>
            <w:noWrap/>
            <w:vAlign w:val="bottom"/>
            <w:hideMark/>
          </w:tcPr>
          <w:p w14:paraId="198C3B01" w14:textId="77777777" w:rsidR="008F33F9" w:rsidRPr="00B8794F" w:rsidRDefault="008F33F9" w:rsidP="00664C87">
            <w:pPr>
              <w:rPr>
                <w:rFonts w:cs="Arial"/>
                <w:szCs w:val="20"/>
                <w:lang w:val="en-GB"/>
              </w:rPr>
            </w:pPr>
            <w:r w:rsidRPr="00B8794F">
              <w:rPr>
                <w:rFonts w:cs="Arial"/>
                <w:szCs w:val="20"/>
                <w:lang w:val="en-GB"/>
              </w:rPr>
              <w:t>Frequency Adjacent(Fv)</w:t>
            </w:r>
          </w:p>
        </w:tc>
        <w:tc>
          <w:tcPr>
            <w:tcW w:w="1016" w:type="dxa"/>
            <w:gridSpan w:val="2"/>
            <w:shd w:val="clear" w:color="auto" w:fill="auto"/>
            <w:noWrap/>
            <w:vAlign w:val="bottom"/>
            <w:hideMark/>
          </w:tcPr>
          <w:p w14:paraId="33C042B2" w14:textId="77777777" w:rsidR="008F33F9" w:rsidRPr="00B8794F" w:rsidRDefault="008F33F9" w:rsidP="00664C87">
            <w:pPr>
              <w:jc w:val="center"/>
              <w:rPr>
                <w:rFonts w:cs="Arial"/>
                <w:szCs w:val="20"/>
                <w:lang w:val="en-GB"/>
              </w:rPr>
            </w:pPr>
            <w:r w:rsidRPr="00B8794F">
              <w:rPr>
                <w:rFonts w:cs="Arial"/>
                <w:szCs w:val="20"/>
                <w:lang w:val="en-GB"/>
              </w:rPr>
              <w:t>MHz</w:t>
            </w:r>
          </w:p>
        </w:tc>
        <w:tc>
          <w:tcPr>
            <w:tcW w:w="835" w:type="dxa"/>
            <w:shd w:val="clear" w:color="auto" w:fill="auto"/>
            <w:noWrap/>
            <w:vAlign w:val="bottom"/>
            <w:hideMark/>
          </w:tcPr>
          <w:p w14:paraId="71CB7C61" w14:textId="77777777" w:rsidR="008F33F9" w:rsidRPr="00B8794F" w:rsidRDefault="008F33F9" w:rsidP="00664C87">
            <w:pPr>
              <w:jc w:val="center"/>
              <w:rPr>
                <w:rFonts w:cs="Arial"/>
                <w:szCs w:val="20"/>
                <w:lang w:val="en-GB"/>
              </w:rPr>
            </w:pPr>
            <w:r w:rsidRPr="00B8794F">
              <w:rPr>
                <w:rFonts w:cs="Arial"/>
                <w:szCs w:val="20"/>
                <w:lang w:val="en-GB"/>
              </w:rPr>
              <w:t>1915</w:t>
            </w:r>
          </w:p>
        </w:tc>
      </w:tr>
      <w:tr w:rsidR="008F33F9" w:rsidRPr="00B8794F" w14:paraId="3E6BCED4" w14:textId="77777777" w:rsidTr="00482B72">
        <w:trPr>
          <w:trHeight w:val="263"/>
        </w:trPr>
        <w:tc>
          <w:tcPr>
            <w:tcW w:w="2840" w:type="dxa"/>
            <w:shd w:val="clear" w:color="auto" w:fill="auto"/>
            <w:noWrap/>
            <w:vAlign w:val="bottom"/>
            <w:hideMark/>
          </w:tcPr>
          <w:p w14:paraId="2099EF40" w14:textId="77777777" w:rsidR="008F33F9" w:rsidRPr="00B8794F" w:rsidRDefault="008F33F9" w:rsidP="00664C87">
            <w:pPr>
              <w:rPr>
                <w:rFonts w:cs="Arial"/>
                <w:szCs w:val="20"/>
                <w:lang w:val="en-GB"/>
              </w:rPr>
            </w:pPr>
            <w:r w:rsidRPr="00B8794F">
              <w:rPr>
                <w:rFonts w:cs="Arial"/>
                <w:szCs w:val="20"/>
                <w:lang w:val="en-GB"/>
              </w:rPr>
              <w:t>Noise Figure (NF)</w:t>
            </w:r>
          </w:p>
        </w:tc>
        <w:tc>
          <w:tcPr>
            <w:tcW w:w="1005" w:type="dxa"/>
            <w:gridSpan w:val="2"/>
            <w:shd w:val="clear" w:color="auto" w:fill="auto"/>
            <w:noWrap/>
            <w:vAlign w:val="bottom"/>
            <w:hideMark/>
          </w:tcPr>
          <w:p w14:paraId="4C7C2AD6" w14:textId="77777777" w:rsidR="008F33F9" w:rsidRPr="00B8794F" w:rsidRDefault="008F33F9" w:rsidP="00664C87">
            <w:pPr>
              <w:jc w:val="center"/>
              <w:rPr>
                <w:rFonts w:cs="Arial"/>
                <w:szCs w:val="20"/>
                <w:lang w:val="en-GB"/>
              </w:rPr>
            </w:pPr>
            <w:r w:rsidRPr="00B8794F">
              <w:rPr>
                <w:rFonts w:cs="Arial"/>
                <w:szCs w:val="20"/>
                <w:lang w:val="en-GB"/>
              </w:rPr>
              <w:t>dB</w:t>
            </w:r>
          </w:p>
        </w:tc>
        <w:tc>
          <w:tcPr>
            <w:tcW w:w="957" w:type="dxa"/>
            <w:gridSpan w:val="2"/>
            <w:shd w:val="clear" w:color="auto" w:fill="auto"/>
            <w:noWrap/>
            <w:vAlign w:val="bottom"/>
            <w:hideMark/>
          </w:tcPr>
          <w:p w14:paraId="5284439C" w14:textId="77777777" w:rsidR="008F33F9" w:rsidRPr="00B8794F" w:rsidRDefault="008F33F9" w:rsidP="00664C87">
            <w:pPr>
              <w:jc w:val="center"/>
              <w:rPr>
                <w:rFonts w:cs="Arial"/>
                <w:szCs w:val="20"/>
                <w:lang w:val="en-GB"/>
              </w:rPr>
            </w:pPr>
            <w:r w:rsidRPr="00B8794F">
              <w:rPr>
                <w:rFonts w:cs="Arial"/>
                <w:szCs w:val="20"/>
                <w:lang w:val="en-GB"/>
              </w:rPr>
              <w:t>13</w:t>
            </w:r>
          </w:p>
        </w:tc>
        <w:tc>
          <w:tcPr>
            <w:tcW w:w="2858" w:type="dxa"/>
            <w:gridSpan w:val="2"/>
            <w:shd w:val="clear" w:color="auto" w:fill="auto"/>
            <w:noWrap/>
            <w:vAlign w:val="bottom"/>
            <w:hideMark/>
          </w:tcPr>
          <w:p w14:paraId="372298C8" w14:textId="77777777" w:rsidR="008F33F9" w:rsidRPr="00B8794F" w:rsidRDefault="008F33F9" w:rsidP="00664C87">
            <w:pPr>
              <w:rPr>
                <w:rFonts w:cs="Arial"/>
                <w:szCs w:val="20"/>
                <w:lang w:val="en-GB"/>
              </w:rPr>
            </w:pPr>
            <w:r w:rsidRPr="00B8794F">
              <w:rPr>
                <w:rFonts w:cs="Arial"/>
                <w:szCs w:val="20"/>
                <w:lang w:val="en-GB"/>
              </w:rPr>
              <w:t xml:space="preserve">Frequency 10 MHz guard </w:t>
            </w:r>
          </w:p>
        </w:tc>
        <w:tc>
          <w:tcPr>
            <w:tcW w:w="1016" w:type="dxa"/>
            <w:gridSpan w:val="2"/>
            <w:shd w:val="clear" w:color="auto" w:fill="auto"/>
            <w:noWrap/>
            <w:vAlign w:val="bottom"/>
            <w:hideMark/>
          </w:tcPr>
          <w:p w14:paraId="454BF3B8" w14:textId="77777777" w:rsidR="008F33F9" w:rsidRPr="00B8794F" w:rsidRDefault="008F33F9" w:rsidP="00664C87">
            <w:pPr>
              <w:jc w:val="center"/>
              <w:rPr>
                <w:rFonts w:cs="Arial"/>
                <w:szCs w:val="20"/>
                <w:lang w:val="en-GB"/>
              </w:rPr>
            </w:pPr>
            <w:r w:rsidRPr="00B8794F">
              <w:rPr>
                <w:rFonts w:cs="Arial"/>
                <w:szCs w:val="20"/>
                <w:lang w:val="en-GB"/>
              </w:rPr>
              <w:t>MHz</w:t>
            </w:r>
          </w:p>
        </w:tc>
        <w:tc>
          <w:tcPr>
            <w:tcW w:w="835" w:type="dxa"/>
            <w:shd w:val="clear" w:color="auto" w:fill="auto"/>
            <w:noWrap/>
            <w:vAlign w:val="bottom"/>
            <w:hideMark/>
          </w:tcPr>
          <w:p w14:paraId="0DD1A321" w14:textId="77777777" w:rsidR="008F33F9" w:rsidRPr="00B8794F" w:rsidRDefault="008F33F9" w:rsidP="00664C87">
            <w:pPr>
              <w:jc w:val="center"/>
              <w:rPr>
                <w:rFonts w:cs="Arial"/>
                <w:szCs w:val="20"/>
                <w:lang w:val="en-GB"/>
              </w:rPr>
            </w:pPr>
            <w:r w:rsidRPr="00B8794F">
              <w:rPr>
                <w:rFonts w:cs="Arial"/>
                <w:szCs w:val="20"/>
                <w:lang w:val="en-GB"/>
              </w:rPr>
              <w:t>1905</w:t>
            </w:r>
          </w:p>
        </w:tc>
      </w:tr>
      <w:tr w:rsidR="008F33F9" w:rsidRPr="00B8794F" w14:paraId="2F2D0C3D" w14:textId="77777777" w:rsidTr="00482B72">
        <w:trPr>
          <w:trHeight w:val="263"/>
        </w:trPr>
        <w:tc>
          <w:tcPr>
            <w:tcW w:w="2840" w:type="dxa"/>
            <w:shd w:val="clear" w:color="auto" w:fill="auto"/>
            <w:noWrap/>
            <w:vAlign w:val="bottom"/>
            <w:hideMark/>
          </w:tcPr>
          <w:p w14:paraId="48EA6A70" w14:textId="77777777" w:rsidR="008F33F9" w:rsidRPr="00B8794F" w:rsidRDefault="008F33F9" w:rsidP="00664C87">
            <w:pPr>
              <w:rPr>
                <w:rFonts w:cs="Arial"/>
                <w:szCs w:val="20"/>
                <w:lang w:val="en-GB"/>
              </w:rPr>
            </w:pPr>
            <w:r w:rsidRPr="00B8794F">
              <w:rPr>
                <w:rFonts w:cs="Arial"/>
                <w:szCs w:val="20"/>
                <w:lang w:val="en-GB"/>
              </w:rPr>
              <w:t>Desensitization (D)</w:t>
            </w:r>
          </w:p>
        </w:tc>
        <w:tc>
          <w:tcPr>
            <w:tcW w:w="1005" w:type="dxa"/>
            <w:gridSpan w:val="2"/>
            <w:shd w:val="clear" w:color="auto" w:fill="auto"/>
            <w:noWrap/>
            <w:vAlign w:val="bottom"/>
            <w:hideMark/>
          </w:tcPr>
          <w:p w14:paraId="64023934" w14:textId="77777777" w:rsidR="008F33F9" w:rsidRPr="00B8794F" w:rsidRDefault="008F33F9" w:rsidP="00664C87">
            <w:pPr>
              <w:jc w:val="center"/>
              <w:rPr>
                <w:rFonts w:cs="Arial"/>
                <w:szCs w:val="20"/>
                <w:lang w:val="en-GB"/>
              </w:rPr>
            </w:pPr>
            <w:r w:rsidRPr="00B8794F">
              <w:rPr>
                <w:rFonts w:cs="Arial"/>
                <w:szCs w:val="20"/>
                <w:lang w:val="en-GB"/>
              </w:rPr>
              <w:t>dB</w:t>
            </w:r>
          </w:p>
        </w:tc>
        <w:tc>
          <w:tcPr>
            <w:tcW w:w="957" w:type="dxa"/>
            <w:gridSpan w:val="2"/>
            <w:shd w:val="clear" w:color="auto" w:fill="auto"/>
            <w:noWrap/>
            <w:vAlign w:val="bottom"/>
            <w:hideMark/>
          </w:tcPr>
          <w:p w14:paraId="44597D05" w14:textId="77777777" w:rsidR="008F33F9" w:rsidRPr="00B8794F" w:rsidRDefault="008F33F9" w:rsidP="00664C87">
            <w:pPr>
              <w:jc w:val="center"/>
              <w:rPr>
                <w:rFonts w:cs="Arial"/>
                <w:szCs w:val="20"/>
                <w:lang w:val="en-GB"/>
              </w:rPr>
            </w:pPr>
            <w:r w:rsidRPr="00B8794F">
              <w:rPr>
                <w:rFonts w:cs="Arial"/>
                <w:szCs w:val="20"/>
                <w:lang w:val="en-GB"/>
              </w:rPr>
              <w:t>1</w:t>
            </w:r>
          </w:p>
        </w:tc>
        <w:tc>
          <w:tcPr>
            <w:tcW w:w="2858" w:type="dxa"/>
            <w:gridSpan w:val="2"/>
            <w:shd w:val="clear" w:color="auto" w:fill="auto"/>
            <w:noWrap/>
            <w:vAlign w:val="bottom"/>
            <w:hideMark/>
          </w:tcPr>
          <w:p w14:paraId="381E0FB2" w14:textId="77777777" w:rsidR="008F33F9" w:rsidRPr="00B8794F" w:rsidRDefault="008F33F9" w:rsidP="00664C87">
            <w:pPr>
              <w:rPr>
                <w:rFonts w:cs="Arial"/>
                <w:szCs w:val="20"/>
                <w:lang w:val="en-GB"/>
              </w:rPr>
            </w:pPr>
            <w:r w:rsidRPr="00B8794F">
              <w:rPr>
                <w:rFonts w:cs="Arial"/>
                <w:szCs w:val="20"/>
                <w:lang w:val="en-GB"/>
              </w:rPr>
              <w:t>Channel BW (BWi)</w:t>
            </w:r>
          </w:p>
        </w:tc>
        <w:tc>
          <w:tcPr>
            <w:tcW w:w="1016" w:type="dxa"/>
            <w:gridSpan w:val="2"/>
            <w:shd w:val="clear" w:color="auto" w:fill="auto"/>
            <w:noWrap/>
            <w:vAlign w:val="bottom"/>
            <w:hideMark/>
          </w:tcPr>
          <w:p w14:paraId="744CE233" w14:textId="77777777" w:rsidR="008F33F9" w:rsidRPr="00B8794F" w:rsidRDefault="008F33F9" w:rsidP="00664C87">
            <w:pPr>
              <w:jc w:val="center"/>
              <w:rPr>
                <w:rFonts w:cs="Arial"/>
                <w:szCs w:val="20"/>
                <w:lang w:val="en-GB"/>
              </w:rPr>
            </w:pPr>
            <w:r w:rsidRPr="00B8794F">
              <w:rPr>
                <w:rFonts w:cs="Arial"/>
                <w:szCs w:val="20"/>
                <w:lang w:val="en-GB"/>
              </w:rPr>
              <w:t>MHz</w:t>
            </w:r>
          </w:p>
        </w:tc>
        <w:tc>
          <w:tcPr>
            <w:tcW w:w="835" w:type="dxa"/>
            <w:shd w:val="clear" w:color="auto" w:fill="auto"/>
            <w:noWrap/>
            <w:vAlign w:val="bottom"/>
            <w:hideMark/>
          </w:tcPr>
          <w:p w14:paraId="448EA3C1" w14:textId="77777777" w:rsidR="008F33F9" w:rsidRPr="00B8794F" w:rsidRDefault="008F33F9" w:rsidP="00664C87">
            <w:pPr>
              <w:jc w:val="center"/>
              <w:rPr>
                <w:rFonts w:cs="Arial"/>
                <w:szCs w:val="20"/>
                <w:lang w:val="en-GB"/>
              </w:rPr>
            </w:pPr>
            <w:r w:rsidRPr="00B8794F">
              <w:rPr>
                <w:rFonts w:cs="Arial"/>
                <w:szCs w:val="20"/>
                <w:lang w:val="en-GB"/>
              </w:rPr>
              <w:t>10</w:t>
            </w:r>
          </w:p>
        </w:tc>
      </w:tr>
      <w:tr w:rsidR="008F33F9" w:rsidRPr="00B8794F" w14:paraId="71647711" w14:textId="77777777" w:rsidTr="00482B72">
        <w:trPr>
          <w:trHeight w:val="263"/>
        </w:trPr>
        <w:tc>
          <w:tcPr>
            <w:tcW w:w="2840" w:type="dxa"/>
            <w:shd w:val="clear" w:color="auto" w:fill="auto"/>
            <w:noWrap/>
            <w:vAlign w:val="bottom"/>
            <w:hideMark/>
          </w:tcPr>
          <w:p w14:paraId="6E3B53ED" w14:textId="77777777" w:rsidR="008F33F9" w:rsidRPr="00B8794F" w:rsidRDefault="008F33F9" w:rsidP="00664C87">
            <w:pPr>
              <w:rPr>
                <w:rFonts w:cs="Arial"/>
                <w:szCs w:val="20"/>
                <w:lang w:val="en-GB"/>
              </w:rPr>
            </w:pPr>
            <w:r w:rsidRPr="00B8794F">
              <w:rPr>
                <w:rFonts w:cs="Arial"/>
                <w:szCs w:val="20"/>
                <w:lang w:val="en-GB"/>
              </w:rPr>
              <w:t>I/N</w:t>
            </w:r>
          </w:p>
        </w:tc>
        <w:tc>
          <w:tcPr>
            <w:tcW w:w="1005" w:type="dxa"/>
            <w:gridSpan w:val="2"/>
            <w:shd w:val="clear" w:color="auto" w:fill="auto"/>
            <w:noWrap/>
            <w:vAlign w:val="bottom"/>
            <w:hideMark/>
          </w:tcPr>
          <w:p w14:paraId="750FAE25" w14:textId="77777777" w:rsidR="008F33F9" w:rsidRPr="00B8794F" w:rsidRDefault="008F33F9" w:rsidP="00664C87">
            <w:pPr>
              <w:jc w:val="center"/>
              <w:rPr>
                <w:rFonts w:cs="Arial"/>
                <w:szCs w:val="20"/>
                <w:lang w:val="en-GB"/>
              </w:rPr>
            </w:pPr>
            <w:r w:rsidRPr="00B8794F">
              <w:rPr>
                <w:rFonts w:cs="Arial"/>
                <w:szCs w:val="20"/>
                <w:lang w:val="en-GB"/>
              </w:rPr>
              <w:t>dB</w:t>
            </w:r>
          </w:p>
        </w:tc>
        <w:tc>
          <w:tcPr>
            <w:tcW w:w="957" w:type="dxa"/>
            <w:gridSpan w:val="2"/>
            <w:shd w:val="clear" w:color="auto" w:fill="auto"/>
            <w:noWrap/>
            <w:vAlign w:val="bottom"/>
            <w:hideMark/>
          </w:tcPr>
          <w:p w14:paraId="7598B5CD" w14:textId="77777777" w:rsidR="008F33F9" w:rsidRPr="00B8794F" w:rsidRDefault="008F33F9" w:rsidP="00664C87">
            <w:pPr>
              <w:jc w:val="center"/>
              <w:rPr>
                <w:rFonts w:cs="Arial"/>
                <w:szCs w:val="20"/>
                <w:lang w:val="en-GB"/>
              </w:rPr>
            </w:pPr>
            <w:r w:rsidRPr="00B8794F">
              <w:rPr>
                <w:rFonts w:cs="Arial"/>
                <w:szCs w:val="20"/>
                <w:lang w:val="en-GB"/>
              </w:rPr>
              <w:t>-5.87</w:t>
            </w:r>
          </w:p>
        </w:tc>
        <w:tc>
          <w:tcPr>
            <w:tcW w:w="2858" w:type="dxa"/>
            <w:gridSpan w:val="2"/>
            <w:shd w:val="clear" w:color="auto" w:fill="auto"/>
            <w:noWrap/>
            <w:vAlign w:val="bottom"/>
            <w:hideMark/>
          </w:tcPr>
          <w:p w14:paraId="7E837D1E" w14:textId="77777777" w:rsidR="008F33F9" w:rsidRPr="00B8794F" w:rsidRDefault="008F33F9" w:rsidP="00664C87">
            <w:pPr>
              <w:rPr>
                <w:rFonts w:cs="Arial"/>
                <w:szCs w:val="20"/>
                <w:lang w:val="en-GB"/>
              </w:rPr>
            </w:pPr>
            <w:r w:rsidRPr="00B8794F">
              <w:rPr>
                <w:rFonts w:cs="Arial"/>
                <w:szCs w:val="20"/>
                <w:lang w:val="en-GB"/>
              </w:rPr>
              <w:t>Tx Power (Pi)</w:t>
            </w:r>
          </w:p>
        </w:tc>
        <w:tc>
          <w:tcPr>
            <w:tcW w:w="1016" w:type="dxa"/>
            <w:gridSpan w:val="2"/>
            <w:shd w:val="clear" w:color="auto" w:fill="auto"/>
            <w:noWrap/>
            <w:vAlign w:val="bottom"/>
            <w:hideMark/>
          </w:tcPr>
          <w:p w14:paraId="1563EDA6" w14:textId="77777777" w:rsidR="008F33F9" w:rsidRPr="00B8794F" w:rsidRDefault="008F33F9" w:rsidP="00664C87">
            <w:pPr>
              <w:jc w:val="center"/>
              <w:rPr>
                <w:rFonts w:cs="Arial"/>
                <w:szCs w:val="20"/>
                <w:lang w:val="en-GB"/>
              </w:rPr>
            </w:pPr>
            <w:r w:rsidRPr="00B8794F">
              <w:rPr>
                <w:rFonts w:cs="Arial"/>
                <w:szCs w:val="20"/>
                <w:lang w:val="en-GB"/>
              </w:rPr>
              <w:t>dBm</w:t>
            </w:r>
          </w:p>
        </w:tc>
        <w:tc>
          <w:tcPr>
            <w:tcW w:w="835" w:type="dxa"/>
            <w:shd w:val="clear" w:color="auto" w:fill="auto"/>
            <w:noWrap/>
            <w:vAlign w:val="bottom"/>
            <w:hideMark/>
          </w:tcPr>
          <w:p w14:paraId="35A0B59F" w14:textId="77777777" w:rsidR="008F33F9" w:rsidRPr="00B8794F" w:rsidRDefault="008F33F9" w:rsidP="00664C87">
            <w:pPr>
              <w:jc w:val="center"/>
              <w:rPr>
                <w:rFonts w:cs="Arial"/>
                <w:szCs w:val="20"/>
                <w:lang w:val="en-GB"/>
              </w:rPr>
            </w:pPr>
            <w:r w:rsidRPr="00B8794F">
              <w:rPr>
                <w:rFonts w:cs="Arial"/>
                <w:szCs w:val="20"/>
                <w:lang w:val="en-GB"/>
              </w:rPr>
              <w:t>31</w:t>
            </w:r>
          </w:p>
        </w:tc>
      </w:tr>
      <w:tr w:rsidR="008F33F9" w:rsidRPr="00B8794F" w14:paraId="06A05D42" w14:textId="77777777" w:rsidTr="00482B72">
        <w:trPr>
          <w:trHeight w:val="263"/>
        </w:trPr>
        <w:tc>
          <w:tcPr>
            <w:tcW w:w="2840" w:type="dxa"/>
            <w:shd w:val="clear" w:color="auto" w:fill="auto"/>
            <w:noWrap/>
            <w:vAlign w:val="bottom"/>
            <w:hideMark/>
          </w:tcPr>
          <w:p w14:paraId="3638AD01" w14:textId="77777777" w:rsidR="008F33F9" w:rsidRPr="00B8794F" w:rsidRDefault="008F33F9" w:rsidP="00664C87">
            <w:pPr>
              <w:rPr>
                <w:rFonts w:cs="Arial"/>
                <w:szCs w:val="20"/>
                <w:lang w:val="en-GB"/>
              </w:rPr>
            </w:pPr>
            <w:r w:rsidRPr="00B8794F">
              <w:rPr>
                <w:rFonts w:cs="Arial"/>
                <w:szCs w:val="20"/>
                <w:lang w:val="en-GB"/>
              </w:rPr>
              <w:t>Thermal Noise (Nth)</w:t>
            </w:r>
          </w:p>
        </w:tc>
        <w:tc>
          <w:tcPr>
            <w:tcW w:w="1005" w:type="dxa"/>
            <w:gridSpan w:val="2"/>
            <w:shd w:val="clear" w:color="auto" w:fill="auto"/>
            <w:noWrap/>
            <w:vAlign w:val="bottom"/>
            <w:hideMark/>
          </w:tcPr>
          <w:p w14:paraId="3751D382" w14:textId="77777777" w:rsidR="008F33F9" w:rsidRPr="00B8794F" w:rsidRDefault="008F33F9" w:rsidP="00664C87">
            <w:pPr>
              <w:jc w:val="center"/>
              <w:rPr>
                <w:rFonts w:cs="Arial"/>
                <w:szCs w:val="20"/>
                <w:lang w:val="en-GB"/>
              </w:rPr>
            </w:pPr>
            <w:r w:rsidRPr="00B8794F">
              <w:rPr>
                <w:rFonts w:cs="Arial"/>
                <w:szCs w:val="20"/>
                <w:lang w:val="en-GB"/>
              </w:rPr>
              <w:t>dBm/BW</w:t>
            </w:r>
          </w:p>
        </w:tc>
        <w:tc>
          <w:tcPr>
            <w:tcW w:w="957" w:type="dxa"/>
            <w:gridSpan w:val="2"/>
            <w:shd w:val="clear" w:color="auto" w:fill="auto"/>
            <w:noWrap/>
            <w:vAlign w:val="bottom"/>
            <w:hideMark/>
          </w:tcPr>
          <w:p w14:paraId="592BFB64" w14:textId="77777777" w:rsidR="008F33F9" w:rsidRPr="00B8794F" w:rsidRDefault="008F33F9" w:rsidP="00664C87">
            <w:pPr>
              <w:jc w:val="center"/>
              <w:rPr>
                <w:rFonts w:cs="Arial"/>
                <w:szCs w:val="20"/>
                <w:lang w:val="en-GB"/>
              </w:rPr>
            </w:pPr>
            <w:r w:rsidRPr="00B8794F">
              <w:rPr>
                <w:rFonts w:cs="Arial"/>
                <w:szCs w:val="20"/>
                <w:lang w:val="en-GB"/>
              </w:rPr>
              <w:t>-113.50</w:t>
            </w:r>
          </w:p>
        </w:tc>
        <w:tc>
          <w:tcPr>
            <w:tcW w:w="2858" w:type="dxa"/>
            <w:gridSpan w:val="2"/>
            <w:shd w:val="clear" w:color="auto" w:fill="auto"/>
            <w:noWrap/>
            <w:vAlign w:val="bottom"/>
            <w:hideMark/>
          </w:tcPr>
          <w:p w14:paraId="07580B04" w14:textId="77777777" w:rsidR="008F33F9" w:rsidRPr="00B8794F" w:rsidRDefault="008F33F9" w:rsidP="00664C87">
            <w:pPr>
              <w:rPr>
                <w:rFonts w:cs="Arial"/>
                <w:szCs w:val="20"/>
                <w:lang w:val="en-GB"/>
              </w:rPr>
            </w:pPr>
            <w:r w:rsidRPr="00B8794F">
              <w:rPr>
                <w:rFonts w:cs="Arial"/>
                <w:szCs w:val="20"/>
                <w:lang w:val="en-GB"/>
              </w:rPr>
              <w:t xml:space="preserve">ACLR_1 </w:t>
            </w:r>
          </w:p>
        </w:tc>
        <w:tc>
          <w:tcPr>
            <w:tcW w:w="1016" w:type="dxa"/>
            <w:gridSpan w:val="2"/>
            <w:shd w:val="clear" w:color="auto" w:fill="auto"/>
            <w:noWrap/>
            <w:vAlign w:val="bottom"/>
            <w:hideMark/>
          </w:tcPr>
          <w:p w14:paraId="57AB4A34" w14:textId="77777777" w:rsidR="008F33F9" w:rsidRPr="00B8794F" w:rsidRDefault="008F33F9" w:rsidP="00664C87">
            <w:pPr>
              <w:jc w:val="center"/>
              <w:rPr>
                <w:rFonts w:cs="Arial"/>
                <w:szCs w:val="20"/>
                <w:lang w:val="en-GB"/>
              </w:rPr>
            </w:pPr>
            <w:r w:rsidRPr="00B8794F">
              <w:rPr>
                <w:rFonts w:cs="Arial"/>
                <w:szCs w:val="20"/>
                <w:lang w:val="en-GB"/>
              </w:rPr>
              <w:t>dB</w:t>
            </w:r>
          </w:p>
        </w:tc>
        <w:tc>
          <w:tcPr>
            <w:tcW w:w="835" w:type="dxa"/>
            <w:shd w:val="clear" w:color="auto" w:fill="auto"/>
            <w:noWrap/>
            <w:vAlign w:val="bottom"/>
            <w:hideMark/>
          </w:tcPr>
          <w:p w14:paraId="614A9E1B" w14:textId="77777777" w:rsidR="008F33F9" w:rsidRPr="00B8794F" w:rsidRDefault="008F33F9" w:rsidP="00664C87">
            <w:pPr>
              <w:jc w:val="center"/>
              <w:rPr>
                <w:rFonts w:cs="Arial"/>
                <w:szCs w:val="20"/>
                <w:lang w:val="en-GB"/>
              </w:rPr>
            </w:pPr>
            <w:r w:rsidRPr="00B8794F">
              <w:rPr>
                <w:rFonts w:cs="Arial"/>
                <w:szCs w:val="20"/>
                <w:lang w:val="en-GB"/>
              </w:rPr>
              <w:t>56.2</w:t>
            </w:r>
          </w:p>
        </w:tc>
      </w:tr>
      <w:tr w:rsidR="008F33F9" w:rsidRPr="00B8794F" w14:paraId="2CD538D3" w14:textId="77777777" w:rsidTr="00482B72">
        <w:trPr>
          <w:trHeight w:val="263"/>
        </w:trPr>
        <w:tc>
          <w:tcPr>
            <w:tcW w:w="2840" w:type="dxa"/>
            <w:shd w:val="clear" w:color="auto" w:fill="auto"/>
            <w:noWrap/>
            <w:vAlign w:val="bottom"/>
            <w:hideMark/>
          </w:tcPr>
          <w:p w14:paraId="51267296" w14:textId="77777777" w:rsidR="008F33F9" w:rsidRPr="00B8794F" w:rsidRDefault="008F33F9" w:rsidP="00664C87">
            <w:pPr>
              <w:rPr>
                <w:rFonts w:cs="Arial"/>
                <w:szCs w:val="20"/>
                <w:lang w:val="en-GB"/>
              </w:rPr>
            </w:pPr>
            <w:r w:rsidRPr="00B8794F">
              <w:rPr>
                <w:rFonts w:cs="Arial"/>
                <w:szCs w:val="20"/>
                <w:lang w:val="en-GB"/>
              </w:rPr>
              <w:t xml:space="preserve">ACS_1 </w:t>
            </w:r>
          </w:p>
        </w:tc>
        <w:tc>
          <w:tcPr>
            <w:tcW w:w="1005" w:type="dxa"/>
            <w:gridSpan w:val="2"/>
            <w:shd w:val="clear" w:color="auto" w:fill="auto"/>
            <w:noWrap/>
            <w:vAlign w:val="bottom"/>
            <w:hideMark/>
          </w:tcPr>
          <w:p w14:paraId="4B06B484" w14:textId="77777777" w:rsidR="008F33F9" w:rsidRPr="00B8794F" w:rsidRDefault="008F33F9" w:rsidP="00664C87">
            <w:pPr>
              <w:jc w:val="center"/>
              <w:rPr>
                <w:rFonts w:cs="Arial"/>
                <w:szCs w:val="20"/>
                <w:lang w:val="en-GB"/>
              </w:rPr>
            </w:pPr>
            <w:r w:rsidRPr="00B8794F">
              <w:rPr>
                <w:rFonts w:cs="Arial"/>
                <w:szCs w:val="20"/>
                <w:lang w:val="en-GB"/>
              </w:rPr>
              <w:t>dB</w:t>
            </w:r>
          </w:p>
        </w:tc>
        <w:tc>
          <w:tcPr>
            <w:tcW w:w="957" w:type="dxa"/>
            <w:gridSpan w:val="2"/>
            <w:shd w:val="clear" w:color="auto" w:fill="auto"/>
            <w:noWrap/>
            <w:vAlign w:val="bottom"/>
            <w:hideMark/>
          </w:tcPr>
          <w:p w14:paraId="5B48057E" w14:textId="77777777" w:rsidR="008F33F9" w:rsidRPr="00B8794F" w:rsidRDefault="008F33F9" w:rsidP="00664C87">
            <w:pPr>
              <w:jc w:val="center"/>
              <w:rPr>
                <w:rFonts w:cs="Arial"/>
                <w:szCs w:val="20"/>
                <w:lang w:val="en-GB"/>
              </w:rPr>
            </w:pPr>
            <w:r w:rsidRPr="00B8794F">
              <w:rPr>
                <w:rFonts w:cs="Arial"/>
                <w:szCs w:val="20"/>
                <w:lang w:val="en-GB"/>
              </w:rPr>
              <w:t>52</w:t>
            </w:r>
          </w:p>
        </w:tc>
        <w:tc>
          <w:tcPr>
            <w:tcW w:w="2858" w:type="dxa"/>
            <w:gridSpan w:val="2"/>
            <w:shd w:val="clear" w:color="auto" w:fill="auto"/>
            <w:noWrap/>
            <w:vAlign w:val="bottom"/>
            <w:hideMark/>
          </w:tcPr>
          <w:p w14:paraId="75078EEF" w14:textId="77777777" w:rsidR="008F33F9" w:rsidRPr="00B8794F" w:rsidRDefault="008F33F9" w:rsidP="00664C87">
            <w:pPr>
              <w:rPr>
                <w:rFonts w:cs="Arial"/>
                <w:szCs w:val="20"/>
                <w:lang w:val="en-GB"/>
              </w:rPr>
            </w:pPr>
            <w:r w:rsidRPr="00B8794F">
              <w:rPr>
                <w:rFonts w:cs="Arial"/>
                <w:szCs w:val="20"/>
                <w:lang w:val="en-GB"/>
              </w:rPr>
              <w:t xml:space="preserve">ACLR_2 </w:t>
            </w:r>
          </w:p>
        </w:tc>
        <w:tc>
          <w:tcPr>
            <w:tcW w:w="1016" w:type="dxa"/>
            <w:gridSpan w:val="2"/>
            <w:shd w:val="clear" w:color="auto" w:fill="auto"/>
            <w:noWrap/>
            <w:vAlign w:val="bottom"/>
            <w:hideMark/>
          </w:tcPr>
          <w:p w14:paraId="3E0350B3" w14:textId="77777777" w:rsidR="008F33F9" w:rsidRPr="00B8794F" w:rsidRDefault="008F33F9" w:rsidP="00664C87">
            <w:pPr>
              <w:jc w:val="center"/>
              <w:rPr>
                <w:rFonts w:cs="Arial"/>
                <w:szCs w:val="20"/>
                <w:lang w:val="en-GB"/>
              </w:rPr>
            </w:pPr>
            <w:r w:rsidRPr="00B8794F">
              <w:rPr>
                <w:rFonts w:cs="Arial"/>
                <w:szCs w:val="20"/>
                <w:lang w:val="en-GB"/>
              </w:rPr>
              <w:t>dB</w:t>
            </w:r>
          </w:p>
        </w:tc>
        <w:tc>
          <w:tcPr>
            <w:tcW w:w="835" w:type="dxa"/>
            <w:shd w:val="clear" w:color="auto" w:fill="auto"/>
            <w:noWrap/>
            <w:vAlign w:val="bottom"/>
            <w:hideMark/>
          </w:tcPr>
          <w:p w14:paraId="203BAFD5" w14:textId="77777777" w:rsidR="008F33F9" w:rsidRPr="00B8794F" w:rsidRDefault="008F33F9" w:rsidP="00664C87">
            <w:pPr>
              <w:jc w:val="center"/>
              <w:rPr>
                <w:rFonts w:cs="Arial"/>
                <w:szCs w:val="20"/>
                <w:lang w:val="en-GB"/>
              </w:rPr>
            </w:pPr>
            <w:r w:rsidRPr="00B8794F">
              <w:rPr>
                <w:rFonts w:cs="Arial"/>
                <w:szCs w:val="20"/>
                <w:lang w:val="en-GB"/>
              </w:rPr>
              <w:t>62.2</w:t>
            </w:r>
          </w:p>
        </w:tc>
      </w:tr>
      <w:tr w:rsidR="008F33F9" w:rsidRPr="00B8794F" w14:paraId="1A4DFB6D" w14:textId="77777777" w:rsidTr="00482B72">
        <w:trPr>
          <w:trHeight w:val="263"/>
        </w:trPr>
        <w:tc>
          <w:tcPr>
            <w:tcW w:w="2840" w:type="dxa"/>
            <w:shd w:val="clear" w:color="auto" w:fill="auto"/>
            <w:noWrap/>
            <w:vAlign w:val="bottom"/>
            <w:hideMark/>
          </w:tcPr>
          <w:p w14:paraId="0AF1C435" w14:textId="77777777" w:rsidR="008F33F9" w:rsidRPr="00B8794F" w:rsidRDefault="008F33F9" w:rsidP="00664C87">
            <w:pPr>
              <w:rPr>
                <w:rFonts w:cs="Arial"/>
                <w:szCs w:val="20"/>
                <w:lang w:val="en-GB"/>
              </w:rPr>
            </w:pPr>
            <w:r w:rsidRPr="00B8794F">
              <w:rPr>
                <w:rFonts w:cs="Arial"/>
                <w:szCs w:val="20"/>
                <w:lang w:val="en-GB"/>
              </w:rPr>
              <w:t xml:space="preserve">ACS_2 </w:t>
            </w:r>
          </w:p>
        </w:tc>
        <w:tc>
          <w:tcPr>
            <w:tcW w:w="1005" w:type="dxa"/>
            <w:gridSpan w:val="2"/>
            <w:shd w:val="clear" w:color="auto" w:fill="auto"/>
            <w:noWrap/>
            <w:vAlign w:val="bottom"/>
            <w:hideMark/>
          </w:tcPr>
          <w:p w14:paraId="7800D8A7" w14:textId="77777777" w:rsidR="008F33F9" w:rsidRPr="00B8794F" w:rsidRDefault="008F33F9" w:rsidP="00664C87">
            <w:pPr>
              <w:jc w:val="center"/>
              <w:rPr>
                <w:rFonts w:cs="Arial"/>
                <w:szCs w:val="20"/>
                <w:lang w:val="en-GB"/>
              </w:rPr>
            </w:pPr>
            <w:r w:rsidRPr="00B8794F">
              <w:rPr>
                <w:rFonts w:cs="Arial"/>
                <w:szCs w:val="20"/>
                <w:lang w:val="en-GB"/>
              </w:rPr>
              <w:t>dB</w:t>
            </w:r>
          </w:p>
        </w:tc>
        <w:tc>
          <w:tcPr>
            <w:tcW w:w="957" w:type="dxa"/>
            <w:gridSpan w:val="2"/>
            <w:shd w:val="clear" w:color="auto" w:fill="auto"/>
            <w:noWrap/>
            <w:vAlign w:val="bottom"/>
            <w:hideMark/>
          </w:tcPr>
          <w:p w14:paraId="53846FBC" w14:textId="77777777" w:rsidR="008F33F9" w:rsidRPr="00B8794F" w:rsidRDefault="008F33F9" w:rsidP="00664C87">
            <w:pPr>
              <w:jc w:val="center"/>
              <w:rPr>
                <w:rFonts w:cs="Arial"/>
                <w:szCs w:val="20"/>
                <w:lang w:val="en-GB"/>
              </w:rPr>
            </w:pPr>
            <w:r w:rsidRPr="00B8794F">
              <w:rPr>
                <w:rFonts w:cs="Arial"/>
                <w:szCs w:val="20"/>
                <w:lang w:val="en-GB"/>
              </w:rPr>
              <w:t>55</w:t>
            </w:r>
          </w:p>
        </w:tc>
        <w:tc>
          <w:tcPr>
            <w:tcW w:w="2858" w:type="dxa"/>
            <w:gridSpan w:val="2"/>
            <w:shd w:val="clear" w:color="auto" w:fill="auto"/>
            <w:noWrap/>
            <w:vAlign w:val="bottom"/>
            <w:hideMark/>
          </w:tcPr>
          <w:p w14:paraId="1ABF5CE3" w14:textId="77777777" w:rsidR="008F33F9" w:rsidRPr="00B8794F" w:rsidRDefault="008F33F9" w:rsidP="00664C87">
            <w:pPr>
              <w:rPr>
                <w:rFonts w:cs="Arial"/>
                <w:szCs w:val="20"/>
                <w:lang w:val="en-GB"/>
              </w:rPr>
            </w:pPr>
            <w:r w:rsidRPr="00B8794F">
              <w:rPr>
                <w:rFonts w:cs="Arial"/>
                <w:szCs w:val="20"/>
                <w:lang w:val="en-GB"/>
              </w:rPr>
              <w:t>Antenna gain (Gi)</w:t>
            </w:r>
          </w:p>
        </w:tc>
        <w:tc>
          <w:tcPr>
            <w:tcW w:w="1016" w:type="dxa"/>
            <w:gridSpan w:val="2"/>
            <w:shd w:val="clear" w:color="auto" w:fill="auto"/>
            <w:noWrap/>
            <w:vAlign w:val="bottom"/>
            <w:hideMark/>
          </w:tcPr>
          <w:p w14:paraId="3A5B1EEC" w14:textId="77777777" w:rsidR="008F33F9" w:rsidRPr="00B8794F" w:rsidRDefault="008F33F9" w:rsidP="00664C87">
            <w:pPr>
              <w:jc w:val="center"/>
              <w:rPr>
                <w:rFonts w:cs="Arial"/>
                <w:szCs w:val="20"/>
                <w:lang w:val="en-GB"/>
              </w:rPr>
            </w:pPr>
            <w:r w:rsidRPr="00B8794F">
              <w:rPr>
                <w:rFonts w:cs="Arial"/>
                <w:szCs w:val="20"/>
                <w:lang w:val="en-GB"/>
              </w:rPr>
              <w:t>dBi</w:t>
            </w:r>
          </w:p>
        </w:tc>
        <w:tc>
          <w:tcPr>
            <w:tcW w:w="835" w:type="dxa"/>
            <w:shd w:val="clear" w:color="auto" w:fill="auto"/>
            <w:noWrap/>
            <w:vAlign w:val="bottom"/>
            <w:hideMark/>
          </w:tcPr>
          <w:p w14:paraId="54BE0EE3" w14:textId="77777777" w:rsidR="008F33F9" w:rsidRPr="00B8794F" w:rsidRDefault="008F33F9" w:rsidP="00664C87">
            <w:pPr>
              <w:jc w:val="center"/>
              <w:rPr>
                <w:rFonts w:cs="Arial"/>
                <w:szCs w:val="20"/>
                <w:lang w:val="en-GB"/>
              </w:rPr>
            </w:pPr>
            <w:r w:rsidRPr="00B8794F">
              <w:rPr>
                <w:rFonts w:cs="Arial"/>
                <w:szCs w:val="20"/>
                <w:lang w:val="en-GB"/>
              </w:rPr>
              <w:t>5</w:t>
            </w:r>
          </w:p>
        </w:tc>
      </w:tr>
      <w:tr w:rsidR="008F33F9" w:rsidRPr="00B8794F" w14:paraId="108D555F" w14:textId="77777777" w:rsidTr="00482B72">
        <w:trPr>
          <w:trHeight w:val="263"/>
        </w:trPr>
        <w:tc>
          <w:tcPr>
            <w:tcW w:w="2840" w:type="dxa"/>
            <w:shd w:val="clear" w:color="auto" w:fill="auto"/>
            <w:noWrap/>
            <w:vAlign w:val="bottom"/>
            <w:hideMark/>
          </w:tcPr>
          <w:p w14:paraId="3CB339B9" w14:textId="77777777" w:rsidR="008F33F9" w:rsidRPr="00B8794F" w:rsidRDefault="008F33F9" w:rsidP="00664C87">
            <w:pPr>
              <w:rPr>
                <w:rFonts w:cs="Arial"/>
                <w:szCs w:val="20"/>
                <w:lang w:val="en-GB"/>
              </w:rPr>
            </w:pPr>
            <w:r w:rsidRPr="00B8794F">
              <w:rPr>
                <w:rFonts w:cs="Arial"/>
                <w:szCs w:val="20"/>
                <w:lang w:val="en-GB"/>
              </w:rPr>
              <w:t>Antenna gain (Gv)</w:t>
            </w:r>
          </w:p>
        </w:tc>
        <w:tc>
          <w:tcPr>
            <w:tcW w:w="1005" w:type="dxa"/>
            <w:gridSpan w:val="2"/>
            <w:shd w:val="clear" w:color="auto" w:fill="auto"/>
            <w:noWrap/>
            <w:vAlign w:val="bottom"/>
            <w:hideMark/>
          </w:tcPr>
          <w:p w14:paraId="42BA3FBB" w14:textId="77777777" w:rsidR="008F33F9" w:rsidRPr="00B8794F" w:rsidRDefault="008F33F9" w:rsidP="00664C87">
            <w:pPr>
              <w:jc w:val="center"/>
              <w:rPr>
                <w:rFonts w:cs="Arial"/>
                <w:szCs w:val="20"/>
                <w:lang w:val="en-GB"/>
              </w:rPr>
            </w:pPr>
            <w:r w:rsidRPr="00B8794F">
              <w:rPr>
                <w:rFonts w:cs="Arial"/>
                <w:szCs w:val="20"/>
                <w:lang w:val="en-GB"/>
              </w:rPr>
              <w:t>dBi</w:t>
            </w:r>
          </w:p>
        </w:tc>
        <w:tc>
          <w:tcPr>
            <w:tcW w:w="957" w:type="dxa"/>
            <w:gridSpan w:val="2"/>
            <w:shd w:val="clear" w:color="auto" w:fill="auto"/>
            <w:noWrap/>
            <w:vAlign w:val="bottom"/>
            <w:hideMark/>
          </w:tcPr>
          <w:p w14:paraId="7E2BB462" w14:textId="77777777" w:rsidR="008F33F9" w:rsidRPr="00B8794F" w:rsidRDefault="008F33F9" w:rsidP="00664C87">
            <w:pPr>
              <w:jc w:val="center"/>
              <w:rPr>
                <w:rFonts w:cs="Arial"/>
                <w:szCs w:val="20"/>
                <w:lang w:val="en-GB"/>
              </w:rPr>
            </w:pPr>
            <w:r w:rsidRPr="00B8794F">
              <w:rPr>
                <w:rFonts w:cs="Arial"/>
                <w:szCs w:val="20"/>
                <w:lang w:val="en-GB"/>
              </w:rPr>
              <w:t>0</w:t>
            </w:r>
          </w:p>
        </w:tc>
        <w:tc>
          <w:tcPr>
            <w:tcW w:w="2858" w:type="dxa"/>
            <w:gridSpan w:val="2"/>
            <w:shd w:val="clear" w:color="auto" w:fill="auto"/>
            <w:noWrap/>
            <w:vAlign w:val="bottom"/>
            <w:hideMark/>
          </w:tcPr>
          <w:p w14:paraId="6DB4106E" w14:textId="77777777" w:rsidR="008F33F9" w:rsidRPr="00B8794F" w:rsidRDefault="008F33F9" w:rsidP="00664C87">
            <w:pPr>
              <w:rPr>
                <w:rFonts w:cs="Arial"/>
                <w:szCs w:val="20"/>
                <w:lang w:val="en-GB"/>
              </w:rPr>
            </w:pPr>
            <w:r w:rsidRPr="00B8794F">
              <w:rPr>
                <w:rFonts w:cs="Arial"/>
                <w:szCs w:val="20"/>
                <w:lang w:val="en-GB"/>
              </w:rPr>
              <w:t>Antenna height (Hi)</w:t>
            </w:r>
          </w:p>
        </w:tc>
        <w:tc>
          <w:tcPr>
            <w:tcW w:w="1016" w:type="dxa"/>
            <w:gridSpan w:val="2"/>
            <w:shd w:val="clear" w:color="auto" w:fill="auto"/>
            <w:noWrap/>
            <w:vAlign w:val="bottom"/>
            <w:hideMark/>
          </w:tcPr>
          <w:p w14:paraId="2FE73D54" w14:textId="77777777" w:rsidR="008F33F9" w:rsidRPr="00B8794F" w:rsidRDefault="008F33F9" w:rsidP="00664C87">
            <w:pPr>
              <w:jc w:val="center"/>
              <w:rPr>
                <w:rFonts w:cs="Arial"/>
                <w:szCs w:val="20"/>
                <w:lang w:val="en-GB"/>
              </w:rPr>
            </w:pPr>
            <w:r w:rsidRPr="00B8794F">
              <w:rPr>
                <w:rFonts w:cs="Arial"/>
                <w:szCs w:val="20"/>
                <w:lang w:val="en-GB"/>
              </w:rPr>
              <w:t>m</w:t>
            </w:r>
          </w:p>
        </w:tc>
        <w:tc>
          <w:tcPr>
            <w:tcW w:w="835" w:type="dxa"/>
            <w:shd w:val="clear" w:color="auto" w:fill="auto"/>
            <w:noWrap/>
            <w:vAlign w:val="bottom"/>
            <w:hideMark/>
          </w:tcPr>
          <w:p w14:paraId="5528929C" w14:textId="77777777" w:rsidR="008F33F9" w:rsidRPr="00B8794F" w:rsidRDefault="008F33F9" w:rsidP="00664C87">
            <w:pPr>
              <w:jc w:val="center"/>
              <w:rPr>
                <w:rFonts w:cs="Arial"/>
                <w:szCs w:val="20"/>
                <w:lang w:val="en-GB"/>
              </w:rPr>
            </w:pPr>
            <w:r w:rsidRPr="00B8794F">
              <w:rPr>
                <w:rFonts w:cs="Arial"/>
                <w:szCs w:val="20"/>
                <w:lang w:val="en-GB"/>
              </w:rPr>
              <w:t>1.5</w:t>
            </w:r>
          </w:p>
        </w:tc>
      </w:tr>
      <w:tr w:rsidR="008F33F9" w:rsidRPr="00B8794F" w14:paraId="645F643B" w14:textId="77777777" w:rsidTr="00482B72">
        <w:trPr>
          <w:trHeight w:val="255"/>
        </w:trPr>
        <w:tc>
          <w:tcPr>
            <w:tcW w:w="2840" w:type="dxa"/>
            <w:shd w:val="clear" w:color="auto" w:fill="auto"/>
            <w:noWrap/>
            <w:vAlign w:val="bottom"/>
            <w:hideMark/>
          </w:tcPr>
          <w:p w14:paraId="1910EA2B" w14:textId="77777777" w:rsidR="008F33F9" w:rsidRPr="00B8794F" w:rsidRDefault="008F33F9" w:rsidP="00664C87">
            <w:pPr>
              <w:rPr>
                <w:rFonts w:cs="Arial"/>
                <w:szCs w:val="20"/>
                <w:lang w:val="en-GB"/>
              </w:rPr>
            </w:pPr>
            <w:r w:rsidRPr="00B8794F">
              <w:rPr>
                <w:rFonts w:cs="Arial"/>
                <w:szCs w:val="20"/>
                <w:lang w:val="en-GB"/>
              </w:rPr>
              <w:t>Feeder Loss (Gvfe)</w:t>
            </w:r>
          </w:p>
        </w:tc>
        <w:tc>
          <w:tcPr>
            <w:tcW w:w="1005" w:type="dxa"/>
            <w:gridSpan w:val="2"/>
            <w:shd w:val="clear" w:color="auto" w:fill="auto"/>
            <w:noWrap/>
            <w:vAlign w:val="bottom"/>
            <w:hideMark/>
          </w:tcPr>
          <w:p w14:paraId="38F42021" w14:textId="77777777" w:rsidR="008F33F9" w:rsidRPr="00B8794F" w:rsidRDefault="008F33F9" w:rsidP="00664C87">
            <w:pPr>
              <w:jc w:val="center"/>
              <w:rPr>
                <w:rFonts w:cs="Arial"/>
                <w:szCs w:val="20"/>
                <w:lang w:val="en-GB"/>
              </w:rPr>
            </w:pPr>
            <w:r w:rsidRPr="00B8794F">
              <w:rPr>
                <w:rFonts w:cs="Arial"/>
                <w:szCs w:val="20"/>
                <w:lang w:val="en-GB"/>
              </w:rPr>
              <w:t>dB</w:t>
            </w:r>
          </w:p>
        </w:tc>
        <w:tc>
          <w:tcPr>
            <w:tcW w:w="957" w:type="dxa"/>
            <w:gridSpan w:val="2"/>
            <w:shd w:val="clear" w:color="auto" w:fill="auto"/>
            <w:noWrap/>
            <w:vAlign w:val="bottom"/>
            <w:hideMark/>
          </w:tcPr>
          <w:p w14:paraId="088167C9" w14:textId="77777777" w:rsidR="008F33F9" w:rsidRPr="00B8794F" w:rsidRDefault="008F33F9" w:rsidP="00664C87">
            <w:pPr>
              <w:jc w:val="center"/>
              <w:rPr>
                <w:rFonts w:cs="Arial"/>
                <w:szCs w:val="20"/>
                <w:lang w:val="en-GB"/>
              </w:rPr>
            </w:pPr>
            <w:r w:rsidRPr="00B8794F">
              <w:rPr>
                <w:rFonts w:cs="Arial"/>
                <w:szCs w:val="20"/>
                <w:lang w:val="en-GB"/>
              </w:rPr>
              <w:t>0</w:t>
            </w:r>
          </w:p>
        </w:tc>
        <w:tc>
          <w:tcPr>
            <w:tcW w:w="4709" w:type="dxa"/>
            <w:gridSpan w:val="5"/>
            <w:shd w:val="clear" w:color="000000" w:fill="D2232A"/>
            <w:noWrap/>
            <w:hideMark/>
          </w:tcPr>
          <w:p w14:paraId="67773CAB"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Calculated values</w:t>
            </w:r>
          </w:p>
        </w:tc>
      </w:tr>
      <w:tr w:rsidR="008F33F9" w:rsidRPr="00B8794F" w14:paraId="1085B5F5" w14:textId="77777777" w:rsidTr="00482B72">
        <w:trPr>
          <w:trHeight w:val="263"/>
        </w:trPr>
        <w:tc>
          <w:tcPr>
            <w:tcW w:w="2840" w:type="dxa"/>
            <w:shd w:val="clear" w:color="auto" w:fill="auto"/>
            <w:noWrap/>
            <w:vAlign w:val="bottom"/>
            <w:hideMark/>
          </w:tcPr>
          <w:p w14:paraId="3A950BCB" w14:textId="77777777" w:rsidR="008F33F9" w:rsidRPr="00B8794F" w:rsidRDefault="008F33F9" w:rsidP="00664C87">
            <w:pPr>
              <w:rPr>
                <w:rFonts w:cs="Arial"/>
                <w:szCs w:val="20"/>
                <w:lang w:val="en-GB"/>
              </w:rPr>
            </w:pPr>
            <w:r w:rsidRPr="00B8794F">
              <w:rPr>
                <w:rFonts w:cs="Arial"/>
                <w:szCs w:val="20"/>
                <w:lang w:val="en-GB"/>
              </w:rPr>
              <w:t>Antenna height (Hv)</w:t>
            </w:r>
          </w:p>
        </w:tc>
        <w:tc>
          <w:tcPr>
            <w:tcW w:w="1005" w:type="dxa"/>
            <w:gridSpan w:val="2"/>
            <w:shd w:val="clear" w:color="auto" w:fill="auto"/>
            <w:noWrap/>
            <w:vAlign w:val="bottom"/>
            <w:hideMark/>
          </w:tcPr>
          <w:p w14:paraId="02F234DB" w14:textId="77777777" w:rsidR="008F33F9" w:rsidRPr="00B8794F" w:rsidRDefault="008F33F9" w:rsidP="00664C87">
            <w:pPr>
              <w:jc w:val="center"/>
              <w:rPr>
                <w:rFonts w:cs="Arial"/>
                <w:szCs w:val="20"/>
                <w:lang w:val="en-GB"/>
              </w:rPr>
            </w:pPr>
            <w:r w:rsidRPr="00B8794F">
              <w:rPr>
                <w:rFonts w:cs="Arial"/>
                <w:szCs w:val="20"/>
                <w:lang w:val="en-GB"/>
              </w:rPr>
              <w:t>m</w:t>
            </w:r>
          </w:p>
        </w:tc>
        <w:tc>
          <w:tcPr>
            <w:tcW w:w="957" w:type="dxa"/>
            <w:gridSpan w:val="2"/>
            <w:shd w:val="clear" w:color="auto" w:fill="auto"/>
            <w:noWrap/>
            <w:vAlign w:val="bottom"/>
            <w:hideMark/>
          </w:tcPr>
          <w:p w14:paraId="20E25B53" w14:textId="77777777" w:rsidR="008F33F9" w:rsidRPr="00B8794F" w:rsidRDefault="008F33F9" w:rsidP="00664C87">
            <w:pPr>
              <w:jc w:val="center"/>
              <w:rPr>
                <w:rFonts w:cs="Arial"/>
                <w:szCs w:val="20"/>
                <w:lang w:val="en-GB"/>
              </w:rPr>
            </w:pPr>
            <w:r w:rsidRPr="00B8794F">
              <w:rPr>
                <w:rFonts w:cs="Arial"/>
                <w:szCs w:val="20"/>
                <w:lang w:val="en-GB"/>
              </w:rPr>
              <w:t>3</w:t>
            </w:r>
          </w:p>
        </w:tc>
        <w:tc>
          <w:tcPr>
            <w:tcW w:w="2716" w:type="dxa"/>
            <w:shd w:val="clear" w:color="auto" w:fill="auto"/>
            <w:noWrap/>
            <w:vAlign w:val="bottom"/>
            <w:hideMark/>
          </w:tcPr>
          <w:p w14:paraId="26D6479D" w14:textId="77777777" w:rsidR="008F33F9" w:rsidRPr="00B8794F" w:rsidRDefault="008F33F9" w:rsidP="00664C87">
            <w:pPr>
              <w:rPr>
                <w:rFonts w:cs="Arial"/>
                <w:szCs w:val="20"/>
                <w:lang w:val="en-GB"/>
              </w:rPr>
            </w:pPr>
            <w:r w:rsidRPr="00B8794F">
              <w:rPr>
                <w:rFonts w:cs="Arial"/>
                <w:szCs w:val="20"/>
                <w:lang w:val="en-GB"/>
              </w:rPr>
              <w:t>ACIR</w:t>
            </w:r>
          </w:p>
        </w:tc>
        <w:tc>
          <w:tcPr>
            <w:tcW w:w="1005" w:type="dxa"/>
            <w:gridSpan w:val="2"/>
            <w:shd w:val="clear" w:color="auto" w:fill="auto"/>
            <w:noWrap/>
            <w:vAlign w:val="bottom"/>
            <w:hideMark/>
          </w:tcPr>
          <w:p w14:paraId="05860EF5" w14:textId="77777777" w:rsidR="008F33F9" w:rsidRPr="00B8794F" w:rsidRDefault="008F33F9" w:rsidP="00664C87">
            <w:pPr>
              <w:jc w:val="center"/>
              <w:rPr>
                <w:rFonts w:cs="Arial"/>
                <w:szCs w:val="20"/>
                <w:lang w:val="en-GB"/>
              </w:rPr>
            </w:pPr>
            <w:r w:rsidRPr="00B8794F">
              <w:rPr>
                <w:rFonts w:cs="Arial"/>
                <w:szCs w:val="20"/>
                <w:lang w:val="en-GB"/>
              </w:rPr>
              <w:t>dB</w:t>
            </w:r>
          </w:p>
        </w:tc>
        <w:tc>
          <w:tcPr>
            <w:tcW w:w="988" w:type="dxa"/>
            <w:gridSpan w:val="2"/>
            <w:shd w:val="clear" w:color="auto" w:fill="auto"/>
            <w:noWrap/>
            <w:vAlign w:val="bottom"/>
            <w:hideMark/>
          </w:tcPr>
          <w:p w14:paraId="02F873F8" w14:textId="77777777" w:rsidR="008F33F9" w:rsidRPr="00B8794F" w:rsidRDefault="008F33F9" w:rsidP="00664C87">
            <w:pPr>
              <w:jc w:val="center"/>
              <w:rPr>
                <w:rFonts w:cs="Arial"/>
                <w:szCs w:val="20"/>
                <w:lang w:val="en-GB"/>
              </w:rPr>
            </w:pPr>
            <w:r w:rsidRPr="00B8794F">
              <w:rPr>
                <w:rFonts w:cs="Arial"/>
                <w:szCs w:val="20"/>
                <w:lang w:val="en-GB"/>
              </w:rPr>
              <w:t>50.6</w:t>
            </w:r>
          </w:p>
        </w:tc>
      </w:tr>
      <w:tr w:rsidR="008F33F9" w:rsidRPr="00B8794F" w14:paraId="4C5D58B6" w14:textId="77777777" w:rsidTr="00482B72">
        <w:trPr>
          <w:trHeight w:val="255"/>
        </w:trPr>
        <w:tc>
          <w:tcPr>
            <w:tcW w:w="4802" w:type="dxa"/>
            <w:gridSpan w:val="5"/>
            <w:shd w:val="clear" w:color="000000" w:fill="D2232A"/>
            <w:noWrap/>
            <w:hideMark/>
          </w:tcPr>
          <w:p w14:paraId="74A228B5"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Results. Adjacent channel</w:t>
            </w:r>
          </w:p>
        </w:tc>
        <w:tc>
          <w:tcPr>
            <w:tcW w:w="2716" w:type="dxa"/>
            <w:shd w:val="clear" w:color="auto" w:fill="auto"/>
            <w:noWrap/>
            <w:vAlign w:val="bottom"/>
            <w:hideMark/>
          </w:tcPr>
          <w:p w14:paraId="0C009B26" w14:textId="77777777" w:rsidR="008F33F9" w:rsidRPr="00B8794F" w:rsidRDefault="008F33F9" w:rsidP="00664C87">
            <w:pPr>
              <w:rPr>
                <w:rFonts w:cs="Arial"/>
                <w:szCs w:val="20"/>
                <w:lang w:val="en-GB"/>
              </w:rPr>
            </w:pPr>
            <w:r w:rsidRPr="00B8794F">
              <w:rPr>
                <w:rFonts w:cs="Arial"/>
                <w:szCs w:val="20"/>
                <w:lang w:val="en-GB"/>
              </w:rPr>
              <w:t>Max interference &amp; noise (I)</w:t>
            </w:r>
          </w:p>
        </w:tc>
        <w:tc>
          <w:tcPr>
            <w:tcW w:w="1005" w:type="dxa"/>
            <w:gridSpan w:val="2"/>
            <w:shd w:val="clear" w:color="auto" w:fill="auto"/>
            <w:noWrap/>
            <w:vAlign w:val="bottom"/>
            <w:hideMark/>
          </w:tcPr>
          <w:p w14:paraId="0E4CA9CB" w14:textId="77777777" w:rsidR="008F33F9" w:rsidRPr="00B8794F" w:rsidRDefault="008F33F9" w:rsidP="00664C87">
            <w:pPr>
              <w:jc w:val="center"/>
              <w:rPr>
                <w:rFonts w:cs="Arial"/>
                <w:szCs w:val="20"/>
                <w:lang w:val="en-GB"/>
              </w:rPr>
            </w:pPr>
            <w:r w:rsidRPr="00B8794F">
              <w:rPr>
                <w:rFonts w:cs="Arial"/>
                <w:szCs w:val="20"/>
                <w:lang w:val="en-GB"/>
              </w:rPr>
              <w:t>dBm/BW</w:t>
            </w:r>
          </w:p>
        </w:tc>
        <w:tc>
          <w:tcPr>
            <w:tcW w:w="988" w:type="dxa"/>
            <w:gridSpan w:val="2"/>
            <w:shd w:val="clear" w:color="auto" w:fill="auto"/>
            <w:noWrap/>
            <w:vAlign w:val="bottom"/>
            <w:hideMark/>
          </w:tcPr>
          <w:p w14:paraId="2E1A91EF" w14:textId="77777777" w:rsidR="008F33F9" w:rsidRPr="00B8794F" w:rsidRDefault="008F33F9" w:rsidP="00664C87">
            <w:pPr>
              <w:jc w:val="center"/>
              <w:rPr>
                <w:rFonts w:cs="Arial"/>
                <w:szCs w:val="20"/>
                <w:lang w:val="en-GB"/>
              </w:rPr>
            </w:pPr>
            <w:r w:rsidRPr="00B8794F">
              <w:rPr>
                <w:rFonts w:cs="Arial"/>
                <w:szCs w:val="20"/>
                <w:lang w:val="en-GB"/>
              </w:rPr>
              <w:t>-106.36</w:t>
            </w:r>
          </w:p>
        </w:tc>
      </w:tr>
      <w:tr w:rsidR="008F33F9" w:rsidRPr="00B8794F" w14:paraId="15814947" w14:textId="77777777" w:rsidTr="00482B72">
        <w:trPr>
          <w:trHeight w:val="263"/>
        </w:trPr>
        <w:tc>
          <w:tcPr>
            <w:tcW w:w="2945" w:type="dxa"/>
            <w:gridSpan w:val="2"/>
            <w:shd w:val="clear" w:color="auto" w:fill="auto"/>
            <w:noWrap/>
            <w:vAlign w:val="bottom"/>
            <w:hideMark/>
          </w:tcPr>
          <w:p w14:paraId="3421249F" w14:textId="77777777" w:rsidR="008F33F9" w:rsidRPr="00B8794F" w:rsidRDefault="008F33F9" w:rsidP="00664C87">
            <w:pPr>
              <w:rPr>
                <w:rFonts w:cs="Arial"/>
                <w:b/>
                <w:bCs/>
                <w:szCs w:val="20"/>
                <w:lang w:val="en-GB"/>
              </w:rPr>
            </w:pPr>
            <w:r w:rsidRPr="00B8794F">
              <w:rPr>
                <w:rFonts w:cs="Arial"/>
                <w:b/>
                <w:bCs/>
                <w:szCs w:val="20"/>
                <w:lang w:val="en-GB"/>
              </w:rPr>
              <w:t>MCL 95%</w:t>
            </w:r>
          </w:p>
        </w:tc>
        <w:tc>
          <w:tcPr>
            <w:tcW w:w="1016" w:type="dxa"/>
            <w:gridSpan w:val="2"/>
            <w:shd w:val="clear" w:color="auto" w:fill="auto"/>
            <w:noWrap/>
            <w:vAlign w:val="bottom"/>
            <w:hideMark/>
          </w:tcPr>
          <w:p w14:paraId="7686ADD1" w14:textId="77777777" w:rsidR="008F33F9" w:rsidRPr="00B8794F" w:rsidRDefault="008F33F9" w:rsidP="00664C87">
            <w:pPr>
              <w:jc w:val="center"/>
              <w:rPr>
                <w:rFonts w:cs="Arial"/>
                <w:b/>
                <w:bCs/>
                <w:szCs w:val="20"/>
                <w:lang w:val="en-GB"/>
              </w:rPr>
            </w:pPr>
            <w:r w:rsidRPr="00B8794F">
              <w:rPr>
                <w:rFonts w:cs="Arial"/>
                <w:b/>
                <w:bCs/>
                <w:szCs w:val="20"/>
                <w:lang w:val="en-GB"/>
              </w:rPr>
              <w:t>dB</w:t>
            </w:r>
          </w:p>
        </w:tc>
        <w:tc>
          <w:tcPr>
            <w:tcW w:w="841" w:type="dxa"/>
            <w:shd w:val="clear" w:color="auto" w:fill="auto"/>
            <w:noWrap/>
            <w:vAlign w:val="bottom"/>
            <w:hideMark/>
          </w:tcPr>
          <w:p w14:paraId="27C724C3" w14:textId="77777777" w:rsidR="008F33F9" w:rsidRPr="00B8794F" w:rsidRDefault="008F33F9" w:rsidP="00664C87">
            <w:pPr>
              <w:jc w:val="center"/>
              <w:rPr>
                <w:rFonts w:cs="Arial"/>
                <w:b/>
                <w:bCs/>
                <w:szCs w:val="20"/>
                <w:lang w:val="en-GB"/>
              </w:rPr>
            </w:pPr>
            <w:r w:rsidRPr="00B8794F">
              <w:rPr>
                <w:rFonts w:cs="Arial"/>
                <w:b/>
                <w:bCs/>
                <w:szCs w:val="20"/>
                <w:lang w:val="en-GB"/>
              </w:rPr>
              <w:t>106.61</w:t>
            </w:r>
          </w:p>
        </w:tc>
        <w:tc>
          <w:tcPr>
            <w:tcW w:w="2716" w:type="dxa"/>
            <w:shd w:val="clear" w:color="auto" w:fill="auto"/>
            <w:noWrap/>
            <w:vAlign w:val="bottom"/>
            <w:hideMark/>
          </w:tcPr>
          <w:p w14:paraId="1DDA0DA8" w14:textId="77777777" w:rsidR="008F33F9" w:rsidRPr="00B8794F" w:rsidRDefault="008F33F9" w:rsidP="00664C87">
            <w:pPr>
              <w:rPr>
                <w:rFonts w:cs="Arial"/>
                <w:szCs w:val="20"/>
                <w:lang w:val="en-GB"/>
              </w:rPr>
            </w:pPr>
            <w:r w:rsidRPr="00B8794F">
              <w:rPr>
                <w:rFonts w:cs="Arial"/>
                <w:szCs w:val="20"/>
                <w:lang w:val="en-GB"/>
              </w:rPr>
              <w:t>Fading margin (Fm)</w:t>
            </w:r>
          </w:p>
        </w:tc>
        <w:tc>
          <w:tcPr>
            <w:tcW w:w="1005" w:type="dxa"/>
            <w:gridSpan w:val="2"/>
            <w:shd w:val="clear" w:color="auto" w:fill="auto"/>
            <w:noWrap/>
            <w:vAlign w:val="bottom"/>
            <w:hideMark/>
          </w:tcPr>
          <w:p w14:paraId="514A9E14" w14:textId="77777777" w:rsidR="008F33F9" w:rsidRPr="00B8794F" w:rsidRDefault="008F33F9" w:rsidP="00664C87">
            <w:pPr>
              <w:jc w:val="center"/>
              <w:rPr>
                <w:rFonts w:cs="Arial"/>
                <w:szCs w:val="20"/>
                <w:lang w:val="en-GB"/>
              </w:rPr>
            </w:pPr>
            <w:r w:rsidRPr="00B8794F">
              <w:rPr>
                <w:rFonts w:cs="Arial"/>
                <w:szCs w:val="20"/>
                <w:lang w:val="en-GB"/>
              </w:rPr>
              <w:t>dB</w:t>
            </w:r>
          </w:p>
        </w:tc>
        <w:tc>
          <w:tcPr>
            <w:tcW w:w="988" w:type="dxa"/>
            <w:gridSpan w:val="2"/>
            <w:shd w:val="clear" w:color="auto" w:fill="auto"/>
            <w:noWrap/>
            <w:vAlign w:val="bottom"/>
            <w:hideMark/>
          </w:tcPr>
          <w:p w14:paraId="369F3A03" w14:textId="77777777" w:rsidR="008F33F9" w:rsidRPr="00B8794F" w:rsidRDefault="008F33F9" w:rsidP="00664C87">
            <w:pPr>
              <w:jc w:val="center"/>
              <w:rPr>
                <w:rFonts w:cs="Arial"/>
                <w:szCs w:val="20"/>
                <w:lang w:val="en-GB"/>
              </w:rPr>
            </w:pPr>
            <w:r w:rsidRPr="00B8794F">
              <w:rPr>
                <w:rFonts w:cs="Arial"/>
                <w:szCs w:val="20"/>
                <w:lang w:val="en-GB"/>
              </w:rPr>
              <w:t>14.85</w:t>
            </w:r>
          </w:p>
        </w:tc>
      </w:tr>
      <w:tr w:rsidR="008F33F9" w:rsidRPr="00B8794F" w14:paraId="63DDFE5D" w14:textId="77777777" w:rsidTr="00482B72">
        <w:trPr>
          <w:trHeight w:val="263"/>
        </w:trPr>
        <w:tc>
          <w:tcPr>
            <w:tcW w:w="2945" w:type="dxa"/>
            <w:gridSpan w:val="2"/>
            <w:shd w:val="clear" w:color="auto" w:fill="auto"/>
            <w:noWrap/>
            <w:vAlign w:val="bottom"/>
            <w:hideMark/>
          </w:tcPr>
          <w:p w14:paraId="1BE4E783" w14:textId="77777777" w:rsidR="008F33F9" w:rsidRPr="00B8794F" w:rsidRDefault="008F33F9" w:rsidP="00664C87">
            <w:pPr>
              <w:rPr>
                <w:rFonts w:cs="Arial"/>
                <w:b/>
                <w:bCs/>
                <w:szCs w:val="20"/>
                <w:lang w:val="en-GB"/>
              </w:rPr>
            </w:pPr>
            <w:r w:rsidRPr="00B8794F">
              <w:rPr>
                <w:rFonts w:cs="Arial"/>
                <w:b/>
                <w:bCs/>
                <w:szCs w:val="20"/>
                <w:lang w:val="en-GB"/>
              </w:rPr>
              <w:t>Distance (ITU P.1411)</w:t>
            </w:r>
          </w:p>
        </w:tc>
        <w:tc>
          <w:tcPr>
            <w:tcW w:w="1016" w:type="dxa"/>
            <w:gridSpan w:val="2"/>
            <w:shd w:val="clear" w:color="auto" w:fill="auto"/>
            <w:noWrap/>
            <w:vAlign w:val="bottom"/>
            <w:hideMark/>
          </w:tcPr>
          <w:p w14:paraId="37924157" w14:textId="77777777" w:rsidR="008F33F9" w:rsidRPr="00B8794F" w:rsidRDefault="008F33F9" w:rsidP="00664C87">
            <w:pPr>
              <w:jc w:val="center"/>
              <w:rPr>
                <w:rFonts w:cs="Arial"/>
                <w:b/>
                <w:bCs/>
                <w:szCs w:val="20"/>
                <w:lang w:val="en-GB"/>
              </w:rPr>
            </w:pPr>
            <w:r w:rsidRPr="00B8794F">
              <w:rPr>
                <w:rFonts w:cs="Arial"/>
                <w:b/>
                <w:bCs/>
                <w:szCs w:val="20"/>
                <w:lang w:val="en-GB"/>
              </w:rPr>
              <w:t>Km</w:t>
            </w:r>
          </w:p>
        </w:tc>
        <w:tc>
          <w:tcPr>
            <w:tcW w:w="841" w:type="dxa"/>
            <w:shd w:val="clear" w:color="auto" w:fill="auto"/>
            <w:noWrap/>
            <w:vAlign w:val="bottom"/>
            <w:hideMark/>
          </w:tcPr>
          <w:p w14:paraId="00E17BA7" w14:textId="77777777" w:rsidR="008F33F9" w:rsidRPr="00B8794F" w:rsidRDefault="008F33F9" w:rsidP="00664C87">
            <w:pPr>
              <w:jc w:val="center"/>
              <w:rPr>
                <w:rFonts w:cs="Arial"/>
                <w:b/>
                <w:bCs/>
                <w:szCs w:val="20"/>
                <w:lang w:val="en-GB"/>
              </w:rPr>
            </w:pPr>
            <w:r w:rsidRPr="00B8794F">
              <w:rPr>
                <w:rFonts w:cs="Arial"/>
                <w:b/>
                <w:bCs/>
                <w:szCs w:val="20"/>
                <w:lang w:val="en-GB"/>
              </w:rPr>
              <w:t>0.15</w:t>
            </w:r>
          </w:p>
        </w:tc>
        <w:tc>
          <w:tcPr>
            <w:tcW w:w="2716" w:type="dxa"/>
            <w:shd w:val="clear" w:color="auto" w:fill="auto"/>
            <w:noWrap/>
            <w:vAlign w:val="bottom"/>
            <w:hideMark/>
          </w:tcPr>
          <w:p w14:paraId="65516F5C" w14:textId="77777777" w:rsidR="008F33F9" w:rsidRPr="00B8794F" w:rsidRDefault="008F33F9" w:rsidP="00664C87">
            <w:pPr>
              <w:rPr>
                <w:rFonts w:cs="Arial"/>
                <w:szCs w:val="20"/>
                <w:lang w:val="en-GB"/>
              </w:rPr>
            </w:pPr>
          </w:p>
        </w:tc>
        <w:tc>
          <w:tcPr>
            <w:tcW w:w="1005" w:type="dxa"/>
            <w:gridSpan w:val="2"/>
            <w:shd w:val="clear" w:color="auto" w:fill="auto"/>
            <w:noWrap/>
            <w:vAlign w:val="bottom"/>
            <w:hideMark/>
          </w:tcPr>
          <w:p w14:paraId="002A1762" w14:textId="77777777" w:rsidR="008F33F9" w:rsidRPr="00B8794F" w:rsidRDefault="008F33F9" w:rsidP="00664C87">
            <w:pPr>
              <w:rPr>
                <w:rFonts w:cs="Arial"/>
                <w:szCs w:val="20"/>
                <w:lang w:val="en-GB"/>
              </w:rPr>
            </w:pPr>
          </w:p>
        </w:tc>
        <w:tc>
          <w:tcPr>
            <w:tcW w:w="988" w:type="dxa"/>
            <w:gridSpan w:val="2"/>
            <w:shd w:val="clear" w:color="auto" w:fill="auto"/>
            <w:noWrap/>
            <w:vAlign w:val="bottom"/>
            <w:hideMark/>
          </w:tcPr>
          <w:p w14:paraId="69CFCC50" w14:textId="77777777" w:rsidR="008F33F9" w:rsidRPr="00B8794F" w:rsidRDefault="008F33F9" w:rsidP="00664C87">
            <w:pPr>
              <w:rPr>
                <w:rFonts w:cs="Arial"/>
                <w:szCs w:val="20"/>
                <w:lang w:val="en-GB"/>
              </w:rPr>
            </w:pPr>
          </w:p>
        </w:tc>
      </w:tr>
      <w:tr w:rsidR="008F33F9" w:rsidRPr="00B8794F" w14:paraId="4DF8FC64" w14:textId="77777777" w:rsidTr="00482B72">
        <w:trPr>
          <w:trHeight w:val="255"/>
        </w:trPr>
        <w:tc>
          <w:tcPr>
            <w:tcW w:w="4802" w:type="dxa"/>
            <w:gridSpan w:val="5"/>
            <w:shd w:val="clear" w:color="000000" w:fill="D2232A"/>
            <w:noWrap/>
            <w:hideMark/>
          </w:tcPr>
          <w:p w14:paraId="56743430"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Results. 10 MHz Guard band</w:t>
            </w:r>
          </w:p>
        </w:tc>
        <w:tc>
          <w:tcPr>
            <w:tcW w:w="2716" w:type="dxa"/>
            <w:shd w:val="clear" w:color="auto" w:fill="auto"/>
            <w:noWrap/>
            <w:vAlign w:val="bottom"/>
            <w:hideMark/>
          </w:tcPr>
          <w:p w14:paraId="4302FFB0" w14:textId="77777777" w:rsidR="008F33F9" w:rsidRPr="00B8794F" w:rsidRDefault="008F33F9" w:rsidP="00664C87">
            <w:pPr>
              <w:rPr>
                <w:rFonts w:cs="Arial"/>
                <w:szCs w:val="20"/>
                <w:lang w:val="en-GB"/>
              </w:rPr>
            </w:pPr>
          </w:p>
        </w:tc>
        <w:tc>
          <w:tcPr>
            <w:tcW w:w="1005" w:type="dxa"/>
            <w:gridSpan w:val="2"/>
            <w:shd w:val="clear" w:color="auto" w:fill="auto"/>
            <w:noWrap/>
            <w:vAlign w:val="bottom"/>
            <w:hideMark/>
          </w:tcPr>
          <w:p w14:paraId="6517CC24" w14:textId="77777777" w:rsidR="008F33F9" w:rsidRPr="00B8794F" w:rsidRDefault="008F33F9" w:rsidP="00664C87">
            <w:pPr>
              <w:rPr>
                <w:rFonts w:cs="Arial"/>
                <w:szCs w:val="20"/>
                <w:lang w:val="en-GB"/>
              </w:rPr>
            </w:pPr>
          </w:p>
        </w:tc>
        <w:tc>
          <w:tcPr>
            <w:tcW w:w="988" w:type="dxa"/>
            <w:gridSpan w:val="2"/>
            <w:shd w:val="clear" w:color="auto" w:fill="auto"/>
            <w:noWrap/>
            <w:vAlign w:val="bottom"/>
            <w:hideMark/>
          </w:tcPr>
          <w:p w14:paraId="5CFF6CAC" w14:textId="77777777" w:rsidR="008F33F9" w:rsidRPr="00B8794F" w:rsidRDefault="008F33F9" w:rsidP="00664C87">
            <w:pPr>
              <w:rPr>
                <w:rFonts w:cs="Arial"/>
                <w:szCs w:val="20"/>
                <w:lang w:val="en-GB"/>
              </w:rPr>
            </w:pPr>
          </w:p>
        </w:tc>
      </w:tr>
      <w:tr w:rsidR="008F33F9" w:rsidRPr="00B8794F" w14:paraId="7E0CF84D" w14:textId="77777777" w:rsidTr="00482B72">
        <w:trPr>
          <w:trHeight w:val="263"/>
        </w:trPr>
        <w:tc>
          <w:tcPr>
            <w:tcW w:w="2945" w:type="dxa"/>
            <w:gridSpan w:val="2"/>
            <w:shd w:val="clear" w:color="auto" w:fill="auto"/>
            <w:noWrap/>
            <w:vAlign w:val="bottom"/>
            <w:hideMark/>
          </w:tcPr>
          <w:p w14:paraId="63F77679" w14:textId="77777777" w:rsidR="008F33F9" w:rsidRPr="00B8794F" w:rsidRDefault="008F33F9" w:rsidP="00664C87">
            <w:pPr>
              <w:rPr>
                <w:rFonts w:cs="Arial"/>
                <w:b/>
                <w:bCs/>
                <w:szCs w:val="20"/>
                <w:lang w:val="en-GB"/>
              </w:rPr>
            </w:pPr>
            <w:r w:rsidRPr="00B8794F">
              <w:rPr>
                <w:rFonts w:cs="Arial"/>
                <w:b/>
                <w:bCs/>
                <w:szCs w:val="20"/>
                <w:lang w:val="en-GB"/>
              </w:rPr>
              <w:t>MCL 95% (ITU P.1411)</w:t>
            </w:r>
          </w:p>
        </w:tc>
        <w:tc>
          <w:tcPr>
            <w:tcW w:w="1016" w:type="dxa"/>
            <w:gridSpan w:val="2"/>
            <w:shd w:val="clear" w:color="auto" w:fill="auto"/>
            <w:noWrap/>
            <w:vAlign w:val="bottom"/>
            <w:hideMark/>
          </w:tcPr>
          <w:p w14:paraId="2788DA3F" w14:textId="77777777" w:rsidR="008F33F9" w:rsidRPr="00B8794F" w:rsidRDefault="008F33F9" w:rsidP="00664C87">
            <w:pPr>
              <w:jc w:val="center"/>
              <w:rPr>
                <w:rFonts w:cs="Arial"/>
                <w:b/>
                <w:bCs/>
                <w:szCs w:val="20"/>
                <w:lang w:val="en-GB"/>
              </w:rPr>
            </w:pPr>
            <w:r w:rsidRPr="00B8794F">
              <w:rPr>
                <w:rFonts w:cs="Arial"/>
                <w:b/>
                <w:bCs/>
                <w:szCs w:val="20"/>
                <w:lang w:val="en-GB"/>
              </w:rPr>
              <w:t>dB</w:t>
            </w:r>
          </w:p>
        </w:tc>
        <w:tc>
          <w:tcPr>
            <w:tcW w:w="841" w:type="dxa"/>
            <w:shd w:val="clear" w:color="auto" w:fill="auto"/>
            <w:noWrap/>
            <w:vAlign w:val="bottom"/>
            <w:hideMark/>
          </w:tcPr>
          <w:p w14:paraId="48297801" w14:textId="77777777" w:rsidR="008F33F9" w:rsidRPr="00B8794F" w:rsidRDefault="008F33F9" w:rsidP="00664C87">
            <w:pPr>
              <w:jc w:val="center"/>
              <w:rPr>
                <w:rFonts w:cs="Arial"/>
                <w:b/>
                <w:bCs/>
                <w:szCs w:val="20"/>
                <w:lang w:val="en-GB"/>
              </w:rPr>
            </w:pPr>
            <w:r w:rsidRPr="00B8794F">
              <w:rPr>
                <w:rFonts w:cs="Arial"/>
                <w:b/>
                <w:bCs/>
                <w:szCs w:val="20"/>
                <w:lang w:val="en-GB"/>
              </w:rPr>
              <w:t>102.97</w:t>
            </w:r>
          </w:p>
        </w:tc>
        <w:tc>
          <w:tcPr>
            <w:tcW w:w="2716" w:type="dxa"/>
            <w:shd w:val="clear" w:color="auto" w:fill="auto"/>
            <w:noWrap/>
            <w:vAlign w:val="bottom"/>
            <w:hideMark/>
          </w:tcPr>
          <w:p w14:paraId="79EDA563" w14:textId="77777777" w:rsidR="008F33F9" w:rsidRPr="00B8794F" w:rsidRDefault="008F33F9" w:rsidP="00664C87">
            <w:pPr>
              <w:rPr>
                <w:rFonts w:cs="Arial"/>
                <w:szCs w:val="20"/>
                <w:lang w:val="en-GB"/>
              </w:rPr>
            </w:pPr>
          </w:p>
        </w:tc>
        <w:tc>
          <w:tcPr>
            <w:tcW w:w="1005" w:type="dxa"/>
            <w:gridSpan w:val="2"/>
            <w:shd w:val="clear" w:color="auto" w:fill="auto"/>
            <w:noWrap/>
            <w:vAlign w:val="bottom"/>
            <w:hideMark/>
          </w:tcPr>
          <w:p w14:paraId="2CEEBDCD" w14:textId="77777777" w:rsidR="008F33F9" w:rsidRPr="00B8794F" w:rsidRDefault="008F33F9" w:rsidP="00664C87">
            <w:pPr>
              <w:rPr>
                <w:rFonts w:cs="Arial"/>
                <w:szCs w:val="20"/>
                <w:lang w:val="en-GB"/>
              </w:rPr>
            </w:pPr>
          </w:p>
        </w:tc>
        <w:tc>
          <w:tcPr>
            <w:tcW w:w="988" w:type="dxa"/>
            <w:gridSpan w:val="2"/>
            <w:shd w:val="clear" w:color="auto" w:fill="auto"/>
            <w:noWrap/>
            <w:vAlign w:val="bottom"/>
            <w:hideMark/>
          </w:tcPr>
          <w:p w14:paraId="5DF43E75" w14:textId="77777777" w:rsidR="008F33F9" w:rsidRPr="00B8794F" w:rsidRDefault="008F33F9" w:rsidP="00664C87">
            <w:pPr>
              <w:rPr>
                <w:rFonts w:cs="Arial"/>
                <w:szCs w:val="20"/>
                <w:lang w:val="en-GB"/>
              </w:rPr>
            </w:pPr>
          </w:p>
        </w:tc>
      </w:tr>
      <w:tr w:rsidR="008F33F9" w:rsidRPr="00B8794F" w14:paraId="2D238827" w14:textId="77777777" w:rsidTr="00482B72">
        <w:trPr>
          <w:trHeight w:val="263"/>
        </w:trPr>
        <w:tc>
          <w:tcPr>
            <w:tcW w:w="2945" w:type="dxa"/>
            <w:gridSpan w:val="2"/>
            <w:shd w:val="clear" w:color="auto" w:fill="auto"/>
            <w:noWrap/>
            <w:vAlign w:val="bottom"/>
            <w:hideMark/>
          </w:tcPr>
          <w:p w14:paraId="529E8E18" w14:textId="77777777" w:rsidR="008F33F9" w:rsidRPr="00B8794F" w:rsidRDefault="008F33F9" w:rsidP="00664C87">
            <w:pPr>
              <w:rPr>
                <w:rFonts w:cs="Arial"/>
                <w:b/>
                <w:bCs/>
                <w:szCs w:val="20"/>
                <w:lang w:val="en-GB"/>
              </w:rPr>
            </w:pPr>
            <w:r w:rsidRPr="00B8794F">
              <w:rPr>
                <w:rFonts w:cs="Arial"/>
                <w:b/>
                <w:bCs/>
                <w:szCs w:val="20"/>
                <w:lang w:val="en-GB"/>
              </w:rPr>
              <w:t>Distance (Ex-Hata Urban)</w:t>
            </w:r>
          </w:p>
        </w:tc>
        <w:tc>
          <w:tcPr>
            <w:tcW w:w="1016" w:type="dxa"/>
            <w:gridSpan w:val="2"/>
            <w:shd w:val="clear" w:color="auto" w:fill="auto"/>
            <w:noWrap/>
            <w:vAlign w:val="bottom"/>
            <w:hideMark/>
          </w:tcPr>
          <w:p w14:paraId="27BE0CC1" w14:textId="77777777" w:rsidR="008F33F9" w:rsidRPr="00B8794F" w:rsidRDefault="008F33F9" w:rsidP="00664C87">
            <w:pPr>
              <w:jc w:val="center"/>
              <w:rPr>
                <w:rFonts w:cs="Arial"/>
                <w:b/>
                <w:bCs/>
                <w:szCs w:val="20"/>
                <w:lang w:val="en-GB"/>
              </w:rPr>
            </w:pPr>
            <w:r w:rsidRPr="00B8794F">
              <w:rPr>
                <w:rFonts w:cs="Arial"/>
                <w:b/>
                <w:bCs/>
                <w:szCs w:val="20"/>
                <w:lang w:val="en-GB"/>
              </w:rPr>
              <w:t>Km</w:t>
            </w:r>
          </w:p>
        </w:tc>
        <w:tc>
          <w:tcPr>
            <w:tcW w:w="841" w:type="dxa"/>
            <w:shd w:val="clear" w:color="auto" w:fill="auto"/>
            <w:noWrap/>
            <w:vAlign w:val="bottom"/>
            <w:hideMark/>
          </w:tcPr>
          <w:p w14:paraId="40FC2061" w14:textId="77777777" w:rsidR="008F33F9" w:rsidRPr="00B8794F" w:rsidRDefault="008F33F9" w:rsidP="00664C87">
            <w:pPr>
              <w:jc w:val="center"/>
              <w:rPr>
                <w:rFonts w:cs="Arial"/>
                <w:b/>
                <w:bCs/>
                <w:szCs w:val="20"/>
                <w:lang w:val="en-GB"/>
              </w:rPr>
            </w:pPr>
            <w:r w:rsidRPr="00B8794F">
              <w:rPr>
                <w:rFonts w:cs="Arial"/>
                <w:b/>
                <w:bCs/>
                <w:szCs w:val="20"/>
                <w:lang w:val="en-GB"/>
              </w:rPr>
              <w:t>0.13</w:t>
            </w:r>
          </w:p>
        </w:tc>
        <w:tc>
          <w:tcPr>
            <w:tcW w:w="2716" w:type="dxa"/>
            <w:shd w:val="clear" w:color="auto" w:fill="auto"/>
            <w:noWrap/>
            <w:vAlign w:val="bottom"/>
            <w:hideMark/>
          </w:tcPr>
          <w:p w14:paraId="23730208" w14:textId="77777777" w:rsidR="008F33F9" w:rsidRPr="00B8794F" w:rsidRDefault="008F33F9" w:rsidP="00664C87">
            <w:pPr>
              <w:rPr>
                <w:rFonts w:cs="Arial"/>
                <w:szCs w:val="20"/>
                <w:lang w:val="en-GB"/>
              </w:rPr>
            </w:pPr>
          </w:p>
        </w:tc>
        <w:tc>
          <w:tcPr>
            <w:tcW w:w="1005" w:type="dxa"/>
            <w:gridSpan w:val="2"/>
            <w:shd w:val="clear" w:color="auto" w:fill="auto"/>
            <w:noWrap/>
            <w:vAlign w:val="bottom"/>
            <w:hideMark/>
          </w:tcPr>
          <w:p w14:paraId="0E21A9C0" w14:textId="77777777" w:rsidR="008F33F9" w:rsidRPr="00B8794F" w:rsidRDefault="008F33F9" w:rsidP="00664C87">
            <w:pPr>
              <w:rPr>
                <w:rFonts w:cs="Arial"/>
                <w:szCs w:val="20"/>
                <w:lang w:val="en-GB"/>
              </w:rPr>
            </w:pPr>
          </w:p>
        </w:tc>
        <w:tc>
          <w:tcPr>
            <w:tcW w:w="988" w:type="dxa"/>
            <w:gridSpan w:val="2"/>
            <w:shd w:val="clear" w:color="auto" w:fill="auto"/>
            <w:noWrap/>
            <w:vAlign w:val="bottom"/>
            <w:hideMark/>
          </w:tcPr>
          <w:p w14:paraId="3C79F11C" w14:textId="77777777" w:rsidR="008F33F9" w:rsidRPr="00B8794F" w:rsidRDefault="008F33F9" w:rsidP="00664C87">
            <w:pPr>
              <w:rPr>
                <w:rFonts w:cs="Arial"/>
                <w:szCs w:val="20"/>
                <w:lang w:val="en-GB"/>
              </w:rPr>
            </w:pPr>
          </w:p>
        </w:tc>
      </w:tr>
    </w:tbl>
    <w:p w14:paraId="67A3C281" w14:textId="6377251F" w:rsidR="00E07B0A" w:rsidRPr="00CC2872" w:rsidRDefault="00E07B0A" w:rsidP="00054F8D">
      <w:pPr>
        <w:pStyle w:val="Heading3"/>
        <w:rPr>
          <w:lang w:val="da-DK"/>
        </w:rPr>
      </w:pPr>
      <w:bookmarkStart w:id="378" w:name="_Toc392772046"/>
      <w:bookmarkStart w:id="379" w:name="_Toc393265402"/>
      <w:bookmarkStart w:id="380" w:name="_Toc393376521"/>
      <w:bookmarkStart w:id="381" w:name="_Toc392772156"/>
      <w:bookmarkStart w:id="382" w:name="_Toc393265512"/>
      <w:bookmarkStart w:id="383" w:name="_Toc393376631"/>
      <w:bookmarkStart w:id="384" w:name="_Toc398711315"/>
      <w:bookmarkEnd w:id="378"/>
      <w:bookmarkEnd w:id="379"/>
      <w:bookmarkEnd w:id="380"/>
      <w:bookmarkEnd w:id="381"/>
      <w:bookmarkEnd w:id="382"/>
      <w:bookmarkEnd w:id="383"/>
      <w:r w:rsidRPr="00CC2872">
        <w:rPr>
          <w:lang w:val="da-DK"/>
        </w:rPr>
        <w:lastRenderedPageBreak/>
        <w:t>Results for MVL</w:t>
      </w:r>
      <w:r w:rsidR="008F33F9" w:rsidRPr="00CC2872">
        <w:rPr>
          <w:lang w:val="da-DK"/>
        </w:rPr>
        <w:t xml:space="preserve"> vs 10 MHz LTE</w:t>
      </w:r>
      <w:bookmarkEnd w:id="384"/>
    </w:p>
    <w:p w14:paraId="393B69FB" w14:textId="3E5F14BD" w:rsidR="00482B72" w:rsidRPr="00B8794F" w:rsidRDefault="00482B72" w:rsidP="00054F8D">
      <w:pPr>
        <w:keepNext/>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37</w:t>
      </w:r>
      <w:r w:rsidRPr="00B8794F">
        <w:rPr>
          <w:rFonts w:cs="Arial"/>
          <w:b/>
          <w:bCs/>
          <w:color w:val="D2232A"/>
          <w:szCs w:val="20"/>
          <w:lang w:val="en-GB"/>
        </w:rPr>
        <w:fldChar w:fldCharType="end"/>
      </w:r>
      <w:r w:rsidRPr="00B8794F">
        <w:rPr>
          <w:rFonts w:cs="Arial"/>
          <w:b/>
          <w:bCs/>
          <w:color w:val="D2232A"/>
          <w:szCs w:val="20"/>
          <w:lang w:val="en-GB"/>
        </w:rPr>
        <w:t>: Results for MVL vs 10 MHz LTE</w:t>
      </w:r>
    </w:p>
    <w:tbl>
      <w:tblPr>
        <w:tblW w:w="9752"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596"/>
        <w:gridCol w:w="1023"/>
        <w:gridCol w:w="1363"/>
        <w:gridCol w:w="2536"/>
        <w:gridCol w:w="256"/>
        <w:gridCol w:w="810"/>
        <w:gridCol w:w="257"/>
        <w:gridCol w:w="911"/>
      </w:tblGrid>
      <w:tr w:rsidR="00E07B0A" w:rsidRPr="00B8794F" w14:paraId="5E80DC07" w14:textId="77777777" w:rsidTr="007071FE">
        <w:trPr>
          <w:trHeight w:val="255"/>
        </w:trPr>
        <w:tc>
          <w:tcPr>
            <w:tcW w:w="4982" w:type="dxa"/>
            <w:gridSpan w:val="3"/>
            <w:tcBorders>
              <w:right w:val="single" w:sz="4" w:space="0" w:color="FFFFFF" w:themeColor="background1"/>
            </w:tcBorders>
            <w:shd w:val="clear" w:color="000000" w:fill="D2232A"/>
            <w:noWrap/>
            <w:hideMark/>
          </w:tcPr>
          <w:p w14:paraId="7B6D91F6" w14:textId="77777777" w:rsidR="00E07B0A" w:rsidRPr="00B8794F" w:rsidRDefault="00E07B0A" w:rsidP="00054F8D">
            <w:pPr>
              <w:keepNext/>
              <w:jc w:val="center"/>
              <w:rPr>
                <w:rFonts w:cs="Arial"/>
                <w:b/>
                <w:bCs/>
                <w:color w:val="FFFFFF"/>
                <w:szCs w:val="20"/>
                <w:lang w:val="en-GB"/>
              </w:rPr>
            </w:pPr>
            <w:r w:rsidRPr="00B8794F">
              <w:rPr>
                <w:rFonts w:cs="Arial"/>
                <w:b/>
                <w:bCs/>
                <w:color w:val="FFFFFF"/>
                <w:szCs w:val="20"/>
                <w:lang w:val="en-GB"/>
              </w:rPr>
              <w:t>Victim BS characteristics LTE pico</w:t>
            </w:r>
          </w:p>
        </w:tc>
        <w:tc>
          <w:tcPr>
            <w:tcW w:w="4770" w:type="dxa"/>
            <w:gridSpan w:val="5"/>
            <w:tcBorders>
              <w:left w:val="single" w:sz="4" w:space="0" w:color="FFFFFF" w:themeColor="background1"/>
            </w:tcBorders>
            <w:shd w:val="clear" w:color="000000" w:fill="D2232A"/>
            <w:noWrap/>
            <w:hideMark/>
          </w:tcPr>
          <w:p w14:paraId="35858660" w14:textId="77777777" w:rsidR="00E07B0A" w:rsidRPr="00B8794F" w:rsidRDefault="00E07B0A" w:rsidP="00054F8D">
            <w:pPr>
              <w:keepNext/>
              <w:jc w:val="center"/>
              <w:rPr>
                <w:rFonts w:cs="Arial"/>
                <w:b/>
                <w:bCs/>
                <w:color w:val="FFFFFF"/>
                <w:szCs w:val="20"/>
                <w:lang w:val="en-GB"/>
              </w:rPr>
            </w:pPr>
            <w:r w:rsidRPr="00B8794F">
              <w:rPr>
                <w:rFonts w:cs="Arial"/>
                <w:b/>
                <w:bCs/>
                <w:color w:val="FFFFFF"/>
                <w:szCs w:val="20"/>
                <w:lang w:val="en-GB"/>
              </w:rPr>
              <w:t>Interferer characteristics (MVL)</w:t>
            </w:r>
          </w:p>
        </w:tc>
      </w:tr>
      <w:tr w:rsidR="00E07B0A" w:rsidRPr="00B8794F" w14:paraId="1571827E" w14:textId="77777777" w:rsidTr="007071FE">
        <w:trPr>
          <w:trHeight w:val="263"/>
        </w:trPr>
        <w:tc>
          <w:tcPr>
            <w:tcW w:w="2596" w:type="dxa"/>
            <w:shd w:val="clear" w:color="auto" w:fill="auto"/>
            <w:noWrap/>
            <w:vAlign w:val="bottom"/>
            <w:hideMark/>
          </w:tcPr>
          <w:p w14:paraId="1085D981" w14:textId="77777777" w:rsidR="00E07B0A" w:rsidRPr="00B8794F" w:rsidRDefault="00E07B0A" w:rsidP="00054F8D">
            <w:pPr>
              <w:keepNext/>
              <w:rPr>
                <w:rFonts w:cs="Arial"/>
                <w:szCs w:val="20"/>
                <w:lang w:val="en-GB"/>
              </w:rPr>
            </w:pPr>
            <w:r w:rsidRPr="00B8794F">
              <w:rPr>
                <w:rFonts w:cs="Arial"/>
                <w:szCs w:val="20"/>
                <w:lang w:val="en-GB"/>
              </w:rPr>
              <w:t>Channel BW (BWv)</w:t>
            </w:r>
          </w:p>
        </w:tc>
        <w:tc>
          <w:tcPr>
            <w:tcW w:w="1023" w:type="dxa"/>
            <w:shd w:val="clear" w:color="auto" w:fill="auto"/>
            <w:noWrap/>
            <w:vAlign w:val="bottom"/>
            <w:hideMark/>
          </w:tcPr>
          <w:p w14:paraId="79F5DEFC" w14:textId="77777777" w:rsidR="00E07B0A" w:rsidRPr="00B8794F" w:rsidRDefault="00E07B0A" w:rsidP="00054F8D">
            <w:pPr>
              <w:keepNext/>
              <w:jc w:val="center"/>
              <w:rPr>
                <w:rFonts w:cs="Arial"/>
                <w:szCs w:val="20"/>
                <w:lang w:val="en-GB"/>
              </w:rPr>
            </w:pPr>
            <w:r w:rsidRPr="00B8794F">
              <w:rPr>
                <w:rFonts w:cs="Arial"/>
                <w:szCs w:val="20"/>
                <w:lang w:val="en-GB"/>
              </w:rPr>
              <w:t>MHz</w:t>
            </w:r>
          </w:p>
        </w:tc>
        <w:tc>
          <w:tcPr>
            <w:tcW w:w="1363" w:type="dxa"/>
            <w:shd w:val="clear" w:color="auto" w:fill="auto"/>
            <w:noWrap/>
            <w:vAlign w:val="bottom"/>
            <w:hideMark/>
          </w:tcPr>
          <w:p w14:paraId="6878616E" w14:textId="77777777" w:rsidR="00E07B0A" w:rsidRPr="00B8794F" w:rsidRDefault="00E07B0A" w:rsidP="00054F8D">
            <w:pPr>
              <w:keepNext/>
              <w:jc w:val="center"/>
              <w:rPr>
                <w:rFonts w:cs="Arial"/>
                <w:szCs w:val="20"/>
                <w:lang w:val="en-GB"/>
              </w:rPr>
            </w:pPr>
            <w:r w:rsidRPr="00B8794F">
              <w:rPr>
                <w:rFonts w:cs="Arial"/>
                <w:szCs w:val="20"/>
                <w:lang w:val="en-GB"/>
              </w:rPr>
              <w:t>9</w:t>
            </w:r>
          </w:p>
        </w:tc>
        <w:tc>
          <w:tcPr>
            <w:tcW w:w="2792" w:type="dxa"/>
            <w:gridSpan w:val="2"/>
            <w:shd w:val="clear" w:color="auto" w:fill="auto"/>
            <w:noWrap/>
            <w:vAlign w:val="bottom"/>
            <w:hideMark/>
          </w:tcPr>
          <w:p w14:paraId="6D3EAAC6" w14:textId="01FD2FBA" w:rsidR="00E07B0A" w:rsidRPr="00B8794F" w:rsidRDefault="00E07B0A" w:rsidP="00054F8D">
            <w:pPr>
              <w:keepNext/>
              <w:rPr>
                <w:rFonts w:cs="Arial"/>
                <w:szCs w:val="20"/>
                <w:lang w:val="en-GB"/>
              </w:rPr>
            </w:pPr>
            <w:r w:rsidRPr="00B8794F">
              <w:rPr>
                <w:rFonts w:cs="Arial"/>
                <w:szCs w:val="20"/>
                <w:lang w:val="en-GB"/>
              </w:rPr>
              <w:t>Frequency Adjacent</w:t>
            </w:r>
            <w:r w:rsidR="007071FE" w:rsidRPr="00B8794F">
              <w:rPr>
                <w:rFonts w:cs="Arial"/>
                <w:szCs w:val="20"/>
                <w:lang w:val="en-GB"/>
              </w:rPr>
              <w:t xml:space="preserve"> </w:t>
            </w:r>
            <w:r w:rsidRPr="00B8794F">
              <w:rPr>
                <w:rFonts w:cs="Arial"/>
                <w:szCs w:val="20"/>
                <w:lang w:val="en-GB"/>
              </w:rPr>
              <w:t>(Fv)</w:t>
            </w:r>
          </w:p>
        </w:tc>
        <w:tc>
          <w:tcPr>
            <w:tcW w:w="1067" w:type="dxa"/>
            <w:gridSpan w:val="2"/>
            <w:shd w:val="clear" w:color="auto" w:fill="auto"/>
            <w:noWrap/>
            <w:vAlign w:val="bottom"/>
            <w:hideMark/>
          </w:tcPr>
          <w:p w14:paraId="182A6AC3" w14:textId="77777777" w:rsidR="00E07B0A" w:rsidRPr="00B8794F" w:rsidRDefault="00E07B0A" w:rsidP="00054F8D">
            <w:pPr>
              <w:keepNext/>
              <w:jc w:val="center"/>
              <w:rPr>
                <w:rFonts w:cs="Arial"/>
                <w:szCs w:val="20"/>
                <w:lang w:val="en-GB"/>
              </w:rPr>
            </w:pPr>
            <w:r w:rsidRPr="00B8794F">
              <w:rPr>
                <w:rFonts w:cs="Arial"/>
                <w:szCs w:val="20"/>
                <w:lang w:val="en-GB"/>
              </w:rPr>
              <w:t>MHz</w:t>
            </w:r>
          </w:p>
        </w:tc>
        <w:tc>
          <w:tcPr>
            <w:tcW w:w="911" w:type="dxa"/>
            <w:shd w:val="clear" w:color="auto" w:fill="auto"/>
            <w:noWrap/>
            <w:vAlign w:val="bottom"/>
            <w:hideMark/>
          </w:tcPr>
          <w:p w14:paraId="2E4E85D8" w14:textId="77777777" w:rsidR="00E07B0A" w:rsidRPr="00B8794F" w:rsidRDefault="00E07B0A" w:rsidP="00054F8D">
            <w:pPr>
              <w:keepNext/>
              <w:jc w:val="center"/>
              <w:rPr>
                <w:rFonts w:cs="Arial"/>
                <w:szCs w:val="20"/>
                <w:lang w:val="en-GB"/>
              </w:rPr>
            </w:pPr>
            <w:r w:rsidRPr="00B8794F">
              <w:rPr>
                <w:rFonts w:cs="Arial"/>
                <w:szCs w:val="20"/>
                <w:lang w:val="en-GB"/>
              </w:rPr>
              <w:t>1915</w:t>
            </w:r>
          </w:p>
        </w:tc>
      </w:tr>
      <w:tr w:rsidR="00E07B0A" w:rsidRPr="00B8794F" w14:paraId="458D59E2" w14:textId="77777777" w:rsidTr="007071FE">
        <w:trPr>
          <w:trHeight w:val="263"/>
        </w:trPr>
        <w:tc>
          <w:tcPr>
            <w:tcW w:w="2596" w:type="dxa"/>
            <w:shd w:val="clear" w:color="auto" w:fill="auto"/>
            <w:noWrap/>
            <w:vAlign w:val="bottom"/>
            <w:hideMark/>
          </w:tcPr>
          <w:p w14:paraId="3EA7D924" w14:textId="77777777" w:rsidR="00E07B0A" w:rsidRPr="00B8794F" w:rsidRDefault="00E07B0A" w:rsidP="00212D2B">
            <w:pPr>
              <w:rPr>
                <w:rFonts w:cs="Arial"/>
                <w:szCs w:val="20"/>
                <w:lang w:val="en-GB"/>
              </w:rPr>
            </w:pPr>
            <w:r w:rsidRPr="00B8794F">
              <w:rPr>
                <w:rFonts w:cs="Arial"/>
                <w:szCs w:val="20"/>
                <w:lang w:val="en-GB"/>
              </w:rPr>
              <w:t>Noise Figure (NF)</w:t>
            </w:r>
          </w:p>
        </w:tc>
        <w:tc>
          <w:tcPr>
            <w:tcW w:w="1023" w:type="dxa"/>
            <w:shd w:val="clear" w:color="auto" w:fill="auto"/>
            <w:noWrap/>
            <w:vAlign w:val="bottom"/>
            <w:hideMark/>
          </w:tcPr>
          <w:p w14:paraId="48420ADA" w14:textId="77777777" w:rsidR="00E07B0A" w:rsidRPr="00B8794F" w:rsidRDefault="00E07B0A" w:rsidP="00212D2B">
            <w:pPr>
              <w:jc w:val="center"/>
              <w:rPr>
                <w:rFonts w:cs="Arial"/>
                <w:szCs w:val="20"/>
                <w:lang w:val="en-GB"/>
              </w:rPr>
            </w:pPr>
            <w:r w:rsidRPr="00B8794F">
              <w:rPr>
                <w:rFonts w:cs="Arial"/>
                <w:szCs w:val="20"/>
                <w:lang w:val="en-GB"/>
              </w:rPr>
              <w:t>dB</w:t>
            </w:r>
          </w:p>
        </w:tc>
        <w:tc>
          <w:tcPr>
            <w:tcW w:w="1363" w:type="dxa"/>
            <w:shd w:val="clear" w:color="auto" w:fill="auto"/>
            <w:noWrap/>
            <w:vAlign w:val="bottom"/>
            <w:hideMark/>
          </w:tcPr>
          <w:p w14:paraId="28A71FB1" w14:textId="77777777" w:rsidR="00E07B0A" w:rsidRPr="00B8794F" w:rsidRDefault="00E07B0A" w:rsidP="00212D2B">
            <w:pPr>
              <w:jc w:val="center"/>
              <w:rPr>
                <w:rFonts w:cs="Arial"/>
                <w:szCs w:val="20"/>
                <w:lang w:val="en-GB"/>
              </w:rPr>
            </w:pPr>
            <w:r w:rsidRPr="00B8794F">
              <w:rPr>
                <w:rFonts w:cs="Arial"/>
                <w:szCs w:val="20"/>
                <w:lang w:val="en-GB"/>
              </w:rPr>
              <w:t>13</w:t>
            </w:r>
          </w:p>
        </w:tc>
        <w:tc>
          <w:tcPr>
            <w:tcW w:w="2792" w:type="dxa"/>
            <w:gridSpan w:val="2"/>
            <w:shd w:val="clear" w:color="auto" w:fill="auto"/>
            <w:noWrap/>
            <w:vAlign w:val="bottom"/>
            <w:hideMark/>
          </w:tcPr>
          <w:p w14:paraId="2E77A29E" w14:textId="77777777" w:rsidR="00E07B0A" w:rsidRPr="00B8794F" w:rsidRDefault="00E07B0A" w:rsidP="00212D2B">
            <w:pPr>
              <w:rPr>
                <w:rFonts w:cs="Arial"/>
                <w:szCs w:val="20"/>
                <w:lang w:val="en-GB"/>
              </w:rPr>
            </w:pPr>
            <w:r w:rsidRPr="00B8794F">
              <w:rPr>
                <w:rFonts w:cs="Arial"/>
                <w:szCs w:val="20"/>
                <w:lang w:val="en-GB"/>
              </w:rPr>
              <w:t xml:space="preserve">Frequency 10 MHz guard </w:t>
            </w:r>
          </w:p>
        </w:tc>
        <w:tc>
          <w:tcPr>
            <w:tcW w:w="1067" w:type="dxa"/>
            <w:gridSpan w:val="2"/>
            <w:shd w:val="clear" w:color="auto" w:fill="auto"/>
            <w:noWrap/>
            <w:vAlign w:val="bottom"/>
            <w:hideMark/>
          </w:tcPr>
          <w:p w14:paraId="3EA64EA8" w14:textId="77777777" w:rsidR="00E07B0A" w:rsidRPr="00B8794F" w:rsidRDefault="00E07B0A" w:rsidP="00212D2B">
            <w:pPr>
              <w:jc w:val="center"/>
              <w:rPr>
                <w:rFonts w:cs="Arial"/>
                <w:szCs w:val="20"/>
                <w:lang w:val="en-GB"/>
              </w:rPr>
            </w:pPr>
            <w:r w:rsidRPr="00B8794F">
              <w:rPr>
                <w:rFonts w:cs="Arial"/>
                <w:szCs w:val="20"/>
                <w:lang w:val="en-GB"/>
              </w:rPr>
              <w:t>MHz</w:t>
            </w:r>
          </w:p>
        </w:tc>
        <w:tc>
          <w:tcPr>
            <w:tcW w:w="911" w:type="dxa"/>
            <w:shd w:val="clear" w:color="auto" w:fill="auto"/>
            <w:noWrap/>
            <w:vAlign w:val="bottom"/>
            <w:hideMark/>
          </w:tcPr>
          <w:p w14:paraId="0D2452E9" w14:textId="77777777" w:rsidR="00E07B0A" w:rsidRPr="00B8794F" w:rsidRDefault="00E07B0A" w:rsidP="00212D2B">
            <w:pPr>
              <w:jc w:val="center"/>
              <w:rPr>
                <w:rFonts w:cs="Arial"/>
                <w:szCs w:val="20"/>
                <w:lang w:val="en-GB"/>
              </w:rPr>
            </w:pPr>
            <w:r w:rsidRPr="00B8794F">
              <w:rPr>
                <w:rFonts w:cs="Arial"/>
                <w:szCs w:val="20"/>
                <w:lang w:val="en-GB"/>
              </w:rPr>
              <w:t>1905</w:t>
            </w:r>
          </w:p>
        </w:tc>
      </w:tr>
      <w:tr w:rsidR="00E07B0A" w:rsidRPr="00B8794F" w14:paraId="70CF5B73" w14:textId="77777777" w:rsidTr="007071FE">
        <w:trPr>
          <w:trHeight w:val="263"/>
        </w:trPr>
        <w:tc>
          <w:tcPr>
            <w:tcW w:w="2596" w:type="dxa"/>
            <w:shd w:val="clear" w:color="auto" w:fill="auto"/>
            <w:noWrap/>
            <w:vAlign w:val="bottom"/>
            <w:hideMark/>
          </w:tcPr>
          <w:p w14:paraId="5ABE1781" w14:textId="77777777" w:rsidR="00E07B0A" w:rsidRPr="00B8794F" w:rsidRDefault="00E07B0A" w:rsidP="00212D2B">
            <w:pPr>
              <w:rPr>
                <w:rFonts w:cs="Arial"/>
                <w:szCs w:val="20"/>
                <w:lang w:val="en-GB"/>
              </w:rPr>
            </w:pPr>
            <w:r w:rsidRPr="00B8794F">
              <w:rPr>
                <w:rFonts w:cs="Arial"/>
                <w:szCs w:val="20"/>
                <w:lang w:val="en-GB"/>
              </w:rPr>
              <w:t>Desensitization (D)</w:t>
            </w:r>
          </w:p>
        </w:tc>
        <w:tc>
          <w:tcPr>
            <w:tcW w:w="1023" w:type="dxa"/>
            <w:shd w:val="clear" w:color="auto" w:fill="auto"/>
            <w:noWrap/>
            <w:vAlign w:val="bottom"/>
            <w:hideMark/>
          </w:tcPr>
          <w:p w14:paraId="499898FD" w14:textId="77777777" w:rsidR="00E07B0A" w:rsidRPr="00B8794F" w:rsidRDefault="00E07B0A" w:rsidP="00212D2B">
            <w:pPr>
              <w:jc w:val="center"/>
              <w:rPr>
                <w:rFonts w:cs="Arial"/>
                <w:szCs w:val="20"/>
                <w:lang w:val="en-GB"/>
              </w:rPr>
            </w:pPr>
            <w:r w:rsidRPr="00B8794F">
              <w:rPr>
                <w:rFonts w:cs="Arial"/>
                <w:szCs w:val="20"/>
                <w:lang w:val="en-GB"/>
              </w:rPr>
              <w:t>dB</w:t>
            </w:r>
          </w:p>
        </w:tc>
        <w:tc>
          <w:tcPr>
            <w:tcW w:w="1363" w:type="dxa"/>
            <w:shd w:val="clear" w:color="auto" w:fill="auto"/>
            <w:noWrap/>
            <w:vAlign w:val="bottom"/>
            <w:hideMark/>
          </w:tcPr>
          <w:p w14:paraId="7E31F5AD" w14:textId="77777777" w:rsidR="00E07B0A" w:rsidRPr="00B8794F" w:rsidRDefault="00E07B0A" w:rsidP="00212D2B">
            <w:pPr>
              <w:jc w:val="center"/>
              <w:rPr>
                <w:rFonts w:cs="Arial"/>
                <w:szCs w:val="20"/>
                <w:lang w:val="en-GB"/>
              </w:rPr>
            </w:pPr>
            <w:r w:rsidRPr="00B8794F">
              <w:rPr>
                <w:rFonts w:cs="Arial"/>
                <w:szCs w:val="20"/>
                <w:lang w:val="en-GB"/>
              </w:rPr>
              <w:t>1</w:t>
            </w:r>
          </w:p>
        </w:tc>
        <w:tc>
          <w:tcPr>
            <w:tcW w:w="2792" w:type="dxa"/>
            <w:gridSpan w:val="2"/>
            <w:shd w:val="clear" w:color="auto" w:fill="auto"/>
            <w:noWrap/>
            <w:vAlign w:val="bottom"/>
            <w:hideMark/>
          </w:tcPr>
          <w:p w14:paraId="5DAAF0E5" w14:textId="77777777" w:rsidR="00E07B0A" w:rsidRPr="00B8794F" w:rsidRDefault="00E07B0A" w:rsidP="00212D2B">
            <w:pPr>
              <w:rPr>
                <w:rFonts w:cs="Arial"/>
                <w:szCs w:val="20"/>
                <w:lang w:val="en-GB"/>
              </w:rPr>
            </w:pPr>
            <w:r w:rsidRPr="00B8794F">
              <w:rPr>
                <w:rFonts w:cs="Arial"/>
                <w:szCs w:val="20"/>
                <w:lang w:val="en-GB"/>
              </w:rPr>
              <w:t>Channel BW (BWi)</w:t>
            </w:r>
          </w:p>
        </w:tc>
        <w:tc>
          <w:tcPr>
            <w:tcW w:w="1067" w:type="dxa"/>
            <w:gridSpan w:val="2"/>
            <w:shd w:val="clear" w:color="auto" w:fill="auto"/>
            <w:noWrap/>
            <w:vAlign w:val="bottom"/>
            <w:hideMark/>
          </w:tcPr>
          <w:p w14:paraId="01E8758F" w14:textId="77777777" w:rsidR="00E07B0A" w:rsidRPr="00B8794F" w:rsidRDefault="00E07B0A" w:rsidP="00212D2B">
            <w:pPr>
              <w:jc w:val="center"/>
              <w:rPr>
                <w:rFonts w:cs="Arial"/>
                <w:szCs w:val="20"/>
                <w:lang w:val="en-GB"/>
              </w:rPr>
            </w:pPr>
            <w:r w:rsidRPr="00B8794F">
              <w:rPr>
                <w:rFonts w:cs="Arial"/>
                <w:szCs w:val="20"/>
                <w:lang w:val="en-GB"/>
              </w:rPr>
              <w:t>MHz</w:t>
            </w:r>
          </w:p>
        </w:tc>
        <w:tc>
          <w:tcPr>
            <w:tcW w:w="911" w:type="dxa"/>
            <w:shd w:val="clear" w:color="auto" w:fill="auto"/>
            <w:noWrap/>
            <w:vAlign w:val="bottom"/>
            <w:hideMark/>
          </w:tcPr>
          <w:p w14:paraId="4DF2A5CC" w14:textId="77777777" w:rsidR="00E07B0A" w:rsidRPr="00B8794F" w:rsidRDefault="00E07B0A" w:rsidP="00212D2B">
            <w:pPr>
              <w:jc w:val="center"/>
              <w:rPr>
                <w:rFonts w:cs="Arial"/>
                <w:szCs w:val="20"/>
                <w:lang w:val="en-GB"/>
              </w:rPr>
            </w:pPr>
            <w:r w:rsidRPr="00B8794F">
              <w:rPr>
                <w:rFonts w:cs="Arial"/>
                <w:szCs w:val="20"/>
                <w:lang w:val="en-GB"/>
              </w:rPr>
              <w:t>10</w:t>
            </w:r>
          </w:p>
        </w:tc>
      </w:tr>
      <w:tr w:rsidR="00EC1CFD" w:rsidRPr="00B8794F" w14:paraId="0230FA35" w14:textId="77777777" w:rsidTr="007071FE">
        <w:trPr>
          <w:trHeight w:val="263"/>
        </w:trPr>
        <w:tc>
          <w:tcPr>
            <w:tcW w:w="2596" w:type="dxa"/>
            <w:shd w:val="clear" w:color="auto" w:fill="auto"/>
            <w:noWrap/>
            <w:vAlign w:val="bottom"/>
            <w:hideMark/>
          </w:tcPr>
          <w:p w14:paraId="5DF4418A" w14:textId="77777777" w:rsidR="00EC1CFD" w:rsidRPr="00B8794F" w:rsidRDefault="00EC1CFD" w:rsidP="00212D2B">
            <w:pPr>
              <w:rPr>
                <w:rFonts w:cs="Arial"/>
                <w:szCs w:val="20"/>
                <w:lang w:val="en-GB"/>
              </w:rPr>
            </w:pPr>
            <w:r w:rsidRPr="00B8794F">
              <w:rPr>
                <w:rFonts w:cs="Arial"/>
                <w:szCs w:val="20"/>
                <w:lang w:val="en-GB"/>
              </w:rPr>
              <w:t>I/N</w:t>
            </w:r>
          </w:p>
        </w:tc>
        <w:tc>
          <w:tcPr>
            <w:tcW w:w="1023" w:type="dxa"/>
            <w:shd w:val="clear" w:color="auto" w:fill="auto"/>
            <w:noWrap/>
            <w:vAlign w:val="bottom"/>
            <w:hideMark/>
          </w:tcPr>
          <w:p w14:paraId="7E832139" w14:textId="77777777" w:rsidR="00EC1CFD" w:rsidRPr="00B8794F" w:rsidRDefault="00EC1CFD" w:rsidP="00212D2B">
            <w:pPr>
              <w:jc w:val="center"/>
              <w:rPr>
                <w:rFonts w:cs="Arial"/>
                <w:szCs w:val="20"/>
                <w:lang w:val="en-GB"/>
              </w:rPr>
            </w:pPr>
            <w:r w:rsidRPr="00B8794F">
              <w:rPr>
                <w:rFonts w:cs="Arial"/>
                <w:szCs w:val="20"/>
                <w:lang w:val="en-GB"/>
              </w:rPr>
              <w:t>dB</w:t>
            </w:r>
          </w:p>
        </w:tc>
        <w:tc>
          <w:tcPr>
            <w:tcW w:w="1363" w:type="dxa"/>
            <w:shd w:val="clear" w:color="auto" w:fill="auto"/>
            <w:noWrap/>
            <w:vAlign w:val="bottom"/>
            <w:hideMark/>
          </w:tcPr>
          <w:p w14:paraId="079E7C99" w14:textId="77777777" w:rsidR="00EC1CFD" w:rsidRPr="00B8794F" w:rsidRDefault="00EC1CFD" w:rsidP="00212D2B">
            <w:pPr>
              <w:jc w:val="center"/>
              <w:rPr>
                <w:rFonts w:cs="Arial"/>
                <w:szCs w:val="20"/>
                <w:lang w:val="en-GB"/>
              </w:rPr>
            </w:pPr>
            <w:r w:rsidRPr="00B8794F">
              <w:rPr>
                <w:rFonts w:cs="Arial"/>
                <w:szCs w:val="20"/>
                <w:lang w:val="en-GB"/>
              </w:rPr>
              <w:t>-5.87</w:t>
            </w:r>
          </w:p>
        </w:tc>
        <w:tc>
          <w:tcPr>
            <w:tcW w:w="2792" w:type="dxa"/>
            <w:gridSpan w:val="2"/>
            <w:shd w:val="clear" w:color="auto" w:fill="auto"/>
            <w:noWrap/>
            <w:vAlign w:val="bottom"/>
            <w:hideMark/>
          </w:tcPr>
          <w:p w14:paraId="661EBAD8" w14:textId="77777777" w:rsidR="00EC1CFD" w:rsidRPr="00B8794F" w:rsidRDefault="00EC1CFD" w:rsidP="00212D2B">
            <w:pPr>
              <w:rPr>
                <w:rFonts w:cs="Arial"/>
                <w:szCs w:val="20"/>
                <w:lang w:val="en-GB"/>
              </w:rPr>
            </w:pPr>
            <w:r w:rsidRPr="00B8794F">
              <w:rPr>
                <w:rFonts w:cs="Arial"/>
                <w:szCs w:val="20"/>
                <w:lang w:val="en-GB"/>
              </w:rPr>
              <w:t>Tx Power (Pi)</w:t>
            </w:r>
          </w:p>
        </w:tc>
        <w:tc>
          <w:tcPr>
            <w:tcW w:w="1067" w:type="dxa"/>
            <w:gridSpan w:val="2"/>
            <w:shd w:val="clear" w:color="auto" w:fill="auto"/>
            <w:noWrap/>
            <w:vAlign w:val="bottom"/>
            <w:hideMark/>
          </w:tcPr>
          <w:p w14:paraId="43F2D253" w14:textId="77777777" w:rsidR="00EC1CFD" w:rsidRPr="00B8794F" w:rsidRDefault="00EC1CFD" w:rsidP="00212D2B">
            <w:pPr>
              <w:jc w:val="center"/>
              <w:rPr>
                <w:rFonts w:cs="Arial"/>
                <w:szCs w:val="20"/>
                <w:lang w:val="en-GB"/>
              </w:rPr>
            </w:pPr>
            <w:r w:rsidRPr="00B8794F">
              <w:rPr>
                <w:rFonts w:cs="Arial"/>
                <w:szCs w:val="20"/>
                <w:lang w:val="en-GB"/>
              </w:rPr>
              <w:t>dBm</w:t>
            </w:r>
          </w:p>
        </w:tc>
        <w:tc>
          <w:tcPr>
            <w:tcW w:w="911" w:type="dxa"/>
            <w:shd w:val="clear" w:color="auto" w:fill="auto"/>
            <w:noWrap/>
            <w:vAlign w:val="bottom"/>
            <w:hideMark/>
          </w:tcPr>
          <w:p w14:paraId="557B9C88" w14:textId="0B94EDCE" w:rsidR="00EC1CFD" w:rsidRPr="00B8794F" w:rsidRDefault="00EC1CFD" w:rsidP="00212D2B">
            <w:pPr>
              <w:jc w:val="center"/>
              <w:rPr>
                <w:rFonts w:cs="Arial"/>
                <w:szCs w:val="20"/>
                <w:lang w:val="en-GB"/>
              </w:rPr>
            </w:pPr>
            <w:r w:rsidRPr="00B8794F">
              <w:rPr>
                <w:rFonts w:cs="Arial"/>
                <w:szCs w:val="20"/>
                <w:lang w:val="en-GB"/>
              </w:rPr>
              <w:t>67</w:t>
            </w:r>
          </w:p>
        </w:tc>
      </w:tr>
      <w:tr w:rsidR="00EC1CFD" w:rsidRPr="00B8794F" w14:paraId="772FC266" w14:textId="77777777" w:rsidTr="007071FE">
        <w:trPr>
          <w:trHeight w:val="263"/>
        </w:trPr>
        <w:tc>
          <w:tcPr>
            <w:tcW w:w="2596" w:type="dxa"/>
            <w:shd w:val="clear" w:color="auto" w:fill="auto"/>
            <w:noWrap/>
            <w:vAlign w:val="bottom"/>
            <w:hideMark/>
          </w:tcPr>
          <w:p w14:paraId="2BFB6CD7" w14:textId="77777777" w:rsidR="00EC1CFD" w:rsidRPr="00B8794F" w:rsidRDefault="00EC1CFD" w:rsidP="00212D2B">
            <w:pPr>
              <w:rPr>
                <w:rFonts w:cs="Arial"/>
                <w:szCs w:val="20"/>
                <w:lang w:val="en-GB"/>
              </w:rPr>
            </w:pPr>
            <w:r w:rsidRPr="00B8794F">
              <w:rPr>
                <w:rFonts w:cs="Arial"/>
                <w:szCs w:val="20"/>
                <w:lang w:val="en-GB"/>
              </w:rPr>
              <w:t>Thermal Noise (Nth)</w:t>
            </w:r>
          </w:p>
        </w:tc>
        <w:tc>
          <w:tcPr>
            <w:tcW w:w="1023" w:type="dxa"/>
            <w:shd w:val="clear" w:color="auto" w:fill="auto"/>
            <w:noWrap/>
            <w:vAlign w:val="bottom"/>
            <w:hideMark/>
          </w:tcPr>
          <w:p w14:paraId="678B46AD" w14:textId="77777777" w:rsidR="00EC1CFD" w:rsidRPr="00B8794F" w:rsidRDefault="00EC1CFD" w:rsidP="00212D2B">
            <w:pPr>
              <w:jc w:val="center"/>
              <w:rPr>
                <w:rFonts w:cs="Arial"/>
                <w:szCs w:val="20"/>
                <w:lang w:val="en-GB"/>
              </w:rPr>
            </w:pPr>
            <w:r w:rsidRPr="00B8794F">
              <w:rPr>
                <w:rFonts w:cs="Arial"/>
                <w:szCs w:val="20"/>
                <w:lang w:val="en-GB"/>
              </w:rPr>
              <w:t>dBm/BW</w:t>
            </w:r>
          </w:p>
        </w:tc>
        <w:tc>
          <w:tcPr>
            <w:tcW w:w="1363" w:type="dxa"/>
            <w:shd w:val="clear" w:color="auto" w:fill="auto"/>
            <w:noWrap/>
            <w:vAlign w:val="bottom"/>
            <w:hideMark/>
          </w:tcPr>
          <w:p w14:paraId="65235222" w14:textId="77777777" w:rsidR="00EC1CFD" w:rsidRPr="00B8794F" w:rsidRDefault="00EC1CFD" w:rsidP="00212D2B">
            <w:pPr>
              <w:jc w:val="center"/>
              <w:rPr>
                <w:rFonts w:cs="Arial"/>
                <w:szCs w:val="20"/>
                <w:lang w:val="en-GB"/>
              </w:rPr>
            </w:pPr>
            <w:r w:rsidRPr="00B8794F">
              <w:rPr>
                <w:rFonts w:cs="Arial"/>
                <w:szCs w:val="20"/>
                <w:lang w:val="en-GB"/>
              </w:rPr>
              <w:t>-104.29</w:t>
            </w:r>
          </w:p>
        </w:tc>
        <w:tc>
          <w:tcPr>
            <w:tcW w:w="2792" w:type="dxa"/>
            <w:gridSpan w:val="2"/>
            <w:shd w:val="clear" w:color="auto" w:fill="auto"/>
            <w:noWrap/>
            <w:vAlign w:val="bottom"/>
            <w:hideMark/>
          </w:tcPr>
          <w:p w14:paraId="1712C2C9" w14:textId="77777777" w:rsidR="00EC1CFD" w:rsidRPr="00B8794F" w:rsidRDefault="00EC1CFD" w:rsidP="00212D2B">
            <w:pPr>
              <w:rPr>
                <w:rFonts w:cs="Arial"/>
                <w:szCs w:val="20"/>
                <w:lang w:val="en-GB"/>
              </w:rPr>
            </w:pPr>
            <w:r w:rsidRPr="00B8794F">
              <w:rPr>
                <w:rFonts w:cs="Arial"/>
                <w:szCs w:val="20"/>
                <w:lang w:val="en-GB"/>
              </w:rPr>
              <w:t xml:space="preserve">ACLR_1 </w:t>
            </w:r>
          </w:p>
        </w:tc>
        <w:tc>
          <w:tcPr>
            <w:tcW w:w="1067" w:type="dxa"/>
            <w:gridSpan w:val="2"/>
            <w:shd w:val="clear" w:color="auto" w:fill="auto"/>
            <w:noWrap/>
            <w:vAlign w:val="bottom"/>
            <w:hideMark/>
          </w:tcPr>
          <w:p w14:paraId="45C76A18" w14:textId="77777777" w:rsidR="00EC1CFD" w:rsidRPr="00B8794F" w:rsidRDefault="00EC1CFD" w:rsidP="00212D2B">
            <w:pPr>
              <w:jc w:val="center"/>
              <w:rPr>
                <w:rFonts w:cs="Arial"/>
                <w:szCs w:val="20"/>
                <w:lang w:val="en-GB"/>
              </w:rPr>
            </w:pPr>
            <w:r w:rsidRPr="00B8794F">
              <w:rPr>
                <w:rFonts w:cs="Arial"/>
                <w:szCs w:val="20"/>
                <w:lang w:val="en-GB"/>
              </w:rPr>
              <w:t>dB</w:t>
            </w:r>
          </w:p>
        </w:tc>
        <w:tc>
          <w:tcPr>
            <w:tcW w:w="911" w:type="dxa"/>
            <w:shd w:val="clear" w:color="auto" w:fill="auto"/>
            <w:noWrap/>
            <w:vAlign w:val="bottom"/>
            <w:hideMark/>
          </w:tcPr>
          <w:p w14:paraId="0E3DE2BA" w14:textId="6B73ABFC" w:rsidR="00EC1CFD" w:rsidRPr="00B8794F" w:rsidRDefault="00EC1CFD" w:rsidP="00212D2B">
            <w:pPr>
              <w:jc w:val="center"/>
              <w:rPr>
                <w:rFonts w:cs="Arial"/>
                <w:szCs w:val="20"/>
                <w:lang w:val="en-GB"/>
              </w:rPr>
            </w:pPr>
            <w:r w:rsidRPr="00B8794F">
              <w:rPr>
                <w:rFonts w:cs="Arial"/>
                <w:szCs w:val="20"/>
                <w:lang w:val="en-GB"/>
              </w:rPr>
              <w:t>73</w:t>
            </w:r>
          </w:p>
        </w:tc>
      </w:tr>
      <w:tr w:rsidR="00E07B0A" w:rsidRPr="00B8794F" w14:paraId="28BAB0C0" w14:textId="77777777" w:rsidTr="007071FE">
        <w:trPr>
          <w:trHeight w:val="263"/>
        </w:trPr>
        <w:tc>
          <w:tcPr>
            <w:tcW w:w="2596" w:type="dxa"/>
            <w:shd w:val="clear" w:color="auto" w:fill="auto"/>
            <w:noWrap/>
            <w:vAlign w:val="bottom"/>
            <w:hideMark/>
          </w:tcPr>
          <w:p w14:paraId="7E41B22B" w14:textId="77777777" w:rsidR="00E07B0A" w:rsidRPr="00B8794F" w:rsidRDefault="00E07B0A" w:rsidP="00212D2B">
            <w:pPr>
              <w:rPr>
                <w:rFonts w:cs="Arial"/>
                <w:szCs w:val="20"/>
                <w:lang w:val="en-GB"/>
              </w:rPr>
            </w:pPr>
            <w:r w:rsidRPr="00B8794F">
              <w:rPr>
                <w:rFonts w:cs="Arial"/>
                <w:szCs w:val="20"/>
                <w:lang w:val="en-GB"/>
              </w:rPr>
              <w:t xml:space="preserve">ACS_1 </w:t>
            </w:r>
          </w:p>
        </w:tc>
        <w:tc>
          <w:tcPr>
            <w:tcW w:w="1023" w:type="dxa"/>
            <w:shd w:val="clear" w:color="auto" w:fill="auto"/>
            <w:noWrap/>
            <w:vAlign w:val="bottom"/>
            <w:hideMark/>
          </w:tcPr>
          <w:p w14:paraId="395D2A36" w14:textId="77777777" w:rsidR="00E07B0A" w:rsidRPr="00B8794F" w:rsidRDefault="00E07B0A" w:rsidP="00212D2B">
            <w:pPr>
              <w:jc w:val="center"/>
              <w:rPr>
                <w:rFonts w:cs="Arial"/>
                <w:szCs w:val="20"/>
                <w:lang w:val="en-GB"/>
              </w:rPr>
            </w:pPr>
            <w:r w:rsidRPr="00B8794F">
              <w:rPr>
                <w:rFonts w:cs="Arial"/>
                <w:szCs w:val="20"/>
                <w:lang w:val="en-GB"/>
              </w:rPr>
              <w:t>dB</w:t>
            </w:r>
          </w:p>
        </w:tc>
        <w:tc>
          <w:tcPr>
            <w:tcW w:w="1363" w:type="dxa"/>
            <w:shd w:val="clear" w:color="auto" w:fill="auto"/>
            <w:noWrap/>
            <w:vAlign w:val="bottom"/>
            <w:hideMark/>
          </w:tcPr>
          <w:p w14:paraId="46292692" w14:textId="77777777" w:rsidR="00E07B0A" w:rsidRPr="00B8794F" w:rsidRDefault="00E07B0A" w:rsidP="00212D2B">
            <w:pPr>
              <w:jc w:val="center"/>
              <w:rPr>
                <w:rFonts w:cs="Arial"/>
                <w:szCs w:val="20"/>
                <w:lang w:val="en-GB"/>
              </w:rPr>
            </w:pPr>
            <w:r w:rsidRPr="00B8794F">
              <w:rPr>
                <w:rFonts w:cs="Arial"/>
                <w:szCs w:val="20"/>
                <w:lang w:val="en-GB"/>
              </w:rPr>
              <w:t>48.5</w:t>
            </w:r>
          </w:p>
        </w:tc>
        <w:tc>
          <w:tcPr>
            <w:tcW w:w="2792" w:type="dxa"/>
            <w:gridSpan w:val="2"/>
            <w:shd w:val="clear" w:color="auto" w:fill="auto"/>
            <w:noWrap/>
            <w:vAlign w:val="bottom"/>
            <w:hideMark/>
          </w:tcPr>
          <w:p w14:paraId="33B9776C" w14:textId="77777777" w:rsidR="00E07B0A" w:rsidRPr="00B8794F" w:rsidRDefault="00E07B0A" w:rsidP="00212D2B">
            <w:pPr>
              <w:rPr>
                <w:rFonts w:cs="Arial"/>
                <w:szCs w:val="20"/>
                <w:lang w:val="en-GB"/>
              </w:rPr>
            </w:pPr>
            <w:r w:rsidRPr="00B8794F">
              <w:rPr>
                <w:rFonts w:cs="Arial"/>
                <w:szCs w:val="20"/>
                <w:lang w:val="en-GB"/>
              </w:rPr>
              <w:t xml:space="preserve">ACLR_2 </w:t>
            </w:r>
          </w:p>
        </w:tc>
        <w:tc>
          <w:tcPr>
            <w:tcW w:w="1067" w:type="dxa"/>
            <w:gridSpan w:val="2"/>
            <w:shd w:val="clear" w:color="auto" w:fill="auto"/>
            <w:noWrap/>
            <w:vAlign w:val="bottom"/>
            <w:hideMark/>
          </w:tcPr>
          <w:p w14:paraId="6D272F8A" w14:textId="77777777" w:rsidR="00E07B0A" w:rsidRPr="00B8794F" w:rsidRDefault="00E07B0A" w:rsidP="00212D2B">
            <w:pPr>
              <w:jc w:val="center"/>
              <w:rPr>
                <w:rFonts w:cs="Arial"/>
                <w:szCs w:val="20"/>
                <w:lang w:val="en-GB"/>
              </w:rPr>
            </w:pPr>
            <w:r w:rsidRPr="00B8794F">
              <w:rPr>
                <w:rFonts w:cs="Arial"/>
                <w:szCs w:val="20"/>
                <w:lang w:val="en-GB"/>
              </w:rPr>
              <w:t>dB</w:t>
            </w:r>
          </w:p>
        </w:tc>
        <w:tc>
          <w:tcPr>
            <w:tcW w:w="911" w:type="dxa"/>
            <w:shd w:val="clear" w:color="auto" w:fill="auto"/>
            <w:noWrap/>
            <w:vAlign w:val="bottom"/>
            <w:hideMark/>
          </w:tcPr>
          <w:p w14:paraId="1357C203" w14:textId="77777777" w:rsidR="00E07B0A" w:rsidRPr="00B8794F" w:rsidRDefault="00E07B0A" w:rsidP="00212D2B">
            <w:pPr>
              <w:jc w:val="center"/>
              <w:rPr>
                <w:rFonts w:cs="Arial"/>
                <w:szCs w:val="20"/>
                <w:lang w:val="en-GB"/>
              </w:rPr>
            </w:pPr>
            <w:r w:rsidRPr="00B8794F">
              <w:rPr>
                <w:rFonts w:cs="Arial"/>
                <w:szCs w:val="20"/>
                <w:lang w:val="en-GB"/>
              </w:rPr>
              <w:t>68</w:t>
            </w:r>
          </w:p>
        </w:tc>
      </w:tr>
      <w:tr w:rsidR="00E07B0A" w:rsidRPr="00B8794F" w14:paraId="1F860B32" w14:textId="77777777" w:rsidTr="007071FE">
        <w:trPr>
          <w:trHeight w:val="263"/>
        </w:trPr>
        <w:tc>
          <w:tcPr>
            <w:tcW w:w="2596" w:type="dxa"/>
            <w:shd w:val="clear" w:color="auto" w:fill="auto"/>
            <w:noWrap/>
            <w:vAlign w:val="bottom"/>
            <w:hideMark/>
          </w:tcPr>
          <w:p w14:paraId="1D1B906A" w14:textId="77777777" w:rsidR="00E07B0A" w:rsidRPr="00B8794F" w:rsidRDefault="00E07B0A" w:rsidP="00212D2B">
            <w:pPr>
              <w:rPr>
                <w:rFonts w:cs="Arial"/>
                <w:szCs w:val="20"/>
                <w:lang w:val="en-GB"/>
              </w:rPr>
            </w:pPr>
            <w:r w:rsidRPr="00B8794F">
              <w:rPr>
                <w:rFonts w:cs="Arial"/>
                <w:szCs w:val="20"/>
                <w:lang w:val="en-GB"/>
              </w:rPr>
              <w:t xml:space="preserve">ACS_2 </w:t>
            </w:r>
          </w:p>
        </w:tc>
        <w:tc>
          <w:tcPr>
            <w:tcW w:w="1023" w:type="dxa"/>
            <w:shd w:val="clear" w:color="auto" w:fill="auto"/>
            <w:noWrap/>
            <w:vAlign w:val="bottom"/>
            <w:hideMark/>
          </w:tcPr>
          <w:p w14:paraId="4580041B" w14:textId="77777777" w:rsidR="00E07B0A" w:rsidRPr="00B8794F" w:rsidRDefault="00E07B0A" w:rsidP="00212D2B">
            <w:pPr>
              <w:jc w:val="center"/>
              <w:rPr>
                <w:rFonts w:cs="Arial"/>
                <w:szCs w:val="20"/>
                <w:lang w:val="en-GB"/>
              </w:rPr>
            </w:pPr>
            <w:r w:rsidRPr="00B8794F">
              <w:rPr>
                <w:rFonts w:cs="Arial"/>
                <w:szCs w:val="20"/>
                <w:lang w:val="en-GB"/>
              </w:rPr>
              <w:t>dB</w:t>
            </w:r>
          </w:p>
        </w:tc>
        <w:tc>
          <w:tcPr>
            <w:tcW w:w="1363" w:type="dxa"/>
            <w:shd w:val="clear" w:color="auto" w:fill="auto"/>
            <w:noWrap/>
            <w:vAlign w:val="bottom"/>
            <w:hideMark/>
          </w:tcPr>
          <w:p w14:paraId="5B2A523A" w14:textId="77777777" w:rsidR="00E07B0A" w:rsidRPr="00B8794F" w:rsidRDefault="00E07B0A" w:rsidP="00212D2B">
            <w:pPr>
              <w:jc w:val="center"/>
              <w:rPr>
                <w:rFonts w:cs="Arial"/>
                <w:szCs w:val="20"/>
                <w:lang w:val="en-GB"/>
              </w:rPr>
            </w:pPr>
            <w:r w:rsidRPr="00B8794F">
              <w:rPr>
                <w:rFonts w:cs="Arial"/>
                <w:szCs w:val="20"/>
                <w:lang w:val="en-GB"/>
              </w:rPr>
              <w:t>55</w:t>
            </w:r>
          </w:p>
        </w:tc>
        <w:tc>
          <w:tcPr>
            <w:tcW w:w="2792" w:type="dxa"/>
            <w:gridSpan w:val="2"/>
            <w:shd w:val="clear" w:color="auto" w:fill="auto"/>
            <w:noWrap/>
            <w:vAlign w:val="bottom"/>
            <w:hideMark/>
          </w:tcPr>
          <w:p w14:paraId="01A173C9" w14:textId="77777777" w:rsidR="00E07B0A" w:rsidRPr="00B8794F" w:rsidRDefault="00E07B0A" w:rsidP="00212D2B">
            <w:pPr>
              <w:rPr>
                <w:rFonts w:cs="Arial"/>
                <w:szCs w:val="20"/>
                <w:lang w:val="en-GB"/>
              </w:rPr>
            </w:pPr>
            <w:r w:rsidRPr="00B8794F">
              <w:rPr>
                <w:rFonts w:cs="Arial"/>
                <w:szCs w:val="20"/>
                <w:lang w:val="en-GB"/>
              </w:rPr>
              <w:t>Antenna gain (Gi)</w:t>
            </w:r>
          </w:p>
        </w:tc>
        <w:tc>
          <w:tcPr>
            <w:tcW w:w="1067" w:type="dxa"/>
            <w:gridSpan w:val="2"/>
            <w:shd w:val="clear" w:color="auto" w:fill="auto"/>
            <w:noWrap/>
            <w:vAlign w:val="bottom"/>
            <w:hideMark/>
          </w:tcPr>
          <w:p w14:paraId="29E38B09" w14:textId="77777777" w:rsidR="00E07B0A" w:rsidRPr="00B8794F" w:rsidRDefault="00E07B0A" w:rsidP="00212D2B">
            <w:pPr>
              <w:jc w:val="center"/>
              <w:rPr>
                <w:rFonts w:cs="Arial"/>
                <w:szCs w:val="20"/>
                <w:lang w:val="en-GB"/>
              </w:rPr>
            </w:pPr>
            <w:r w:rsidRPr="00B8794F">
              <w:rPr>
                <w:rFonts w:cs="Arial"/>
                <w:szCs w:val="20"/>
                <w:lang w:val="en-GB"/>
              </w:rPr>
              <w:t>dBi</w:t>
            </w:r>
          </w:p>
        </w:tc>
        <w:tc>
          <w:tcPr>
            <w:tcW w:w="911" w:type="dxa"/>
            <w:shd w:val="clear" w:color="auto" w:fill="auto"/>
            <w:noWrap/>
            <w:vAlign w:val="bottom"/>
            <w:hideMark/>
          </w:tcPr>
          <w:p w14:paraId="1959A7C6" w14:textId="77777777" w:rsidR="00E07B0A" w:rsidRPr="00B8794F" w:rsidRDefault="00E07B0A" w:rsidP="00212D2B">
            <w:pPr>
              <w:jc w:val="center"/>
              <w:rPr>
                <w:rFonts w:cs="Arial"/>
                <w:szCs w:val="20"/>
                <w:lang w:val="en-GB"/>
              </w:rPr>
            </w:pPr>
            <w:r w:rsidRPr="00B8794F">
              <w:rPr>
                <w:rFonts w:cs="Arial"/>
                <w:szCs w:val="20"/>
                <w:lang w:val="en-GB"/>
              </w:rPr>
              <w:t>5</w:t>
            </w:r>
          </w:p>
        </w:tc>
      </w:tr>
      <w:tr w:rsidR="00E07B0A" w:rsidRPr="00B8794F" w14:paraId="040C9B9D" w14:textId="77777777" w:rsidTr="007071FE">
        <w:trPr>
          <w:trHeight w:val="263"/>
        </w:trPr>
        <w:tc>
          <w:tcPr>
            <w:tcW w:w="2596" w:type="dxa"/>
            <w:shd w:val="clear" w:color="auto" w:fill="auto"/>
            <w:noWrap/>
            <w:vAlign w:val="bottom"/>
            <w:hideMark/>
          </w:tcPr>
          <w:p w14:paraId="74683818" w14:textId="77777777" w:rsidR="00E07B0A" w:rsidRPr="00B8794F" w:rsidRDefault="00E07B0A" w:rsidP="00212D2B">
            <w:pPr>
              <w:rPr>
                <w:rFonts w:cs="Arial"/>
                <w:szCs w:val="20"/>
                <w:lang w:val="en-GB"/>
              </w:rPr>
            </w:pPr>
            <w:r w:rsidRPr="00B8794F">
              <w:rPr>
                <w:rFonts w:cs="Arial"/>
                <w:szCs w:val="20"/>
                <w:lang w:val="en-GB"/>
              </w:rPr>
              <w:t>Antenna gain (Gv)</w:t>
            </w:r>
          </w:p>
        </w:tc>
        <w:tc>
          <w:tcPr>
            <w:tcW w:w="1023" w:type="dxa"/>
            <w:shd w:val="clear" w:color="auto" w:fill="auto"/>
            <w:noWrap/>
            <w:vAlign w:val="bottom"/>
            <w:hideMark/>
          </w:tcPr>
          <w:p w14:paraId="5D3CD861" w14:textId="77777777" w:rsidR="00E07B0A" w:rsidRPr="00B8794F" w:rsidRDefault="00E07B0A" w:rsidP="00212D2B">
            <w:pPr>
              <w:jc w:val="center"/>
              <w:rPr>
                <w:rFonts w:cs="Arial"/>
                <w:szCs w:val="20"/>
                <w:lang w:val="en-GB"/>
              </w:rPr>
            </w:pPr>
            <w:r w:rsidRPr="00B8794F">
              <w:rPr>
                <w:rFonts w:cs="Arial"/>
                <w:szCs w:val="20"/>
                <w:lang w:val="en-GB"/>
              </w:rPr>
              <w:t>dBi</w:t>
            </w:r>
          </w:p>
        </w:tc>
        <w:tc>
          <w:tcPr>
            <w:tcW w:w="1363" w:type="dxa"/>
            <w:shd w:val="clear" w:color="auto" w:fill="auto"/>
            <w:noWrap/>
            <w:vAlign w:val="bottom"/>
            <w:hideMark/>
          </w:tcPr>
          <w:p w14:paraId="0245F9CD" w14:textId="77777777" w:rsidR="00E07B0A" w:rsidRPr="00B8794F" w:rsidRDefault="00E07B0A" w:rsidP="00212D2B">
            <w:pPr>
              <w:jc w:val="center"/>
              <w:rPr>
                <w:rFonts w:cs="Arial"/>
                <w:szCs w:val="20"/>
                <w:lang w:val="en-GB"/>
              </w:rPr>
            </w:pPr>
            <w:r w:rsidRPr="00B8794F">
              <w:rPr>
                <w:rFonts w:cs="Arial"/>
                <w:szCs w:val="20"/>
                <w:lang w:val="en-GB"/>
              </w:rPr>
              <w:t>0</w:t>
            </w:r>
          </w:p>
        </w:tc>
        <w:tc>
          <w:tcPr>
            <w:tcW w:w="2792" w:type="dxa"/>
            <w:gridSpan w:val="2"/>
            <w:shd w:val="clear" w:color="auto" w:fill="auto"/>
            <w:noWrap/>
            <w:vAlign w:val="bottom"/>
            <w:hideMark/>
          </w:tcPr>
          <w:p w14:paraId="518CEAEA" w14:textId="77777777" w:rsidR="00E07B0A" w:rsidRPr="00B8794F" w:rsidRDefault="00E07B0A" w:rsidP="00212D2B">
            <w:pPr>
              <w:rPr>
                <w:rFonts w:cs="Arial"/>
                <w:szCs w:val="20"/>
                <w:lang w:val="en-GB"/>
              </w:rPr>
            </w:pPr>
            <w:r w:rsidRPr="00B8794F">
              <w:rPr>
                <w:rFonts w:cs="Arial"/>
                <w:szCs w:val="20"/>
                <w:lang w:val="en-GB"/>
              </w:rPr>
              <w:t>Antenna height (Hi)</w:t>
            </w:r>
          </w:p>
        </w:tc>
        <w:tc>
          <w:tcPr>
            <w:tcW w:w="1067" w:type="dxa"/>
            <w:gridSpan w:val="2"/>
            <w:shd w:val="clear" w:color="auto" w:fill="auto"/>
            <w:noWrap/>
            <w:vAlign w:val="bottom"/>
            <w:hideMark/>
          </w:tcPr>
          <w:p w14:paraId="261CEAC1" w14:textId="77777777" w:rsidR="00E07B0A" w:rsidRPr="00B8794F" w:rsidRDefault="00E07B0A" w:rsidP="00212D2B">
            <w:pPr>
              <w:jc w:val="center"/>
              <w:rPr>
                <w:rFonts w:cs="Arial"/>
                <w:szCs w:val="20"/>
                <w:lang w:val="en-GB"/>
              </w:rPr>
            </w:pPr>
            <w:r w:rsidRPr="00B8794F">
              <w:rPr>
                <w:rFonts w:cs="Arial"/>
                <w:szCs w:val="20"/>
                <w:lang w:val="en-GB"/>
              </w:rPr>
              <w:t>m</w:t>
            </w:r>
          </w:p>
        </w:tc>
        <w:tc>
          <w:tcPr>
            <w:tcW w:w="911" w:type="dxa"/>
            <w:shd w:val="clear" w:color="auto" w:fill="auto"/>
            <w:noWrap/>
            <w:vAlign w:val="bottom"/>
            <w:hideMark/>
          </w:tcPr>
          <w:p w14:paraId="3E66AD21" w14:textId="77777777" w:rsidR="00E07B0A" w:rsidRPr="00B8794F" w:rsidRDefault="00E07B0A" w:rsidP="00212D2B">
            <w:pPr>
              <w:jc w:val="center"/>
              <w:rPr>
                <w:rFonts w:cs="Arial"/>
                <w:szCs w:val="20"/>
                <w:lang w:val="en-GB"/>
              </w:rPr>
            </w:pPr>
            <w:r w:rsidRPr="00B8794F">
              <w:rPr>
                <w:rFonts w:cs="Arial"/>
                <w:szCs w:val="20"/>
                <w:lang w:val="en-GB"/>
              </w:rPr>
              <w:t>1.5</w:t>
            </w:r>
          </w:p>
        </w:tc>
      </w:tr>
      <w:tr w:rsidR="00E07B0A" w:rsidRPr="00B8794F" w14:paraId="7914F7A6" w14:textId="77777777" w:rsidTr="007071FE">
        <w:trPr>
          <w:trHeight w:val="255"/>
        </w:trPr>
        <w:tc>
          <w:tcPr>
            <w:tcW w:w="2596" w:type="dxa"/>
            <w:shd w:val="clear" w:color="auto" w:fill="auto"/>
            <w:noWrap/>
            <w:vAlign w:val="bottom"/>
            <w:hideMark/>
          </w:tcPr>
          <w:p w14:paraId="72BA9A97" w14:textId="77777777" w:rsidR="00E07B0A" w:rsidRPr="00B8794F" w:rsidRDefault="00E07B0A" w:rsidP="00212D2B">
            <w:pPr>
              <w:rPr>
                <w:rFonts w:cs="Arial"/>
                <w:szCs w:val="20"/>
                <w:lang w:val="en-GB"/>
              </w:rPr>
            </w:pPr>
            <w:r w:rsidRPr="00B8794F">
              <w:rPr>
                <w:rFonts w:cs="Arial"/>
                <w:szCs w:val="20"/>
                <w:lang w:val="en-GB"/>
              </w:rPr>
              <w:t>Feeder Loss (Gvfe)</w:t>
            </w:r>
          </w:p>
        </w:tc>
        <w:tc>
          <w:tcPr>
            <w:tcW w:w="1023" w:type="dxa"/>
            <w:shd w:val="clear" w:color="auto" w:fill="auto"/>
            <w:noWrap/>
            <w:vAlign w:val="bottom"/>
            <w:hideMark/>
          </w:tcPr>
          <w:p w14:paraId="7BC99AC6" w14:textId="77777777" w:rsidR="00E07B0A" w:rsidRPr="00B8794F" w:rsidRDefault="00E07B0A" w:rsidP="00212D2B">
            <w:pPr>
              <w:jc w:val="center"/>
              <w:rPr>
                <w:rFonts w:cs="Arial"/>
                <w:szCs w:val="20"/>
                <w:lang w:val="en-GB"/>
              </w:rPr>
            </w:pPr>
            <w:r w:rsidRPr="00B8794F">
              <w:rPr>
                <w:rFonts w:cs="Arial"/>
                <w:szCs w:val="20"/>
                <w:lang w:val="en-GB"/>
              </w:rPr>
              <w:t>dB</w:t>
            </w:r>
          </w:p>
        </w:tc>
        <w:tc>
          <w:tcPr>
            <w:tcW w:w="1363" w:type="dxa"/>
            <w:shd w:val="clear" w:color="auto" w:fill="auto"/>
            <w:noWrap/>
            <w:vAlign w:val="bottom"/>
            <w:hideMark/>
          </w:tcPr>
          <w:p w14:paraId="00438ACE" w14:textId="77777777" w:rsidR="00E07B0A" w:rsidRPr="00B8794F" w:rsidRDefault="00E07B0A" w:rsidP="00212D2B">
            <w:pPr>
              <w:jc w:val="center"/>
              <w:rPr>
                <w:rFonts w:cs="Arial"/>
                <w:szCs w:val="20"/>
                <w:lang w:val="en-GB"/>
              </w:rPr>
            </w:pPr>
            <w:r w:rsidRPr="00B8794F">
              <w:rPr>
                <w:rFonts w:cs="Arial"/>
                <w:szCs w:val="20"/>
                <w:lang w:val="en-GB"/>
              </w:rPr>
              <w:t>0</w:t>
            </w:r>
          </w:p>
        </w:tc>
        <w:tc>
          <w:tcPr>
            <w:tcW w:w="4770" w:type="dxa"/>
            <w:gridSpan w:val="5"/>
            <w:shd w:val="clear" w:color="000000" w:fill="D2232A"/>
            <w:noWrap/>
            <w:hideMark/>
          </w:tcPr>
          <w:p w14:paraId="3A30B177" w14:textId="77777777" w:rsidR="00E07B0A" w:rsidRPr="00B8794F" w:rsidRDefault="00E07B0A" w:rsidP="00212D2B">
            <w:pPr>
              <w:jc w:val="center"/>
              <w:rPr>
                <w:rFonts w:cs="Arial"/>
                <w:b/>
                <w:bCs/>
                <w:color w:val="FFFFFF"/>
                <w:szCs w:val="20"/>
                <w:lang w:val="en-GB"/>
              </w:rPr>
            </w:pPr>
            <w:r w:rsidRPr="00B8794F">
              <w:rPr>
                <w:rFonts w:cs="Arial"/>
                <w:b/>
                <w:bCs/>
                <w:color w:val="FFFFFF"/>
                <w:szCs w:val="20"/>
                <w:lang w:val="en-GB"/>
              </w:rPr>
              <w:t>Calculated values</w:t>
            </w:r>
          </w:p>
        </w:tc>
      </w:tr>
      <w:tr w:rsidR="00E07B0A" w:rsidRPr="00B8794F" w14:paraId="78CBEEFA" w14:textId="77777777" w:rsidTr="007071FE">
        <w:trPr>
          <w:trHeight w:val="263"/>
        </w:trPr>
        <w:tc>
          <w:tcPr>
            <w:tcW w:w="2596" w:type="dxa"/>
            <w:shd w:val="clear" w:color="auto" w:fill="auto"/>
            <w:noWrap/>
            <w:vAlign w:val="bottom"/>
            <w:hideMark/>
          </w:tcPr>
          <w:p w14:paraId="346D863A" w14:textId="77777777" w:rsidR="00E07B0A" w:rsidRPr="00B8794F" w:rsidRDefault="00E07B0A" w:rsidP="00212D2B">
            <w:pPr>
              <w:rPr>
                <w:rFonts w:cs="Arial"/>
                <w:szCs w:val="20"/>
                <w:lang w:val="en-GB"/>
              </w:rPr>
            </w:pPr>
            <w:r w:rsidRPr="00B8794F">
              <w:rPr>
                <w:rFonts w:cs="Arial"/>
                <w:szCs w:val="20"/>
                <w:lang w:val="en-GB"/>
              </w:rPr>
              <w:t>Antenna height (Hv)</w:t>
            </w:r>
          </w:p>
        </w:tc>
        <w:tc>
          <w:tcPr>
            <w:tcW w:w="1023" w:type="dxa"/>
            <w:shd w:val="clear" w:color="auto" w:fill="auto"/>
            <w:noWrap/>
            <w:vAlign w:val="bottom"/>
            <w:hideMark/>
          </w:tcPr>
          <w:p w14:paraId="68C340B3" w14:textId="77777777" w:rsidR="00E07B0A" w:rsidRPr="00B8794F" w:rsidRDefault="00E07B0A" w:rsidP="00212D2B">
            <w:pPr>
              <w:jc w:val="center"/>
              <w:rPr>
                <w:rFonts w:cs="Arial"/>
                <w:szCs w:val="20"/>
                <w:lang w:val="en-GB"/>
              </w:rPr>
            </w:pPr>
            <w:r w:rsidRPr="00B8794F">
              <w:rPr>
                <w:rFonts w:cs="Arial"/>
                <w:szCs w:val="20"/>
                <w:lang w:val="en-GB"/>
              </w:rPr>
              <w:t>m</w:t>
            </w:r>
          </w:p>
        </w:tc>
        <w:tc>
          <w:tcPr>
            <w:tcW w:w="1363" w:type="dxa"/>
            <w:shd w:val="clear" w:color="auto" w:fill="auto"/>
            <w:noWrap/>
            <w:vAlign w:val="bottom"/>
            <w:hideMark/>
          </w:tcPr>
          <w:p w14:paraId="259606DE" w14:textId="77777777" w:rsidR="00E07B0A" w:rsidRPr="00B8794F" w:rsidRDefault="00E07B0A" w:rsidP="00212D2B">
            <w:pPr>
              <w:jc w:val="center"/>
              <w:rPr>
                <w:rFonts w:cs="Arial"/>
                <w:szCs w:val="20"/>
                <w:lang w:val="en-GB"/>
              </w:rPr>
            </w:pPr>
            <w:r w:rsidRPr="00B8794F">
              <w:rPr>
                <w:rFonts w:cs="Arial"/>
                <w:szCs w:val="20"/>
                <w:lang w:val="en-GB"/>
              </w:rPr>
              <w:t>30</w:t>
            </w:r>
          </w:p>
        </w:tc>
        <w:tc>
          <w:tcPr>
            <w:tcW w:w="2536" w:type="dxa"/>
            <w:shd w:val="clear" w:color="auto" w:fill="auto"/>
            <w:noWrap/>
            <w:vAlign w:val="bottom"/>
            <w:hideMark/>
          </w:tcPr>
          <w:p w14:paraId="07924573" w14:textId="77777777" w:rsidR="00E07B0A" w:rsidRPr="00B8794F" w:rsidRDefault="00E07B0A" w:rsidP="00212D2B">
            <w:pPr>
              <w:rPr>
                <w:rFonts w:cs="Arial"/>
                <w:szCs w:val="20"/>
                <w:lang w:val="en-GB"/>
              </w:rPr>
            </w:pPr>
            <w:r w:rsidRPr="00B8794F">
              <w:rPr>
                <w:rFonts w:cs="Arial"/>
                <w:szCs w:val="20"/>
                <w:lang w:val="en-GB"/>
              </w:rPr>
              <w:t>ACIR</w:t>
            </w:r>
          </w:p>
        </w:tc>
        <w:tc>
          <w:tcPr>
            <w:tcW w:w="1066" w:type="dxa"/>
            <w:gridSpan w:val="2"/>
            <w:shd w:val="clear" w:color="auto" w:fill="auto"/>
            <w:noWrap/>
            <w:vAlign w:val="bottom"/>
            <w:hideMark/>
          </w:tcPr>
          <w:p w14:paraId="117EF53E" w14:textId="77777777" w:rsidR="00E07B0A" w:rsidRPr="00B8794F" w:rsidRDefault="00E07B0A" w:rsidP="00212D2B">
            <w:pPr>
              <w:jc w:val="center"/>
              <w:rPr>
                <w:rFonts w:cs="Arial"/>
                <w:szCs w:val="20"/>
                <w:lang w:val="en-GB"/>
              </w:rPr>
            </w:pPr>
            <w:r w:rsidRPr="00B8794F">
              <w:rPr>
                <w:rFonts w:cs="Arial"/>
                <w:szCs w:val="20"/>
                <w:lang w:val="en-GB"/>
              </w:rPr>
              <w:t>dB</w:t>
            </w:r>
          </w:p>
        </w:tc>
        <w:tc>
          <w:tcPr>
            <w:tcW w:w="1168" w:type="dxa"/>
            <w:gridSpan w:val="2"/>
            <w:shd w:val="clear" w:color="auto" w:fill="auto"/>
            <w:noWrap/>
            <w:vAlign w:val="bottom"/>
            <w:hideMark/>
          </w:tcPr>
          <w:p w14:paraId="4E93024C" w14:textId="4F99CC92" w:rsidR="00E07B0A" w:rsidRPr="00B8794F" w:rsidRDefault="00EC1CFD" w:rsidP="00212D2B">
            <w:pPr>
              <w:jc w:val="center"/>
              <w:rPr>
                <w:rFonts w:cs="Arial"/>
                <w:szCs w:val="20"/>
                <w:lang w:val="en-GB"/>
              </w:rPr>
            </w:pPr>
            <w:r w:rsidRPr="00B8794F">
              <w:rPr>
                <w:rFonts w:cs="Arial"/>
                <w:szCs w:val="20"/>
                <w:lang w:val="en-GB"/>
              </w:rPr>
              <w:t>48,44</w:t>
            </w:r>
          </w:p>
        </w:tc>
      </w:tr>
      <w:tr w:rsidR="00E07B0A" w:rsidRPr="00B8794F" w14:paraId="6D3B4651" w14:textId="77777777" w:rsidTr="007071FE">
        <w:trPr>
          <w:trHeight w:val="255"/>
        </w:trPr>
        <w:tc>
          <w:tcPr>
            <w:tcW w:w="4982" w:type="dxa"/>
            <w:gridSpan w:val="3"/>
            <w:shd w:val="clear" w:color="000000" w:fill="D2232A"/>
            <w:noWrap/>
            <w:hideMark/>
          </w:tcPr>
          <w:p w14:paraId="429BF710" w14:textId="77777777" w:rsidR="00E07B0A" w:rsidRPr="00B8794F" w:rsidRDefault="00E07B0A" w:rsidP="00212D2B">
            <w:pPr>
              <w:jc w:val="center"/>
              <w:rPr>
                <w:rFonts w:cs="Arial"/>
                <w:b/>
                <w:bCs/>
                <w:color w:val="FFFFFF"/>
                <w:szCs w:val="20"/>
                <w:lang w:val="en-GB"/>
              </w:rPr>
            </w:pPr>
            <w:r w:rsidRPr="00B8794F">
              <w:rPr>
                <w:rFonts w:cs="Arial"/>
                <w:b/>
                <w:bCs/>
                <w:color w:val="FFFFFF"/>
                <w:szCs w:val="20"/>
                <w:lang w:val="en-GB"/>
              </w:rPr>
              <w:t>Results. Adjacent channel</w:t>
            </w:r>
          </w:p>
        </w:tc>
        <w:tc>
          <w:tcPr>
            <w:tcW w:w="2536" w:type="dxa"/>
            <w:shd w:val="clear" w:color="auto" w:fill="auto"/>
            <w:noWrap/>
            <w:vAlign w:val="bottom"/>
            <w:hideMark/>
          </w:tcPr>
          <w:p w14:paraId="6437E313" w14:textId="77777777" w:rsidR="007071FE" w:rsidRPr="00B8794F" w:rsidRDefault="00E07B0A" w:rsidP="007071FE">
            <w:pPr>
              <w:rPr>
                <w:rFonts w:cs="Arial"/>
                <w:szCs w:val="20"/>
                <w:lang w:val="en-GB"/>
              </w:rPr>
            </w:pPr>
            <w:r w:rsidRPr="00B8794F">
              <w:rPr>
                <w:rFonts w:cs="Arial"/>
                <w:szCs w:val="20"/>
                <w:lang w:val="en-GB"/>
              </w:rPr>
              <w:t>Max interference</w:t>
            </w:r>
          </w:p>
          <w:p w14:paraId="7461FF98" w14:textId="4F0F489C" w:rsidR="00E07B0A" w:rsidRPr="00B8794F" w:rsidRDefault="00E07B0A" w:rsidP="007071FE">
            <w:pPr>
              <w:rPr>
                <w:rFonts w:cs="Arial"/>
                <w:szCs w:val="20"/>
                <w:lang w:val="en-GB"/>
              </w:rPr>
            </w:pPr>
            <w:r w:rsidRPr="00B8794F">
              <w:rPr>
                <w:rFonts w:cs="Arial"/>
                <w:szCs w:val="20"/>
                <w:lang w:val="en-GB"/>
              </w:rPr>
              <w:t>&amp;</w:t>
            </w:r>
            <w:r w:rsidR="00EB1B4A" w:rsidRPr="00B8794F">
              <w:rPr>
                <w:rFonts w:cs="Arial"/>
                <w:szCs w:val="20"/>
                <w:lang w:val="en-GB"/>
              </w:rPr>
              <w:t xml:space="preserve"> </w:t>
            </w:r>
            <w:r w:rsidRPr="00B8794F">
              <w:rPr>
                <w:rFonts w:cs="Arial"/>
                <w:szCs w:val="20"/>
                <w:lang w:val="en-GB"/>
              </w:rPr>
              <w:t>noise (I)</w:t>
            </w:r>
          </w:p>
        </w:tc>
        <w:tc>
          <w:tcPr>
            <w:tcW w:w="1066" w:type="dxa"/>
            <w:gridSpan w:val="2"/>
            <w:shd w:val="clear" w:color="auto" w:fill="auto"/>
            <w:noWrap/>
            <w:vAlign w:val="bottom"/>
            <w:hideMark/>
          </w:tcPr>
          <w:p w14:paraId="6E9761CD" w14:textId="77777777" w:rsidR="00E07B0A" w:rsidRPr="00B8794F" w:rsidRDefault="00E07B0A" w:rsidP="00212D2B">
            <w:pPr>
              <w:jc w:val="center"/>
              <w:rPr>
                <w:rFonts w:cs="Arial"/>
                <w:szCs w:val="20"/>
                <w:lang w:val="en-GB"/>
              </w:rPr>
            </w:pPr>
            <w:r w:rsidRPr="00B8794F">
              <w:rPr>
                <w:rFonts w:cs="Arial"/>
                <w:szCs w:val="20"/>
                <w:lang w:val="en-GB"/>
              </w:rPr>
              <w:t>dBm/BW</w:t>
            </w:r>
          </w:p>
        </w:tc>
        <w:tc>
          <w:tcPr>
            <w:tcW w:w="1168" w:type="dxa"/>
            <w:gridSpan w:val="2"/>
            <w:shd w:val="clear" w:color="auto" w:fill="auto"/>
            <w:noWrap/>
            <w:vAlign w:val="bottom"/>
            <w:hideMark/>
          </w:tcPr>
          <w:p w14:paraId="408FF1C7" w14:textId="77777777" w:rsidR="00E07B0A" w:rsidRPr="00B8794F" w:rsidRDefault="00E07B0A" w:rsidP="00212D2B">
            <w:pPr>
              <w:jc w:val="center"/>
              <w:rPr>
                <w:rFonts w:cs="Arial"/>
                <w:szCs w:val="20"/>
                <w:lang w:val="en-GB"/>
              </w:rPr>
            </w:pPr>
            <w:r w:rsidRPr="00B8794F">
              <w:rPr>
                <w:rFonts w:cs="Arial"/>
                <w:szCs w:val="20"/>
                <w:lang w:val="en-GB"/>
              </w:rPr>
              <w:t>-97.16</w:t>
            </w:r>
          </w:p>
        </w:tc>
      </w:tr>
      <w:tr w:rsidR="00EC1CFD" w:rsidRPr="00B8794F" w14:paraId="34343DAA" w14:textId="77777777" w:rsidTr="007071FE">
        <w:trPr>
          <w:trHeight w:val="263"/>
        </w:trPr>
        <w:tc>
          <w:tcPr>
            <w:tcW w:w="2596" w:type="dxa"/>
            <w:shd w:val="clear" w:color="auto" w:fill="auto"/>
            <w:noWrap/>
            <w:vAlign w:val="bottom"/>
            <w:hideMark/>
          </w:tcPr>
          <w:p w14:paraId="16058844" w14:textId="77777777" w:rsidR="00EC1CFD" w:rsidRPr="00B8794F" w:rsidRDefault="00EC1CFD" w:rsidP="00212D2B">
            <w:pPr>
              <w:rPr>
                <w:rFonts w:cs="Arial"/>
                <w:b/>
                <w:bCs/>
                <w:szCs w:val="20"/>
                <w:lang w:val="en-GB"/>
              </w:rPr>
            </w:pPr>
            <w:r w:rsidRPr="00B8794F">
              <w:rPr>
                <w:rFonts w:cs="Arial"/>
                <w:b/>
                <w:bCs/>
                <w:szCs w:val="20"/>
                <w:lang w:val="en-GB"/>
              </w:rPr>
              <w:t>MCL 95%</w:t>
            </w:r>
          </w:p>
        </w:tc>
        <w:tc>
          <w:tcPr>
            <w:tcW w:w="1023" w:type="dxa"/>
            <w:shd w:val="clear" w:color="auto" w:fill="auto"/>
            <w:noWrap/>
            <w:vAlign w:val="bottom"/>
            <w:hideMark/>
          </w:tcPr>
          <w:p w14:paraId="6D494F53" w14:textId="77777777" w:rsidR="00EC1CFD" w:rsidRPr="00B8794F" w:rsidRDefault="00EC1CFD" w:rsidP="00212D2B">
            <w:pPr>
              <w:jc w:val="center"/>
              <w:rPr>
                <w:rFonts w:cs="Arial"/>
                <w:b/>
                <w:bCs/>
                <w:szCs w:val="20"/>
                <w:lang w:val="en-GB"/>
              </w:rPr>
            </w:pPr>
            <w:r w:rsidRPr="00B8794F">
              <w:rPr>
                <w:rFonts w:cs="Arial"/>
                <w:b/>
                <w:bCs/>
                <w:szCs w:val="20"/>
                <w:lang w:val="en-GB"/>
              </w:rPr>
              <w:t>dB</w:t>
            </w:r>
          </w:p>
        </w:tc>
        <w:tc>
          <w:tcPr>
            <w:tcW w:w="1363" w:type="dxa"/>
            <w:shd w:val="clear" w:color="auto" w:fill="auto"/>
            <w:noWrap/>
            <w:vAlign w:val="bottom"/>
            <w:hideMark/>
          </w:tcPr>
          <w:p w14:paraId="30750CF4" w14:textId="5A49D7C7" w:rsidR="00EC1CFD" w:rsidRPr="00B8794F" w:rsidRDefault="00EC1CFD" w:rsidP="00212D2B">
            <w:pPr>
              <w:jc w:val="center"/>
              <w:rPr>
                <w:rFonts w:cs="Arial"/>
                <w:b/>
                <w:bCs/>
                <w:szCs w:val="20"/>
                <w:lang w:val="en-GB"/>
              </w:rPr>
            </w:pPr>
            <w:r w:rsidRPr="00B8794F">
              <w:rPr>
                <w:rFonts w:cs="Arial"/>
                <w:b/>
                <w:bCs/>
                <w:szCs w:val="20"/>
                <w:lang w:val="en-GB"/>
              </w:rPr>
              <w:t>119,57</w:t>
            </w:r>
          </w:p>
        </w:tc>
        <w:tc>
          <w:tcPr>
            <w:tcW w:w="2536" w:type="dxa"/>
            <w:shd w:val="clear" w:color="auto" w:fill="auto"/>
            <w:noWrap/>
            <w:vAlign w:val="bottom"/>
            <w:hideMark/>
          </w:tcPr>
          <w:p w14:paraId="157EB267" w14:textId="77777777" w:rsidR="00EC1CFD" w:rsidRPr="00B8794F" w:rsidRDefault="00EC1CFD" w:rsidP="00212D2B">
            <w:pPr>
              <w:rPr>
                <w:rFonts w:cs="Arial"/>
                <w:szCs w:val="20"/>
                <w:lang w:val="en-GB"/>
              </w:rPr>
            </w:pPr>
            <w:r w:rsidRPr="00B8794F">
              <w:rPr>
                <w:rFonts w:cs="Arial"/>
                <w:szCs w:val="20"/>
                <w:lang w:val="en-GB"/>
              </w:rPr>
              <w:t>Fading margin (Fm)</w:t>
            </w:r>
          </w:p>
        </w:tc>
        <w:tc>
          <w:tcPr>
            <w:tcW w:w="1066" w:type="dxa"/>
            <w:gridSpan w:val="2"/>
            <w:shd w:val="clear" w:color="auto" w:fill="auto"/>
            <w:noWrap/>
            <w:vAlign w:val="bottom"/>
            <w:hideMark/>
          </w:tcPr>
          <w:p w14:paraId="388ED104" w14:textId="77777777" w:rsidR="00EC1CFD" w:rsidRPr="00B8794F" w:rsidRDefault="00EC1CFD" w:rsidP="00212D2B">
            <w:pPr>
              <w:jc w:val="center"/>
              <w:rPr>
                <w:rFonts w:cs="Arial"/>
                <w:szCs w:val="20"/>
                <w:lang w:val="en-GB"/>
              </w:rPr>
            </w:pPr>
            <w:r w:rsidRPr="00B8794F">
              <w:rPr>
                <w:rFonts w:cs="Arial"/>
                <w:szCs w:val="20"/>
                <w:lang w:val="en-GB"/>
              </w:rPr>
              <w:t>dB</w:t>
            </w:r>
          </w:p>
        </w:tc>
        <w:tc>
          <w:tcPr>
            <w:tcW w:w="1168" w:type="dxa"/>
            <w:gridSpan w:val="2"/>
            <w:shd w:val="clear" w:color="auto" w:fill="auto"/>
            <w:noWrap/>
            <w:vAlign w:val="bottom"/>
            <w:hideMark/>
          </w:tcPr>
          <w:p w14:paraId="59F557C0" w14:textId="77777777" w:rsidR="00EC1CFD" w:rsidRPr="00B8794F" w:rsidRDefault="00EC1CFD" w:rsidP="00212D2B">
            <w:pPr>
              <w:jc w:val="center"/>
              <w:rPr>
                <w:rFonts w:cs="Arial"/>
                <w:szCs w:val="20"/>
                <w:lang w:val="en-GB"/>
              </w:rPr>
            </w:pPr>
            <w:r w:rsidRPr="00B8794F">
              <w:rPr>
                <w:rFonts w:cs="Arial"/>
                <w:szCs w:val="20"/>
                <w:lang w:val="en-GB"/>
              </w:rPr>
              <w:t>14.85</w:t>
            </w:r>
          </w:p>
        </w:tc>
      </w:tr>
      <w:tr w:rsidR="00EC1CFD" w:rsidRPr="00B8794F" w14:paraId="405046A4" w14:textId="77777777" w:rsidTr="007071FE">
        <w:trPr>
          <w:trHeight w:val="263"/>
        </w:trPr>
        <w:tc>
          <w:tcPr>
            <w:tcW w:w="2596" w:type="dxa"/>
            <w:shd w:val="clear" w:color="auto" w:fill="auto"/>
            <w:noWrap/>
            <w:vAlign w:val="bottom"/>
            <w:hideMark/>
          </w:tcPr>
          <w:p w14:paraId="532E5F39" w14:textId="77777777" w:rsidR="00EC1CFD" w:rsidRPr="00B8794F" w:rsidRDefault="00EC1CFD" w:rsidP="00212D2B">
            <w:pPr>
              <w:rPr>
                <w:rFonts w:cs="Arial"/>
                <w:b/>
                <w:bCs/>
                <w:szCs w:val="20"/>
                <w:lang w:val="en-GB"/>
              </w:rPr>
            </w:pPr>
            <w:r w:rsidRPr="00B8794F">
              <w:rPr>
                <w:rFonts w:cs="Arial"/>
                <w:b/>
                <w:bCs/>
                <w:szCs w:val="20"/>
                <w:lang w:val="en-GB"/>
              </w:rPr>
              <w:t>Distance (ITU P.1411)</w:t>
            </w:r>
          </w:p>
        </w:tc>
        <w:tc>
          <w:tcPr>
            <w:tcW w:w="1023" w:type="dxa"/>
            <w:shd w:val="clear" w:color="auto" w:fill="auto"/>
            <w:noWrap/>
            <w:vAlign w:val="bottom"/>
            <w:hideMark/>
          </w:tcPr>
          <w:p w14:paraId="3507FDF3" w14:textId="0CEC9716" w:rsidR="00EC1CFD" w:rsidRPr="00B8794F" w:rsidRDefault="007071FE" w:rsidP="00212D2B">
            <w:pPr>
              <w:jc w:val="center"/>
              <w:rPr>
                <w:rFonts w:cs="Arial"/>
                <w:b/>
                <w:bCs/>
                <w:szCs w:val="20"/>
                <w:lang w:val="en-GB"/>
              </w:rPr>
            </w:pPr>
            <w:r w:rsidRPr="00B8794F">
              <w:rPr>
                <w:rFonts w:cs="Arial"/>
                <w:b/>
                <w:bCs/>
                <w:szCs w:val="20"/>
                <w:lang w:val="en-GB"/>
              </w:rPr>
              <w:t>k</w:t>
            </w:r>
            <w:r w:rsidR="00EC1CFD" w:rsidRPr="00B8794F">
              <w:rPr>
                <w:rFonts w:cs="Arial"/>
                <w:b/>
                <w:bCs/>
                <w:szCs w:val="20"/>
                <w:lang w:val="en-GB"/>
              </w:rPr>
              <w:t>m</w:t>
            </w:r>
          </w:p>
        </w:tc>
        <w:tc>
          <w:tcPr>
            <w:tcW w:w="1363" w:type="dxa"/>
            <w:shd w:val="clear" w:color="auto" w:fill="auto"/>
            <w:noWrap/>
            <w:vAlign w:val="bottom"/>
            <w:hideMark/>
          </w:tcPr>
          <w:p w14:paraId="0EA630DE" w14:textId="5DE7C5DB" w:rsidR="00EC1CFD" w:rsidRPr="00B8794F" w:rsidRDefault="00EC1CFD" w:rsidP="00212D2B">
            <w:pPr>
              <w:jc w:val="center"/>
              <w:rPr>
                <w:rFonts w:cs="Arial"/>
                <w:b/>
                <w:bCs/>
                <w:szCs w:val="20"/>
                <w:lang w:val="en-GB"/>
              </w:rPr>
            </w:pPr>
            <w:r w:rsidRPr="00B8794F">
              <w:rPr>
                <w:rFonts w:cs="Arial"/>
                <w:b/>
                <w:bCs/>
                <w:szCs w:val="20"/>
                <w:lang w:val="en-GB"/>
              </w:rPr>
              <w:t>0,30</w:t>
            </w:r>
          </w:p>
        </w:tc>
        <w:tc>
          <w:tcPr>
            <w:tcW w:w="2536" w:type="dxa"/>
            <w:shd w:val="clear" w:color="auto" w:fill="auto"/>
            <w:noWrap/>
            <w:vAlign w:val="bottom"/>
            <w:hideMark/>
          </w:tcPr>
          <w:p w14:paraId="18AD631B" w14:textId="77777777" w:rsidR="00EC1CFD" w:rsidRPr="00B8794F" w:rsidRDefault="00EC1CFD" w:rsidP="00212D2B">
            <w:pPr>
              <w:rPr>
                <w:rFonts w:cs="Arial"/>
                <w:szCs w:val="20"/>
                <w:lang w:val="en-GB"/>
              </w:rPr>
            </w:pPr>
          </w:p>
        </w:tc>
        <w:tc>
          <w:tcPr>
            <w:tcW w:w="1066" w:type="dxa"/>
            <w:gridSpan w:val="2"/>
            <w:shd w:val="clear" w:color="auto" w:fill="auto"/>
            <w:noWrap/>
            <w:vAlign w:val="bottom"/>
            <w:hideMark/>
          </w:tcPr>
          <w:p w14:paraId="4EBFCDF6" w14:textId="77777777" w:rsidR="00EC1CFD" w:rsidRPr="00B8794F" w:rsidRDefault="00EC1CFD" w:rsidP="00212D2B">
            <w:pPr>
              <w:rPr>
                <w:rFonts w:cs="Arial"/>
                <w:szCs w:val="20"/>
                <w:lang w:val="en-GB"/>
              </w:rPr>
            </w:pPr>
          </w:p>
        </w:tc>
        <w:tc>
          <w:tcPr>
            <w:tcW w:w="1168" w:type="dxa"/>
            <w:gridSpan w:val="2"/>
            <w:shd w:val="clear" w:color="auto" w:fill="auto"/>
            <w:noWrap/>
            <w:vAlign w:val="bottom"/>
            <w:hideMark/>
          </w:tcPr>
          <w:p w14:paraId="2F4D3753" w14:textId="77777777" w:rsidR="00EC1CFD" w:rsidRPr="00B8794F" w:rsidRDefault="00EC1CFD" w:rsidP="00212D2B">
            <w:pPr>
              <w:rPr>
                <w:rFonts w:cs="Arial"/>
                <w:szCs w:val="20"/>
                <w:lang w:val="en-GB"/>
              </w:rPr>
            </w:pPr>
          </w:p>
        </w:tc>
      </w:tr>
      <w:tr w:rsidR="00E07B0A" w:rsidRPr="00B8794F" w14:paraId="75C4278E" w14:textId="77777777" w:rsidTr="007071FE">
        <w:trPr>
          <w:trHeight w:val="255"/>
        </w:trPr>
        <w:tc>
          <w:tcPr>
            <w:tcW w:w="4982" w:type="dxa"/>
            <w:gridSpan w:val="3"/>
            <w:shd w:val="clear" w:color="000000" w:fill="D2232A"/>
            <w:noWrap/>
            <w:hideMark/>
          </w:tcPr>
          <w:p w14:paraId="62B2D319" w14:textId="77777777" w:rsidR="00E07B0A" w:rsidRPr="00B8794F" w:rsidRDefault="00E07B0A" w:rsidP="00212D2B">
            <w:pPr>
              <w:jc w:val="center"/>
              <w:rPr>
                <w:rFonts w:cs="Arial"/>
                <w:b/>
                <w:bCs/>
                <w:color w:val="FFFFFF"/>
                <w:szCs w:val="20"/>
                <w:lang w:val="en-GB"/>
              </w:rPr>
            </w:pPr>
            <w:r w:rsidRPr="00B8794F">
              <w:rPr>
                <w:rFonts w:cs="Arial"/>
                <w:b/>
                <w:bCs/>
                <w:color w:val="FFFFFF"/>
                <w:szCs w:val="20"/>
                <w:lang w:val="en-GB"/>
              </w:rPr>
              <w:t>Results. 10 MHz Guard band</w:t>
            </w:r>
          </w:p>
        </w:tc>
        <w:tc>
          <w:tcPr>
            <w:tcW w:w="2536" w:type="dxa"/>
            <w:shd w:val="clear" w:color="auto" w:fill="auto"/>
            <w:noWrap/>
            <w:vAlign w:val="bottom"/>
            <w:hideMark/>
          </w:tcPr>
          <w:p w14:paraId="015957E7" w14:textId="77777777" w:rsidR="00E07B0A" w:rsidRPr="00B8794F" w:rsidRDefault="00E07B0A" w:rsidP="00212D2B">
            <w:pPr>
              <w:rPr>
                <w:rFonts w:cs="Arial"/>
                <w:szCs w:val="20"/>
                <w:lang w:val="en-GB"/>
              </w:rPr>
            </w:pPr>
          </w:p>
        </w:tc>
        <w:tc>
          <w:tcPr>
            <w:tcW w:w="1066" w:type="dxa"/>
            <w:gridSpan w:val="2"/>
            <w:shd w:val="clear" w:color="auto" w:fill="auto"/>
            <w:noWrap/>
            <w:vAlign w:val="bottom"/>
            <w:hideMark/>
          </w:tcPr>
          <w:p w14:paraId="5B8DE905" w14:textId="77777777" w:rsidR="00E07B0A" w:rsidRPr="00B8794F" w:rsidRDefault="00E07B0A" w:rsidP="00212D2B">
            <w:pPr>
              <w:rPr>
                <w:rFonts w:cs="Arial"/>
                <w:szCs w:val="20"/>
                <w:lang w:val="en-GB"/>
              </w:rPr>
            </w:pPr>
          </w:p>
        </w:tc>
        <w:tc>
          <w:tcPr>
            <w:tcW w:w="1168" w:type="dxa"/>
            <w:gridSpan w:val="2"/>
            <w:shd w:val="clear" w:color="auto" w:fill="auto"/>
            <w:noWrap/>
            <w:vAlign w:val="bottom"/>
            <w:hideMark/>
          </w:tcPr>
          <w:p w14:paraId="6E31562E" w14:textId="77777777" w:rsidR="00E07B0A" w:rsidRPr="00B8794F" w:rsidRDefault="00E07B0A" w:rsidP="00212D2B">
            <w:pPr>
              <w:rPr>
                <w:rFonts w:cs="Arial"/>
                <w:szCs w:val="20"/>
                <w:lang w:val="en-GB"/>
              </w:rPr>
            </w:pPr>
          </w:p>
        </w:tc>
      </w:tr>
      <w:tr w:rsidR="00EC1CFD" w:rsidRPr="00B8794F" w14:paraId="65FC641E" w14:textId="77777777" w:rsidTr="007071FE">
        <w:trPr>
          <w:trHeight w:val="263"/>
        </w:trPr>
        <w:tc>
          <w:tcPr>
            <w:tcW w:w="2596" w:type="dxa"/>
            <w:shd w:val="clear" w:color="auto" w:fill="auto"/>
            <w:noWrap/>
            <w:vAlign w:val="bottom"/>
            <w:hideMark/>
          </w:tcPr>
          <w:p w14:paraId="012E74BE" w14:textId="77777777" w:rsidR="00EC1CFD" w:rsidRPr="00B8794F" w:rsidRDefault="00EC1CFD" w:rsidP="00212D2B">
            <w:pPr>
              <w:rPr>
                <w:rFonts w:cs="Arial"/>
                <w:b/>
                <w:bCs/>
                <w:szCs w:val="20"/>
                <w:lang w:val="en-GB"/>
              </w:rPr>
            </w:pPr>
            <w:r w:rsidRPr="00B8794F">
              <w:rPr>
                <w:rFonts w:cs="Arial"/>
                <w:b/>
                <w:bCs/>
                <w:szCs w:val="20"/>
                <w:lang w:val="en-GB"/>
              </w:rPr>
              <w:t xml:space="preserve">MCL 95% </w:t>
            </w:r>
          </w:p>
        </w:tc>
        <w:tc>
          <w:tcPr>
            <w:tcW w:w="1023" w:type="dxa"/>
            <w:shd w:val="clear" w:color="auto" w:fill="auto"/>
            <w:noWrap/>
            <w:vAlign w:val="bottom"/>
            <w:hideMark/>
          </w:tcPr>
          <w:p w14:paraId="6E413DC4" w14:textId="77777777" w:rsidR="00EC1CFD" w:rsidRPr="00B8794F" w:rsidRDefault="00EC1CFD" w:rsidP="00212D2B">
            <w:pPr>
              <w:jc w:val="center"/>
              <w:rPr>
                <w:rFonts w:cs="Arial"/>
                <w:b/>
                <w:bCs/>
                <w:szCs w:val="20"/>
                <w:lang w:val="en-GB"/>
              </w:rPr>
            </w:pPr>
            <w:r w:rsidRPr="00B8794F">
              <w:rPr>
                <w:rFonts w:cs="Arial"/>
                <w:b/>
                <w:bCs/>
                <w:szCs w:val="20"/>
                <w:lang w:val="en-GB"/>
              </w:rPr>
              <w:t>dB</w:t>
            </w:r>
          </w:p>
        </w:tc>
        <w:tc>
          <w:tcPr>
            <w:tcW w:w="1363" w:type="dxa"/>
            <w:shd w:val="clear" w:color="auto" w:fill="auto"/>
            <w:noWrap/>
            <w:vAlign w:val="bottom"/>
            <w:hideMark/>
          </w:tcPr>
          <w:p w14:paraId="57EB7081" w14:textId="1F9E5739" w:rsidR="00EC1CFD" w:rsidRPr="00B8794F" w:rsidRDefault="00EC1CFD" w:rsidP="00212D2B">
            <w:pPr>
              <w:jc w:val="center"/>
              <w:rPr>
                <w:rFonts w:cs="Arial"/>
                <w:b/>
                <w:bCs/>
                <w:szCs w:val="20"/>
                <w:lang w:val="en-GB"/>
              </w:rPr>
            </w:pPr>
            <w:r w:rsidRPr="00B8794F">
              <w:rPr>
                <w:rFonts w:cs="Arial"/>
                <w:b/>
                <w:bCs/>
                <w:szCs w:val="20"/>
                <w:lang w:val="en-GB"/>
              </w:rPr>
              <w:t>113,07</w:t>
            </w:r>
          </w:p>
        </w:tc>
        <w:tc>
          <w:tcPr>
            <w:tcW w:w="2536" w:type="dxa"/>
            <w:shd w:val="clear" w:color="auto" w:fill="auto"/>
            <w:noWrap/>
            <w:vAlign w:val="bottom"/>
            <w:hideMark/>
          </w:tcPr>
          <w:p w14:paraId="7E47E43E" w14:textId="77777777" w:rsidR="00EC1CFD" w:rsidRPr="00B8794F" w:rsidRDefault="00EC1CFD" w:rsidP="00212D2B">
            <w:pPr>
              <w:rPr>
                <w:rFonts w:cs="Arial"/>
                <w:szCs w:val="20"/>
                <w:lang w:val="en-GB"/>
              </w:rPr>
            </w:pPr>
          </w:p>
        </w:tc>
        <w:tc>
          <w:tcPr>
            <w:tcW w:w="1066" w:type="dxa"/>
            <w:gridSpan w:val="2"/>
            <w:shd w:val="clear" w:color="auto" w:fill="auto"/>
            <w:noWrap/>
            <w:vAlign w:val="bottom"/>
            <w:hideMark/>
          </w:tcPr>
          <w:p w14:paraId="270C277F" w14:textId="77777777" w:rsidR="00EC1CFD" w:rsidRPr="00B8794F" w:rsidRDefault="00EC1CFD" w:rsidP="00212D2B">
            <w:pPr>
              <w:rPr>
                <w:rFonts w:cs="Arial"/>
                <w:szCs w:val="20"/>
                <w:lang w:val="en-GB"/>
              </w:rPr>
            </w:pPr>
          </w:p>
        </w:tc>
        <w:tc>
          <w:tcPr>
            <w:tcW w:w="1168" w:type="dxa"/>
            <w:gridSpan w:val="2"/>
            <w:shd w:val="clear" w:color="auto" w:fill="auto"/>
            <w:noWrap/>
            <w:vAlign w:val="bottom"/>
            <w:hideMark/>
          </w:tcPr>
          <w:p w14:paraId="1853E81D" w14:textId="77777777" w:rsidR="00EC1CFD" w:rsidRPr="00B8794F" w:rsidRDefault="00EC1CFD" w:rsidP="00212D2B">
            <w:pPr>
              <w:rPr>
                <w:rFonts w:cs="Arial"/>
                <w:szCs w:val="20"/>
                <w:lang w:val="en-GB"/>
              </w:rPr>
            </w:pPr>
          </w:p>
        </w:tc>
      </w:tr>
      <w:tr w:rsidR="00EC1CFD" w:rsidRPr="00B8794F" w14:paraId="1C3A391F" w14:textId="77777777" w:rsidTr="007071FE">
        <w:trPr>
          <w:trHeight w:val="263"/>
        </w:trPr>
        <w:tc>
          <w:tcPr>
            <w:tcW w:w="2596" w:type="dxa"/>
            <w:shd w:val="clear" w:color="auto" w:fill="auto"/>
            <w:noWrap/>
            <w:vAlign w:val="bottom"/>
            <w:hideMark/>
          </w:tcPr>
          <w:p w14:paraId="1E99CCF6" w14:textId="77777777" w:rsidR="00EC1CFD" w:rsidRPr="00B8794F" w:rsidRDefault="00EC1CFD" w:rsidP="00212D2B">
            <w:pPr>
              <w:rPr>
                <w:rFonts w:cs="Arial"/>
                <w:b/>
                <w:bCs/>
                <w:szCs w:val="20"/>
                <w:lang w:val="en-GB"/>
              </w:rPr>
            </w:pPr>
            <w:r w:rsidRPr="00B8794F">
              <w:rPr>
                <w:rFonts w:cs="Arial"/>
                <w:b/>
                <w:bCs/>
                <w:szCs w:val="20"/>
                <w:lang w:val="en-GB"/>
              </w:rPr>
              <w:t>Distance (ITU P.1411)</w:t>
            </w:r>
          </w:p>
        </w:tc>
        <w:tc>
          <w:tcPr>
            <w:tcW w:w="1023" w:type="dxa"/>
            <w:shd w:val="clear" w:color="auto" w:fill="auto"/>
            <w:noWrap/>
            <w:vAlign w:val="bottom"/>
            <w:hideMark/>
          </w:tcPr>
          <w:p w14:paraId="0D58A8BA" w14:textId="4B1712FB" w:rsidR="00EC1CFD" w:rsidRPr="00B8794F" w:rsidRDefault="007071FE" w:rsidP="00212D2B">
            <w:pPr>
              <w:jc w:val="center"/>
              <w:rPr>
                <w:rFonts w:cs="Arial"/>
                <w:b/>
                <w:bCs/>
                <w:szCs w:val="20"/>
                <w:lang w:val="en-GB"/>
              </w:rPr>
            </w:pPr>
            <w:r w:rsidRPr="00B8794F">
              <w:rPr>
                <w:rFonts w:cs="Arial"/>
                <w:b/>
                <w:bCs/>
                <w:szCs w:val="20"/>
                <w:lang w:val="en-GB"/>
              </w:rPr>
              <w:t>k</w:t>
            </w:r>
            <w:r w:rsidR="00EC1CFD" w:rsidRPr="00B8794F">
              <w:rPr>
                <w:rFonts w:cs="Arial"/>
                <w:b/>
                <w:bCs/>
                <w:szCs w:val="20"/>
                <w:lang w:val="en-GB"/>
              </w:rPr>
              <w:t>m</w:t>
            </w:r>
          </w:p>
        </w:tc>
        <w:tc>
          <w:tcPr>
            <w:tcW w:w="1363" w:type="dxa"/>
            <w:shd w:val="clear" w:color="auto" w:fill="auto"/>
            <w:noWrap/>
            <w:vAlign w:val="bottom"/>
            <w:hideMark/>
          </w:tcPr>
          <w:p w14:paraId="1D4D9342" w14:textId="1884F86E" w:rsidR="00EC1CFD" w:rsidRPr="00B8794F" w:rsidRDefault="00EC1CFD" w:rsidP="00212D2B">
            <w:pPr>
              <w:jc w:val="center"/>
              <w:rPr>
                <w:rFonts w:cs="Arial"/>
                <w:b/>
                <w:bCs/>
                <w:szCs w:val="20"/>
                <w:lang w:val="en-GB"/>
              </w:rPr>
            </w:pPr>
            <w:r w:rsidRPr="00B8794F">
              <w:rPr>
                <w:rFonts w:cs="Arial"/>
                <w:b/>
                <w:bCs/>
                <w:szCs w:val="20"/>
                <w:lang w:val="en-GB"/>
              </w:rPr>
              <w:t>0,19</w:t>
            </w:r>
          </w:p>
        </w:tc>
        <w:tc>
          <w:tcPr>
            <w:tcW w:w="2536" w:type="dxa"/>
            <w:shd w:val="clear" w:color="auto" w:fill="auto"/>
            <w:noWrap/>
            <w:vAlign w:val="bottom"/>
            <w:hideMark/>
          </w:tcPr>
          <w:p w14:paraId="4416FA7B" w14:textId="77777777" w:rsidR="00EC1CFD" w:rsidRPr="00B8794F" w:rsidRDefault="00EC1CFD" w:rsidP="00212D2B">
            <w:pPr>
              <w:rPr>
                <w:rFonts w:cs="Arial"/>
                <w:szCs w:val="20"/>
                <w:lang w:val="en-GB"/>
              </w:rPr>
            </w:pPr>
          </w:p>
        </w:tc>
        <w:tc>
          <w:tcPr>
            <w:tcW w:w="1066" w:type="dxa"/>
            <w:gridSpan w:val="2"/>
            <w:shd w:val="clear" w:color="auto" w:fill="auto"/>
            <w:noWrap/>
            <w:vAlign w:val="bottom"/>
            <w:hideMark/>
          </w:tcPr>
          <w:p w14:paraId="409420AB" w14:textId="77777777" w:rsidR="00EC1CFD" w:rsidRPr="00B8794F" w:rsidRDefault="00EC1CFD" w:rsidP="00212D2B">
            <w:pPr>
              <w:rPr>
                <w:rFonts w:cs="Arial"/>
                <w:szCs w:val="20"/>
                <w:lang w:val="en-GB"/>
              </w:rPr>
            </w:pPr>
          </w:p>
        </w:tc>
        <w:tc>
          <w:tcPr>
            <w:tcW w:w="1168" w:type="dxa"/>
            <w:gridSpan w:val="2"/>
            <w:shd w:val="clear" w:color="auto" w:fill="auto"/>
            <w:noWrap/>
            <w:vAlign w:val="bottom"/>
            <w:hideMark/>
          </w:tcPr>
          <w:p w14:paraId="0DB60DC0" w14:textId="77777777" w:rsidR="00EC1CFD" w:rsidRPr="00B8794F" w:rsidRDefault="00EC1CFD" w:rsidP="00212D2B">
            <w:pPr>
              <w:rPr>
                <w:rFonts w:cs="Arial"/>
                <w:szCs w:val="20"/>
                <w:lang w:val="en-GB"/>
              </w:rPr>
            </w:pPr>
          </w:p>
        </w:tc>
      </w:tr>
    </w:tbl>
    <w:p w14:paraId="613B7AFD" w14:textId="77777777" w:rsidR="008F33F9" w:rsidRPr="00CC2872" w:rsidRDefault="008F33F9" w:rsidP="008F33F9">
      <w:pPr>
        <w:pStyle w:val="Heading3"/>
        <w:rPr>
          <w:lang w:val="da-DK"/>
        </w:rPr>
      </w:pPr>
      <w:bookmarkStart w:id="385" w:name="_Toc397936136"/>
      <w:bookmarkStart w:id="386" w:name="_Toc398711316"/>
      <w:r w:rsidRPr="00CC2872">
        <w:rPr>
          <w:lang w:val="da-DK"/>
        </w:rPr>
        <w:t>Results for MVL vs. 1.4 MHz LTE</w:t>
      </w:r>
      <w:bookmarkEnd w:id="385"/>
      <w:bookmarkEnd w:id="386"/>
    </w:p>
    <w:p w14:paraId="03E7C57E" w14:textId="4D99BC9D" w:rsidR="00482B72" w:rsidRPr="00B8794F" w:rsidRDefault="00482B72" w:rsidP="00482B72">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38</w:t>
      </w:r>
      <w:r w:rsidRPr="00B8794F">
        <w:rPr>
          <w:rFonts w:cs="Arial"/>
          <w:b/>
          <w:bCs/>
          <w:color w:val="D2232A"/>
          <w:szCs w:val="20"/>
          <w:lang w:val="en-GB"/>
        </w:rPr>
        <w:fldChar w:fldCharType="end"/>
      </w:r>
      <w:r w:rsidRPr="00B8794F">
        <w:rPr>
          <w:rFonts w:cs="Arial"/>
          <w:b/>
          <w:bCs/>
          <w:color w:val="D2232A"/>
          <w:szCs w:val="20"/>
          <w:lang w:val="en-GB"/>
        </w:rPr>
        <w:t>: Results for MVL vs 1.4 MHz LTE</w:t>
      </w:r>
    </w:p>
    <w:tbl>
      <w:tblPr>
        <w:tblW w:w="9469"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756"/>
        <w:gridCol w:w="1076"/>
        <w:gridCol w:w="928"/>
        <w:gridCol w:w="2758"/>
        <w:gridCol w:w="99"/>
        <w:gridCol w:w="906"/>
        <w:gridCol w:w="111"/>
        <w:gridCol w:w="835"/>
      </w:tblGrid>
      <w:tr w:rsidR="008F33F9" w:rsidRPr="00B8794F" w14:paraId="2164845A" w14:textId="77777777" w:rsidTr="00482B72">
        <w:trPr>
          <w:trHeight w:val="255"/>
        </w:trPr>
        <w:tc>
          <w:tcPr>
            <w:tcW w:w="4760" w:type="dxa"/>
            <w:gridSpan w:val="3"/>
            <w:tcBorders>
              <w:right w:val="single" w:sz="4" w:space="0" w:color="FFFFFF" w:themeColor="background1"/>
            </w:tcBorders>
            <w:shd w:val="clear" w:color="000000" w:fill="D2232A"/>
            <w:noWrap/>
            <w:hideMark/>
          </w:tcPr>
          <w:p w14:paraId="41EA2EED"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Victim BS characteristics LTE pico</w:t>
            </w:r>
          </w:p>
        </w:tc>
        <w:tc>
          <w:tcPr>
            <w:tcW w:w="4709" w:type="dxa"/>
            <w:gridSpan w:val="5"/>
            <w:tcBorders>
              <w:left w:val="single" w:sz="4" w:space="0" w:color="FFFFFF" w:themeColor="background1"/>
            </w:tcBorders>
            <w:shd w:val="clear" w:color="000000" w:fill="D2232A"/>
            <w:noWrap/>
            <w:hideMark/>
          </w:tcPr>
          <w:p w14:paraId="50171A9B"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Interferer characteristics (MVL)</w:t>
            </w:r>
          </w:p>
        </w:tc>
      </w:tr>
      <w:tr w:rsidR="008F33F9" w:rsidRPr="00B8794F" w14:paraId="3C1CB25E" w14:textId="77777777" w:rsidTr="00482B72">
        <w:trPr>
          <w:trHeight w:val="263"/>
        </w:trPr>
        <w:tc>
          <w:tcPr>
            <w:tcW w:w="2756" w:type="dxa"/>
            <w:shd w:val="clear" w:color="auto" w:fill="auto"/>
            <w:noWrap/>
            <w:vAlign w:val="bottom"/>
            <w:hideMark/>
          </w:tcPr>
          <w:p w14:paraId="28363495" w14:textId="77777777" w:rsidR="008F33F9" w:rsidRPr="00B8794F" w:rsidRDefault="008F33F9" w:rsidP="00664C87">
            <w:pPr>
              <w:rPr>
                <w:rFonts w:cs="Arial"/>
                <w:szCs w:val="20"/>
                <w:lang w:val="en-GB"/>
              </w:rPr>
            </w:pPr>
            <w:r w:rsidRPr="00B8794F">
              <w:rPr>
                <w:rFonts w:cs="Arial"/>
                <w:szCs w:val="20"/>
                <w:lang w:val="en-GB"/>
              </w:rPr>
              <w:t>Channel BW (BWv)</w:t>
            </w:r>
          </w:p>
        </w:tc>
        <w:tc>
          <w:tcPr>
            <w:tcW w:w="1076" w:type="dxa"/>
            <w:shd w:val="clear" w:color="auto" w:fill="auto"/>
            <w:noWrap/>
            <w:vAlign w:val="bottom"/>
            <w:hideMark/>
          </w:tcPr>
          <w:p w14:paraId="428C0156" w14:textId="77777777" w:rsidR="008F33F9" w:rsidRPr="00B8794F" w:rsidRDefault="008F33F9" w:rsidP="00664C87">
            <w:pPr>
              <w:jc w:val="center"/>
              <w:rPr>
                <w:rFonts w:cs="Arial"/>
                <w:szCs w:val="20"/>
                <w:lang w:val="en-GB"/>
              </w:rPr>
            </w:pPr>
            <w:r w:rsidRPr="00B8794F">
              <w:rPr>
                <w:rFonts w:cs="Arial"/>
                <w:szCs w:val="20"/>
                <w:lang w:val="en-GB"/>
              </w:rPr>
              <w:t>MHz</w:t>
            </w:r>
          </w:p>
        </w:tc>
        <w:tc>
          <w:tcPr>
            <w:tcW w:w="928" w:type="dxa"/>
            <w:shd w:val="clear" w:color="auto" w:fill="auto"/>
            <w:noWrap/>
            <w:vAlign w:val="bottom"/>
            <w:hideMark/>
          </w:tcPr>
          <w:p w14:paraId="101C057B" w14:textId="77777777" w:rsidR="008F33F9" w:rsidRPr="00B8794F" w:rsidRDefault="008F33F9" w:rsidP="00664C87">
            <w:pPr>
              <w:jc w:val="center"/>
              <w:rPr>
                <w:rFonts w:cs="Arial"/>
                <w:szCs w:val="20"/>
                <w:lang w:val="en-GB"/>
              </w:rPr>
            </w:pPr>
            <w:r w:rsidRPr="00B8794F">
              <w:rPr>
                <w:rFonts w:cs="Arial"/>
                <w:szCs w:val="20"/>
                <w:lang w:val="en-GB"/>
              </w:rPr>
              <w:t>1.08</w:t>
            </w:r>
          </w:p>
        </w:tc>
        <w:tc>
          <w:tcPr>
            <w:tcW w:w="2857" w:type="dxa"/>
            <w:gridSpan w:val="2"/>
            <w:shd w:val="clear" w:color="auto" w:fill="auto"/>
            <w:noWrap/>
            <w:vAlign w:val="bottom"/>
            <w:hideMark/>
          </w:tcPr>
          <w:p w14:paraId="1E0AECDE" w14:textId="77777777" w:rsidR="008F33F9" w:rsidRPr="00B8794F" w:rsidRDefault="008F33F9" w:rsidP="00664C87">
            <w:pPr>
              <w:rPr>
                <w:rFonts w:cs="Arial"/>
                <w:szCs w:val="20"/>
                <w:lang w:val="en-GB"/>
              </w:rPr>
            </w:pPr>
            <w:r w:rsidRPr="00B8794F">
              <w:rPr>
                <w:rFonts w:cs="Arial"/>
                <w:szCs w:val="20"/>
                <w:lang w:val="en-GB"/>
              </w:rPr>
              <w:t>Frequency Adjacent(Fv)</w:t>
            </w:r>
          </w:p>
        </w:tc>
        <w:tc>
          <w:tcPr>
            <w:tcW w:w="1017" w:type="dxa"/>
            <w:gridSpan w:val="2"/>
            <w:shd w:val="clear" w:color="auto" w:fill="auto"/>
            <w:noWrap/>
            <w:vAlign w:val="bottom"/>
            <w:hideMark/>
          </w:tcPr>
          <w:p w14:paraId="242DC86F" w14:textId="77777777" w:rsidR="008F33F9" w:rsidRPr="00B8794F" w:rsidRDefault="008F33F9" w:rsidP="00664C87">
            <w:pPr>
              <w:jc w:val="center"/>
              <w:rPr>
                <w:rFonts w:cs="Arial"/>
                <w:szCs w:val="20"/>
                <w:lang w:val="en-GB"/>
              </w:rPr>
            </w:pPr>
            <w:r w:rsidRPr="00B8794F">
              <w:rPr>
                <w:rFonts w:cs="Arial"/>
                <w:szCs w:val="20"/>
                <w:lang w:val="en-GB"/>
              </w:rPr>
              <w:t>MHz</w:t>
            </w:r>
          </w:p>
        </w:tc>
        <w:tc>
          <w:tcPr>
            <w:tcW w:w="835" w:type="dxa"/>
            <w:shd w:val="clear" w:color="auto" w:fill="auto"/>
            <w:noWrap/>
            <w:vAlign w:val="bottom"/>
            <w:hideMark/>
          </w:tcPr>
          <w:p w14:paraId="0B6EFE41" w14:textId="77777777" w:rsidR="008F33F9" w:rsidRPr="00B8794F" w:rsidRDefault="008F33F9" w:rsidP="00664C87">
            <w:pPr>
              <w:jc w:val="center"/>
              <w:rPr>
                <w:rFonts w:cs="Arial"/>
                <w:szCs w:val="20"/>
                <w:lang w:val="en-GB"/>
              </w:rPr>
            </w:pPr>
            <w:r w:rsidRPr="00B8794F">
              <w:rPr>
                <w:rFonts w:cs="Arial"/>
                <w:szCs w:val="20"/>
                <w:lang w:val="en-GB"/>
              </w:rPr>
              <w:t>1915</w:t>
            </w:r>
          </w:p>
        </w:tc>
      </w:tr>
      <w:tr w:rsidR="008F33F9" w:rsidRPr="00B8794F" w14:paraId="666FBD23" w14:textId="77777777" w:rsidTr="00482B72">
        <w:trPr>
          <w:trHeight w:val="263"/>
        </w:trPr>
        <w:tc>
          <w:tcPr>
            <w:tcW w:w="2756" w:type="dxa"/>
            <w:shd w:val="clear" w:color="auto" w:fill="auto"/>
            <w:noWrap/>
            <w:vAlign w:val="bottom"/>
            <w:hideMark/>
          </w:tcPr>
          <w:p w14:paraId="33F3A72D" w14:textId="77777777" w:rsidR="008F33F9" w:rsidRPr="00B8794F" w:rsidRDefault="008F33F9" w:rsidP="00664C87">
            <w:pPr>
              <w:rPr>
                <w:rFonts w:cs="Arial"/>
                <w:szCs w:val="20"/>
                <w:lang w:val="en-GB"/>
              </w:rPr>
            </w:pPr>
            <w:r w:rsidRPr="00B8794F">
              <w:rPr>
                <w:rFonts w:cs="Arial"/>
                <w:szCs w:val="20"/>
                <w:lang w:val="en-GB"/>
              </w:rPr>
              <w:t>Noise Figure (NF)</w:t>
            </w:r>
          </w:p>
        </w:tc>
        <w:tc>
          <w:tcPr>
            <w:tcW w:w="1076" w:type="dxa"/>
            <w:shd w:val="clear" w:color="auto" w:fill="auto"/>
            <w:noWrap/>
            <w:vAlign w:val="bottom"/>
            <w:hideMark/>
          </w:tcPr>
          <w:p w14:paraId="256139D3" w14:textId="77777777" w:rsidR="008F33F9" w:rsidRPr="00B8794F" w:rsidRDefault="008F33F9" w:rsidP="00664C87">
            <w:pPr>
              <w:jc w:val="center"/>
              <w:rPr>
                <w:rFonts w:cs="Arial"/>
                <w:szCs w:val="20"/>
                <w:lang w:val="en-GB"/>
              </w:rPr>
            </w:pPr>
            <w:r w:rsidRPr="00B8794F">
              <w:rPr>
                <w:rFonts w:cs="Arial"/>
                <w:szCs w:val="20"/>
                <w:lang w:val="en-GB"/>
              </w:rPr>
              <w:t>dB</w:t>
            </w:r>
          </w:p>
        </w:tc>
        <w:tc>
          <w:tcPr>
            <w:tcW w:w="928" w:type="dxa"/>
            <w:shd w:val="clear" w:color="auto" w:fill="auto"/>
            <w:noWrap/>
            <w:vAlign w:val="bottom"/>
            <w:hideMark/>
          </w:tcPr>
          <w:p w14:paraId="1DF40A47" w14:textId="77777777" w:rsidR="008F33F9" w:rsidRPr="00B8794F" w:rsidRDefault="008F33F9" w:rsidP="00664C87">
            <w:pPr>
              <w:jc w:val="center"/>
              <w:rPr>
                <w:rFonts w:cs="Arial"/>
                <w:szCs w:val="20"/>
                <w:lang w:val="en-GB"/>
              </w:rPr>
            </w:pPr>
            <w:r w:rsidRPr="00B8794F">
              <w:rPr>
                <w:rFonts w:cs="Arial"/>
                <w:szCs w:val="20"/>
                <w:lang w:val="en-GB"/>
              </w:rPr>
              <w:t>13</w:t>
            </w:r>
          </w:p>
        </w:tc>
        <w:tc>
          <w:tcPr>
            <w:tcW w:w="2857" w:type="dxa"/>
            <w:gridSpan w:val="2"/>
            <w:shd w:val="clear" w:color="auto" w:fill="auto"/>
            <w:noWrap/>
            <w:vAlign w:val="bottom"/>
            <w:hideMark/>
          </w:tcPr>
          <w:p w14:paraId="363B093B" w14:textId="77777777" w:rsidR="008F33F9" w:rsidRPr="00B8794F" w:rsidRDefault="008F33F9" w:rsidP="00664C87">
            <w:pPr>
              <w:rPr>
                <w:rFonts w:cs="Arial"/>
                <w:szCs w:val="20"/>
                <w:lang w:val="en-GB"/>
              </w:rPr>
            </w:pPr>
            <w:r w:rsidRPr="00B8794F">
              <w:rPr>
                <w:rFonts w:cs="Arial"/>
                <w:szCs w:val="20"/>
                <w:lang w:val="en-GB"/>
              </w:rPr>
              <w:t xml:space="preserve">Frequency 10 MHz guard </w:t>
            </w:r>
          </w:p>
        </w:tc>
        <w:tc>
          <w:tcPr>
            <w:tcW w:w="1017" w:type="dxa"/>
            <w:gridSpan w:val="2"/>
            <w:shd w:val="clear" w:color="auto" w:fill="auto"/>
            <w:noWrap/>
            <w:vAlign w:val="bottom"/>
            <w:hideMark/>
          </w:tcPr>
          <w:p w14:paraId="11DDE232" w14:textId="77777777" w:rsidR="008F33F9" w:rsidRPr="00B8794F" w:rsidRDefault="008F33F9" w:rsidP="00664C87">
            <w:pPr>
              <w:jc w:val="center"/>
              <w:rPr>
                <w:rFonts w:cs="Arial"/>
                <w:szCs w:val="20"/>
                <w:lang w:val="en-GB"/>
              </w:rPr>
            </w:pPr>
            <w:r w:rsidRPr="00B8794F">
              <w:rPr>
                <w:rFonts w:cs="Arial"/>
                <w:szCs w:val="20"/>
                <w:lang w:val="en-GB"/>
              </w:rPr>
              <w:t>MHz</w:t>
            </w:r>
          </w:p>
        </w:tc>
        <w:tc>
          <w:tcPr>
            <w:tcW w:w="835" w:type="dxa"/>
            <w:shd w:val="clear" w:color="auto" w:fill="auto"/>
            <w:noWrap/>
            <w:vAlign w:val="bottom"/>
            <w:hideMark/>
          </w:tcPr>
          <w:p w14:paraId="083B4FC4" w14:textId="77777777" w:rsidR="008F33F9" w:rsidRPr="00B8794F" w:rsidRDefault="008F33F9" w:rsidP="00664C87">
            <w:pPr>
              <w:jc w:val="center"/>
              <w:rPr>
                <w:rFonts w:cs="Arial"/>
                <w:szCs w:val="20"/>
                <w:lang w:val="en-GB"/>
              </w:rPr>
            </w:pPr>
            <w:r w:rsidRPr="00B8794F">
              <w:rPr>
                <w:rFonts w:cs="Arial"/>
                <w:szCs w:val="20"/>
                <w:lang w:val="en-GB"/>
              </w:rPr>
              <w:t>1905</w:t>
            </w:r>
          </w:p>
        </w:tc>
      </w:tr>
      <w:tr w:rsidR="008F33F9" w:rsidRPr="00B8794F" w14:paraId="07211573" w14:textId="77777777" w:rsidTr="00482B72">
        <w:trPr>
          <w:trHeight w:val="263"/>
        </w:trPr>
        <w:tc>
          <w:tcPr>
            <w:tcW w:w="2756" w:type="dxa"/>
            <w:shd w:val="clear" w:color="auto" w:fill="auto"/>
            <w:noWrap/>
            <w:vAlign w:val="bottom"/>
            <w:hideMark/>
          </w:tcPr>
          <w:p w14:paraId="67B7C4A0" w14:textId="77777777" w:rsidR="008F33F9" w:rsidRPr="00B8794F" w:rsidRDefault="008F33F9" w:rsidP="00664C87">
            <w:pPr>
              <w:rPr>
                <w:rFonts w:cs="Arial"/>
                <w:szCs w:val="20"/>
                <w:lang w:val="en-GB"/>
              </w:rPr>
            </w:pPr>
            <w:r w:rsidRPr="00B8794F">
              <w:rPr>
                <w:rFonts w:cs="Arial"/>
                <w:szCs w:val="20"/>
                <w:lang w:val="en-GB"/>
              </w:rPr>
              <w:t>Desensitization (D)</w:t>
            </w:r>
          </w:p>
        </w:tc>
        <w:tc>
          <w:tcPr>
            <w:tcW w:w="1076" w:type="dxa"/>
            <w:shd w:val="clear" w:color="auto" w:fill="auto"/>
            <w:noWrap/>
            <w:vAlign w:val="bottom"/>
            <w:hideMark/>
          </w:tcPr>
          <w:p w14:paraId="0FFF10F5" w14:textId="77777777" w:rsidR="008F33F9" w:rsidRPr="00B8794F" w:rsidRDefault="008F33F9" w:rsidP="00664C87">
            <w:pPr>
              <w:jc w:val="center"/>
              <w:rPr>
                <w:rFonts w:cs="Arial"/>
                <w:szCs w:val="20"/>
                <w:lang w:val="en-GB"/>
              </w:rPr>
            </w:pPr>
            <w:r w:rsidRPr="00B8794F">
              <w:rPr>
                <w:rFonts w:cs="Arial"/>
                <w:szCs w:val="20"/>
                <w:lang w:val="en-GB"/>
              </w:rPr>
              <w:t>dB</w:t>
            </w:r>
          </w:p>
        </w:tc>
        <w:tc>
          <w:tcPr>
            <w:tcW w:w="928" w:type="dxa"/>
            <w:shd w:val="clear" w:color="auto" w:fill="auto"/>
            <w:noWrap/>
            <w:vAlign w:val="bottom"/>
            <w:hideMark/>
          </w:tcPr>
          <w:p w14:paraId="473A50E2" w14:textId="77777777" w:rsidR="008F33F9" w:rsidRPr="00B8794F" w:rsidRDefault="008F33F9" w:rsidP="00664C87">
            <w:pPr>
              <w:jc w:val="center"/>
              <w:rPr>
                <w:rFonts w:cs="Arial"/>
                <w:szCs w:val="20"/>
                <w:lang w:val="en-GB"/>
              </w:rPr>
            </w:pPr>
            <w:r w:rsidRPr="00B8794F">
              <w:rPr>
                <w:rFonts w:cs="Arial"/>
                <w:szCs w:val="20"/>
                <w:lang w:val="en-GB"/>
              </w:rPr>
              <w:t>1</w:t>
            </w:r>
          </w:p>
        </w:tc>
        <w:tc>
          <w:tcPr>
            <w:tcW w:w="2857" w:type="dxa"/>
            <w:gridSpan w:val="2"/>
            <w:shd w:val="clear" w:color="auto" w:fill="auto"/>
            <w:noWrap/>
            <w:vAlign w:val="bottom"/>
            <w:hideMark/>
          </w:tcPr>
          <w:p w14:paraId="233DCBB0" w14:textId="77777777" w:rsidR="008F33F9" w:rsidRPr="00B8794F" w:rsidRDefault="008F33F9" w:rsidP="00664C87">
            <w:pPr>
              <w:rPr>
                <w:rFonts w:cs="Arial"/>
                <w:szCs w:val="20"/>
                <w:lang w:val="en-GB"/>
              </w:rPr>
            </w:pPr>
            <w:r w:rsidRPr="00B8794F">
              <w:rPr>
                <w:rFonts w:cs="Arial"/>
                <w:szCs w:val="20"/>
                <w:lang w:val="en-GB"/>
              </w:rPr>
              <w:t>Channel BW (BWi)</w:t>
            </w:r>
          </w:p>
        </w:tc>
        <w:tc>
          <w:tcPr>
            <w:tcW w:w="1017" w:type="dxa"/>
            <w:gridSpan w:val="2"/>
            <w:shd w:val="clear" w:color="auto" w:fill="auto"/>
            <w:noWrap/>
            <w:vAlign w:val="bottom"/>
            <w:hideMark/>
          </w:tcPr>
          <w:p w14:paraId="14BBF3C2" w14:textId="77777777" w:rsidR="008F33F9" w:rsidRPr="00B8794F" w:rsidRDefault="008F33F9" w:rsidP="00664C87">
            <w:pPr>
              <w:jc w:val="center"/>
              <w:rPr>
                <w:rFonts w:cs="Arial"/>
                <w:szCs w:val="20"/>
                <w:lang w:val="en-GB"/>
              </w:rPr>
            </w:pPr>
            <w:r w:rsidRPr="00B8794F">
              <w:rPr>
                <w:rFonts w:cs="Arial"/>
                <w:szCs w:val="20"/>
                <w:lang w:val="en-GB"/>
              </w:rPr>
              <w:t>MHz</w:t>
            </w:r>
          </w:p>
        </w:tc>
        <w:tc>
          <w:tcPr>
            <w:tcW w:w="835" w:type="dxa"/>
            <w:shd w:val="clear" w:color="auto" w:fill="auto"/>
            <w:noWrap/>
            <w:vAlign w:val="bottom"/>
            <w:hideMark/>
          </w:tcPr>
          <w:p w14:paraId="098324A2" w14:textId="77777777" w:rsidR="008F33F9" w:rsidRPr="00B8794F" w:rsidRDefault="008F33F9" w:rsidP="00664C87">
            <w:pPr>
              <w:jc w:val="center"/>
              <w:rPr>
                <w:rFonts w:cs="Arial"/>
                <w:szCs w:val="20"/>
                <w:lang w:val="en-GB"/>
              </w:rPr>
            </w:pPr>
            <w:r w:rsidRPr="00B8794F">
              <w:rPr>
                <w:rFonts w:cs="Arial"/>
                <w:szCs w:val="20"/>
                <w:lang w:val="en-GB"/>
              </w:rPr>
              <w:t>10</w:t>
            </w:r>
          </w:p>
        </w:tc>
      </w:tr>
      <w:tr w:rsidR="008F33F9" w:rsidRPr="00B8794F" w14:paraId="1BE371FE" w14:textId="77777777" w:rsidTr="00482B72">
        <w:trPr>
          <w:trHeight w:val="263"/>
        </w:trPr>
        <w:tc>
          <w:tcPr>
            <w:tcW w:w="2756" w:type="dxa"/>
            <w:shd w:val="clear" w:color="auto" w:fill="auto"/>
            <w:noWrap/>
            <w:vAlign w:val="bottom"/>
            <w:hideMark/>
          </w:tcPr>
          <w:p w14:paraId="1B4091E7" w14:textId="77777777" w:rsidR="008F33F9" w:rsidRPr="00B8794F" w:rsidRDefault="008F33F9" w:rsidP="00664C87">
            <w:pPr>
              <w:rPr>
                <w:rFonts w:cs="Arial"/>
                <w:szCs w:val="20"/>
                <w:lang w:val="en-GB"/>
              </w:rPr>
            </w:pPr>
            <w:r w:rsidRPr="00B8794F">
              <w:rPr>
                <w:rFonts w:cs="Arial"/>
                <w:szCs w:val="20"/>
                <w:lang w:val="en-GB"/>
              </w:rPr>
              <w:t>I/N</w:t>
            </w:r>
          </w:p>
        </w:tc>
        <w:tc>
          <w:tcPr>
            <w:tcW w:w="1076" w:type="dxa"/>
            <w:shd w:val="clear" w:color="auto" w:fill="auto"/>
            <w:noWrap/>
            <w:vAlign w:val="bottom"/>
            <w:hideMark/>
          </w:tcPr>
          <w:p w14:paraId="172A1C71" w14:textId="77777777" w:rsidR="008F33F9" w:rsidRPr="00B8794F" w:rsidRDefault="008F33F9" w:rsidP="00664C87">
            <w:pPr>
              <w:jc w:val="center"/>
              <w:rPr>
                <w:rFonts w:cs="Arial"/>
                <w:szCs w:val="20"/>
                <w:lang w:val="en-GB"/>
              </w:rPr>
            </w:pPr>
            <w:r w:rsidRPr="00B8794F">
              <w:rPr>
                <w:rFonts w:cs="Arial"/>
                <w:szCs w:val="20"/>
                <w:lang w:val="en-GB"/>
              </w:rPr>
              <w:t>dB</w:t>
            </w:r>
          </w:p>
        </w:tc>
        <w:tc>
          <w:tcPr>
            <w:tcW w:w="928" w:type="dxa"/>
            <w:shd w:val="clear" w:color="auto" w:fill="auto"/>
            <w:noWrap/>
            <w:vAlign w:val="bottom"/>
            <w:hideMark/>
          </w:tcPr>
          <w:p w14:paraId="4591E681" w14:textId="77777777" w:rsidR="008F33F9" w:rsidRPr="00B8794F" w:rsidRDefault="008F33F9" w:rsidP="00664C87">
            <w:pPr>
              <w:jc w:val="center"/>
              <w:rPr>
                <w:rFonts w:cs="Arial"/>
                <w:szCs w:val="20"/>
                <w:lang w:val="en-GB"/>
              </w:rPr>
            </w:pPr>
            <w:r w:rsidRPr="00B8794F">
              <w:rPr>
                <w:rFonts w:cs="Arial"/>
                <w:szCs w:val="20"/>
                <w:lang w:val="en-GB"/>
              </w:rPr>
              <w:t>-5.87</w:t>
            </w:r>
          </w:p>
        </w:tc>
        <w:tc>
          <w:tcPr>
            <w:tcW w:w="2857" w:type="dxa"/>
            <w:gridSpan w:val="2"/>
            <w:shd w:val="clear" w:color="auto" w:fill="auto"/>
            <w:noWrap/>
            <w:vAlign w:val="bottom"/>
            <w:hideMark/>
          </w:tcPr>
          <w:p w14:paraId="0944B956" w14:textId="77777777" w:rsidR="008F33F9" w:rsidRPr="00B8794F" w:rsidRDefault="008F33F9" w:rsidP="00664C87">
            <w:pPr>
              <w:rPr>
                <w:rFonts w:cs="Arial"/>
                <w:szCs w:val="20"/>
                <w:lang w:val="en-GB"/>
              </w:rPr>
            </w:pPr>
            <w:r w:rsidRPr="00B8794F">
              <w:rPr>
                <w:rFonts w:cs="Arial"/>
                <w:szCs w:val="20"/>
                <w:lang w:val="en-GB"/>
              </w:rPr>
              <w:t>Tx Power (Pi)</w:t>
            </w:r>
          </w:p>
        </w:tc>
        <w:tc>
          <w:tcPr>
            <w:tcW w:w="1017" w:type="dxa"/>
            <w:gridSpan w:val="2"/>
            <w:shd w:val="clear" w:color="auto" w:fill="auto"/>
            <w:noWrap/>
            <w:vAlign w:val="bottom"/>
            <w:hideMark/>
          </w:tcPr>
          <w:p w14:paraId="2C86BCE2" w14:textId="77777777" w:rsidR="008F33F9" w:rsidRPr="00B8794F" w:rsidRDefault="008F33F9" w:rsidP="00664C87">
            <w:pPr>
              <w:jc w:val="center"/>
              <w:rPr>
                <w:rFonts w:cs="Arial"/>
                <w:szCs w:val="20"/>
                <w:lang w:val="en-GB"/>
              </w:rPr>
            </w:pPr>
            <w:r w:rsidRPr="00B8794F">
              <w:rPr>
                <w:rFonts w:cs="Arial"/>
                <w:szCs w:val="20"/>
                <w:lang w:val="en-GB"/>
              </w:rPr>
              <w:t>dBm</w:t>
            </w:r>
          </w:p>
        </w:tc>
        <w:tc>
          <w:tcPr>
            <w:tcW w:w="835" w:type="dxa"/>
            <w:shd w:val="clear" w:color="auto" w:fill="auto"/>
            <w:noWrap/>
            <w:vAlign w:val="bottom"/>
            <w:hideMark/>
          </w:tcPr>
          <w:p w14:paraId="4808FD1F" w14:textId="77777777" w:rsidR="008F33F9" w:rsidRPr="00B8794F" w:rsidRDefault="008F33F9" w:rsidP="00664C87">
            <w:pPr>
              <w:jc w:val="center"/>
              <w:rPr>
                <w:rFonts w:cs="Arial"/>
                <w:szCs w:val="20"/>
                <w:lang w:val="en-GB"/>
              </w:rPr>
            </w:pPr>
            <w:r w:rsidRPr="00B8794F">
              <w:rPr>
                <w:rFonts w:cs="Arial"/>
                <w:szCs w:val="20"/>
                <w:lang w:val="en-GB"/>
              </w:rPr>
              <w:t>51</w:t>
            </w:r>
          </w:p>
        </w:tc>
      </w:tr>
      <w:tr w:rsidR="008F33F9" w:rsidRPr="00B8794F" w14:paraId="426DBEC2" w14:textId="77777777" w:rsidTr="00482B72">
        <w:trPr>
          <w:trHeight w:val="263"/>
        </w:trPr>
        <w:tc>
          <w:tcPr>
            <w:tcW w:w="2756" w:type="dxa"/>
            <w:shd w:val="clear" w:color="auto" w:fill="auto"/>
            <w:noWrap/>
            <w:vAlign w:val="bottom"/>
            <w:hideMark/>
          </w:tcPr>
          <w:p w14:paraId="7F98EE0B" w14:textId="77777777" w:rsidR="008F33F9" w:rsidRPr="00B8794F" w:rsidRDefault="008F33F9" w:rsidP="00664C87">
            <w:pPr>
              <w:rPr>
                <w:rFonts w:cs="Arial"/>
                <w:szCs w:val="20"/>
                <w:lang w:val="en-GB"/>
              </w:rPr>
            </w:pPr>
            <w:r w:rsidRPr="00B8794F">
              <w:rPr>
                <w:rFonts w:cs="Arial"/>
                <w:szCs w:val="20"/>
                <w:lang w:val="en-GB"/>
              </w:rPr>
              <w:t>Thermal Noise (Nth)</w:t>
            </w:r>
          </w:p>
        </w:tc>
        <w:tc>
          <w:tcPr>
            <w:tcW w:w="1076" w:type="dxa"/>
            <w:shd w:val="clear" w:color="auto" w:fill="auto"/>
            <w:noWrap/>
            <w:vAlign w:val="bottom"/>
            <w:hideMark/>
          </w:tcPr>
          <w:p w14:paraId="28F114DB" w14:textId="77777777" w:rsidR="008F33F9" w:rsidRPr="00B8794F" w:rsidRDefault="008F33F9" w:rsidP="00664C87">
            <w:pPr>
              <w:jc w:val="center"/>
              <w:rPr>
                <w:rFonts w:cs="Arial"/>
                <w:szCs w:val="20"/>
                <w:lang w:val="en-GB"/>
              </w:rPr>
            </w:pPr>
            <w:r w:rsidRPr="00B8794F">
              <w:rPr>
                <w:rFonts w:cs="Arial"/>
                <w:szCs w:val="20"/>
                <w:lang w:val="en-GB"/>
              </w:rPr>
              <w:t>dBm/BW</w:t>
            </w:r>
          </w:p>
        </w:tc>
        <w:tc>
          <w:tcPr>
            <w:tcW w:w="928" w:type="dxa"/>
            <w:shd w:val="clear" w:color="auto" w:fill="auto"/>
            <w:noWrap/>
            <w:vAlign w:val="bottom"/>
            <w:hideMark/>
          </w:tcPr>
          <w:p w14:paraId="43B9EEF3" w14:textId="77777777" w:rsidR="008F33F9" w:rsidRPr="00B8794F" w:rsidRDefault="008F33F9" w:rsidP="00664C87">
            <w:pPr>
              <w:jc w:val="center"/>
              <w:rPr>
                <w:rFonts w:cs="Arial"/>
                <w:szCs w:val="20"/>
                <w:lang w:val="en-GB"/>
              </w:rPr>
            </w:pPr>
            <w:r w:rsidRPr="00B8794F">
              <w:rPr>
                <w:rFonts w:cs="Arial"/>
                <w:szCs w:val="20"/>
                <w:lang w:val="en-GB"/>
              </w:rPr>
              <w:t>-113.50</w:t>
            </w:r>
          </w:p>
        </w:tc>
        <w:tc>
          <w:tcPr>
            <w:tcW w:w="2857" w:type="dxa"/>
            <w:gridSpan w:val="2"/>
            <w:shd w:val="clear" w:color="auto" w:fill="auto"/>
            <w:noWrap/>
            <w:vAlign w:val="bottom"/>
            <w:hideMark/>
          </w:tcPr>
          <w:p w14:paraId="4F10AE80" w14:textId="77777777" w:rsidR="008F33F9" w:rsidRPr="00B8794F" w:rsidRDefault="008F33F9" w:rsidP="00664C87">
            <w:pPr>
              <w:rPr>
                <w:rFonts w:cs="Arial"/>
                <w:szCs w:val="20"/>
                <w:lang w:val="en-GB"/>
              </w:rPr>
            </w:pPr>
            <w:r w:rsidRPr="00B8794F">
              <w:rPr>
                <w:rFonts w:cs="Arial"/>
                <w:szCs w:val="20"/>
                <w:lang w:val="en-GB"/>
              </w:rPr>
              <w:t xml:space="preserve">ACLR_1 </w:t>
            </w:r>
          </w:p>
        </w:tc>
        <w:tc>
          <w:tcPr>
            <w:tcW w:w="1017" w:type="dxa"/>
            <w:gridSpan w:val="2"/>
            <w:shd w:val="clear" w:color="auto" w:fill="auto"/>
            <w:noWrap/>
            <w:vAlign w:val="bottom"/>
            <w:hideMark/>
          </w:tcPr>
          <w:p w14:paraId="4E03569E" w14:textId="77777777" w:rsidR="008F33F9" w:rsidRPr="00B8794F" w:rsidRDefault="008F33F9" w:rsidP="00664C87">
            <w:pPr>
              <w:jc w:val="center"/>
              <w:rPr>
                <w:rFonts w:cs="Arial"/>
                <w:szCs w:val="20"/>
                <w:lang w:val="en-GB"/>
              </w:rPr>
            </w:pPr>
            <w:r w:rsidRPr="00B8794F">
              <w:rPr>
                <w:rFonts w:cs="Arial"/>
                <w:szCs w:val="20"/>
                <w:lang w:val="en-GB"/>
              </w:rPr>
              <w:t>dB</w:t>
            </w:r>
          </w:p>
        </w:tc>
        <w:tc>
          <w:tcPr>
            <w:tcW w:w="835" w:type="dxa"/>
            <w:shd w:val="clear" w:color="auto" w:fill="auto"/>
            <w:noWrap/>
            <w:vAlign w:val="bottom"/>
            <w:hideMark/>
          </w:tcPr>
          <w:p w14:paraId="711EB760" w14:textId="77777777" w:rsidR="008F33F9" w:rsidRPr="00B8794F" w:rsidRDefault="008F33F9" w:rsidP="00664C87">
            <w:pPr>
              <w:jc w:val="center"/>
              <w:rPr>
                <w:rFonts w:cs="Arial"/>
                <w:szCs w:val="20"/>
                <w:lang w:val="en-GB"/>
              </w:rPr>
            </w:pPr>
            <w:r w:rsidRPr="00B8794F">
              <w:rPr>
                <w:rFonts w:cs="Arial"/>
                <w:szCs w:val="20"/>
                <w:lang w:val="en-GB"/>
              </w:rPr>
              <w:t>76.2</w:t>
            </w:r>
          </w:p>
        </w:tc>
      </w:tr>
      <w:tr w:rsidR="008F33F9" w:rsidRPr="00B8794F" w14:paraId="5DFAD737" w14:textId="77777777" w:rsidTr="00482B72">
        <w:trPr>
          <w:trHeight w:val="263"/>
        </w:trPr>
        <w:tc>
          <w:tcPr>
            <w:tcW w:w="2756" w:type="dxa"/>
            <w:shd w:val="clear" w:color="auto" w:fill="auto"/>
            <w:noWrap/>
            <w:vAlign w:val="bottom"/>
            <w:hideMark/>
          </w:tcPr>
          <w:p w14:paraId="073BED13" w14:textId="77777777" w:rsidR="008F33F9" w:rsidRPr="00B8794F" w:rsidRDefault="008F33F9" w:rsidP="00664C87">
            <w:pPr>
              <w:rPr>
                <w:rFonts w:cs="Arial"/>
                <w:szCs w:val="20"/>
                <w:lang w:val="en-GB"/>
              </w:rPr>
            </w:pPr>
            <w:r w:rsidRPr="00B8794F">
              <w:rPr>
                <w:rFonts w:cs="Arial"/>
                <w:szCs w:val="20"/>
                <w:lang w:val="en-GB"/>
              </w:rPr>
              <w:t xml:space="preserve">ACS_1 </w:t>
            </w:r>
          </w:p>
        </w:tc>
        <w:tc>
          <w:tcPr>
            <w:tcW w:w="1076" w:type="dxa"/>
            <w:shd w:val="clear" w:color="auto" w:fill="auto"/>
            <w:noWrap/>
            <w:vAlign w:val="bottom"/>
            <w:hideMark/>
          </w:tcPr>
          <w:p w14:paraId="2102A827" w14:textId="77777777" w:rsidR="008F33F9" w:rsidRPr="00B8794F" w:rsidRDefault="008F33F9" w:rsidP="00664C87">
            <w:pPr>
              <w:jc w:val="center"/>
              <w:rPr>
                <w:rFonts w:cs="Arial"/>
                <w:szCs w:val="20"/>
                <w:lang w:val="en-GB"/>
              </w:rPr>
            </w:pPr>
            <w:r w:rsidRPr="00B8794F">
              <w:rPr>
                <w:rFonts w:cs="Arial"/>
                <w:szCs w:val="20"/>
                <w:lang w:val="en-GB"/>
              </w:rPr>
              <w:t>dB</w:t>
            </w:r>
          </w:p>
        </w:tc>
        <w:tc>
          <w:tcPr>
            <w:tcW w:w="928" w:type="dxa"/>
            <w:shd w:val="clear" w:color="auto" w:fill="auto"/>
            <w:noWrap/>
            <w:vAlign w:val="bottom"/>
            <w:hideMark/>
          </w:tcPr>
          <w:p w14:paraId="7DF9A71F" w14:textId="77777777" w:rsidR="008F33F9" w:rsidRPr="00B8794F" w:rsidRDefault="008F33F9" w:rsidP="00664C87">
            <w:pPr>
              <w:jc w:val="center"/>
              <w:rPr>
                <w:rFonts w:cs="Arial"/>
                <w:szCs w:val="20"/>
                <w:lang w:val="en-GB"/>
              </w:rPr>
            </w:pPr>
            <w:r w:rsidRPr="00B8794F">
              <w:rPr>
                <w:rFonts w:cs="Arial"/>
                <w:szCs w:val="20"/>
                <w:lang w:val="en-GB"/>
              </w:rPr>
              <w:t>52</w:t>
            </w:r>
          </w:p>
        </w:tc>
        <w:tc>
          <w:tcPr>
            <w:tcW w:w="2857" w:type="dxa"/>
            <w:gridSpan w:val="2"/>
            <w:shd w:val="clear" w:color="auto" w:fill="auto"/>
            <w:noWrap/>
            <w:vAlign w:val="bottom"/>
            <w:hideMark/>
          </w:tcPr>
          <w:p w14:paraId="6D8D50FC" w14:textId="77777777" w:rsidR="008F33F9" w:rsidRPr="00B8794F" w:rsidRDefault="008F33F9" w:rsidP="00664C87">
            <w:pPr>
              <w:rPr>
                <w:rFonts w:cs="Arial"/>
                <w:szCs w:val="20"/>
                <w:lang w:val="en-GB"/>
              </w:rPr>
            </w:pPr>
            <w:r w:rsidRPr="00B8794F">
              <w:rPr>
                <w:rFonts w:cs="Arial"/>
                <w:szCs w:val="20"/>
                <w:lang w:val="en-GB"/>
              </w:rPr>
              <w:t xml:space="preserve">ACLR_2 </w:t>
            </w:r>
          </w:p>
        </w:tc>
        <w:tc>
          <w:tcPr>
            <w:tcW w:w="1017" w:type="dxa"/>
            <w:gridSpan w:val="2"/>
            <w:shd w:val="clear" w:color="auto" w:fill="auto"/>
            <w:noWrap/>
            <w:vAlign w:val="bottom"/>
            <w:hideMark/>
          </w:tcPr>
          <w:p w14:paraId="6168D5FF" w14:textId="77777777" w:rsidR="008F33F9" w:rsidRPr="00B8794F" w:rsidRDefault="008F33F9" w:rsidP="00664C87">
            <w:pPr>
              <w:jc w:val="center"/>
              <w:rPr>
                <w:rFonts w:cs="Arial"/>
                <w:szCs w:val="20"/>
                <w:lang w:val="en-GB"/>
              </w:rPr>
            </w:pPr>
            <w:r w:rsidRPr="00B8794F">
              <w:rPr>
                <w:rFonts w:cs="Arial"/>
                <w:szCs w:val="20"/>
                <w:lang w:val="en-GB"/>
              </w:rPr>
              <w:t>dB</w:t>
            </w:r>
          </w:p>
        </w:tc>
        <w:tc>
          <w:tcPr>
            <w:tcW w:w="835" w:type="dxa"/>
            <w:shd w:val="clear" w:color="auto" w:fill="auto"/>
            <w:noWrap/>
            <w:vAlign w:val="bottom"/>
            <w:hideMark/>
          </w:tcPr>
          <w:p w14:paraId="0DE67A9F" w14:textId="77777777" w:rsidR="008F33F9" w:rsidRPr="00B8794F" w:rsidRDefault="008F33F9" w:rsidP="00664C87">
            <w:pPr>
              <w:jc w:val="center"/>
              <w:rPr>
                <w:rFonts w:cs="Arial"/>
                <w:szCs w:val="20"/>
                <w:lang w:val="en-GB"/>
              </w:rPr>
            </w:pPr>
            <w:r w:rsidRPr="00B8794F">
              <w:rPr>
                <w:rFonts w:cs="Arial"/>
                <w:szCs w:val="20"/>
                <w:lang w:val="en-GB"/>
              </w:rPr>
              <w:t>82.2</w:t>
            </w:r>
          </w:p>
        </w:tc>
      </w:tr>
      <w:tr w:rsidR="008F33F9" w:rsidRPr="00B8794F" w14:paraId="74B2E5B0" w14:textId="77777777" w:rsidTr="00482B72">
        <w:trPr>
          <w:trHeight w:val="263"/>
        </w:trPr>
        <w:tc>
          <w:tcPr>
            <w:tcW w:w="2756" w:type="dxa"/>
            <w:shd w:val="clear" w:color="auto" w:fill="auto"/>
            <w:noWrap/>
            <w:vAlign w:val="bottom"/>
            <w:hideMark/>
          </w:tcPr>
          <w:p w14:paraId="7B1F2E52" w14:textId="77777777" w:rsidR="008F33F9" w:rsidRPr="00B8794F" w:rsidRDefault="008F33F9" w:rsidP="00664C87">
            <w:pPr>
              <w:rPr>
                <w:rFonts w:cs="Arial"/>
                <w:szCs w:val="20"/>
                <w:lang w:val="en-GB"/>
              </w:rPr>
            </w:pPr>
            <w:r w:rsidRPr="00B8794F">
              <w:rPr>
                <w:rFonts w:cs="Arial"/>
                <w:szCs w:val="20"/>
                <w:lang w:val="en-GB"/>
              </w:rPr>
              <w:t xml:space="preserve">ACS_2 </w:t>
            </w:r>
          </w:p>
        </w:tc>
        <w:tc>
          <w:tcPr>
            <w:tcW w:w="1076" w:type="dxa"/>
            <w:shd w:val="clear" w:color="auto" w:fill="auto"/>
            <w:noWrap/>
            <w:vAlign w:val="bottom"/>
            <w:hideMark/>
          </w:tcPr>
          <w:p w14:paraId="7640FBB8" w14:textId="77777777" w:rsidR="008F33F9" w:rsidRPr="00B8794F" w:rsidRDefault="008F33F9" w:rsidP="00664C87">
            <w:pPr>
              <w:jc w:val="center"/>
              <w:rPr>
                <w:rFonts w:cs="Arial"/>
                <w:szCs w:val="20"/>
                <w:lang w:val="en-GB"/>
              </w:rPr>
            </w:pPr>
            <w:r w:rsidRPr="00B8794F">
              <w:rPr>
                <w:rFonts w:cs="Arial"/>
                <w:szCs w:val="20"/>
                <w:lang w:val="en-GB"/>
              </w:rPr>
              <w:t>dB</w:t>
            </w:r>
          </w:p>
        </w:tc>
        <w:tc>
          <w:tcPr>
            <w:tcW w:w="928" w:type="dxa"/>
            <w:shd w:val="clear" w:color="auto" w:fill="auto"/>
            <w:noWrap/>
            <w:vAlign w:val="bottom"/>
            <w:hideMark/>
          </w:tcPr>
          <w:p w14:paraId="3605AC51" w14:textId="77777777" w:rsidR="008F33F9" w:rsidRPr="00B8794F" w:rsidRDefault="008F33F9" w:rsidP="00664C87">
            <w:pPr>
              <w:jc w:val="center"/>
              <w:rPr>
                <w:rFonts w:cs="Arial"/>
                <w:szCs w:val="20"/>
                <w:lang w:val="en-GB"/>
              </w:rPr>
            </w:pPr>
            <w:r w:rsidRPr="00B8794F">
              <w:rPr>
                <w:rFonts w:cs="Arial"/>
                <w:szCs w:val="20"/>
                <w:lang w:val="en-GB"/>
              </w:rPr>
              <w:t>55</w:t>
            </w:r>
          </w:p>
        </w:tc>
        <w:tc>
          <w:tcPr>
            <w:tcW w:w="2857" w:type="dxa"/>
            <w:gridSpan w:val="2"/>
            <w:shd w:val="clear" w:color="auto" w:fill="auto"/>
            <w:noWrap/>
            <w:vAlign w:val="bottom"/>
            <w:hideMark/>
          </w:tcPr>
          <w:p w14:paraId="12B07D9D" w14:textId="77777777" w:rsidR="008F33F9" w:rsidRPr="00B8794F" w:rsidRDefault="008F33F9" w:rsidP="00664C87">
            <w:pPr>
              <w:rPr>
                <w:rFonts w:cs="Arial"/>
                <w:szCs w:val="20"/>
                <w:lang w:val="en-GB"/>
              </w:rPr>
            </w:pPr>
            <w:r w:rsidRPr="00B8794F">
              <w:rPr>
                <w:rFonts w:cs="Arial"/>
                <w:szCs w:val="20"/>
                <w:lang w:val="en-GB"/>
              </w:rPr>
              <w:t>Antenna gain (Gi)</w:t>
            </w:r>
          </w:p>
        </w:tc>
        <w:tc>
          <w:tcPr>
            <w:tcW w:w="1017" w:type="dxa"/>
            <w:gridSpan w:val="2"/>
            <w:shd w:val="clear" w:color="auto" w:fill="auto"/>
            <w:noWrap/>
            <w:vAlign w:val="bottom"/>
            <w:hideMark/>
          </w:tcPr>
          <w:p w14:paraId="17CFAFE0" w14:textId="77777777" w:rsidR="008F33F9" w:rsidRPr="00B8794F" w:rsidRDefault="008F33F9" w:rsidP="00664C87">
            <w:pPr>
              <w:jc w:val="center"/>
              <w:rPr>
                <w:rFonts w:cs="Arial"/>
                <w:szCs w:val="20"/>
                <w:lang w:val="en-GB"/>
              </w:rPr>
            </w:pPr>
            <w:r w:rsidRPr="00B8794F">
              <w:rPr>
                <w:rFonts w:cs="Arial"/>
                <w:szCs w:val="20"/>
                <w:lang w:val="en-GB"/>
              </w:rPr>
              <w:t>dBi</w:t>
            </w:r>
          </w:p>
        </w:tc>
        <w:tc>
          <w:tcPr>
            <w:tcW w:w="835" w:type="dxa"/>
            <w:shd w:val="clear" w:color="auto" w:fill="auto"/>
            <w:noWrap/>
            <w:vAlign w:val="bottom"/>
            <w:hideMark/>
          </w:tcPr>
          <w:p w14:paraId="159AF4ED" w14:textId="77777777" w:rsidR="008F33F9" w:rsidRPr="00B8794F" w:rsidRDefault="008F33F9" w:rsidP="00664C87">
            <w:pPr>
              <w:jc w:val="center"/>
              <w:rPr>
                <w:rFonts w:cs="Arial"/>
                <w:szCs w:val="20"/>
                <w:lang w:val="en-GB"/>
              </w:rPr>
            </w:pPr>
            <w:r w:rsidRPr="00B8794F">
              <w:rPr>
                <w:rFonts w:cs="Arial"/>
                <w:szCs w:val="20"/>
                <w:lang w:val="en-GB"/>
              </w:rPr>
              <w:t>5</w:t>
            </w:r>
          </w:p>
        </w:tc>
      </w:tr>
      <w:tr w:rsidR="008F33F9" w:rsidRPr="00B8794F" w14:paraId="3ECF6AE2" w14:textId="77777777" w:rsidTr="00482B72">
        <w:trPr>
          <w:trHeight w:val="263"/>
        </w:trPr>
        <w:tc>
          <w:tcPr>
            <w:tcW w:w="2756" w:type="dxa"/>
            <w:shd w:val="clear" w:color="auto" w:fill="auto"/>
            <w:noWrap/>
            <w:vAlign w:val="bottom"/>
            <w:hideMark/>
          </w:tcPr>
          <w:p w14:paraId="0E22769E" w14:textId="77777777" w:rsidR="008F33F9" w:rsidRPr="00B8794F" w:rsidRDefault="008F33F9" w:rsidP="00664C87">
            <w:pPr>
              <w:rPr>
                <w:rFonts w:cs="Arial"/>
                <w:szCs w:val="20"/>
                <w:lang w:val="en-GB"/>
              </w:rPr>
            </w:pPr>
            <w:r w:rsidRPr="00B8794F">
              <w:rPr>
                <w:rFonts w:cs="Arial"/>
                <w:szCs w:val="20"/>
                <w:lang w:val="en-GB"/>
              </w:rPr>
              <w:t>Antenna gain (Gv)</w:t>
            </w:r>
          </w:p>
        </w:tc>
        <w:tc>
          <w:tcPr>
            <w:tcW w:w="1076" w:type="dxa"/>
            <w:shd w:val="clear" w:color="auto" w:fill="auto"/>
            <w:noWrap/>
            <w:vAlign w:val="bottom"/>
            <w:hideMark/>
          </w:tcPr>
          <w:p w14:paraId="5B2D519B" w14:textId="77777777" w:rsidR="008F33F9" w:rsidRPr="00B8794F" w:rsidRDefault="008F33F9" w:rsidP="00664C87">
            <w:pPr>
              <w:jc w:val="center"/>
              <w:rPr>
                <w:rFonts w:cs="Arial"/>
                <w:szCs w:val="20"/>
                <w:lang w:val="en-GB"/>
              </w:rPr>
            </w:pPr>
            <w:r w:rsidRPr="00B8794F">
              <w:rPr>
                <w:rFonts w:cs="Arial"/>
                <w:szCs w:val="20"/>
                <w:lang w:val="en-GB"/>
              </w:rPr>
              <w:t>dBi</w:t>
            </w:r>
          </w:p>
        </w:tc>
        <w:tc>
          <w:tcPr>
            <w:tcW w:w="928" w:type="dxa"/>
            <w:shd w:val="clear" w:color="auto" w:fill="auto"/>
            <w:noWrap/>
            <w:vAlign w:val="bottom"/>
            <w:hideMark/>
          </w:tcPr>
          <w:p w14:paraId="74A088B6" w14:textId="77777777" w:rsidR="008F33F9" w:rsidRPr="00B8794F" w:rsidRDefault="008F33F9" w:rsidP="00664C87">
            <w:pPr>
              <w:jc w:val="center"/>
              <w:rPr>
                <w:rFonts w:cs="Arial"/>
                <w:szCs w:val="20"/>
                <w:lang w:val="en-GB"/>
              </w:rPr>
            </w:pPr>
            <w:r w:rsidRPr="00B8794F">
              <w:rPr>
                <w:rFonts w:cs="Arial"/>
                <w:szCs w:val="20"/>
                <w:lang w:val="en-GB"/>
              </w:rPr>
              <w:t>0</w:t>
            </w:r>
          </w:p>
        </w:tc>
        <w:tc>
          <w:tcPr>
            <w:tcW w:w="2857" w:type="dxa"/>
            <w:gridSpan w:val="2"/>
            <w:shd w:val="clear" w:color="auto" w:fill="auto"/>
            <w:noWrap/>
            <w:vAlign w:val="bottom"/>
            <w:hideMark/>
          </w:tcPr>
          <w:p w14:paraId="4DA9B36A" w14:textId="77777777" w:rsidR="008F33F9" w:rsidRPr="00B8794F" w:rsidRDefault="008F33F9" w:rsidP="00664C87">
            <w:pPr>
              <w:rPr>
                <w:rFonts w:cs="Arial"/>
                <w:szCs w:val="20"/>
                <w:lang w:val="en-GB"/>
              </w:rPr>
            </w:pPr>
            <w:r w:rsidRPr="00B8794F">
              <w:rPr>
                <w:rFonts w:cs="Arial"/>
                <w:szCs w:val="20"/>
                <w:lang w:val="en-GB"/>
              </w:rPr>
              <w:t>Antenna height (Hi)</w:t>
            </w:r>
          </w:p>
        </w:tc>
        <w:tc>
          <w:tcPr>
            <w:tcW w:w="1017" w:type="dxa"/>
            <w:gridSpan w:val="2"/>
            <w:shd w:val="clear" w:color="auto" w:fill="auto"/>
            <w:noWrap/>
            <w:vAlign w:val="bottom"/>
            <w:hideMark/>
          </w:tcPr>
          <w:p w14:paraId="0254C8BF" w14:textId="77777777" w:rsidR="008F33F9" w:rsidRPr="00B8794F" w:rsidRDefault="008F33F9" w:rsidP="00664C87">
            <w:pPr>
              <w:jc w:val="center"/>
              <w:rPr>
                <w:rFonts w:cs="Arial"/>
                <w:szCs w:val="20"/>
                <w:lang w:val="en-GB"/>
              </w:rPr>
            </w:pPr>
            <w:r w:rsidRPr="00B8794F">
              <w:rPr>
                <w:rFonts w:cs="Arial"/>
                <w:szCs w:val="20"/>
                <w:lang w:val="en-GB"/>
              </w:rPr>
              <w:t>m</w:t>
            </w:r>
          </w:p>
        </w:tc>
        <w:tc>
          <w:tcPr>
            <w:tcW w:w="835" w:type="dxa"/>
            <w:shd w:val="clear" w:color="auto" w:fill="auto"/>
            <w:noWrap/>
            <w:vAlign w:val="bottom"/>
            <w:hideMark/>
          </w:tcPr>
          <w:p w14:paraId="09A5F5B2" w14:textId="77777777" w:rsidR="008F33F9" w:rsidRPr="00B8794F" w:rsidRDefault="008F33F9" w:rsidP="00664C87">
            <w:pPr>
              <w:jc w:val="center"/>
              <w:rPr>
                <w:rFonts w:cs="Arial"/>
                <w:szCs w:val="20"/>
                <w:lang w:val="en-GB"/>
              </w:rPr>
            </w:pPr>
            <w:r w:rsidRPr="00B8794F">
              <w:rPr>
                <w:rFonts w:cs="Arial"/>
                <w:szCs w:val="20"/>
                <w:lang w:val="en-GB"/>
              </w:rPr>
              <w:t>1.5</w:t>
            </w:r>
          </w:p>
        </w:tc>
      </w:tr>
      <w:tr w:rsidR="008F33F9" w:rsidRPr="00B8794F" w14:paraId="5DE9BA53" w14:textId="77777777" w:rsidTr="00482B72">
        <w:trPr>
          <w:trHeight w:val="255"/>
        </w:trPr>
        <w:tc>
          <w:tcPr>
            <w:tcW w:w="2756" w:type="dxa"/>
            <w:shd w:val="clear" w:color="auto" w:fill="auto"/>
            <w:noWrap/>
            <w:vAlign w:val="bottom"/>
            <w:hideMark/>
          </w:tcPr>
          <w:p w14:paraId="364439EF" w14:textId="77777777" w:rsidR="008F33F9" w:rsidRPr="00B8794F" w:rsidRDefault="008F33F9" w:rsidP="00664C87">
            <w:pPr>
              <w:rPr>
                <w:rFonts w:cs="Arial"/>
                <w:szCs w:val="20"/>
                <w:lang w:val="en-GB"/>
              </w:rPr>
            </w:pPr>
            <w:r w:rsidRPr="00B8794F">
              <w:rPr>
                <w:rFonts w:cs="Arial"/>
                <w:szCs w:val="20"/>
                <w:lang w:val="en-GB"/>
              </w:rPr>
              <w:t>Feeder Loss (Gvfe)</w:t>
            </w:r>
          </w:p>
        </w:tc>
        <w:tc>
          <w:tcPr>
            <w:tcW w:w="1076" w:type="dxa"/>
            <w:shd w:val="clear" w:color="auto" w:fill="auto"/>
            <w:noWrap/>
            <w:vAlign w:val="bottom"/>
            <w:hideMark/>
          </w:tcPr>
          <w:p w14:paraId="726F4835" w14:textId="77777777" w:rsidR="008F33F9" w:rsidRPr="00B8794F" w:rsidRDefault="008F33F9" w:rsidP="00664C87">
            <w:pPr>
              <w:jc w:val="center"/>
              <w:rPr>
                <w:rFonts w:cs="Arial"/>
                <w:szCs w:val="20"/>
                <w:lang w:val="en-GB"/>
              </w:rPr>
            </w:pPr>
            <w:r w:rsidRPr="00B8794F">
              <w:rPr>
                <w:rFonts w:cs="Arial"/>
                <w:szCs w:val="20"/>
                <w:lang w:val="en-GB"/>
              </w:rPr>
              <w:t>dB</w:t>
            </w:r>
          </w:p>
        </w:tc>
        <w:tc>
          <w:tcPr>
            <w:tcW w:w="928" w:type="dxa"/>
            <w:shd w:val="clear" w:color="auto" w:fill="auto"/>
            <w:noWrap/>
            <w:vAlign w:val="bottom"/>
            <w:hideMark/>
          </w:tcPr>
          <w:p w14:paraId="323216E9" w14:textId="77777777" w:rsidR="008F33F9" w:rsidRPr="00B8794F" w:rsidRDefault="008F33F9" w:rsidP="00664C87">
            <w:pPr>
              <w:jc w:val="center"/>
              <w:rPr>
                <w:rFonts w:cs="Arial"/>
                <w:szCs w:val="20"/>
                <w:lang w:val="en-GB"/>
              </w:rPr>
            </w:pPr>
            <w:r w:rsidRPr="00B8794F">
              <w:rPr>
                <w:rFonts w:cs="Arial"/>
                <w:szCs w:val="20"/>
                <w:lang w:val="en-GB"/>
              </w:rPr>
              <w:t>0</w:t>
            </w:r>
          </w:p>
        </w:tc>
        <w:tc>
          <w:tcPr>
            <w:tcW w:w="4709" w:type="dxa"/>
            <w:gridSpan w:val="5"/>
            <w:shd w:val="clear" w:color="000000" w:fill="D2232A"/>
            <w:noWrap/>
            <w:hideMark/>
          </w:tcPr>
          <w:p w14:paraId="46A5B3A6"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Calculated values</w:t>
            </w:r>
          </w:p>
        </w:tc>
      </w:tr>
      <w:tr w:rsidR="008F33F9" w:rsidRPr="00B8794F" w14:paraId="01A4F871" w14:textId="77777777" w:rsidTr="00482B72">
        <w:trPr>
          <w:trHeight w:val="263"/>
        </w:trPr>
        <w:tc>
          <w:tcPr>
            <w:tcW w:w="2756" w:type="dxa"/>
            <w:shd w:val="clear" w:color="auto" w:fill="auto"/>
            <w:noWrap/>
            <w:vAlign w:val="bottom"/>
            <w:hideMark/>
          </w:tcPr>
          <w:p w14:paraId="6A9DE5E1" w14:textId="77777777" w:rsidR="008F33F9" w:rsidRPr="00B8794F" w:rsidRDefault="008F33F9" w:rsidP="00664C87">
            <w:pPr>
              <w:rPr>
                <w:rFonts w:cs="Arial"/>
                <w:szCs w:val="20"/>
                <w:lang w:val="en-GB"/>
              </w:rPr>
            </w:pPr>
            <w:r w:rsidRPr="00B8794F">
              <w:rPr>
                <w:rFonts w:cs="Arial"/>
                <w:szCs w:val="20"/>
                <w:lang w:val="en-GB"/>
              </w:rPr>
              <w:t>Antenna height (Hv)</w:t>
            </w:r>
          </w:p>
        </w:tc>
        <w:tc>
          <w:tcPr>
            <w:tcW w:w="1076" w:type="dxa"/>
            <w:shd w:val="clear" w:color="auto" w:fill="auto"/>
            <w:noWrap/>
            <w:vAlign w:val="bottom"/>
            <w:hideMark/>
          </w:tcPr>
          <w:p w14:paraId="4688DFE0" w14:textId="77777777" w:rsidR="008F33F9" w:rsidRPr="00B8794F" w:rsidRDefault="008F33F9" w:rsidP="00664C87">
            <w:pPr>
              <w:jc w:val="center"/>
              <w:rPr>
                <w:rFonts w:cs="Arial"/>
                <w:szCs w:val="20"/>
                <w:lang w:val="en-GB"/>
              </w:rPr>
            </w:pPr>
            <w:r w:rsidRPr="00B8794F">
              <w:rPr>
                <w:rFonts w:cs="Arial"/>
                <w:szCs w:val="20"/>
                <w:lang w:val="en-GB"/>
              </w:rPr>
              <w:t>m</w:t>
            </w:r>
          </w:p>
        </w:tc>
        <w:tc>
          <w:tcPr>
            <w:tcW w:w="928" w:type="dxa"/>
            <w:shd w:val="clear" w:color="auto" w:fill="auto"/>
            <w:noWrap/>
            <w:vAlign w:val="bottom"/>
            <w:hideMark/>
          </w:tcPr>
          <w:p w14:paraId="0C0166E0" w14:textId="77777777" w:rsidR="008F33F9" w:rsidRPr="00B8794F" w:rsidRDefault="008F33F9" w:rsidP="00664C87">
            <w:pPr>
              <w:jc w:val="center"/>
              <w:rPr>
                <w:rFonts w:cs="Arial"/>
                <w:szCs w:val="20"/>
                <w:lang w:val="en-GB"/>
              </w:rPr>
            </w:pPr>
            <w:r w:rsidRPr="00B8794F">
              <w:rPr>
                <w:rFonts w:cs="Arial"/>
                <w:szCs w:val="20"/>
                <w:lang w:val="en-GB"/>
              </w:rPr>
              <w:t>30</w:t>
            </w:r>
          </w:p>
        </w:tc>
        <w:tc>
          <w:tcPr>
            <w:tcW w:w="2758" w:type="dxa"/>
            <w:shd w:val="clear" w:color="auto" w:fill="auto"/>
            <w:noWrap/>
            <w:vAlign w:val="bottom"/>
            <w:hideMark/>
          </w:tcPr>
          <w:p w14:paraId="2CD45254" w14:textId="77777777" w:rsidR="008F33F9" w:rsidRPr="00B8794F" w:rsidRDefault="008F33F9" w:rsidP="00664C87">
            <w:pPr>
              <w:rPr>
                <w:rFonts w:cs="Arial"/>
                <w:szCs w:val="20"/>
                <w:lang w:val="en-GB"/>
              </w:rPr>
            </w:pPr>
            <w:r w:rsidRPr="00B8794F">
              <w:rPr>
                <w:rFonts w:cs="Arial"/>
                <w:szCs w:val="20"/>
                <w:lang w:val="en-GB"/>
              </w:rPr>
              <w:t>ACIR</w:t>
            </w:r>
          </w:p>
        </w:tc>
        <w:tc>
          <w:tcPr>
            <w:tcW w:w="1005" w:type="dxa"/>
            <w:gridSpan w:val="2"/>
            <w:shd w:val="clear" w:color="auto" w:fill="auto"/>
            <w:noWrap/>
            <w:vAlign w:val="bottom"/>
            <w:hideMark/>
          </w:tcPr>
          <w:p w14:paraId="686727C5" w14:textId="77777777" w:rsidR="008F33F9" w:rsidRPr="00B8794F" w:rsidRDefault="008F33F9" w:rsidP="00664C87">
            <w:pPr>
              <w:jc w:val="center"/>
              <w:rPr>
                <w:rFonts w:cs="Arial"/>
                <w:szCs w:val="20"/>
                <w:lang w:val="en-GB"/>
              </w:rPr>
            </w:pPr>
            <w:r w:rsidRPr="00B8794F">
              <w:rPr>
                <w:rFonts w:cs="Arial"/>
                <w:szCs w:val="20"/>
                <w:lang w:val="en-GB"/>
              </w:rPr>
              <w:t>dB</w:t>
            </w:r>
          </w:p>
        </w:tc>
        <w:tc>
          <w:tcPr>
            <w:tcW w:w="946" w:type="dxa"/>
            <w:gridSpan w:val="2"/>
            <w:shd w:val="clear" w:color="auto" w:fill="auto"/>
            <w:noWrap/>
            <w:vAlign w:val="bottom"/>
            <w:hideMark/>
          </w:tcPr>
          <w:p w14:paraId="586DA6CD" w14:textId="77777777" w:rsidR="008F33F9" w:rsidRPr="00B8794F" w:rsidRDefault="008F33F9" w:rsidP="00664C87">
            <w:pPr>
              <w:jc w:val="center"/>
              <w:rPr>
                <w:rFonts w:cs="Arial"/>
                <w:szCs w:val="20"/>
                <w:lang w:val="en-GB"/>
              </w:rPr>
            </w:pPr>
            <w:r w:rsidRPr="00B8794F">
              <w:rPr>
                <w:rFonts w:cs="Arial"/>
                <w:szCs w:val="20"/>
                <w:lang w:val="en-GB"/>
              </w:rPr>
              <w:t>51.98</w:t>
            </w:r>
          </w:p>
        </w:tc>
      </w:tr>
      <w:tr w:rsidR="008F33F9" w:rsidRPr="00B8794F" w14:paraId="6DF4752A" w14:textId="77777777" w:rsidTr="00482B72">
        <w:trPr>
          <w:trHeight w:val="255"/>
        </w:trPr>
        <w:tc>
          <w:tcPr>
            <w:tcW w:w="4760" w:type="dxa"/>
            <w:gridSpan w:val="3"/>
            <w:shd w:val="clear" w:color="000000" w:fill="D2232A"/>
            <w:noWrap/>
            <w:hideMark/>
          </w:tcPr>
          <w:p w14:paraId="30DBC518"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Results. Adjacent channel</w:t>
            </w:r>
          </w:p>
        </w:tc>
        <w:tc>
          <w:tcPr>
            <w:tcW w:w="2758" w:type="dxa"/>
            <w:shd w:val="clear" w:color="auto" w:fill="auto"/>
            <w:noWrap/>
            <w:vAlign w:val="bottom"/>
            <w:hideMark/>
          </w:tcPr>
          <w:p w14:paraId="7A24EC7A" w14:textId="77777777" w:rsidR="008F33F9" w:rsidRPr="00B8794F" w:rsidRDefault="008F33F9" w:rsidP="00664C87">
            <w:pPr>
              <w:rPr>
                <w:rFonts w:cs="Arial"/>
                <w:szCs w:val="20"/>
                <w:lang w:val="en-GB"/>
              </w:rPr>
            </w:pPr>
            <w:r w:rsidRPr="00B8794F">
              <w:rPr>
                <w:rFonts w:cs="Arial"/>
                <w:szCs w:val="20"/>
                <w:lang w:val="en-GB"/>
              </w:rPr>
              <w:t>Max interference &amp; noise (I)</w:t>
            </w:r>
          </w:p>
        </w:tc>
        <w:tc>
          <w:tcPr>
            <w:tcW w:w="1005" w:type="dxa"/>
            <w:gridSpan w:val="2"/>
            <w:shd w:val="clear" w:color="auto" w:fill="auto"/>
            <w:noWrap/>
            <w:vAlign w:val="bottom"/>
            <w:hideMark/>
          </w:tcPr>
          <w:p w14:paraId="759109F4" w14:textId="77777777" w:rsidR="008F33F9" w:rsidRPr="00B8794F" w:rsidRDefault="008F33F9" w:rsidP="00664C87">
            <w:pPr>
              <w:jc w:val="center"/>
              <w:rPr>
                <w:rFonts w:cs="Arial"/>
                <w:szCs w:val="20"/>
                <w:lang w:val="en-GB"/>
              </w:rPr>
            </w:pPr>
            <w:r w:rsidRPr="00B8794F">
              <w:rPr>
                <w:rFonts w:cs="Arial"/>
                <w:szCs w:val="20"/>
                <w:lang w:val="en-GB"/>
              </w:rPr>
              <w:t>dBm/BW</w:t>
            </w:r>
          </w:p>
        </w:tc>
        <w:tc>
          <w:tcPr>
            <w:tcW w:w="946" w:type="dxa"/>
            <w:gridSpan w:val="2"/>
            <w:shd w:val="clear" w:color="auto" w:fill="auto"/>
            <w:noWrap/>
            <w:vAlign w:val="bottom"/>
            <w:hideMark/>
          </w:tcPr>
          <w:p w14:paraId="5837C103" w14:textId="77777777" w:rsidR="008F33F9" w:rsidRPr="00B8794F" w:rsidRDefault="008F33F9" w:rsidP="00664C87">
            <w:pPr>
              <w:jc w:val="center"/>
              <w:rPr>
                <w:rFonts w:cs="Arial"/>
                <w:szCs w:val="20"/>
                <w:lang w:val="en-GB"/>
              </w:rPr>
            </w:pPr>
            <w:r w:rsidRPr="00B8794F">
              <w:rPr>
                <w:rFonts w:cs="Arial"/>
                <w:szCs w:val="20"/>
                <w:lang w:val="en-GB"/>
              </w:rPr>
              <w:t>-106.36</w:t>
            </w:r>
          </w:p>
        </w:tc>
      </w:tr>
      <w:tr w:rsidR="008F33F9" w:rsidRPr="00B8794F" w14:paraId="5BDCA265" w14:textId="77777777" w:rsidTr="00482B72">
        <w:trPr>
          <w:trHeight w:val="263"/>
        </w:trPr>
        <w:tc>
          <w:tcPr>
            <w:tcW w:w="2756" w:type="dxa"/>
            <w:shd w:val="clear" w:color="auto" w:fill="auto"/>
            <w:noWrap/>
            <w:vAlign w:val="bottom"/>
            <w:hideMark/>
          </w:tcPr>
          <w:p w14:paraId="563FCDBC" w14:textId="77777777" w:rsidR="008F33F9" w:rsidRPr="00B8794F" w:rsidRDefault="008F33F9" w:rsidP="00664C87">
            <w:pPr>
              <w:rPr>
                <w:rFonts w:cs="Arial"/>
                <w:b/>
                <w:bCs/>
                <w:szCs w:val="20"/>
                <w:lang w:val="en-GB"/>
              </w:rPr>
            </w:pPr>
            <w:r w:rsidRPr="00B8794F">
              <w:rPr>
                <w:rFonts w:cs="Arial"/>
                <w:b/>
                <w:bCs/>
                <w:szCs w:val="20"/>
                <w:lang w:val="en-GB"/>
              </w:rPr>
              <w:t>MCL 95%</w:t>
            </w:r>
          </w:p>
        </w:tc>
        <w:tc>
          <w:tcPr>
            <w:tcW w:w="1076" w:type="dxa"/>
            <w:shd w:val="clear" w:color="auto" w:fill="auto"/>
            <w:noWrap/>
            <w:vAlign w:val="bottom"/>
            <w:hideMark/>
          </w:tcPr>
          <w:p w14:paraId="68C47A57" w14:textId="77777777" w:rsidR="008F33F9" w:rsidRPr="00B8794F" w:rsidRDefault="008F33F9" w:rsidP="00664C87">
            <w:pPr>
              <w:jc w:val="center"/>
              <w:rPr>
                <w:rFonts w:cs="Arial"/>
                <w:b/>
                <w:bCs/>
                <w:szCs w:val="20"/>
                <w:lang w:val="en-GB"/>
              </w:rPr>
            </w:pPr>
            <w:r w:rsidRPr="00B8794F">
              <w:rPr>
                <w:rFonts w:cs="Arial"/>
                <w:b/>
                <w:bCs/>
                <w:szCs w:val="20"/>
                <w:lang w:val="en-GB"/>
              </w:rPr>
              <w:t>dB</w:t>
            </w:r>
          </w:p>
        </w:tc>
        <w:tc>
          <w:tcPr>
            <w:tcW w:w="928" w:type="dxa"/>
            <w:shd w:val="clear" w:color="auto" w:fill="auto"/>
            <w:noWrap/>
            <w:vAlign w:val="bottom"/>
            <w:hideMark/>
          </w:tcPr>
          <w:p w14:paraId="54963BAA" w14:textId="77777777" w:rsidR="008F33F9" w:rsidRPr="00B8794F" w:rsidRDefault="008F33F9" w:rsidP="00664C87">
            <w:pPr>
              <w:jc w:val="center"/>
              <w:rPr>
                <w:rFonts w:cs="Arial"/>
                <w:b/>
                <w:bCs/>
                <w:szCs w:val="20"/>
                <w:lang w:val="en-GB"/>
              </w:rPr>
            </w:pPr>
            <w:r w:rsidRPr="00B8794F">
              <w:rPr>
                <w:rFonts w:cs="Arial"/>
                <w:b/>
                <w:bCs/>
                <w:szCs w:val="20"/>
                <w:lang w:val="en-GB"/>
              </w:rPr>
              <w:t>125.23</w:t>
            </w:r>
          </w:p>
        </w:tc>
        <w:tc>
          <w:tcPr>
            <w:tcW w:w="2758" w:type="dxa"/>
            <w:shd w:val="clear" w:color="auto" w:fill="auto"/>
            <w:noWrap/>
            <w:vAlign w:val="bottom"/>
            <w:hideMark/>
          </w:tcPr>
          <w:p w14:paraId="227BBD5B" w14:textId="77777777" w:rsidR="008F33F9" w:rsidRPr="00B8794F" w:rsidRDefault="008F33F9" w:rsidP="00664C87">
            <w:pPr>
              <w:rPr>
                <w:rFonts w:cs="Arial"/>
                <w:szCs w:val="20"/>
                <w:lang w:val="en-GB"/>
              </w:rPr>
            </w:pPr>
            <w:r w:rsidRPr="00B8794F">
              <w:rPr>
                <w:rFonts w:cs="Arial"/>
                <w:szCs w:val="20"/>
                <w:lang w:val="en-GB"/>
              </w:rPr>
              <w:t>Fading margin (Fm)</w:t>
            </w:r>
          </w:p>
        </w:tc>
        <w:tc>
          <w:tcPr>
            <w:tcW w:w="1005" w:type="dxa"/>
            <w:gridSpan w:val="2"/>
            <w:shd w:val="clear" w:color="auto" w:fill="auto"/>
            <w:noWrap/>
            <w:vAlign w:val="bottom"/>
            <w:hideMark/>
          </w:tcPr>
          <w:p w14:paraId="001C0250" w14:textId="77777777" w:rsidR="008F33F9" w:rsidRPr="00B8794F" w:rsidRDefault="008F33F9" w:rsidP="00664C87">
            <w:pPr>
              <w:jc w:val="center"/>
              <w:rPr>
                <w:rFonts w:cs="Arial"/>
                <w:szCs w:val="20"/>
                <w:lang w:val="en-GB"/>
              </w:rPr>
            </w:pPr>
            <w:r w:rsidRPr="00B8794F">
              <w:rPr>
                <w:rFonts w:cs="Arial"/>
                <w:szCs w:val="20"/>
                <w:lang w:val="en-GB"/>
              </w:rPr>
              <w:t>dB</w:t>
            </w:r>
          </w:p>
        </w:tc>
        <w:tc>
          <w:tcPr>
            <w:tcW w:w="946" w:type="dxa"/>
            <w:gridSpan w:val="2"/>
            <w:shd w:val="clear" w:color="auto" w:fill="auto"/>
            <w:noWrap/>
            <w:vAlign w:val="bottom"/>
            <w:hideMark/>
          </w:tcPr>
          <w:p w14:paraId="4D9157A8" w14:textId="77777777" w:rsidR="008F33F9" w:rsidRPr="00B8794F" w:rsidRDefault="008F33F9" w:rsidP="00664C87">
            <w:pPr>
              <w:jc w:val="center"/>
              <w:rPr>
                <w:rFonts w:cs="Arial"/>
                <w:szCs w:val="20"/>
                <w:lang w:val="en-GB"/>
              </w:rPr>
            </w:pPr>
            <w:r w:rsidRPr="00B8794F">
              <w:rPr>
                <w:rFonts w:cs="Arial"/>
                <w:szCs w:val="20"/>
                <w:lang w:val="en-GB"/>
              </w:rPr>
              <w:t>14.85</w:t>
            </w:r>
          </w:p>
        </w:tc>
      </w:tr>
      <w:tr w:rsidR="008F33F9" w:rsidRPr="00B8794F" w14:paraId="628A65EA" w14:textId="77777777" w:rsidTr="00482B72">
        <w:trPr>
          <w:trHeight w:val="263"/>
        </w:trPr>
        <w:tc>
          <w:tcPr>
            <w:tcW w:w="2756" w:type="dxa"/>
            <w:shd w:val="clear" w:color="auto" w:fill="auto"/>
            <w:noWrap/>
            <w:vAlign w:val="bottom"/>
            <w:hideMark/>
          </w:tcPr>
          <w:p w14:paraId="3A4EE72A" w14:textId="77777777" w:rsidR="008F33F9" w:rsidRPr="00B8794F" w:rsidRDefault="008F33F9" w:rsidP="00664C87">
            <w:pPr>
              <w:rPr>
                <w:rFonts w:cs="Arial"/>
                <w:b/>
                <w:bCs/>
                <w:szCs w:val="20"/>
                <w:lang w:val="en-GB"/>
              </w:rPr>
            </w:pPr>
            <w:r w:rsidRPr="00B8794F">
              <w:rPr>
                <w:rFonts w:cs="Arial"/>
                <w:b/>
                <w:bCs/>
                <w:szCs w:val="20"/>
                <w:lang w:val="en-GB"/>
              </w:rPr>
              <w:t>Distance (ITU P.1411)</w:t>
            </w:r>
          </w:p>
        </w:tc>
        <w:tc>
          <w:tcPr>
            <w:tcW w:w="1076" w:type="dxa"/>
            <w:shd w:val="clear" w:color="auto" w:fill="auto"/>
            <w:noWrap/>
            <w:vAlign w:val="bottom"/>
            <w:hideMark/>
          </w:tcPr>
          <w:p w14:paraId="0007145F" w14:textId="77777777" w:rsidR="008F33F9" w:rsidRPr="00B8794F" w:rsidRDefault="008F33F9" w:rsidP="00664C87">
            <w:pPr>
              <w:jc w:val="center"/>
              <w:rPr>
                <w:rFonts w:cs="Arial"/>
                <w:b/>
                <w:bCs/>
                <w:szCs w:val="20"/>
                <w:lang w:val="en-GB"/>
              </w:rPr>
            </w:pPr>
            <w:r w:rsidRPr="00B8794F">
              <w:rPr>
                <w:rFonts w:cs="Arial"/>
                <w:b/>
                <w:bCs/>
                <w:szCs w:val="20"/>
                <w:lang w:val="en-GB"/>
              </w:rPr>
              <w:t>Km</w:t>
            </w:r>
          </w:p>
        </w:tc>
        <w:tc>
          <w:tcPr>
            <w:tcW w:w="928" w:type="dxa"/>
            <w:shd w:val="clear" w:color="auto" w:fill="auto"/>
            <w:noWrap/>
            <w:vAlign w:val="bottom"/>
            <w:hideMark/>
          </w:tcPr>
          <w:p w14:paraId="2AA53962" w14:textId="77777777" w:rsidR="008F33F9" w:rsidRPr="00B8794F" w:rsidRDefault="008F33F9" w:rsidP="00664C87">
            <w:pPr>
              <w:jc w:val="center"/>
              <w:rPr>
                <w:rFonts w:cs="Arial"/>
                <w:b/>
                <w:bCs/>
                <w:szCs w:val="20"/>
                <w:lang w:val="en-GB"/>
              </w:rPr>
            </w:pPr>
            <w:r w:rsidRPr="00B8794F">
              <w:rPr>
                <w:rFonts w:cs="Arial"/>
                <w:b/>
                <w:bCs/>
                <w:szCs w:val="20"/>
                <w:lang w:val="en-GB"/>
              </w:rPr>
              <w:t>0.53</w:t>
            </w:r>
          </w:p>
        </w:tc>
        <w:tc>
          <w:tcPr>
            <w:tcW w:w="2758" w:type="dxa"/>
            <w:shd w:val="clear" w:color="auto" w:fill="auto"/>
            <w:noWrap/>
            <w:vAlign w:val="bottom"/>
            <w:hideMark/>
          </w:tcPr>
          <w:p w14:paraId="1F973946" w14:textId="77777777" w:rsidR="008F33F9" w:rsidRPr="00B8794F" w:rsidRDefault="008F33F9" w:rsidP="00664C87">
            <w:pPr>
              <w:rPr>
                <w:rFonts w:cs="Arial"/>
                <w:szCs w:val="20"/>
                <w:lang w:val="en-GB"/>
              </w:rPr>
            </w:pPr>
          </w:p>
        </w:tc>
        <w:tc>
          <w:tcPr>
            <w:tcW w:w="1005" w:type="dxa"/>
            <w:gridSpan w:val="2"/>
            <w:shd w:val="clear" w:color="auto" w:fill="auto"/>
            <w:noWrap/>
            <w:vAlign w:val="bottom"/>
            <w:hideMark/>
          </w:tcPr>
          <w:p w14:paraId="077CFD49" w14:textId="77777777" w:rsidR="008F33F9" w:rsidRPr="00B8794F" w:rsidRDefault="008F33F9" w:rsidP="00664C87">
            <w:pPr>
              <w:rPr>
                <w:rFonts w:cs="Arial"/>
                <w:szCs w:val="20"/>
                <w:lang w:val="en-GB"/>
              </w:rPr>
            </w:pPr>
          </w:p>
        </w:tc>
        <w:tc>
          <w:tcPr>
            <w:tcW w:w="946" w:type="dxa"/>
            <w:gridSpan w:val="2"/>
            <w:shd w:val="clear" w:color="auto" w:fill="auto"/>
            <w:noWrap/>
            <w:vAlign w:val="bottom"/>
            <w:hideMark/>
          </w:tcPr>
          <w:p w14:paraId="610D9E9A" w14:textId="77777777" w:rsidR="008F33F9" w:rsidRPr="00B8794F" w:rsidRDefault="008F33F9" w:rsidP="00664C87">
            <w:pPr>
              <w:rPr>
                <w:rFonts w:cs="Arial"/>
                <w:szCs w:val="20"/>
                <w:lang w:val="en-GB"/>
              </w:rPr>
            </w:pPr>
          </w:p>
        </w:tc>
      </w:tr>
      <w:tr w:rsidR="008F33F9" w:rsidRPr="00B8794F" w14:paraId="0782E245" w14:textId="77777777" w:rsidTr="00482B72">
        <w:trPr>
          <w:trHeight w:val="255"/>
        </w:trPr>
        <w:tc>
          <w:tcPr>
            <w:tcW w:w="4760" w:type="dxa"/>
            <w:gridSpan w:val="3"/>
            <w:shd w:val="clear" w:color="000000" w:fill="D2232A"/>
            <w:noWrap/>
            <w:hideMark/>
          </w:tcPr>
          <w:p w14:paraId="7274B864"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Results. 10 MHz Guard band</w:t>
            </w:r>
          </w:p>
        </w:tc>
        <w:tc>
          <w:tcPr>
            <w:tcW w:w="2758" w:type="dxa"/>
            <w:shd w:val="clear" w:color="auto" w:fill="auto"/>
            <w:noWrap/>
            <w:vAlign w:val="bottom"/>
            <w:hideMark/>
          </w:tcPr>
          <w:p w14:paraId="02D2D43C" w14:textId="77777777" w:rsidR="008F33F9" w:rsidRPr="00B8794F" w:rsidRDefault="008F33F9" w:rsidP="00664C87">
            <w:pPr>
              <w:rPr>
                <w:rFonts w:cs="Arial"/>
                <w:szCs w:val="20"/>
                <w:lang w:val="en-GB"/>
              </w:rPr>
            </w:pPr>
          </w:p>
        </w:tc>
        <w:tc>
          <w:tcPr>
            <w:tcW w:w="1005" w:type="dxa"/>
            <w:gridSpan w:val="2"/>
            <w:shd w:val="clear" w:color="auto" w:fill="auto"/>
            <w:noWrap/>
            <w:vAlign w:val="bottom"/>
            <w:hideMark/>
          </w:tcPr>
          <w:p w14:paraId="6D24B7AB" w14:textId="77777777" w:rsidR="008F33F9" w:rsidRPr="00B8794F" w:rsidRDefault="008F33F9" w:rsidP="00664C87">
            <w:pPr>
              <w:rPr>
                <w:rFonts w:cs="Arial"/>
                <w:szCs w:val="20"/>
                <w:lang w:val="en-GB"/>
              </w:rPr>
            </w:pPr>
          </w:p>
        </w:tc>
        <w:tc>
          <w:tcPr>
            <w:tcW w:w="946" w:type="dxa"/>
            <w:gridSpan w:val="2"/>
            <w:shd w:val="clear" w:color="auto" w:fill="auto"/>
            <w:noWrap/>
            <w:vAlign w:val="bottom"/>
            <w:hideMark/>
          </w:tcPr>
          <w:p w14:paraId="34A70BF7" w14:textId="77777777" w:rsidR="008F33F9" w:rsidRPr="00B8794F" w:rsidRDefault="008F33F9" w:rsidP="00664C87">
            <w:pPr>
              <w:rPr>
                <w:rFonts w:cs="Arial"/>
                <w:szCs w:val="20"/>
                <w:lang w:val="en-GB"/>
              </w:rPr>
            </w:pPr>
          </w:p>
        </w:tc>
      </w:tr>
      <w:tr w:rsidR="008F33F9" w:rsidRPr="00B8794F" w14:paraId="0234148D" w14:textId="77777777" w:rsidTr="00482B72">
        <w:trPr>
          <w:trHeight w:val="263"/>
        </w:trPr>
        <w:tc>
          <w:tcPr>
            <w:tcW w:w="2756" w:type="dxa"/>
            <w:shd w:val="clear" w:color="auto" w:fill="auto"/>
            <w:noWrap/>
            <w:vAlign w:val="bottom"/>
            <w:hideMark/>
          </w:tcPr>
          <w:p w14:paraId="432F14E2" w14:textId="77777777" w:rsidR="008F33F9" w:rsidRPr="00B8794F" w:rsidRDefault="008F33F9" w:rsidP="00664C87">
            <w:pPr>
              <w:rPr>
                <w:rFonts w:cs="Arial"/>
                <w:b/>
                <w:bCs/>
                <w:szCs w:val="20"/>
                <w:lang w:val="en-GB"/>
              </w:rPr>
            </w:pPr>
            <w:r w:rsidRPr="00B8794F">
              <w:rPr>
                <w:rFonts w:cs="Arial"/>
                <w:b/>
                <w:bCs/>
                <w:szCs w:val="20"/>
                <w:lang w:val="en-GB"/>
              </w:rPr>
              <w:t xml:space="preserve">MCL 95% </w:t>
            </w:r>
          </w:p>
        </w:tc>
        <w:tc>
          <w:tcPr>
            <w:tcW w:w="1076" w:type="dxa"/>
            <w:shd w:val="clear" w:color="auto" w:fill="auto"/>
            <w:noWrap/>
            <w:vAlign w:val="bottom"/>
            <w:hideMark/>
          </w:tcPr>
          <w:p w14:paraId="0040F534" w14:textId="77777777" w:rsidR="008F33F9" w:rsidRPr="00B8794F" w:rsidRDefault="008F33F9" w:rsidP="00664C87">
            <w:pPr>
              <w:jc w:val="center"/>
              <w:rPr>
                <w:rFonts w:cs="Arial"/>
                <w:b/>
                <w:bCs/>
                <w:szCs w:val="20"/>
                <w:lang w:val="en-GB"/>
              </w:rPr>
            </w:pPr>
            <w:r w:rsidRPr="00B8794F">
              <w:rPr>
                <w:rFonts w:cs="Arial"/>
                <w:b/>
                <w:bCs/>
                <w:szCs w:val="20"/>
                <w:lang w:val="en-GB"/>
              </w:rPr>
              <w:t>dB</w:t>
            </w:r>
          </w:p>
        </w:tc>
        <w:tc>
          <w:tcPr>
            <w:tcW w:w="928" w:type="dxa"/>
            <w:shd w:val="clear" w:color="auto" w:fill="auto"/>
            <w:noWrap/>
            <w:vAlign w:val="bottom"/>
            <w:hideMark/>
          </w:tcPr>
          <w:p w14:paraId="570B69DC" w14:textId="77777777" w:rsidR="008F33F9" w:rsidRPr="00B8794F" w:rsidRDefault="008F33F9" w:rsidP="00664C87">
            <w:pPr>
              <w:jc w:val="center"/>
              <w:rPr>
                <w:rFonts w:cs="Arial"/>
                <w:b/>
                <w:bCs/>
                <w:szCs w:val="20"/>
                <w:lang w:val="en-GB"/>
              </w:rPr>
            </w:pPr>
            <w:r w:rsidRPr="00B8794F">
              <w:rPr>
                <w:rFonts w:cs="Arial"/>
                <w:b/>
                <w:bCs/>
                <w:szCs w:val="20"/>
                <w:lang w:val="en-GB"/>
              </w:rPr>
              <w:t>122.22</w:t>
            </w:r>
          </w:p>
        </w:tc>
        <w:tc>
          <w:tcPr>
            <w:tcW w:w="2758" w:type="dxa"/>
            <w:shd w:val="clear" w:color="auto" w:fill="auto"/>
            <w:noWrap/>
            <w:vAlign w:val="bottom"/>
            <w:hideMark/>
          </w:tcPr>
          <w:p w14:paraId="6BE90FF0" w14:textId="77777777" w:rsidR="008F33F9" w:rsidRPr="00B8794F" w:rsidRDefault="008F33F9" w:rsidP="00664C87">
            <w:pPr>
              <w:rPr>
                <w:rFonts w:cs="Arial"/>
                <w:szCs w:val="20"/>
                <w:lang w:val="en-GB"/>
              </w:rPr>
            </w:pPr>
          </w:p>
        </w:tc>
        <w:tc>
          <w:tcPr>
            <w:tcW w:w="1005" w:type="dxa"/>
            <w:gridSpan w:val="2"/>
            <w:shd w:val="clear" w:color="auto" w:fill="auto"/>
            <w:noWrap/>
            <w:vAlign w:val="bottom"/>
            <w:hideMark/>
          </w:tcPr>
          <w:p w14:paraId="67154B71" w14:textId="77777777" w:rsidR="008F33F9" w:rsidRPr="00B8794F" w:rsidRDefault="008F33F9" w:rsidP="00664C87">
            <w:pPr>
              <w:rPr>
                <w:rFonts w:cs="Arial"/>
                <w:szCs w:val="20"/>
                <w:lang w:val="en-GB"/>
              </w:rPr>
            </w:pPr>
          </w:p>
        </w:tc>
        <w:tc>
          <w:tcPr>
            <w:tcW w:w="946" w:type="dxa"/>
            <w:gridSpan w:val="2"/>
            <w:shd w:val="clear" w:color="auto" w:fill="auto"/>
            <w:noWrap/>
            <w:vAlign w:val="bottom"/>
            <w:hideMark/>
          </w:tcPr>
          <w:p w14:paraId="36FC256A" w14:textId="77777777" w:rsidR="008F33F9" w:rsidRPr="00B8794F" w:rsidRDefault="008F33F9" w:rsidP="00664C87">
            <w:pPr>
              <w:rPr>
                <w:rFonts w:cs="Arial"/>
                <w:szCs w:val="20"/>
                <w:lang w:val="en-GB"/>
              </w:rPr>
            </w:pPr>
          </w:p>
        </w:tc>
      </w:tr>
      <w:tr w:rsidR="008F33F9" w:rsidRPr="00B8794F" w14:paraId="639A7754" w14:textId="77777777" w:rsidTr="00482B72">
        <w:trPr>
          <w:trHeight w:val="263"/>
        </w:trPr>
        <w:tc>
          <w:tcPr>
            <w:tcW w:w="2756" w:type="dxa"/>
            <w:shd w:val="clear" w:color="auto" w:fill="auto"/>
            <w:noWrap/>
            <w:vAlign w:val="bottom"/>
            <w:hideMark/>
          </w:tcPr>
          <w:p w14:paraId="23050BD0" w14:textId="77777777" w:rsidR="008F33F9" w:rsidRPr="00B8794F" w:rsidRDefault="008F33F9" w:rsidP="00664C87">
            <w:pPr>
              <w:rPr>
                <w:rFonts w:cs="Arial"/>
                <w:b/>
                <w:bCs/>
                <w:szCs w:val="20"/>
                <w:lang w:val="en-GB"/>
              </w:rPr>
            </w:pPr>
            <w:r w:rsidRPr="00B8794F">
              <w:rPr>
                <w:rFonts w:cs="Arial"/>
                <w:b/>
                <w:bCs/>
                <w:szCs w:val="20"/>
                <w:lang w:val="en-GB"/>
              </w:rPr>
              <w:t>Distance (ITU P.1411)</w:t>
            </w:r>
          </w:p>
        </w:tc>
        <w:tc>
          <w:tcPr>
            <w:tcW w:w="1076" w:type="dxa"/>
            <w:shd w:val="clear" w:color="auto" w:fill="auto"/>
            <w:noWrap/>
            <w:vAlign w:val="bottom"/>
            <w:hideMark/>
          </w:tcPr>
          <w:p w14:paraId="13A2F2F3" w14:textId="77777777" w:rsidR="008F33F9" w:rsidRPr="00B8794F" w:rsidRDefault="008F33F9" w:rsidP="00664C87">
            <w:pPr>
              <w:jc w:val="center"/>
              <w:rPr>
                <w:rFonts w:cs="Arial"/>
                <w:b/>
                <w:bCs/>
                <w:szCs w:val="20"/>
                <w:lang w:val="en-GB"/>
              </w:rPr>
            </w:pPr>
            <w:r w:rsidRPr="00B8794F">
              <w:rPr>
                <w:rFonts w:cs="Arial"/>
                <w:b/>
                <w:bCs/>
                <w:szCs w:val="20"/>
                <w:lang w:val="en-GB"/>
              </w:rPr>
              <w:t>Km</w:t>
            </w:r>
          </w:p>
        </w:tc>
        <w:tc>
          <w:tcPr>
            <w:tcW w:w="928" w:type="dxa"/>
            <w:shd w:val="clear" w:color="auto" w:fill="auto"/>
            <w:noWrap/>
            <w:vAlign w:val="bottom"/>
            <w:hideMark/>
          </w:tcPr>
          <w:p w14:paraId="6D4F0A39" w14:textId="77777777" w:rsidR="008F33F9" w:rsidRPr="00B8794F" w:rsidRDefault="008F33F9" w:rsidP="00664C87">
            <w:pPr>
              <w:jc w:val="center"/>
              <w:rPr>
                <w:rFonts w:cs="Arial"/>
                <w:b/>
                <w:bCs/>
                <w:szCs w:val="20"/>
                <w:lang w:val="en-GB"/>
              </w:rPr>
            </w:pPr>
            <w:r w:rsidRPr="00B8794F">
              <w:rPr>
                <w:rFonts w:cs="Arial"/>
                <w:b/>
                <w:bCs/>
                <w:szCs w:val="20"/>
                <w:lang w:val="en-GB"/>
              </w:rPr>
              <w:t>0.38</w:t>
            </w:r>
          </w:p>
        </w:tc>
        <w:tc>
          <w:tcPr>
            <w:tcW w:w="2758" w:type="dxa"/>
            <w:shd w:val="clear" w:color="auto" w:fill="auto"/>
            <w:noWrap/>
            <w:vAlign w:val="bottom"/>
            <w:hideMark/>
          </w:tcPr>
          <w:p w14:paraId="0C482485" w14:textId="77777777" w:rsidR="008F33F9" w:rsidRPr="00B8794F" w:rsidRDefault="008F33F9" w:rsidP="00664C87">
            <w:pPr>
              <w:rPr>
                <w:rFonts w:cs="Arial"/>
                <w:szCs w:val="20"/>
                <w:lang w:val="en-GB"/>
              </w:rPr>
            </w:pPr>
          </w:p>
        </w:tc>
        <w:tc>
          <w:tcPr>
            <w:tcW w:w="1005" w:type="dxa"/>
            <w:gridSpan w:val="2"/>
            <w:shd w:val="clear" w:color="auto" w:fill="auto"/>
            <w:noWrap/>
            <w:vAlign w:val="bottom"/>
            <w:hideMark/>
          </w:tcPr>
          <w:p w14:paraId="46ADC6E0" w14:textId="77777777" w:rsidR="008F33F9" w:rsidRPr="00B8794F" w:rsidRDefault="008F33F9" w:rsidP="00664C87">
            <w:pPr>
              <w:rPr>
                <w:rFonts w:cs="Arial"/>
                <w:szCs w:val="20"/>
                <w:lang w:val="en-GB"/>
              </w:rPr>
            </w:pPr>
          </w:p>
        </w:tc>
        <w:tc>
          <w:tcPr>
            <w:tcW w:w="946" w:type="dxa"/>
            <w:gridSpan w:val="2"/>
            <w:shd w:val="clear" w:color="auto" w:fill="auto"/>
            <w:noWrap/>
            <w:vAlign w:val="bottom"/>
            <w:hideMark/>
          </w:tcPr>
          <w:p w14:paraId="13B360EF" w14:textId="77777777" w:rsidR="008F33F9" w:rsidRPr="00B8794F" w:rsidRDefault="008F33F9" w:rsidP="00664C87">
            <w:pPr>
              <w:rPr>
                <w:rFonts w:cs="Arial"/>
                <w:szCs w:val="20"/>
                <w:lang w:val="en-GB"/>
              </w:rPr>
            </w:pPr>
          </w:p>
        </w:tc>
      </w:tr>
    </w:tbl>
    <w:p w14:paraId="29A3A13E" w14:textId="0B70DC4A" w:rsidR="00E07B0A" w:rsidRPr="00CC2872" w:rsidRDefault="00E07B0A" w:rsidP="00054F8D">
      <w:pPr>
        <w:pStyle w:val="Heading3"/>
        <w:rPr>
          <w:lang w:val="da-DK"/>
        </w:rPr>
      </w:pPr>
      <w:bookmarkStart w:id="387" w:name="_Toc393376633"/>
      <w:bookmarkStart w:id="388" w:name="_Toc393376743"/>
      <w:bookmarkStart w:id="389" w:name="_Toc398711317"/>
      <w:bookmarkEnd w:id="387"/>
      <w:bookmarkEnd w:id="388"/>
      <w:r w:rsidRPr="00CC2872">
        <w:rPr>
          <w:lang w:val="da-DK"/>
        </w:rPr>
        <w:lastRenderedPageBreak/>
        <w:t>Results for PVL</w:t>
      </w:r>
      <w:r w:rsidR="008F33F9" w:rsidRPr="00CC2872">
        <w:rPr>
          <w:lang w:val="da-DK"/>
        </w:rPr>
        <w:t xml:space="preserve"> vs 10 MHz LTE</w:t>
      </w:r>
      <w:bookmarkEnd w:id="389"/>
    </w:p>
    <w:p w14:paraId="1DE5A216" w14:textId="7C6B7EC6" w:rsidR="00482B72" w:rsidRPr="00B8794F" w:rsidRDefault="00482B72" w:rsidP="00054F8D">
      <w:pPr>
        <w:keepNext/>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39</w:t>
      </w:r>
      <w:r w:rsidRPr="00B8794F">
        <w:rPr>
          <w:rFonts w:cs="Arial"/>
          <w:b/>
          <w:bCs/>
          <w:color w:val="D2232A"/>
          <w:szCs w:val="20"/>
          <w:lang w:val="en-GB"/>
        </w:rPr>
        <w:fldChar w:fldCharType="end"/>
      </w:r>
      <w:r w:rsidRPr="00B8794F">
        <w:rPr>
          <w:rFonts w:cs="Arial"/>
          <w:b/>
          <w:bCs/>
          <w:color w:val="D2232A"/>
          <w:szCs w:val="20"/>
          <w:lang w:val="en-GB"/>
        </w:rPr>
        <w:t>: Results for PVL vs 10 MHz LTE</w:t>
      </w:r>
    </w:p>
    <w:tbl>
      <w:tblPr>
        <w:tblW w:w="9752"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414"/>
        <w:gridCol w:w="277"/>
        <w:gridCol w:w="875"/>
        <w:gridCol w:w="216"/>
        <w:gridCol w:w="1234"/>
        <w:gridCol w:w="2502"/>
        <w:gridCol w:w="299"/>
        <w:gridCol w:w="788"/>
        <w:gridCol w:w="216"/>
        <w:gridCol w:w="931"/>
      </w:tblGrid>
      <w:tr w:rsidR="000A77C5" w:rsidRPr="00B8794F" w14:paraId="440BB1EC" w14:textId="77777777" w:rsidTr="007071FE">
        <w:trPr>
          <w:trHeight w:val="255"/>
        </w:trPr>
        <w:tc>
          <w:tcPr>
            <w:tcW w:w="5016" w:type="dxa"/>
            <w:gridSpan w:val="5"/>
            <w:tcBorders>
              <w:right w:val="single" w:sz="4" w:space="0" w:color="FFFFFF" w:themeColor="background1"/>
            </w:tcBorders>
            <w:shd w:val="clear" w:color="000000" w:fill="D2232A"/>
            <w:noWrap/>
            <w:hideMark/>
          </w:tcPr>
          <w:p w14:paraId="380B5349" w14:textId="77777777" w:rsidR="000A77C5" w:rsidRPr="00B8794F" w:rsidRDefault="000A77C5" w:rsidP="00054F8D">
            <w:pPr>
              <w:keepNext/>
              <w:jc w:val="center"/>
              <w:rPr>
                <w:rFonts w:cs="Arial"/>
                <w:b/>
                <w:bCs/>
                <w:color w:val="FFFFFF"/>
                <w:szCs w:val="20"/>
                <w:lang w:val="en-GB"/>
              </w:rPr>
            </w:pPr>
            <w:r w:rsidRPr="00B8794F">
              <w:rPr>
                <w:rFonts w:cs="Arial"/>
                <w:b/>
                <w:bCs/>
                <w:color w:val="FFFFFF"/>
                <w:szCs w:val="20"/>
                <w:lang w:val="en-GB"/>
              </w:rPr>
              <w:t>Victim BS characteristics LTE pico</w:t>
            </w:r>
          </w:p>
        </w:tc>
        <w:tc>
          <w:tcPr>
            <w:tcW w:w="4736" w:type="dxa"/>
            <w:gridSpan w:val="5"/>
            <w:tcBorders>
              <w:left w:val="single" w:sz="4" w:space="0" w:color="FFFFFF" w:themeColor="background1"/>
            </w:tcBorders>
            <w:shd w:val="clear" w:color="000000" w:fill="D2232A"/>
            <w:noWrap/>
            <w:hideMark/>
          </w:tcPr>
          <w:p w14:paraId="2586EBAA" w14:textId="77777777" w:rsidR="000A77C5" w:rsidRPr="00B8794F" w:rsidRDefault="000A77C5" w:rsidP="00054F8D">
            <w:pPr>
              <w:keepNext/>
              <w:jc w:val="center"/>
              <w:rPr>
                <w:rFonts w:cs="Arial"/>
                <w:b/>
                <w:bCs/>
                <w:color w:val="FFFFFF"/>
                <w:szCs w:val="20"/>
                <w:lang w:val="en-GB"/>
              </w:rPr>
            </w:pPr>
            <w:r w:rsidRPr="00B8794F">
              <w:rPr>
                <w:rFonts w:cs="Arial"/>
                <w:b/>
                <w:bCs/>
                <w:color w:val="FFFFFF"/>
                <w:szCs w:val="20"/>
                <w:lang w:val="en-GB"/>
              </w:rPr>
              <w:t>Interferer characteristics (PLV)</w:t>
            </w:r>
          </w:p>
        </w:tc>
      </w:tr>
      <w:tr w:rsidR="000A77C5" w:rsidRPr="00B8794F" w14:paraId="34F5F6A6" w14:textId="77777777" w:rsidTr="007071FE">
        <w:trPr>
          <w:trHeight w:val="263"/>
        </w:trPr>
        <w:tc>
          <w:tcPr>
            <w:tcW w:w="2414" w:type="dxa"/>
            <w:shd w:val="clear" w:color="auto" w:fill="auto"/>
            <w:noWrap/>
            <w:vAlign w:val="bottom"/>
            <w:hideMark/>
          </w:tcPr>
          <w:p w14:paraId="0FB58A6C" w14:textId="77777777" w:rsidR="000A77C5" w:rsidRPr="00B8794F" w:rsidRDefault="000A77C5" w:rsidP="00054F8D">
            <w:pPr>
              <w:keepNext/>
              <w:rPr>
                <w:rFonts w:cs="Arial"/>
                <w:szCs w:val="20"/>
                <w:lang w:val="en-GB"/>
              </w:rPr>
            </w:pPr>
            <w:r w:rsidRPr="00B8794F">
              <w:rPr>
                <w:rFonts w:cs="Arial"/>
                <w:szCs w:val="20"/>
                <w:lang w:val="en-GB"/>
              </w:rPr>
              <w:t>Channel BW (BWv)</w:t>
            </w:r>
          </w:p>
        </w:tc>
        <w:tc>
          <w:tcPr>
            <w:tcW w:w="1152" w:type="dxa"/>
            <w:gridSpan w:val="2"/>
            <w:shd w:val="clear" w:color="auto" w:fill="auto"/>
            <w:noWrap/>
            <w:vAlign w:val="bottom"/>
            <w:hideMark/>
          </w:tcPr>
          <w:p w14:paraId="428C02FD" w14:textId="77777777" w:rsidR="000A77C5" w:rsidRPr="00B8794F" w:rsidRDefault="000A77C5" w:rsidP="00054F8D">
            <w:pPr>
              <w:keepNext/>
              <w:jc w:val="center"/>
              <w:rPr>
                <w:rFonts w:cs="Arial"/>
                <w:szCs w:val="20"/>
                <w:lang w:val="en-GB"/>
              </w:rPr>
            </w:pPr>
            <w:r w:rsidRPr="00B8794F">
              <w:rPr>
                <w:rFonts w:cs="Arial"/>
                <w:szCs w:val="20"/>
                <w:lang w:val="en-GB"/>
              </w:rPr>
              <w:t>MHz</w:t>
            </w:r>
          </w:p>
        </w:tc>
        <w:tc>
          <w:tcPr>
            <w:tcW w:w="1450" w:type="dxa"/>
            <w:gridSpan w:val="2"/>
            <w:shd w:val="clear" w:color="auto" w:fill="auto"/>
            <w:noWrap/>
            <w:vAlign w:val="bottom"/>
            <w:hideMark/>
          </w:tcPr>
          <w:p w14:paraId="105B6EC4" w14:textId="77777777" w:rsidR="000A77C5" w:rsidRPr="00B8794F" w:rsidRDefault="000A77C5" w:rsidP="00054F8D">
            <w:pPr>
              <w:keepNext/>
              <w:jc w:val="center"/>
              <w:rPr>
                <w:rFonts w:cs="Arial"/>
                <w:szCs w:val="20"/>
                <w:lang w:val="en-GB"/>
              </w:rPr>
            </w:pPr>
            <w:r w:rsidRPr="00B8794F">
              <w:rPr>
                <w:rFonts w:cs="Arial"/>
                <w:szCs w:val="20"/>
                <w:lang w:val="en-GB"/>
              </w:rPr>
              <w:t>9</w:t>
            </w:r>
          </w:p>
        </w:tc>
        <w:tc>
          <w:tcPr>
            <w:tcW w:w="2801" w:type="dxa"/>
            <w:gridSpan w:val="2"/>
            <w:shd w:val="clear" w:color="auto" w:fill="auto"/>
            <w:noWrap/>
            <w:vAlign w:val="bottom"/>
            <w:hideMark/>
          </w:tcPr>
          <w:p w14:paraId="1EB51A4A" w14:textId="18617A6A" w:rsidR="000A77C5" w:rsidRPr="00B8794F" w:rsidRDefault="000A77C5" w:rsidP="00054F8D">
            <w:pPr>
              <w:keepNext/>
              <w:rPr>
                <w:rFonts w:cs="Arial"/>
                <w:szCs w:val="20"/>
                <w:lang w:val="en-GB"/>
              </w:rPr>
            </w:pPr>
            <w:r w:rsidRPr="00B8794F">
              <w:rPr>
                <w:rFonts w:cs="Arial"/>
                <w:szCs w:val="20"/>
                <w:lang w:val="en-GB"/>
              </w:rPr>
              <w:t>Frequency Adjacent</w:t>
            </w:r>
            <w:r w:rsidR="007071FE" w:rsidRPr="00B8794F">
              <w:rPr>
                <w:rFonts w:cs="Arial"/>
                <w:szCs w:val="20"/>
                <w:lang w:val="en-GB"/>
              </w:rPr>
              <w:t xml:space="preserve"> </w:t>
            </w:r>
            <w:r w:rsidRPr="00B8794F">
              <w:rPr>
                <w:rFonts w:cs="Arial"/>
                <w:szCs w:val="20"/>
                <w:lang w:val="en-GB"/>
              </w:rPr>
              <w:t>(Fv)</w:t>
            </w:r>
          </w:p>
        </w:tc>
        <w:tc>
          <w:tcPr>
            <w:tcW w:w="1004" w:type="dxa"/>
            <w:gridSpan w:val="2"/>
            <w:shd w:val="clear" w:color="auto" w:fill="auto"/>
            <w:noWrap/>
            <w:vAlign w:val="bottom"/>
            <w:hideMark/>
          </w:tcPr>
          <w:p w14:paraId="24BE4E7E" w14:textId="77777777" w:rsidR="000A77C5" w:rsidRPr="00B8794F" w:rsidRDefault="000A77C5" w:rsidP="00054F8D">
            <w:pPr>
              <w:keepNext/>
              <w:jc w:val="center"/>
              <w:rPr>
                <w:rFonts w:cs="Arial"/>
                <w:szCs w:val="20"/>
                <w:lang w:val="en-GB"/>
              </w:rPr>
            </w:pPr>
            <w:r w:rsidRPr="00B8794F">
              <w:rPr>
                <w:rFonts w:cs="Arial"/>
                <w:szCs w:val="20"/>
                <w:lang w:val="en-GB"/>
              </w:rPr>
              <w:t>MHz</w:t>
            </w:r>
          </w:p>
        </w:tc>
        <w:tc>
          <w:tcPr>
            <w:tcW w:w="931" w:type="dxa"/>
            <w:shd w:val="clear" w:color="auto" w:fill="auto"/>
            <w:noWrap/>
            <w:vAlign w:val="bottom"/>
            <w:hideMark/>
          </w:tcPr>
          <w:p w14:paraId="33D607CC" w14:textId="77777777" w:rsidR="000A77C5" w:rsidRPr="00B8794F" w:rsidRDefault="000A77C5" w:rsidP="00054F8D">
            <w:pPr>
              <w:keepNext/>
              <w:jc w:val="center"/>
              <w:rPr>
                <w:rFonts w:cs="Arial"/>
                <w:szCs w:val="20"/>
                <w:lang w:val="en-GB"/>
              </w:rPr>
            </w:pPr>
            <w:r w:rsidRPr="00B8794F">
              <w:rPr>
                <w:rFonts w:cs="Arial"/>
                <w:szCs w:val="20"/>
                <w:lang w:val="en-GB"/>
              </w:rPr>
              <w:t>1915</w:t>
            </w:r>
          </w:p>
        </w:tc>
      </w:tr>
      <w:tr w:rsidR="000A77C5" w:rsidRPr="00B8794F" w14:paraId="5193B8B9" w14:textId="77777777" w:rsidTr="007071FE">
        <w:trPr>
          <w:trHeight w:val="263"/>
        </w:trPr>
        <w:tc>
          <w:tcPr>
            <w:tcW w:w="2414" w:type="dxa"/>
            <w:shd w:val="clear" w:color="auto" w:fill="auto"/>
            <w:noWrap/>
            <w:vAlign w:val="bottom"/>
            <w:hideMark/>
          </w:tcPr>
          <w:p w14:paraId="5B041A77" w14:textId="77777777" w:rsidR="000A77C5" w:rsidRPr="00B8794F" w:rsidRDefault="000A77C5" w:rsidP="00054F8D">
            <w:pPr>
              <w:keepNext/>
              <w:rPr>
                <w:rFonts w:cs="Arial"/>
                <w:szCs w:val="20"/>
                <w:lang w:val="en-GB"/>
              </w:rPr>
            </w:pPr>
            <w:r w:rsidRPr="00B8794F">
              <w:rPr>
                <w:rFonts w:cs="Arial"/>
                <w:szCs w:val="20"/>
                <w:lang w:val="en-GB"/>
              </w:rPr>
              <w:t>Noise Figure (NF)</w:t>
            </w:r>
          </w:p>
        </w:tc>
        <w:tc>
          <w:tcPr>
            <w:tcW w:w="1152" w:type="dxa"/>
            <w:gridSpan w:val="2"/>
            <w:shd w:val="clear" w:color="auto" w:fill="auto"/>
            <w:noWrap/>
            <w:vAlign w:val="bottom"/>
            <w:hideMark/>
          </w:tcPr>
          <w:p w14:paraId="4778311B" w14:textId="77777777" w:rsidR="000A77C5" w:rsidRPr="00B8794F" w:rsidRDefault="000A77C5" w:rsidP="00054F8D">
            <w:pPr>
              <w:keepNext/>
              <w:jc w:val="center"/>
              <w:rPr>
                <w:rFonts w:cs="Arial"/>
                <w:szCs w:val="20"/>
                <w:lang w:val="en-GB"/>
              </w:rPr>
            </w:pPr>
            <w:r w:rsidRPr="00B8794F">
              <w:rPr>
                <w:rFonts w:cs="Arial"/>
                <w:szCs w:val="20"/>
                <w:lang w:val="en-GB"/>
              </w:rPr>
              <w:t>dB</w:t>
            </w:r>
          </w:p>
        </w:tc>
        <w:tc>
          <w:tcPr>
            <w:tcW w:w="1450" w:type="dxa"/>
            <w:gridSpan w:val="2"/>
            <w:shd w:val="clear" w:color="auto" w:fill="auto"/>
            <w:noWrap/>
            <w:vAlign w:val="bottom"/>
            <w:hideMark/>
          </w:tcPr>
          <w:p w14:paraId="6900A588" w14:textId="77777777" w:rsidR="000A77C5" w:rsidRPr="00B8794F" w:rsidRDefault="000A77C5" w:rsidP="00054F8D">
            <w:pPr>
              <w:keepNext/>
              <w:jc w:val="center"/>
              <w:rPr>
                <w:rFonts w:cs="Arial"/>
                <w:szCs w:val="20"/>
                <w:lang w:val="en-GB"/>
              </w:rPr>
            </w:pPr>
            <w:r w:rsidRPr="00B8794F">
              <w:rPr>
                <w:rFonts w:cs="Arial"/>
                <w:szCs w:val="20"/>
                <w:lang w:val="en-GB"/>
              </w:rPr>
              <w:t>13</w:t>
            </w:r>
          </w:p>
        </w:tc>
        <w:tc>
          <w:tcPr>
            <w:tcW w:w="2801" w:type="dxa"/>
            <w:gridSpan w:val="2"/>
            <w:shd w:val="clear" w:color="auto" w:fill="auto"/>
            <w:noWrap/>
            <w:vAlign w:val="bottom"/>
            <w:hideMark/>
          </w:tcPr>
          <w:p w14:paraId="58DB529B" w14:textId="77777777" w:rsidR="000A77C5" w:rsidRPr="00B8794F" w:rsidRDefault="000A77C5" w:rsidP="00054F8D">
            <w:pPr>
              <w:keepNext/>
              <w:rPr>
                <w:rFonts w:cs="Arial"/>
                <w:szCs w:val="20"/>
                <w:lang w:val="en-GB"/>
              </w:rPr>
            </w:pPr>
            <w:r w:rsidRPr="00B8794F">
              <w:rPr>
                <w:rFonts w:cs="Arial"/>
                <w:szCs w:val="20"/>
                <w:lang w:val="en-GB"/>
              </w:rPr>
              <w:t xml:space="preserve">Frequency 10 MHz guard </w:t>
            </w:r>
          </w:p>
        </w:tc>
        <w:tc>
          <w:tcPr>
            <w:tcW w:w="1004" w:type="dxa"/>
            <w:gridSpan w:val="2"/>
            <w:shd w:val="clear" w:color="auto" w:fill="auto"/>
            <w:noWrap/>
            <w:vAlign w:val="bottom"/>
            <w:hideMark/>
          </w:tcPr>
          <w:p w14:paraId="70FCFC57" w14:textId="77777777" w:rsidR="000A77C5" w:rsidRPr="00B8794F" w:rsidRDefault="000A77C5" w:rsidP="00054F8D">
            <w:pPr>
              <w:keepNext/>
              <w:jc w:val="center"/>
              <w:rPr>
                <w:rFonts w:cs="Arial"/>
                <w:szCs w:val="20"/>
                <w:lang w:val="en-GB"/>
              </w:rPr>
            </w:pPr>
            <w:r w:rsidRPr="00B8794F">
              <w:rPr>
                <w:rFonts w:cs="Arial"/>
                <w:szCs w:val="20"/>
                <w:lang w:val="en-GB"/>
              </w:rPr>
              <w:t>MHz</w:t>
            </w:r>
          </w:p>
        </w:tc>
        <w:tc>
          <w:tcPr>
            <w:tcW w:w="931" w:type="dxa"/>
            <w:shd w:val="clear" w:color="auto" w:fill="auto"/>
            <w:noWrap/>
            <w:vAlign w:val="bottom"/>
            <w:hideMark/>
          </w:tcPr>
          <w:p w14:paraId="3469955C" w14:textId="77777777" w:rsidR="000A77C5" w:rsidRPr="00B8794F" w:rsidRDefault="000A77C5" w:rsidP="00054F8D">
            <w:pPr>
              <w:keepNext/>
              <w:jc w:val="center"/>
              <w:rPr>
                <w:rFonts w:cs="Arial"/>
                <w:szCs w:val="20"/>
                <w:lang w:val="en-GB"/>
              </w:rPr>
            </w:pPr>
            <w:r w:rsidRPr="00B8794F">
              <w:rPr>
                <w:rFonts w:cs="Arial"/>
                <w:szCs w:val="20"/>
                <w:lang w:val="en-GB"/>
              </w:rPr>
              <w:t>1905</w:t>
            </w:r>
          </w:p>
        </w:tc>
      </w:tr>
      <w:tr w:rsidR="000A77C5" w:rsidRPr="00B8794F" w14:paraId="59B1EDBE" w14:textId="77777777" w:rsidTr="007071FE">
        <w:trPr>
          <w:trHeight w:val="263"/>
        </w:trPr>
        <w:tc>
          <w:tcPr>
            <w:tcW w:w="2414" w:type="dxa"/>
            <w:shd w:val="clear" w:color="auto" w:fill="auto"/>
            <w:noWrap/>
            <w:vAlign w:val="bottom"/>
            <w:hideMark/>
          </w:tcPr>
          <w:p w14:paraId="2B2263EE" w14:textId="77777777" w:rsidR="000A77C5" w:rsidRPr="00B8794F" w:rsidRDefault="000A77C5" w:rsidP="00054F8D">
            <w:pPr>
              <w:keepNext/>
              <w:rPr>
                <w:rFonts w:cs="Arial"/>
                <w:szCs w:val="20"/>
                <w:lang w:val="en-GB"/>
              </w:rPr>
            </w:pPr>
            <w:r w:rsidRPr="00B8794F">
              <w:rPr>
                <w:rFonts w:cs="Arial"/>
                <w:szCs w:val="20"/>
                <w:lang w:val="en-GB"/>
              </w:rPr>
              <w:t>Desensitization (D)</w:t>
            </w:r>
          </w:p>
        </w:tc>
        <w:tc>
          <w:tcPr>
            <w:tcW w:w="1152" w:type="dxa"/>
            <w:gridSpan w:val="2"/>
            <w:shd w:val="clear" w:color="auto" w:fill="auto"/>
            <w:noWrap/>
            <w:vAlign w:val="bottom"/>
            <w:hideMark/>
          </w:tcPr>
          <w:p w14:paraId="61606951" w14:textId="77777777" w:rsidR="000A77C5" w:rsidRPr="00B8794F" w:rsidRDefault="000A77C5" w:rsidP="00054F8D">
            <w:pPr>
              <w:keepNext/>
              <w:jc w:val="center"/>
              <w:rPr>
                <w:rFonts w:cs="Arial"/>
                <w:szCs w:val="20"/>
                <w:lang w:val="en-GB"/>
              </w:rPr>
            </w:pPr>
            <w:r w:rsidRPr="00B8794F">
              <w:rPr>
                <w:rFonts w:cs="Arial"/>
                <w:szCs w:val="20"/>
                <w:lang w:val="en-GB"/>
              </w:rPr>
              <w:t>dB</w:t>
            </w:r>
          </w:p>
        </w:tc>
        <w:tc>
          <w:tcPr>
            <w:tcW w:w="1450" w:type="dxa"/>
            <w:gridSpan w:val="2"/>
            <w:shd w:val="clear" w:color="auto" w:fill="auto"/>
            <w:noWrap/>
            <w:vAlign w:val="bottom"/>
            <w:hideMark/>
          </w:tcPr>
          <w:p w14:paraId="4AB529AF" w14:textId="77777777" w:rsidR="000A77C5" w:rsidRPr="00B8794F" w:rsidRDefault="000A77C5" w:rsidP="00054F8D">
            <w:pPr>
              <w:keepNext/>
              <w:jc w:val="center"/>
              <w:rPr>
                <w:rFonts w:cs="Arial"/>
                <w:szCs w:val="20"/>
                <w:lang w:val="en-GB"/>
              </w:rPr>
            </w:pPr>
            <w:r w:rsidRPr="00B8794F">
              <w:rPr>
                <w:rFonts w:cs="Arial"/>
                <w:szCs w:val="20"/>
                <w:lang w:val="en-GB"/>
              </w:rPr>
              <w:t>1</w:t>
            </w:r>
          </w:p>
        </w:tc>
        <w:tc>
          <w:tcPr>
            <w:tcW w:w="2801" w:type="dxa"/>
            <w:gridSpan w:val="2"/>
            <w:shd w:val="clear" w:color="auto" w:fill="auto"/>
            <w:noWrap/>
            <w:vAlign w:val="bottom"/>
            <w:hideMark/>
          </w:tcPr>
          <w:p w14:paraId="230CEF93" w14:textId="77777777" w:rsidR="000A77C5" w:rsidRPr="00B8794F" w:rsidRDefault="000A77C5" w:rsidP="00054F8D">
            <w:pPr>
              <w:keepNext/>
              <w:rPr>
                <w:rFonts w:cs="Arial"/>
                <w:szCs w:val="20"/>
                <w:lang w:val="en-GB"/>
              </w:rPr>
            </w:pPr>
            <w:r w:rsidRPr="00B8794F">
              <w:rPr>
                <w:rFonts w:cs="Arial"/>
                <w:szCs w:val="20"/>
                <w:lang w:val="en-GB"/>
              </w:rPr>
              <w:t>Channel BW (BWi)</w:t>
            </w:r>
          </w:p>
        </w:tc>
        <w:tc>
          <w:tcPr>
            <w:tcW w:w="1004" w:type="dxa"/>
            <w:gridSpan w:val="2"/>
            <w:shd w:val="clear" w:color="auto" w:fill="auto"/>
            <w:noWrap/>
            <w:vAlign w:val="bottom"/>
            <w:hideMark/>
          </w:tcPr>
          <w:p w14:paraId="424F9B71" w14:textId="77777777" w:rsidR="000A77C5" w:rsidRPr="00B8794F" w:rsidRDefault="000A77C5" w:rsidP="00054F8D">
            <w:pPr>
              <w:keepNext/>
              <w:jc w:val="center"/>
              <w:rPr>
                <w:rFonts w:cs="Arial"/>
                <w:szCs w:val="20"/>
                <w:lang w:val="en-GB"/>
              </w:rPr>
            </w:pPr>
            <w:r w:rsidRPr="00B8794F">
              <w:rPr>
                <w:rFonts w:cs="Arial"/>
                <w:szCs w:val="20"/>
                <w:lang w:val="en-GB"/>
              </w:rPr>
              <w:t>MHz</w:t>
            </w:r>
          </w:p>
        </w:tc>
        <w:tc>
          <w:tcPr>
            <w:tcW w:w="931" w:type="dxa"/>
            <w:shd w:val="clear" w:color="auto" w:fill="auto"/>
            <w:noWrap/>
            <w:vAlign w:val="bottom"/>
            <w:hideMark/>
          </w:tcPr>
          <w:p w14:paraId="030B0B02" w14:textId="77777777" w:rsidR="000A77C5" w:rsidRPr="00B8794F" w:rsidRDefault="000A77C5" w:rsidP="00054F8D">
            <w:pPr>
              <w:keepNext/>
              <w:jc w:val="center"/>
              <w:rPr>
                <w:rFonts w:cs="Arial"/>
                <w:szCs w:val="20"/>
                <w:lang w:val="en-GB"/>
              </w:rPr>
            </w:pPr>
            <w:r w:rsidRPr="00B8794F">
              <w:rPr>
                <w:rFonts w:cs="Arial"/>
                <w:szCs w:val="20"/>
                <w:lang w:val="en-GB"/>
              </w:rPr>
              <w:t>10</w:t>
            </w:r>
          </w:p>
        </w:tc>
      </w:tr>
      <w:tr w:rsidR="000A77C5" w:rsidRPr="00B8794F" w14:paraId="00EF6BC3" w14:textId="77777777" w:rsidTr="007071FE">
        <w:trPr>
          <w:trHeight w:val="263"/>
        </w:trPr>
        <w:tc>
          <w:tcPr>
            <w:tcW w:w="2414" w:type="dxa"/>
            <w:shd w:val="clear" w:color="auto" w:fill="auto"/>
            <w:noWrap/>
            <w:vAlign w:val="bottom"/>
            <w:hideMark/>
          </w:tcPr>
          <w:p w14:paraId="19FA7DB3" w14:textId="77777777" w:rsidR="000A77C5" w:rsidRPr="00B8794F" w:rsidRDefault="000A77C5" w:rsidP="004C2F89">
            <w:pPr>
              <w:rPr>
                <w:rFonts w:cs="Arial"/>
                <w:szCs w:val="20"/>
                <w:lang w:val="en-GB"/>
              </w:rPr>
            </w:pPr>
            <w:r w:rsidRPr="00B8794F">
              <w:rPr>
                <w:rFonts w:cs="Arial"/>
                <w:szCs w:val="20"/>
                <w:lang w:val="en-GB"/>
              </w:rPr>
              <w:t>I/N</w:t>
            </w:r>
          </w:p>
        </w:tc>
        <w:tc>
          <w:tcPr>
            <w:tcW w:w="1152" w:type="dxa"/>
            <w:gridSpan w:val="2"/>
            <w:shd w:val="clear" w:color="auto" w:fill="auto"/>
            <w:noWrap/>
            <w:vAlign w:val="bottom"/>
            <w:hideMark/>
          </w:tcPr>
          <w:p w14:paraId="39B5072E" w14:textId="77777777" w:rsidR="000A77C5" w:rsidRPr="00B8794F" w:rsidRDefault="000A77C5" w:rsidP="004C2F89">
            <w:pPr>
              <w:jc w:val="center"/>
              <w:rPr>
                <w:rFonts w:cs="Arial"/>
                <w:szCs w:val="20"/>
                <w:lang w:val="en-GB"/>
              </w:rPr>
            </w:pPr>
            <w:r w:rsidRPr="00B8794F">
              <w:rPr>
                <w:rFonts w:cs="Arial"/>
                <w:szCs w:val="20"/>
                <w:lang w:val="en-GB"/>
              </w:rPr>
              <w:t>dB</w:t>
            </w:r>
          </w:p>
        </w:tc>
        <w:tc>
          <w:tcPr>
            <w:tcW w:w="1450" w:type="dxa"/>
            <w:gridSpan w:val="2"/>
            <w:shd w:val="clear" w:color="auto" w:fill="auto"/>
            <w:noWrap/>
            <w:vAlign w:val="bottom"/>
            <w:hideMark/>
          </w:tcPr>
          <w:p w14:paraId="70E150AA" w14:textId="1C907E19" w:rsidR="000A77C5" w:rsidRPr="00B8794F" w:rsidRDefault="00D04A16" w:rsidP="004C2F89">
            <w:pPr>
              <w:jc w:val="center"/>
              <w:rPr>
                <w:rFonts w:cs="Arial"/>
                <w:szCs w:val="20"/>
                <w:lang w:val="en-GB"/>
              </w:rPr>
            </w:pPr>
            <w:r w:rsidRPr="00B8794F">
              <w:rPr>
                <w:rFonts w:cs="Arial"/>
                <w:szCs w:val="20"/>
                <w:lang w:val="en-GB"/>
              </w:rPr>
              <w:t>-5.</w:t>
            </w:r>
            <w:r w:rsidR="000A77C5" w:rsidRPr="00B8794F">
              <w:rPr>
                <w:rFonts w:cs="Arial"/>
                <w:szCs w:val="20"/>
                <w:lang w:val="en-GB"/>
              </w:rPr>
              <w:t>87</w:t>
            </w:r>
          </w:p>
        </w:tc>
        <w:tc>
          <w:tcPr>
            <w:tcW w:w="2801" w:type="dxa"/>
            <w:gridSpan w:val="2"/>
            <w:shd w:val="clear" w:color="auto" w:fill="auto"/>
            <w:noWrap/>
            <w:vAlign w:val="bottom"/>
            <w:hideMark/>
          </w:tcPr>
          <w:p w14:paraId="0EE08B9D" w14:textId="77777777" w:rsidR="000A77C5" w:rsidRPr="00B8794F" w:rsidRDefault="000A77C5" w:rsidP="004C2F89">
            <w:pPr>
              <w:rPr>
                <w:rFonts w:cs="Arial"/>
                <w:szCs w:val="20"/>
                <w:lang w:val="en-GB"/>
              </w:rPr>
            </w:pPr>
            <w:r w:rsidRPr="00B8794F">
              <w:rPr>
                <w:rFonts w:cs="Arial"/>
                <w:szCs w:val="20"/>
                <w:lang w:val="en-GB"/>
              </w:rPr>
              <w:t>Tx Power (Pi)</w:t>
            </w:r>
          </w:p>
        </w:tc>
        <w:tc>
          <w:tcPr>
            <w:tcW w:w="1004" w:type="dxa"/>
            <w:gridSpan w:val="2"/>
            <w:shd w:val="clear" w:color="auto" w:fill="auto"/>
            <w:noWrap/>
            <w:vAlign w:val="bottom"/>
            <w:hideMark/>
          </w:tcPr>
          <w:p w14:paraId="5758B145" w14:textId="77777777" w:rsidR="000A77C5" w:rsidRPr="00B8794F" w:rsidRDefault="000A77C5" w:rsidP="004C2F89">
            <w:pPr>
              <w:jc w:val="center"/>
              <w:rPr>
                <w:rFonts w:cs="Arial"/>
                <w:szCs w:val="20"/>
                <w:lang w:val="en-GB"/>
              </w:rPr>
            </w:pPr>
            <w:r w:rsidRPr="00B8794F">
              <w:rPr>
                <w:rFonts w:cs="Arial"/>
                <w:szCs w:val="20"/>
                <w:lang w:val="en-GB"/>
              </w:rPr>
              <w:t>dBm</w:t>
            </w:r>
          </w:p>
        </w:tc>
        <w:tc>
          <w:tcPr>
            <w:tcW w:w="931" w:type="dxa"/>
            <w:shd w:val="clear" w:color="auto" w:fill="auto"/>
            <w:noWrap/>
            <w:vAlign w:val="bottom"/>
            <w:hideMark/>
          </w:tcPr>
          <w:p w14:paraId="0095767E" w14:textId="77777777" w:rsidR="000A77C5" w:rsidRPr="00B8794F" w:rsidRDefault="000A77C5" w:rsidP="004C2F89">
            <w:pPr>
              <w:jc w:val="center"/>
              <w:rPr>
                <w:rFonts w:cs="Arial"/>
                <w:szCs w:val="20"/>
                <w:lang w:val="en-GB"/>
              </w:rPr>
            </w:pPr>
            <w:r w:rsidRPr="00B8794F">
              <w:rPr>
                <w:rFonts w:cs="Arial"/>
                <w:szCs w:val="20"/>
                <w:lang w:val="en-GB"/>
              </w:rPr>
              <w:t>30</w:t>
            </w:r>
          </w:p>
        </w:tc>
      </w:tr>
      <w:tr w:rsidR="000A0F9F" w:rsidRPr="00B8794F" w14:paraId="18361553" w14:textId="77777777" w:rsidTr="007071FE">
        <w:trPr>
          <w:trHeight w:val="263"/>
        </w:trPr>
        <w:tc>
          <w:tcPr>
            <w:tcW w:w="2414" w:type="dxa"/>
            <w:shd w:val="clear" w:color="auto" w:fill="auto"/>
            <w:noWrap/>
            <w:vAlign w:val="bottom"/>
            <w:hideMark/>
          </w:tcPr>
          <w:p w14:paraId="7C05BCDA" w14:textId="77777777" w:rsidR="000A0F9F" w:rsidRPr="00B8794F" w:rsidRDefault="000A0F9F" w:rsidP="004C2F89">
            <w:pPr>
              <w:rPr>
                <w:rFonts w:cs="Arial"/>
                <w:szCs w:val="20"/>
                <w:lang w:val="en-GB"/>
              </w:rPr>
            </w:pPr>
            <w:r w:rsidRPr="00B8794F">
              <w:rPr>
                <w:rFonts w:cs="Arial"/>
                <w:szCs w:val="20"/>
                <w:lang w:val="en-GB"/>
              </w:rPr>
              <w:t>Thermal Noise (Nth)</w:t>
            </w:r>
          </w:p>
        </w:tc>
        <w:tc>
          <w:tcPr>
            <w:tcW w:w="1152" w:type="dxa"/>
            <w:gridSpan w:val="2"/>
            <w:shd w:val="clear" w:color="auto" w:fill="auto"/>
            <w:noWrap/>
            <w:vAlign w:val="bottom"/>
            <w:hideMark/>
          </w:tcPr>
          <w:p w14:paraId="032AF890" w14:textId="77777777" w:rsidR="000A0F9F" w:rsidRPr="00B8794F" w:rsidRDefault="000A0F9F" w:rsidP="004C2F89">
            <w:pPr>
              <w:jc w:val="center"/>
              <w:rPr>
                <w:rFonts w:cs="Arial"/>
                <w:szCs w:val="20"/>
                <w:lang w:val="en-GB"/>
              </w:rPr>
            </w:pPr>
            <w:r w:rsidRPr="00B8794F">
              <w:rPr>
                <w:rFonts w:cs="Arial"/>
                <w:szCs w:val="20"/>
                <w:lang w:val="en-GB"/>
              </w:rPr>
              <w:t>dBm/BW</w:t>
            </w:r>
          </w:p>
        </w:tc>
        <w:tc>
          <w:tcPr>
            <w:tcW w:w="1450" w:type="dxa"/>
            <w:gridSpan w:val="2"/>
            <w:shd w:val="clear" w:color="auto" w:fill="auto"/>
            <w:noWrap/>
            <w:vAlign w:val="bottom"/>
            <w:hideMark/>
          </w:tcPr>
          <w:p w14:paraId="228E4CC2" w14:textId="54AEE089" w:rsidR="000A0F9F" w:rsidRPr="00B8794F" w:rsidRDefault="000A0F9F" w:rsidP="004C2F89">
            <w:pPr>
              <w:jc w:val="center"/>
              <w:rPr>
                <w:rFonts w:cs="Arial"/>
                <w:szCs w:val="20"/>
                <w:lang w:val="en-GB"/>
              </w:rPr>
            </w:pPr>
            <w:r w:rsidRPr="00B8794F">
              <w:rPr>
                <w:rFonts w:cs="Arial"/>
                <w:szCs w:val="20"/>
                <w:lang w:val="en-GB"/>
              </w:rPr>
              <w:t>-104.29</w:t>
            </w:r>
          </w:p>
        </w:tc>
        <w:tc>
          <w:tcPr>
            <w:tcW w:w="2801" w:type="dxa"/>
            <w:gridSpan w:val="2"/>
            <w:shd w:val="clear" w:color="auto" w:fill="auto"/>
            <w:noWrap/>
            <w:vAlign w:val="bottom"/>
            <w:hideMark/>
          </w:tcPr>
          <w:p w14:paraId="48237AE8" w14:textId="77777777" w:rsidR="000A0F9F" w:rsidRPr="00B8794F" w:rsidRDefault="000A0F9F" w:rsidP="004C2F89">
            <w:pPr>
              <w:rPr>
                <w:rFonts w:cs="Arial"/>
                <w:szCs w:val="20"/>
                <w:lang w:val="en-GB"/>
              </w:rPr>
            </w:pPr>
            <w:r w:rsidRPr="00B8794F">
              <w:rPr>
                <w:rFonts w:cs="Arial"/>
                <w:szCs w:val="20"/>
                <w:lang w:val="en-GB"/>
              </w:rPr>
              <w:t xml:space="preserve">ACLR_1 </w:t>
            </w:r>
          </w:p>
        </w:tc>
        <w:tc>
          <w:tcPr>
            <w:tcW w:w="1004" w:type="dxa"/>
            <w:gridSpan w:val="2"/>
            <w:shd w:val="clear" w:color="auto" w:fill="auto"/>
            <w:noWrap/>
            <w:vAlign w:val="bottom"/>
            <w:hideMark/>
          </w:tcPr>
          <w:p w14:paraId="142EEB41" w14:textId="77777777" w:rsidR="000A0F9F" w:rsidRPr="00B8794F" w:rsidRDefault="000A0F9F" w:rsidP="004C2F89">
            <w:pPr>
              <w:jc w:val="center"/>
              <w:rPr>
                <w:rFonts w:cs="Arial"/>
                <w:szCs w:val="20"/>
                <w:lang w:val="en-GB"/>
              </w:rPr>
            </w:pPr>
            <w:r w:rsidRPr="00B8794F">
              <w:rPr>
                <w:rFonts w:cs="Arial"/>
                <w:szCs w:val="20"/>
                <w:lang w:val="en-GB"/>
              </w:rPr>
              <w:t>dB</w:t>
            </w:r>
          </w:p>
        </w:tc>
        <w:tc>
          <w:tcPr>
            <w:tcW w:w="931" w:type="dxa"/>
            <w:shd w:val="clear" w:color="auto" w:fill="auto"/>
            <w:noWrap/>
            <w:vAlign w:val="bottom"/>
            <w:hideMark/>
          </w:tcPr>
          <w:p w14:paraId="6703CF56" w14:textId="403E422F" w:rsidR="000A0F9F" w:rsidRPr="00B8794F" w:rsidRDefault="000A0F9F" w:rsidP="004C2F89">
            <w:pPr>
              <w:jc w:val="center"/>
              <w:rPr>
                <w:rFonts w:cs="Arial"/>
                <w:szCs w:val="20"/>
                <w:lang w:val="en-GB"/>
              </w:rPr>
            </w:pPr>
            <w:r w:rsidRPr="00B8794F">
              <w:rPr>
                <w:rFonts w:cs="Arial"/>
                <w:szCs w:val="20"/>
                <w:lang w:val="en-GB"/>
              </w:rPr>
              <w:t>57</w:t>
            </w:r>
          </w:p>
        </w:tc>
      </w:tr>
      <w:tr w:rsidR="000A0F9F" w:rsidRPr="00B8794F" w14:paraId="29A69F85" w14:textId="77777777" w:rsidTr="007071FE">
        <w:trPr>
          <w:trHeight w:val="263"/>
        </w:trPr>
        <w:tc>
          <w:tcPr>
            <w:tcW w:w="2414" w:type="dxa"/>
            <w:shd w:val="clear" w:color="auto" w:fill="auto"/>
            <w:noWrap/>
            <w:vAlign w:val="bottom"/>
            <w:hideMark/>
          </w:tcPr>
          <w:p w14:paraId="6DDCC706" w14:textId="77777777" w:rsidR="000A0F9F" w:rsidRPr="00B8794F" w:rsidRDefault="000A0F9F" w:rsidP="004C2F89">
            <w:pPr>
              <w:rPr>
                <w:rFonts w:cs="Arial"/>
                <w:szCs w:val="20"/>
                <w:lang w:val="en-GB"/>
              </w:rPr>
            </w:pPr>
            <w:r w:rsidRPr="00B8794F">
              <w:rPr>
                <w:rFonts w:cs="Arial"/>
                <w:szCs w:val="20"/>
                <w:lang w:val="en-GB"/>
              </w:rPr>
              <w:t xml:space="preserve">ACS_1 </w:t>
            </w:r>
          </w:p>
        </w:tc>
        <w:tc>
          <w:tcPr>
            <w:tcW w:w="1152" w:type="dxa"/>
            <w:gridSpan w:val="2"/>
            <w:shd w:val="clear" w:color="auto" w:fill="auto"/>
            <w:noWrap/>
            <w:vAlign w:val="bottom"/>
            <w:hideMark/>
          </w:tcPr>
          <w:p w14:paraId="49CC2205" w14:textId="77777777" w:rsidR="000A0F9F" w:rsidRPr="00B8794F" w:rsidRDefault="000A0F9F" w:rsidP="004C2F89">
            <w:pPr>
              <w:jc w:val="center"/>
              <w:rPr>
                <w:rFonts w:cs="Arial"/>
                <w:szCs w:val="20"/>
                <w:lang w:val="en-GB"/>
              </w:rPr>
            </w:pPr>
            <w:r w:rsidRPr="00B8794F">
              <w:rPr>
                <w:rFonts w:cs="Arial"/>
                <w:szCs w:val="20"/>
                <w:lang w:val="en-GB"/>
              </w:rPr>
              <w:t>dB</w:t>
            </w:r>
          </w:p>
        </w:tc>
        <w:tc>
          <w:tcPr>
            <w:tcW w:w="1450" w:type="dxa"/>
            <w:gridSpan w:val="2"/>
            <w:shd w:val="clear" w:color="auto" w:fill="auto"/>
            <w:noWrap/>
            <w:vAlign w:val="bottom"/>
            <w:hideMark/>
          </w:tcPr>
          <w:p w14:paraId="374208F0" w14:textId="56F43312" w:rsidR="000A0F9F" w:rsidRPr="00B8794F" w:rsidRDefault="000A0F9F" w:rsidP="004C2F89">
            <w:pPr>
              <w:jc w:val="center"/>
              <w:rPr>
                <w:rFonts w:cs="Arial"/>
                <w:szCs w:val="20"/>
                <w:lang w:val="en-GB"/>
              </w:rPr>
            </w:pPr>
            <w:r w:rsidRPr="00B8794F">
              <w:rPr>
                <w:rFonts w:cs="Arial"/>
                <w:szCs w:val="20"/>
                <w:lang w:val="en-GB"/>
              </w:rPr>
              <w:t>48.5</w:t>
            </w:r>
          </w:p>
        </w:tc>
        <w:tc>
          <w:tcPr>
            <w:tcW w:w="2801" w:type="dxa"/>
            <w:gridSpan w:val="2"/>
            <w:shd w:val="clear" w:color="auto" w:fill="auto"/>
            <w:noWrap/>
            <w:vAlign w:val="bottom"/>
            <w:hideMark/>
          </w:tcPr>
          <w:p w14:paraId="7B5DA0F9" w14:textId="77777777" w:rsidR="000A0F9F" w:rsidRPr="00B8794F" w:rsidRDefault="000A0F9F" w:rsidP="004C2F89">
            <w:pPr>
              <w:rPr>
                <w:rFonts w:cs="Arial"/>
                <w:szCs w:val="20"/>
                <w:lang w:val="en-GB"/>
              </w:rPr>
            </w:pPr>
            <w:r w:rsidRPr="00B8794F">
              <w:rPr>
                <w:rFonts w:cs="Arial"/>
                <w:szCs w:val="20"/>
                <w:lang w:val="en-GB"/>
              </w:rPr>
              <w:t xml:space="preserve">ACLR_2 </w:t>
            </w:r>
          </w:p>
        </w:tc>
        <w:tc>
          <w:tcPr>
            <w:tcW w:w="1004" w:type="dxa"/>
            <w:gridSpan w:val="2"/>
            <w:shd w:val="clear" w:color="auto" w:fill="auto"/>
            <w:noWrap/>
            <w:vAlign w:val="bottom"/>
            <w:hideMark/>
          </w:tcPr>
          <w:p w14:paraId="51F55CBA" w14:textId="77777777" w:rsidR="000A0F9F" w:rsidRPr="00B8794F" w:rsidRDefault="000A0F9F" w:rsidP="004C2F89">
            <w:pPr>
              <w:jc w:val="center"/>
              <w:rPr>
                <w:rFonts w:cs="Arial"/>
                <w:szCs w:val="20"/>
                <w:lang w:val="en-GB"/>
              </w:rPr>
            </w:pPr>
            <w:r w:rsidRPr="00B8794F">
              <w:rPr>
                <w:rFonts w:cs="Arial"/>
                <w:szCs w:val="20"/>
                <w:lang w:val="en-GB"/>
              </w:rPr>
              <w:t>dB</w:t>
            </w:r>
          </w:p>
        </w:tc>
        <w:tc>
          <w:tcPr>
            <w:tcW w:w="931" w:type="dxa"/>
            <w:shd w:val="clear" w:color="auto" w:fill="auto"/>
            <w:noWrap/>
            <w:vAlign w:val="bottom"/>
            <w:hideMark/>
          </w:tcPr>
          <w:p w14:paraId="4CF3378B" w14:textId="2F7DD613" w:rsidR="000A0F9F" w:rsidRPr="00B8794F" w:rsidRDefault="000A0F9F" w:rsidP="004C2F89">
            <w:pPr>
              <w:jc w:val="center"/>
              <w:rPr>
                <w:rFonts w:cs="Arial"/>
                <w:szCs w:val="20"/>
                <w:lang w:val="en-GB"/>
              </w:rPr>
            </w:pPr>
            <w:r w:rsidRPr="00B8794F">
              <w:rPr>
                <w:rFonts w:cs="Arial"/>
                <w:szCs w:val="20"/>
                <w:lang w:val="en-GB"/>
              </w:rPr>
              <w:t>63</w:t>
            </w:r>
          </w:p>
        </w:tc>
      </w:tr>
      <w:tr w:rsidR="000A77C5" w:rsidRPr="00B8794F" w14:paraId="4819CD46" w14:textId="77777777" w:rsidTr="007071FE">
        <w:trPr>
          <w:trHeight w:val="263"/>
        </w:trPr>
        <w:tc>
          <w:tcPr>
            <w:tcW w:w="2414" w:type="dxa"/>
            <w:shd w:val="clear" w:color="auto" w:fill="auto"/>
            <w:noWrap/>
            <w:vAlign w:val="bottom"/>
            <w:hideMark/>
          </w:tcPr>
          <w:p w14:paraId="78428ADA" w14:textId="77777777" w:rsidR="000A77C5" w:rsidRPr="00B8794F" w:rsidRDefault="000A77C5" w:rsidP="004C2F89">
            <w:pPr>
              <w:rPr>
                <w:rFonts w:cs="Arial"/>
                <w:szCs w:val="20"/>
                <w:lang w:val="en-GB"/>
              </w:rPr>
            </w:pPr>
            <w:r w:rsidRPr="00B8794F">
              <w:rPr>
                <w:rFonts w:cs="Arial"/>
                <w:szCs w:val="20"/>
                <w:lang w:val="en-GB"/>
              </w:rPr>
              <w:t xml:space="preserve">ACS_2 </w:t>
            </w:r>
          </w:p>
        </w:tc>
        <w:tc>
          <w:tcPr>
            <w:tcW w:w="1152" w:type="dxa"/>
            <w:gridSpan w:val="2"/>
            <w:shd w:val="clear" w:color="auto" w:fill="auto"/>
            <w:noWrap/>
            <w:vAlign w:val="bottom"/>
            <w:hideMark/>
          </w:tcPr>
          <w:p w14:paraId="2BD5CFB9" w14:textId="77777777" w:rsidR="000A77C5" w:rsidRPr="00B8794F" w:rsidRDefault="000A77C5" w:rsidP="004C2F89">
            <w:pPr>
              <w:jc w:val="center"/>
              <w:rPr>
                <w:rFonts w:cs="Arial"/>
                <w:szCs w:val="20"/>
                <w:lang w:val="en-GB"/>
              </w:rPr>
            </w:pPr>
            <w:r w:rsidRPr="00B8794F">
              <w:rPr>
                <w:rFonts w:cs="Arial"/>
                <w:szCs w:val="20"/>
                <w:lang w:val="en-GB"/>
              </w:rPr>
              <w:t>dB</w:t>
            </w:r>
          </w:p>
        </w:tc>
        <w:tc>
          <w:tcPr>
            <w:tcW w:w="1450" w:type="dxa"/>
            <w:gridSpan w:val="2"/>
            <w:shd w:val="clear" w:color="auto" w:fill="auto"/>
            <w:noWrap/>
            <w:vAlign w:val="bottom"/>
            <w:hideMark/>
          </w:tcPr>
          <w:p w14:paraId="448EAFDE" w14:textId="77777777" w:rsidR="000A77C5" w:rsidRPr="00B8794F" w:rsidRDefault="000A77C5" w:rsidP="004C2F89">
            <w:pPr>
              <w:jc w:val="center"/>
              <w:rPr>
                <w:rFonts w:cs="Arial"/>
                <w:szCs w:val="20"/>
                <w:lang w:val="en-GB"/>
              </w:rPr>
            </w:pPr>
            <w:r w:rsidRPr="00B8794F">
              <w:rPr>
                <w:rFonts w:cs="Arial"/>
                <w:szCs w:val="20"/>
                <w:lang w:val="en-GB"/>
              </w:rPr>
              <w:t>55</w:t>
            </w:r>
          </w:p>
        </w:tc>
        <w:tc>
          <w:tcPr>
            <w:tcW w:w="2801" w:type="dxa"/>
            <w:gridSpan w:val="2"/>
            <w:shd w:val="clear" w:color="auto" w:fill="auto"/>
            <w:noWrap/>
            <w:vAlign w:val="bottom"/>
            <w:hideMark/>
          </w:tcPr>
          <w:p w14:paraId="30FDB250" w14:textId="77777777" w:rsidR="000A77C5" w:rsidRPr="00B8794F" w:rsidRDefault="000A77C5" w:rsidP="004C2F89">
            <w:pPr>
              <w:rPr>
                <w:rFonts w:cs="Arial"/>
                <w:szCs w:val="20"/>
                <w:lang w:val="en-GB"/>
              </w:rPr>
            </w:pPr>
            <w:r w:rsidRPr="00B8794F">
              <w:rPr>
                <w:rFonts w:cs="Arial"/>
                <w:szCs w:val="20"/>
                <w:lang w:val="en-GB"/>
              </w:rPr>
              <w:t>Antenna gain (Gi)</w:t>
            </w:r>
          </w:p>
        </w:tc>
        <w:tc>
          <w:tcPr>
            <w:tcW w:w="1004" w:type="dxa"/>
            <w:gridSpan w:val="2"/>
            <w:shd w:val="clear" w:color="auto" w:fill="auto"/>
            <w:noWrap/>
            <w:vAlign w:val="bottom"/>
            <w:hideMark/>
          </w:tcPr>
          <w:p w14:paraId="0FAE78AA" w14:textId="77777777" w:rsidR="000A77C5" w:rsidRPr="00B8794F" w:rsidRDefault="000A77C5" w:rsidP="004C2F89">
            <w:pPr>
              <w:jc w:val="center"/>
              <w:rPr>
                <w:rFonts w:cs="Arial"/>
                <w:szCs w:val="20"/>
                <w:lang w:val="en-GB"/>
              </w:rPr>
            </w:pPr>
            <w:r w:rsidRPr="00B8794F">
              <w:rPr>
                <w:rFonts w:cs="Arial"/>
                <w:szCs w:val="20"/>
                <w:lang w:val="en-GB"/>
              </w:rPr>
              <w:t>dBi</w:t>
            </w:r>
          </w:p>
        </w:tc>
        <w:tc>
          <w:tcPr>
            <w:tcW w:w="931" w:type="dxa"/>
            <w:shd w:val="clear" w:color="auto" w:fill="auto"/>
            <w:noWrap/>
            <w:vAlign w:val="bottom"/>
            <w:hideMark/>
          </w:tcPr>
          <w:p w14:paraId="3357BDD1" w14:textId="77777777" w:rsidR="000A77C5" w:rsidRPr="00B8794F" w:rsidRDefault="000A77C5" w:rsidP="004C2F89">
            <w:pPr>
              <w:jc w:val="center"/>
              <w:rPr>
                <w:rFonts w:cs="Arial"/>
                <w:szCs w:val="20"/>
                <w:lang w:val="en-GB"/>
              </w:rPr>
            </w:pPr>
            <w:r w:rsidRPr="00B8794F">
              <w:rPr>
                <w:rFonts w:cs="Arial"/>
                <w:szCs w:val="20"/>
                <w:lang w:val="en-GB"/>
              </w:rPr>
              <w:t>16</w:t>
            </w:r>
          </w:p>
        </w:tc>
      </w:tr>
      <w:tr w:rsidR="000A77C5" w:rsidRPr="00B8794F" w14:paraId="6F088D9B" w14:textId="77777777" w:rsidTr="007071FE">
        <w:trPr>
          <w:trHeight w:val="263"/>
        </w:trPr>
        <w:tc>
          <w:tcPr>
            <w:tcW w:w="2414" w:type="dxa"/>
            <w:shd w:val="clear" w:color="auto" w:fill="auto"/>
            <w:noWrap/>
            <w:vAlign w:val="bottom"/>
            <w:hideMark/>
          </w:tcPr>
          <w:p w14:paraId="20E4C1CF" w14:textId="77777777" w:rsidR="000A77C5" w:rsidRPr="00B8794F" w:rsidRDefault="000A77C5" w:rsidP="004C2F89">
            <w:pPr>
              <w:rPr>
                <w:rFonts w:cs="Arial"/>
                <w:szCs w:val="20"/>
                <w:lang w:val="en-GB"/>
              </w:rPr>
            </w:pPr>
            <w:r w:rsidRPr="00B8794F">
              <w:rPr>
                <w:rFonts w:cs="Arial"/>
                <w:szCs w:val="20"/>
                <w:lang w:val="en-GB"/>
              </w:rPr>
              <w:t>Antenna gain (Gv)</w:t>
            </w:r>
          </w:p>
        </w:tc>
        <w:tc>
          <w:tcPr>
            <w:tcW w:w="1152" w:type="dxa"/>
            <w:gridSpan w:val="2"/>
            <w:shd w:val="clear" w:color="auto" w:fill="auto"/>
            <w:noWrap/>
            <w:vAlign w:val="bottom"/>
            <w:hideMark/>
          </w:tcPr>
          <w:p w14:paraId="02EBF1B4" w14:textId="77777777" w:rsidR="000A77C5" w:rsidRPr="00B8794F" w:rsidRDefault="000A77C5" w:rsidP="004C2F89">
            <w:pPr>
              <w:jc w:val="center"/>
              <w:rPr>
                <w:rFonts w:cs="Arial"/>
                <w:szCs w:val="20"/>
                <w:lang w:val="en-GB"/>
              </w:rPr>
            </w:pPr>
            <w:r w:rsidRPr="00B8794F">
              <w:rPr>
                <w:rFonts w:cs="Arial"/>
                <w:szCs w:val="20"/>
                <w:lang w:val="en-GB"/>
              </w:rPr>
              <w:t>dBi</w:t>
            </w:r>
          </w:p>
        </w:tc>
        <w:tc>
          <w:tcPr>
            <w:tcW w:w="1450" w:type="dxa"/>
            <w:gridSpan w:val="2"/>
            <w:shd w:val="clear" w:color="auto" w:fill="auto"/>
            <w:noWrap/>
            <w:vAlign w:val="bottom"/>
            <w:hideMark/>
          </w:tcPr>
          <w:p w14:paraId="30A42F27" w14:textId="77777777" w:rsidR="000A77C5" w:rsidRPr="00B8794F" w:rsidRDefault="000A77C5" w:rsidP="004C2F89">
            <w:pPr>
              <w:jc w:val="center"/>
              <w:rPr>
                <w:rFonts w:cs="Arial"/>
                <w:szCs w:val="20"/>
                <w:lang w:val="en-GB"/>
              </w:rPr>
            </w:pPr>
            <w:r w:rsidRPr="00B8794F">
              <w:rPr>
                <w:rFonts w:cs="Arial"/>
                <w:szCs w:val="20"/>
                <w:lang w:val="en-GB"/>
              </w:rPr>
              <w:t>0</w:t>
            </w:r>
          </w:p>
        </w:tc>
        <w:tc>
          <w:tcPr>
            <w:tcW w:w="2801" w:type="dxa"/>
            <w:gridSpan w:val="2"/>
            <w:shd w:val="clear" w:color="auto" w:fill="auto"/>
            <w:noWrap/>
            <w:vAlign w:val="bottom"/>
            <w:hideMark/>
          </w:tcPr>
          <w:p w14:paraId="25B1BDD1" w14:textId="77777777" w:rsidR="000A77C5" w:rsidRPr="00B8794F" w:rsidRDefault="000A77C5" w:rsidP="004C2F89">
            <w:pPr>
              <w:rPr>
                <w:rFonts w:cs="Arial"/>
                <w:szCs w:val="20"/>
                <w:lang w:val="en-GB"/>
              </w:rPr>
            </w:pPr>
            <w:r w:rsidRPr="00B8794F">
              <w:rPr>
                <w:rFonts w:cs="Arial"/>
                <w:szCs w:val="20"/>
                <w:lang w:val="en-GB"/>
              </w:rPr>
              <w:t>Antenna height (Hi)</w:t>
            </w:r>
          </w:p>
        </w:tc>
        <w:tc>
          <w:tcPr>
            <w:tcW w:w="1004" w:type="dxa"/>
            <w:gridSpan w:val="2"/>
            <w:shd w:val="clear" w:color="auto" w:fill="auto"/>
            <w:noWrap/>
            <w:vAlign w:val="bottom"/>
            <w:hideMark/>
          </w:tcPr>
          <w:p w14:paraId="2ECBD2D1" w14:textId="77777777" w:rsidR="000A77C5" w:rsidRPr="00B8794F" w:rsidRDefault="000A77C5" w:rsidP="004C2F89">
            <w:pPr>
              <w:jc w:val="center"/>
              <w:rPr>
                <w:rFonts w:cs="Arial"/>
                <w:szCs w:val="20"/>
                <w:lang w:val="en-GB"/>
              </w:rPr>
            </w:pPr>
            <w:r w:rsidRPr="00B8794F">
              <w:rPr>
                <w:rFonts w:cs="Arial"/>
                <w:szCs w:val="20"/>
                <w:lang w:val="en-GB"/>
              </w:rPr>
              <w:t>m</w:t>
            </w:r>
          </w:p>
        </w:tc>
        <w:tc>
          <w:tcPr>
            <w:tcW w:w="931" w:type="dxa"/>
            <w:shd w:val="clear" w:color="auto" w:fill="auto"/>
            <w:noWrap/>
            <w:vAlign w:val="bottom"/>
            <w:hideMark/>
          </w:tcPr>
          <w:p w14:paraId="5C63783C" w14:textId="77777777" w:rsidR="000A77C5" w:rsidRPr="00B8794F" w:rsidRDefault="000A77C5" w:rsidP="004C2F89">
            <w:pPr>
              <w:jc w:val="center"/>
              <w:rPr>
                <w:rFonts w:cs="Arial"/>
                <w:szCs w:val="20"/>
                <w:lang w:val="en-GB"/>
              </w:rPr>
            </w:pPr>
            <w:r w:rsidRPr="00B8794F">
              <w:rPr>
                <w:rFonts w:cs="Arial"/>
                <w:szCs w:val="20"/>
                <w:lang w:val="en-GB"/>
              </w:rPr>
              <w:t>3</w:t>
            </w:r>
          </w:p>
        </w:tc>
      </w:tr>
      <w:tr w:rsidR="000A77C5" w:rsidRPr="00B8794F" w14:paraId="44522DE4" w14:textId="77777777" w:rsidTr="007071FE">
        <w:trPr>
          <w:trHeight w:val="255"/>
        </w:trPr>
        <w:tc>
          <w:tcPr>
            <w:tcW w:w="2414" w:type="dxa"/>
            <w:shd w:val="clear" w:color="auto" w:fill="auto"/>
            <w:noWrap/>
            <w:vAlign w:val="bottom"/>
            <w:hideMark/>
          </w:tcPr>
          <w:p w14:paraId="362D5E28" w14:textId="77777777" w:rsidR="000A77C5" w:rsidRPr="00B8794F" w:rsidRDefault="000A77C5" w:rsidP="004C2F89">
            <w:pPr>
              <w:rPr>
                <w:rFonts w:cs="Arial"/>
                <w:szCs w:val="20"/>
                <w:lang w:val="en-GB"/>
              </w:rPr>
            </w:pPr>
            <w:r w:rsidRPr="00B8794F">
              <w:rPr>
                <w:rFonts w:cs="Arial"/>
                <w:szCs w:val="20"/>
                <w:lang w:val="en-GB"/>
              </w:rPr>
              <w:t>Feeder Loss (Gvfe)</w:t>
            </w:r>
          </w:p>
        </w:tc>
        <w:tc>
          <w:tcPr>
            <w:tcW w:w="1152" w:type="dxa"/>
            <w:gridSpan w:val="2"/>
            <w:shd w:val="clear" w:color="auto" w:fill="auto"/>
            <w:noWrap/>
            <w:vAlign w:val="bottom"/>
            <w:hideMark/>
          </w:tcPr>
          <w:p w14:paraId="0581FF46" w14:textId="77777777" w:rsidR="000A77C5" w:rsidRPr="00B8794F" w:rsidRDefault="000A77C5" w:rsidP="004C2F89">
            <w:pPr>
              <w:jc w:val="center"/>
              <w:rPr>
                <w:rFonts w:cs="Arial"/>
                <w:szCs w:val="20"/>
                <w:lang w:val="en-GB"/>
              </w:rPr>
            </w:pPr>
            <w:r w:rsidRPr="00B8794F">
              <w:rPr>
                <w:rFonts w:cs="Arial"/>
                <w:szCs w:val="20"/>
                <w:lang w:val="en-GB"/>
              </w:rPr>
              <w:t>dB</w:t>
            </w:r>
          </w:p>
        </w:tc>
        <w:tc>
          <w:tcPr>
            <w:tcW w:w="1450" w:type="dxa"/>
            <w:gridSpan w:val="2"/>
            <w:shd w:val="clear" w:color="auto" w:fill="auto"/>
            <w:noWrap/>
            <w:vAlign w:val="bottom"/>
            <w:hideMark/>
          </w:tcPr>
          <w:p w14:paraId="672AD2A1" w14:textId="77777777" w:rsidR="000A77C5" w:rsidRPr="00B8794F" w:rsidRDefault="000A77C5" w:rsidP="004C2F89">
            <w:pPr>
              <w:jc w:val="center"/>
              <w:rPr>
                <w:rFonts w:cs="Arial"/>
                <w:szCs w:val="20"/>
                <w:lang w:val="en-GB"/>
              </w:rPr>
            </w:pPr>
            <w:r w:rsidRPr="00B8794F">
              <w:rPr>
                <w:rFonts w:cs="Arial"/>
                <w:szCs w:val="20"/>
                <w:lang w:val="en-GB"/>
              </w:rPr>
              <w:t>0</w:t>
            </w:r>
          </w:p>
        </w:tc>
        <w:tc>
          <w:tcPr>
            <w:tcW w:w="4736" w:type="dxa"/>
            <w:gridSpan w:val="5"/>
            <w:shd w:val="clear" w:color="000000" w:fill="D2232A"/>
            <w:noWrap/>
            <w:hideMark/>
          </w:tcPr>
          <w:p w14:paraId="70DF5F26" w14:textId="77777777" w:rsidR="000A77C5" w:rsidRPr="00B8794F" w:rsidRDefault="000A77C5" w:rsidP="004C2F89">
            <w:pPr>
              <w:jc w:val="center"/>
              <w:rPr>
                <w:rFonts w:cs="Arial"/>
                <w:b/>
                <w:bCs/>
                <w:color w:val="FFFFFF"/>
                <w:szCs w:val="20"/>
                <w:lang w:val="en-GB"/>
              </w:rPr>
            </w:pPr>
            <w:r w:rsidRPr="00B8794F">
              <w:rPr>
                <w:rFonts w:cs="Arial"/>
                <w:b/>
                <w:bCs/>
                <w:color w:val="FFFFFF"/>
                <w:szCs w:val="20"/>
                <w:lang w:val="en-GB"/>
              </w:rPr>
              <w:t>Calculated values</w:t>
            </w:r>
          </w:p>
        </w:tc>
      </w:tr>
      <w:tr w:rsidR="000A77C5" w:rsidRPr="00B8794F" w14:paraId="4B38F8E0" w14:textId="77777777" w:rsidTr="007071FE">
        <w:trPr>
          <w:trHeight w:val="263"/>
        </w:trPr>
        <w:tc>
          <w:tcPr>
            <w:tcW w:w="2414" w:type="dxa"/>
            <w:shd w:val="clear" w:color="auto" w:fill="auto"/>
            <w:noWrap/>
            <w:vAlign w:val="bottom"/>
            <w:hideMark/>
          </w:tcPr>
          <w:p w14:paraId="1FB74BB0" w14:textId="77777777" w:rsidR="000A77C5" w:rsidRPr="00B8794F" w:rsidRDefault="000A77C5" w:rsidP="004C2F89">
            <w:pPr>
              <w:rPr>
                <w:rFonts w:cs="Arial"/>
                <w:szCs w:val="20"/>
                <w:lang w:val="en-GB"/>
              </w:rPr>
            </w:pPr>
            <w:r w:rsidRPr="00B8794F">
              <w:rPr>
                <w:rFonts w:cs="Arial"/>
                <w:szCs w:val="20"/>
                <w:lang w:val="en-GB"/>
              </w:rPr>
              <w:t>Antenna height (Hv)</w:t>
            </w:r>
          </w:p>
        </w:tc>
        <w:tc>
          <w:tcPr>
            <w:tcW w:w="1152" w:type="dxa"/>
            <w:gridSpan w:val="2"/>
            <w:shd w:val="clear" w:color="auto" w:fill="auto"/>
            <w:noWrap/>
            <w:vAlign w:val="bottom"/>
            <w:hideMark/>
          </w:tcPr>
          <w:p w14:paraId="55DF59D5" w14:textId="77777777" w:rsidR="000A77C5" w:rsidRPr="00B8794F" w:rsidRDefault="000A77C5" w:rsidP="004C2F89">
            <w:pPr>
              <w:jc w:val="center"/>
              <w:rPr>
                <w:rFonts w:cs="Arial"/>
                <w:szCs w:val="20"/>
                <w:lang w:val="en-GB"/>
              </w:rPr>
            </w:pPr>
            <w:r w:rsidRPr="00B8794F">
              <w:rPr>
                <w:rFonts w:cs="Arial"/>
                <w:szCs w:val="20"/>
                <w:lang w:val="en-GB"/>
              </w:rPr>
              <w:t>m</w:t>
            </w:r>
          </w:p>
        </w:tc>
        <w:tc>
          <w:tcPr>
            <w:tcW w:w="1450" w:type="dxa"/>
            <w:gridSpan w:val="2"/>
            <w:shd w:val="clear" w:color="auto" w:fill="auto"/>
            <w:noWrap/>
            <w:vAlign w:val="bottom"/>
            <w:hideMark/>
          </w:tcPr>
          <w:p w14:paraId="74861160" w14:textId="77777777" w:rsidR="000A77C5" w:rsidRPr="00B8794F" w:rsidRDefault="000A77C5" w:rsidP="004C2F89">
            <w:pPr>
              <w:jc w:val="center"/>
              <w:rPr>
                <w:rFonts w:cs="Arial"/>
                <w:szCs w:val="20"/>
                <w:lang w:val="en-GB"/>
              </w:rPr>
            </w:pPr>
            <w:r w:rsidRPr="00B8794F">
              <w:rPr>
                <w:rFonts w:cs="Arial"/>
                <w:szCs w:val="20"/>
                <w:lang w:val="en-GB"/>
              </w:rPr>
              <w:t>3</w:t>
            </w:r>
          </w:p>
        </w:tc>
        <w:tc>
          <w:tcPr>
            <w:tcW w:w="2502" w:type="dxa"/>
            <w:shd w:val="clear" w:color="auto" w:fill="auto"/>
            <w:noWrap/>
            <w:vAlign w:val="bottom"/>
            <w:hideMark/>
          </w:tcPr>
          <w:p w14:paraId="56557746" w14:textId="77777777" w:rsidR="000A77C5" w:rsidRPr="00B8794F" w:rsidRDefault="000A77C5" w:rsidP="004C2F89">
            <w:pPr>
              <w:rPr>
                <w:rFonts w:cs="Arial"/>
                <w:szCs w:val="20"/>
                <w:lang w:val="en-GB"/>
              </w:rPr>
            </w:pPr>
            <w:r w:rsidRPr="00B8794F">
              <w:rPr>
                <w:rFonts w:cs="Arial"/>
                <w:szCs w:val="20"/>
                <w:lang w:val="en-GB"/>
              </w:rPr>
              <w:t>ACIR</w:t>
            </w:r>
          </w:p>
        </w:tc>
        <w:tc>
          <w:tcPr>
            <w:tcW w:w="1087" w:type="dxa"/>
            <w:gridSpan w:val="2"/>
            <w:shd w:val="clear" w:color="auto" w:fill="auto"/>
            <w:noWrap/>
            <w:vAlign w:val="bottom"/>
            <w:hideMark/>
          </w:tcPr>
          <w:p w14:paraId="27CDABBF" w14:textId="77777777" w:rsidR="000A77C5" w:rsidRPr="00B8794F" w:rsidRDefault="000A77C5" w:rsidP="004C2F89">
            <w:pPr>
              <w:jc w:val="center"/>
              <w:rPr>
                <w:rFonts w:cs="Arial"/>
                <w:szCs w:val="20"/>
                <w:lang w:val="en-GB"/>
              </w:rPr>
            </w:pPr>
            <w:r w:rsidRPr="00B8794F">
              <w:rPr>
                <w:rFonts w:cs="Arial"/>
                <w:szCs w:val="20"/>
                <w:lang w:val="en-GB"/>
              </w:rPr>
              <w:t>dB</w:t>
            </w:r>
          </w:p>
        </w:tc>
        <w:tc>
          <w:tcPr>
            <w:tcW w:w="1147" w:type="dxa"/>
            <w:gridSpan w:val="2"/>
            <w:shd w:val="clear" w:color="auto" w:fill="auto"/>
            <w:noWrap/>
            <w:vAlign w:val="bottom"/>
            <w:hideMark/>
          </w:tcPr>
          <w:p w14:paraId="184286C5" w14:textId="098A57F2" w:rsidR="000A77C5" w:rsidRPr="00B8794F" w:rsidRDefault="000A0F9F" w:rsidP="004C2F89">
            <w:pPr>
              <w:jc w:val="center"/>
              <w:rPr>
                <w:rFonts w:cs="Arial"/>
                <w:szCs w:val="20"/>
                <w:lang w:val="en-GB"/>
              </w:rPr>
            </w:pPr>
            <w:r w:rsidRPr="00B8794F">
              <w:rPr>
                <w:rFonts w:cs="Arial"/>
                <w:szCs w:val="20"/>
                <w:lang w:val="en-GB"/>
              </w:rPr>
              <w:t>47,93</w:t>
            </w:r>
          </w:p>
        </w:tc>
      </w:tr>
      <w:tr w:rsidR="000A77C5" w:rsidRPr="00B8794F" w14:paraId="6E4221EB" w14:textId="77777777" w:rsidTr="007071FE">
        <w:trPr>
          <w:trHeight w:val="255"/>
        </w:trPr>
        <w:tc>
          <w:tcPr>
            <w:tcW w:w="5016" w:type="dxa"/>
            <w:gridSpan w:val="5"/>
            <w:shd w:val="clear" w:color="000000" w:fill="D2232A"/>
            <w:noWrap/>
            <w:hideMark/>
          </w:tcPr>
          <w:p w14:paraId="63B083E3" w14:textId="77777777" w:rsidR="000A77C5" w:rsidRPr="00B8794F" w:rsidRDefault="000A77C5" w:rsidP="004C2F89">
            <w:pPr>
              <w:jc w:val="center"/>
              <w:rPr>
                <w:rFonts w:cs="Arial"/>
                <w:b/>
                <w:bCs/>
                <w:color w:val="FFFFFF"/>
                <w:szCs w:val="20"/>
                <w:lang w:val="en-GB"/>
              </w:rPr>
            </w:pPr>
            <w:r w:rsidRPr="00B8794F">
              <w:rPr>
                <w:rFonts w:cs="Arial"/>
                <w:b/>
                <w:bCs/>
                <w:color w:val="FFFFFF"/>
                <w:szCs w:val="20"/>
                <w:lang w:val="en-GB"/>
              </w:rPr>
              <w:t>Results. Adjacent channel</w:t>
            </w:r>
          </w:p>
        </w:tc>
        <w:tc>
          <w:tcPr>
            <w:tcW w:w="2502" w:type="dxa"/>
            <w:shd w:val="clear" w:color="auto" w:fill="auto"/>
            <w:noWrap/>
            <w:vAlign w:val="bottom"/>
            <w:hideMark/>
          </w:tcPr>
          <w:p w14:paraId="1E4A8850" w14:textId="77777777" w:rsidR="007071FE" w:rsidRPr="00B8794F" w:rsidRDefault="000A77C5" w:rsidP="007071FE">
            <w:pPr>
              <w:rPr>
                <w:rFonts w:cs="Arial"/>
                <w:szCs w:val="20"/>
                <w:lang w:val="en-GB"/>
              </w:rPr>
            </w:pPr>
            <w:r w:rsidRPr="00B8794F">
              <w:rPr>
                <w:rFonts w:cs="Arial"/>
                <w:szCs w:val="20"/>
                <w:lang w:val="en-GB"/>
              </w:rPr>
              <w:t>Max interference</w:t>
            </w:r>
          </w:p>
          <w:p w14:paraId="05C0857E" w14:textId="2C5C29A0" w:rsidR="000A77C5" w:rsidRPr="00B8794F" w:rsidRDefault="000A77C5" w:rsidP="007071FE">
            <w:pPr>
              <w:rPr>
                <w:rFonts w:cs="Arial"/>
                <w:szCs w:val="20"/>
                <w:lang w:val="en-GB"/>
              </w:rPr>
            </w:pPr>
            <w:r w:rsidRPr="00B8794F">
              <w:rPr>
                <w:rFonts w:cs="Arial"/>
                <w:szCs w:val="20"/>
                <w:lang w:val="en-GB"/>
              </w:rPr>
              <w:t>&amp;</w:t>
            </w:r>
            <w:r w:rsidR="00EB1B4A" w:rsidRPr="00B8794F">
              <w:rPr>
                <w:rFonts w:cs="Arial"/>
                <w:szCs w:val="20"/>
                <w:lang w:val="en-GB"/>
              </w:rPr>
              <w:t xml:space="preserve"> </w:t>
            </w:r>
            <w:r w:rsidRPr="00B8794F">
              <w:rPr>
                <w:rFonts w:cs="Arial"/>
                <w:szCs w:val="20"/>
                <w:lang w:val="en-GB"/>
              </w:rPr>
              <w:t>noise (I)</w:t>
            </w:r>
          </w:p>
        </w:tc>
        <w:tc>
          <w:tcPr>
            <w:tcW w:w="1087" w:type="dxa"/>
            <w:gridSpan w:val="2"/>
            <w:shd w:val="clear" w:color="auto" w:fill="auto"/>
            <w:noWrap/>
            <w:vAlign w:val="bottom"/>
            <w:hideMark/>
          </w:tcPr>
          <w:p w14:paraId="45CDE713" w14:textId="77777777" w:rsidR="000A77C5" w:rsidRPr="00B8794F" w:rsidRDefault="000A77C5" w:rsidP="004C2F89">
            <w:pPr>
              <w:jc w:val="center"/>
              <w:rPr>
                <w:rFonts w:cs="Arial"/>
                <w:szCs w:val="20"/>
                <w:lang w:val="en-GB"/>
              </w:rPr>
            </w:pPr>
            <w:r w:rsidRPr="00B8794F">
              <w:rPr>
                <w:rFonts w:cs="Arial"/>
                <w:szCs w:val="20"/>
                <w:lang w:val="en-GB"/>
              </w:rPr>
              <w:t>dBm/BW</w:t>
            </w:r>
          </w:p>
        </w:tc>
        <w:tc>
          <w:tcPr>
            <w:tcW w:w="1147" w:type="dxa"/>
            <w:gridSpan w:val="2"/>
            <w:shd w:val="clear" w:color="auto" w:fill="auto"/>
            <w:noWrap/>
            <w:vAlign w:val="bottom"/>
            <w:hideMark/>
          </w:tcPr>
          <w:p w14:paraId="07269581" w14:textId="79C07F8C" w:rsidR="000A77C5" w:rsidRPr="00B8794F" w:rsidRDefault="00D04A16" w:rsidP="004C2F89">
            <w:pPr>
              <w:jc w:val="center"/>
              <w:rPr>
                <w:rFonts w:cs="Arial"/>
                <w:szCs w:val="20"/>
                <w:lang w:val="en-GB"/>
              </w:rPr>
            </w:pPr>
            <w:r w:rsidRPr="00B8794F">
              <w:rPr>
                <w:rFonts w:cs="Arial"/>
                <w:szCs w:val="20"/>
                <w:lang w:val="en-GB"/>
              </w:rPr>
              <w:t>-97.</w:t>
            </w:r>
            <w:r w:rsidR="000A77C5" w:rsidRPr="00B8794F">
              <w:rPr>
                <w:rFonts w:cs="Arial"/>
                <w:szCs w:val="20"/>
                <w:lang w:val="en-GB"/>
              </w:rPr>
              <w:t>16</w:t>
            </w:r>
          </w:p>
        </w:tc>
      </w:tr>
      <w:tr w:rsidR="000A0F9F" w:rsidRPr="00B8794F" w14:paraId="3296A56F" w14:textId="77777777" w:rsidTr="007071FE">
        <w:trPr>
          <w:trHeight w:val="263"/>
        </w:trPr>
        <w:tc>
          <w:tcPr>
            <w:tcW w:w="2691" w:type="dxa"/>
            <w:gridSpan w:val="2"/>
            <w:shd w:val="clear" w:color="auto" w:fill="auto"/>
            <w:noWrap/>
            <w:vAlign w:val="bottom"/>
            <w:hideMark/>
          </w:tcPr>
          <w:p w14:paraId="7A1C2D14" w14:textId="77777777" w:rsidR="000A0F9F" w:rsidRPr="00B8794F" w:rsidRDefault="000A0F9F" w:rsidP="004C2F89">
            <w:pPr>
              <w:rPr>
                <w:rFonts w:cs="Arial"/>
                <w:b/>
                <w:bCs/>
                <w:szCs w:val="20"/>
                <w:lang w:val="en-GB"/>
              </w:rPr>
            </w:pPr>
            <w:r w:rsidRPr="00B8794F">
              <w:rPr>
                <w:rFonts w:cs="Arial"/>
                <w:b/>
                <w:bCs/>
                <w:szCs w:val="20"/>
                <w:lang w:val="en-GB"/>
              </w:rPr>
              <w:t>MCL 95%</w:t>
            </w:r>
          </w:p>
        </w:tc>
        <w:tc>
          <w:tcPr>
            <w:tcW w:w="1091" w:type="dxa"/>
            <w:gridSpan w:val="2"/>
            <w:shd w:val="clear" w:color="auto" w:fill="auto"/>
            <w:noWrap/>
            <w:vAlign w:val="bottom"/>
            <w:hideMark/>
          </w:tcPr>
          <w:p w14:paraId="25FA4A15" w14:textId="77777777" w:rsidR="000A0F9F" w:rsidRPr="00B8794F" w:rsidRDefault="000A0F9F" w:rsidP="004C2F89">
            <w:pPr>
              <w:jc w:val="center"/>
              <w:rPr>
                <w:rFonts w:cs="Arial"/>
                <w:b/>
                <w:bCs/>
                <w:szCs w:val="20"/>
                <w:lang w:val="en-GB"/>
              </w:rPr>
            </w:pPr>
            <w:r w:rsidRPr="00B8794F">
              <w:rPr>
                <w:rFonts w:cs="Arial"/>
                <w:b/>
                <w:bCs/>
                <w:szCs w:val="20"/>
                <w:lang w:val="en-GB"/>
              </w:rPr>
              <w:t>dB</w:t>
            </w:r>
          </w:p>
        </w:tc>
        <w:tc>
          <w:tcPr>
            <w:tcW w:w="1234" w:type="dxa"/>
            <w:shd w:val="clear" w:color="auto" w:fill="auto"/>
            <w:noWrap/>
            <w:vAlign w:val="bottom"/>
            <w:hideMark/>
          </w:tcPr>
          <w:p w14:paraId="0DF8DE2D" w14:textId="1B5C8581" w:rsidR="000A0F9F" w:rsidRPr="00B8794F" w:rsidRDefault="000A0F9F" w:rsidP="004C2F89">
            <w:pPr>
              <w:jc w:val="center"/>
              <w:rPr>
                <w:rFonts w:cs="Arial"/>
                <w:b/>
                <w:bCs/>
                <w:szCs w:val="20"/>
                <w:lang w:val="en-GB"/>
              </w:rPr>
            </w:pPr>
            <w:r w:rsidRPr="00B8794F">
              <w:rPr>
                <w:rFonts w:cs="Arial"/>
                <w:b/>
                <w:bCs/>
                <w:szCs w:val="20"/>
                <w:lang w:val="en-GB"/>
              </w:rPr>
              <w:t>110,08</w:t>
            </w:r>
          </w:p>
        </w:tc>
        <w:tc>
          <w:tcPr>
            <w:tcW w:w="2502" w:type="dxa"/>
            <w:shd w:val="clear" w:color="auto" w:fill="auto"/>
            <w:noWrap/>
            <w:vAlign w:val="bottom"/>
            <w:hideMark/>
          </w:tcPr>
          <w:p w14:paraId="1F700FF5" w14:textId="77777777" w:rsidR="000A0F9F" w:rsidRPr="00B8794F" w:rsidRDefault="000A0F9F" w:rsidP="004C2F89">
            <w:pPr>
              <w:rPr>
                <w:rFonts w:cs="Arial"/>
                <w:szCs w:val="20"/>
                <w:lang w:val="en-GB"/>
              </w:rPr>
            </w:pPr>
            <w:r w:rsidRPr="00B8794F">
              <w:rPr>
                <w:rFonts w:cs="Arial"/>
                <w:szCs w:val="20"/>
                <w:lang w:val="en-GB"/>
              </w:rPr>
              <w:t>Fading margin (Fm)</w:t>
            </w:r>
          </w:p>
        </w:tc>
        <w:tc>
          <w:tcPr>
            <w:tcW w:w="1087" w:type="dxa"/>
            <w:gridSpan w:val="2"/>
            <w:shd w:val="clear" w:color="auto" w:fill="auto"/>
            <w:noWrap/>
            <w:vAlign w:val="bottom"/>
            <w:hideMark/>
          </w:tcPr>
          <w:p w14:paraId="2920F8E8" w14:textId="77777777" w:rsidR="000A0F9F" w:rsidRPr="00B8794F" w:rsidRDefault="000A0F9F" w:rsidP="004C2F89">
            <w:pPr>
              <w:jc w:val="center"/>
              <w:rPr>
                <w:rFonts w:cs="Arial"/>
                <w:szCs w:val="20"/>
                <w:lang w:val="en-GB"/>
              </w:rPr>
            </w:pPr>
            <w:r w:rsidRPr="00B8794F">
              <w:rPr>
                <w:rFonts w:cs="Arial"/>
                <w:szCs w:val="20"/>
                <w:lang w:val="en-GB"/>
              </w:rPr>
              <w:t>dB</w:t>
            </w:r>
          </w:p>
        </w:tc>
        <w:tc>
          <w:tcPr>
            <w:tcW w:w="1147" w:type="dxa"/>
            <w:gridSpan w:val="2"/>
            <w:shd w:val="clear" w:color="auto" w:fill="auto"/>
            <w:noWrap/>
            <w:vAlign w:val="bottom"/>
            <w:hideMark/>
          </w:tcPr>
          <w:p w14:paraId="70F99A05" w14:textId="0F21A1D5" w:rsidR="000A0F9F" w:rsidRPr="00B8794F" w:rsidRDefault="000A0F9F" w:rsidP="004C2F89">
            <w:pPr>
              <w:jc w:val="center"/>
              <w:rPr>
                <w:rFonts w:cs="Arial"/>
                <w:szCs w:val="20"/>
                <w:lang w:val="en-GB"/>
              </w:rPr>
            </w:pPr>
            <w:r w:rsidRPr="00B8794F">
              <w:rPr>
                <w:rFonts w:cs="Arial"/>
                <w:szCs w:val="20"/>
                <w:lang w:val="en-GB"/>
              </w:rPr>
              <w:t>14.85</w:t>
            </w:r>
          </w:p>
        </w:tc>
      </w:tr>
      <w:tr w:rsidR="000A0F9F" w:rsidRPr="00B8794F" w14:paraId="098A77C3" w14:textId="77777777" w:rsidTr="007071FE">
        <w:trPr>
          <w:trHeight w:val="263"/>
        </w:trPr>
        <w:tc>
          <w:tcPr>
            <w:tcW w:w="2691" w:type="dxa"/>
            <w:gridSpan w:val="2"/>
            <w:shd w:val="clear" w:color="auto" w:fill="auto"/>
            <w:noWrap/>
            <w:vAlign w:val="bottom"/>
            <w:hideMark/>
          </w:tcPr>
          <w:p w14:paraId="5855514A" w14:textId="77777777" w:rsidR="000A0F9F" w:rsidRPr="00B8794F" w:rsidRDefault="000A0F9F" w:rsidP="004C2F89">
            <w:pPr>
              <w:rPr>
                <w:rFonts w:cs="Arial"/>
                <w:b/>
                <w:bCs/>
                <w:szCs w:val="20"/>
                <w:lang w:val="en-GB"/>
              </w:rPr>
            </w:pPr>
            <w:r w:rsidRPr="00B8794F">
              <w:rPr>
                <w:rFonts w:cs="Arial"/>
                <w:b/>
                <w:bCs/>
                <w:szCs w:val="20"/>
                <w:lang w:val="en-GB"/>
              </w:rPr>
              <w:t>Distance (ITU P.1411)</w:t>
            </w:r>
          </w:p>
        </w:tc>
        <w:tc>
          <w:tcPr>
            <w:tcW w:w="1091" w:type="dxa"/>
            <w:gridSpan w:val="2"/>
            <w:shd w:val="clear" w:color="auto" w:fill="auto"/>
            <w:noWrap/>
            <w:vAlign w:val="bottom"/>
            <w:hideMark/>
          </w:tcPr>
          <w:p w14:paraId="5C1C660A" w14:textId="58808FDA" w:rsidR="000A0F9F" w:rsidRPr="00B8794F" w:rsidRDefault="007071FE" w:rsidP="004C2F89">
            <w:pPr>
              <w:jc w:val="center"/>
              <w:rPr>
                <w:rFonts w:cs="Arial"/>
                <w:b/>
                <w:bCs/>
                <w:szCs w:val="20"/>
                <w:lang w:val="en-GB"/>
              </w:rPr>
            </w:pPr>
            <w:r w:rsidRPr="00B8794F">
              <w:rPr>
                <w:rFonts w:cs="Arial"/>
                <w:b/>
                <w:bCs/>
                <w:szCs w:val="20"/>
                <w:lang w:val="en-GB"/>
              </w:rPr>
              <w:t>k</w:t>
            </w:r>
            <w:r w:rsidR="000A0F9F" w:rsidRPr="00B8794F">
              <w:rPr>
                <w:rFonts w:cs="Arial"/>
                <w:b/>
                <w:bCs/>
                <w:szCs w:val="20"/>
                <w:lang w:val="en-GB"/>
              </w:rPr>
              <w:t>m</w:t>
            </w:r>
          </w:p>
        </w:tc>
        <w:tc>
          <w:tcPr>
            <w:tcW w:w="1234" w:type="dxa"/>
            <w:shd w:val="clear" w:color="auto" w:fill="auto"/>
            <w:noWrap/>
            <w:vAlign w:val="bottom"/>
            <w:hideMark/>
          </w:tcPr>
          <w:p w14:paraId="48836586" w14:textId="477A6E3E" w:rsidR="000A0F9F" w:rsidRPr="00B8794F" w:rsidRDefault="000A0F9F" w:rsidP="004C2F89">
            <w:pPr>
              <w:jc w:val="center"/>
              <w:rPr>
                <w:rFonts w:cs="Arial"/>
                <w:b/>
                <w:bCs/>
                <w:szCs w:val="20"/>
                <w:lang w:val="en-GB"/>
              </w:rPr>
            </w:pPr>
            <w:r w:rsidRPr="00B8794F">
              <w:rPr>
                <w:rFonts w:cs="Arial"/>
                <w:b/>
                <w:bCs/>
                <w:szCs w:val="20"/>
                <w:lang w:val="en-GB"/>
              </w:rPr>
              <w:t>0,18</w:t>
            </w:r>
          </w:p>
        </w:tc>
        <w:tc>
          <w:tcPr>
            <w:tcW w:w="2502" w:type="dxa"/>
            <w:shd w:val="clear" w:color="auto" w:fill="auto"/>
            <w:noWrap/>
            <w:vAlign w:val="bottom"/>
            <w:hideMark/>
          </w:tcPr>
          <w:p w14:paraId="73DAA1FD" w14:textId="77777777" w:rsidR="000A0F9F" w:rsidRPr="00B8794F" w:rsidRDefault="000A0F9F" w:rsidP="004C2F89">
            <w:pPr>
              <w:rPr>
                <w:rFonts w:cs="Arial"/>
                <w:szCs w:val="20"/>
                <w:lang w:val="en-GB"/>
              </w:rPr>
            </w:pPr>
          </w:p>
        </w:tc>
        <w:tc>
          <w:tcPr>
            <w:tcW w:w="1087" w:type="dxa"/>
            <w:gridSpan w:val="2"/>
            <w:shd w:val="clear" w:color="auto" w:fill="auto"/>
            <w:noWrap/>
            <w:vAlign w:val="bottom"/>
            <w:hideMark/>
          </w:tcPr>
          <w:p w14:paraId="25855EB9" w14:textId="77777777" w:rsidR="000A0F9F" w:rsidRPr="00B8794F" w:rsidRDefault="000A0F9F" w:rsidP="004C2F89">
            <w:pPr>
              <w:rPr>
                <w:rFonts w:cs="Arial"/>
                <w:szCs w:val="20"/>
                <w:lang w:val="en-GB"/>
              </w:rPr>
            </w:pPr>
          </w:p>
        </w:tc>
        <w:tc>
          <w:tcPr>
            <w:tcW w:w="1147" w:type="dxa"/>
            <w:gridSpan w:val="2"/>
            <w:shd w:val="clear" w:color="auto" w:fill="auto"/>
            <w:noWrap/>
            <w:vAlign w:val="bottom"/>
            <w:hideMark/>
          </w:tcPr>
          <w:p w14:paraId="088FA3C5" w14:textId="77777777" w:rsidR="000A0F9F" w:rsidRPr="00B8794F" w:rsidRDefault="000A0F9F" w:rsidP="004C2F89">
            <w:pPr>
              <w:rPr>
                <w:rFonts w:cs="Arial"/>
                <w:szCs w:val="20"/>
                <w:lang w:val="en-GB"/>
              </w:rPr>
            </w:pPr>
          </w:p>
        </w:tc>
      </w:tr>
      <w:tr w:rsidR="000A77C5" w:rsidRPr="00B8794F" w14:paraId="706CAE8D" w14:textId="77777777" w:rsidTr="007071FE">
        <w:trPr>
          <w:trHeight w:val="255"/>
        </w:trPr>
        <w:tc>
          <w:tcPr>
            <w:tcW w:w="5016" w:type="dxa"/>
            <w:gridSpan w:val="5"/>
            <w:shd w:val="clear" w:color="000000" w:fill="D2232A"/>
            <w:noWrap/>
            <w:hideMark/>
          </w:tcPr>
          <w:p w14:paraId="20213A5A" w14:textId="77777777" w:rsidR="000A77C5" w:rsidRPr="00B8794F" w:rsidRDefault="000A77C5" w:rsidP="004C2F89">
            <w:pPr>
              <w:jc w:val="center"/>
              <w:rPr>
                <w:rFonts w:cs="Arial"/>
                <w:b/>
                <w:bCs/>
                <w:color w:val="FFFFFF"/>
                <w:szCs w:val="20"/>
                <w:lang w:val="en-GB"/>
              </w:rPr>
            </w:pPr>
            <w:r w:rsidRPr="00B8794F">
              <w:rPr>
                <w:rFonts w:cs="Arial"/>
                <w:b/>
                <w:bCs/>
                <w:color w:val="FFFFFF"/>
                <w:szCs w:val="20"/>
                <w:lang w:val="en-GB"/>
              </w:rPr>
              <w:t>Results. 10 MHz Guard band</w:t>
            </w:r>
          </w:p>
        </w:tc>
        <w:tc>
          <w:tcPr>
            <w:tcW w:w="2502" w:type="dxa"/>
            <w:shd w:val="clear" w:color="auto" w:fill="auto"/>
            <w:noWrap/>
            <w:vAlign w:val="bottom"/>
            <w:hideMark/>
          </w:tcPr>
          <w:p w14:paraId="35C83F40" w14:textId="77777777" w:rsidR="000A77C5" w:rsidRPr="00B8794F" w:rsidRDefault="000A77C5" w:rsidP="004C2F89">
            <w:pPr>
              <w:rPr>
                <w:rFonts w:cs="Arial"/>
                <w:szCs w:val="20"/>
                <w:lang w:val="en-GB"/>
              </w:rPr>
            </w:pPr>
          </w:p>
        </w:tc>
        <w:tc>
          <w:tcPr>
            <w:tcW w:w="1087" w:type="dxa"/>
            <w:gridSpan w:val="2"/>
            <w:shd w:val="clear" w:color="auto" w:fill="auto"/>
            <w:noWrap/>
            <w:vAlign w:val="bottom"/>
            <w:hideMark/>
          </w:tcPr>
          <w:p w14:paraId="5E2F48B3" w14:textId="77777777" w:rsidR="000A77C5" w:rsidRPr="00B8794F" w:rsidRDefault="000A77C5" w:rsidP="004C2F89">
            <w:pPr>
              <w:rPr>
                <w:rFonts w:cs="Arial"/>
                <w:szCs w:val="20"/>
                <w:lang w:val="en-GB"/>
              </w:rPr>
            </w:pPr>
          </w:p>
        </w:tc>
        <w:tc>
          <w:tcPr>
            <w:tcW w:w="1147" w:type="dxa"/>
            <w:gridSpan w:val="2"/>
            <w:shd w:val="clear" w:color="auto" w:fill="auto"/>
            <w:noWrap/>
            <w:vAlign w:val="bottom"/>
            <w:hideMark/>
          </w:tcPr>
          <w:p w14:paraId="5704DBAF" w14:textId="77777777" w:rsidR="000A77C5" w:rsidRPr="00B8794F" w:rsidRDefault="000A77C5" w:rsidP="004C2F89">
            <w:pPr>
              <w:rPr>
                <w:rFonts w:cs="Arial"/>
                <w:szCs w:val="20"/>
                <w:lang w:val="en-GB"/>
              </w:rPr>
            </w:pPr>
          </w:p>
        </w:tc>
      </w:tr>
      <w:tr w:rsidR="000A0F9F" w:rsidRPr="00B8794F" w14:paraId="47E3A3A5" w14:textId="77777777" w:rsidTr="007071FE">
        <w:trPr>
          <w:trHeight w:val="263"/>
        </w:trPr>
        <w:tc>
          <w:tcPr>
            <w:tcW w:w="2691" w:type="dxa"/>
            <w:gridSpan w:val="2"/>
            <w:shd w:val="clear" w:color="auto" w:fill="auto"/>
            <w:noWrap/>
            <w:vAlign w:val="bottom"/>
            <w:hideMark/>
          </w:tcPr>
          <w:p w14:paraId="1471393B" w14:textId="77777777" w:rsidR="000A0F9F" w:rsidRPr="00B8794F" w:rsidRDefault="000A0F9F" w:rsidP="004C2F89">
            <w:pPr>
              <w:rPr>
                <w:rFonts w:cs="Arial"/>
                <w:b/>
                <w:bCs/>
                <w:szCs w:val="20"/>
                <w:lang w:val="en-GB"/>
              </w:rPr>
            </w:pPr>
            <w:r w:rsidRPr="00B8794F">
              <w:rPr>
                <w:rFonts w:cs="Arial"/>
                <w:b/>
                <w:bCs/>
                <w:szCs w:val="20"/>
                <w:lang w:val="en-GB"/>
              </w:rPr>
              <w:t>MCL 95%</w:t>
            </w:r>
          </w:p>
        </w:tc>
        <w:tc>
          <w:tcPr>
            <w:tcW w:w="1091" w:type="dxa"/>
            <w:gridSpan w:val="2"/>
            <w:shd w:val="clear" w:color="auto" w:fill="auto"/>
            <w:noWrap/>
            <w:vAlign w:val="bottom"/>
            <w:hideMark/>
          </w:tcPr>
          <w:p w14:paraId="56AD5663" w14:textId="77777777" w:rsidR="000A0F9F" w:rsidRPr="00B8794F" w:rsidRDefault="000A0F9F" w:rsidP="004C2F89">
            <w:pPr>
              <w:jc w:val="center"/>
              <w:rPr>
                <w:rFonts w:cs="Arial"/>
                <w:b/>
                <w:bCs/>
                <w:szCs w:val="20"/>
                <w:lang w:val="en-GB"/>
              </w:rPr>
            </w:pPr>
            <w:r w:rsidRPr="00B8794F">
              <w:rPr>
                <w:rFonts w:cs="Arial"/>
                <w:b/>
                <w:bCs/>
                <w:szCs w:val="20"/>
                <w:lang w:val="en-GB"/>
              </w:rPr>
              <w:t>dB</w:t>
            </w:r>
          </w:p>
        </w:tc>
        <w:tc>
          <w:tcPr>
            <w:tcW w:w="1234" w:type="dxa"/>
            <w:shd w:val="clear" w:color="auto" w:fill="auto"/>
            <w:noWrap/>
            <w:vAlign w:val="bottom"/>
            <w:hideMark/>
          </w:tcPr>
          <w:p w14:paraId="52D7F885" w14:textId="3EE42C32" w:rsidR="000A0F9F" w:rsidRPr="00B8794F" w:rsidRDefault="000A0F9F" w:rsidP="00D04A16">
            <w:pPr>
              <w:jc w:val="center"/>
              <w:rPr>
                <w:rFonts w:cs="Arial"/>
                <w:b/>
                <w:bCs/>
                <w:szCs w:val="20"/>
                <w:lang w:val="en-GB"/>
              </w:rPr>
            </w:pPr>
            <w:r w:rsidRPr="00B8794F">
              <w:rPr>
                <w:rFonts w:cs="Arial"/>
                <w:b/>
                <w:bCs/>
                <w:szCs w:val="20"/>
                <w:lang w:val="en-GB"/>
              </w:rPr>
              <w:t>103,64</w:t>
            </w:r>
          </w:p>
        </w:tc>
        <w:tc>
          <w:tcPr>
            <w:tcW w:w="2502" w:type="dxa"/>
            <w:shd w:val="clear" w:color="auto" w:fill="auto"/>
            <w:noWrap/>
            <w:vAlign w:val="bottom"/>
            <w:hideMark/>
          </w:tcPr>
          <w:p w14:paraId="4265D704" w14:textId="77777777" w:rsidR="000A0F9F" w:rsidRPr="00B8794F" w:rsidRDefault="000A0F9F" w:rsidP="004C2F89">
            <w:pPr>
              <w:rPr>
                <w:rFonts w:cs="Arial"/>
                <w:szCs w:val="20"/>
                <w:lang w:val="en-GB"/>
              </w:rPr>
            </w:pPr>
          </w:p>
        </w:tc>
        <w:tc>
          <w:tcPr>
            <w:tcW w:w="1087" w:type="dxa"/>
            <w:gridSpan w:val="2"/>
            <w:shd w:val="clear" w:color="auto" w:fill="auto"/>
            <w:noWrap/>
            <w:vAlign w:val="bottom"/>
            <w:hideMark/>
          </w:tcPr>
          <w:p w14:paraId="57F67FFB" w14:textId="77777777" w:rsidR="000A0F9F" w:rsidRPr="00B8794F" w:rsidRDefault="000A0F9F" w:rsidP="004C2F89">
            <w:pPr>
              <w:rPr>
                <w:rFonts w:cs="Arial"/>
                <w:szCs w:val="20"/>
                <w:lang w:val="en-GB"/>
              </w:rPr>
            </w:pPr>
          </w:p>
        </w:tc>
        <w:tc>
          <w:tcPr>
            <w:tcW w:w="1147" w:type="dxa"/>
            <w:gridSpan w:val="2"/>
            <w:shd w:val="clear" w:color="auto" w:fill="auto"/>
            <w:noWrap/>
            <w:vAlign w:val="bottom"/>
            <w:hideMark/>
          </w:tcPr>
          <w:p w14:paraId="26989D9F" w14:textId="77777777" w:rsidR="000A0F9F" w:rsidRPr="00B8794F" w:rsidRDefault="000A0F9F" w:rsidP="004C2F89">
            <w:pPr>
              <w:rPr>
                <w:rFonts w:cs="Arial"/>
                <w:szCs w:val="20"/>
                <w:lang w:val="en-GB"/>
              </w:rPr>
            </w:pPr>
          </w:p>
        </w:tc>
      </w:tr>
      <w:tr w:rsidR="000A0F9F" w:rsidRPr="00B8794F" w14:paraId="41FDF6BE" w14:textId="77777777" w:rsidTr="007071FE">
        <w:trPr>
          <w:trHeight w:val="263"/>
        </w:trPr>
        <w:tc>
          <w:tcPr>
            <w:tcW w:w="2691" w:type="dxa"/>
            <w:gridSpan w:val="2"/>
            <w:shd w:val="clear" w:color="auto" w:fill="auto"/>
            <w:noWrap/>
            <w:vAlign w:val="bottom"/>
            <w:hideMark/>
          </w:tcPr>
          <w:p w14:paraId="0309C457" w14:textId="77777777" w:rsidR="000A0F9F" w:rsidRPr="00B8794F" w:rsidRDefault="000A0F9F" w:rsidP="004C2F89">
            <w:pPr>
              <w:rPr>
                <w:rFonts w:cs="Arial"/>
                <w:b/>
                <w:bCs/>
                <w:szCs w:val="20"/>
                <w:lang w:val="en-GB"/>
              </w:rPr>
            </w:pPr>
            <w:r w:rsidRPr="00B8794F">
              <w:rPr>
                <w:rFonts w:cs="Arial"/>
                <w:b/>
                <w:bCs/>
                <w:szCs w:val="20"/>
                <w:lang w:val="en-GB"/>
              </w:rPr>
              <w:t>Distance (Ex-Hata Urban)</w:t>
            </w:r>
          </w:p>
        </w:tc>
        <w:tc>
          <w:tcPr>
            <w:tcW w:w="1091" w:type="dxa"/>
            <w:gridSpan w:val="2"/>
            <w:shd w:val="clear" w:color="auto" w:fill="auto"/>
            <w:noWrap/>
            <w:vAlign w:val="bottom"/>
            <w:hideMark/>
          </w:tcPr>
          <w:p w14:paraId="28BDF774" w14:textId="52C4CF5B" w:rsidR="000A0F9F" w:rsidRPr="00B8794F" w:rsidRDefault="007071FE" w:rsidP="004C2F89">
            <w:pPr>
              <w:jc w:val="center"/>
              <w:rPr>
                <w:rFonts w:cs="Arial"/>
                <w:b/>
                <w:bCs/>
                <w:szCs w:val="20"/>
                <w:lang w:val="en-GB"/>
              </w:rPr>
            </w:pPr>
            <w:r w:rsidRPr="00B8794F">
              <w:rPr>
                <w:rFonts w:cs="Arial"/>
                <w:b/>
                <w:bCs/>
                <w:szCs w:val="20"/>
                <w:lang w:val="en-GB"/>
              </w:rPr>
              <w:t>k</w:t>
            </w:r>
            <w:r w:rsidR="000A0F9F" w:rsidRPr="00B8794F">
              <w:rPr>
                <w:rFonts w:cs="Arial"/>
                <w:b/>
                <w:bCs/>
                <w:szCs w:val="20"/>
                <w:lang w:val="en-GB"/>
              </w:rPr>
              <w:t>m</w:t>
            </w:r>
          </w:p>
        </w:tc>
        <w:tc>
          <w:tcPr>
            <w:tcW w:w="1234" w:type="dxa"/>
            <w:shd w:val="clear" w:color="auto" w:fill="auto"/>
            <w:noWrap/>
            <w:vAlign w:val="bottom"/>
            <w:hideMark/>
          </w:tcPr>
          <w:p w14:paraId="1ACAD950" w14:textId="528054AD" w:rsidR="000A0F9F" w:rsidRPr="00B8794F" w:rsidRDefault="000A0F9F" w:rsidP="004C2F89">
            <w:pPr>
              <w:jc w:val="center"/>
              <w:rPr>
                <w:rFonts w:cs="Arial"/>
                <w:b/>
                <w:bCs/>
                <w:szCs w:val="20"/>
                <w:lang w:val="en-GB"/>
              </w:rPr>
            </w:pPr>
            <w:r w:rsidRPr="00B8794F">
              <w:rPr>
                <w:rFonts w:cs="Arial"/>
                <w:b/>
                <w:bCs/>
                <w:szCs w:val="20"/>
                <w:lang w:val="en-GB"/>
              </w:rPr>
              <w:t>0,14</w:t>
            </w:r>
          </w:p>
        </w:tc>
        <w:tc>
          <w:tcPr>
            <w:tcW w:w="2502" w:type="dxa"/>
            <w:shd w:val="clear" w:color="auto" w:fill="auto"/>
            <w:noWrap/>
            <w:vAlign w:val="bottom"/>
            <w:hideMark/>
          </w:tcPr>
          <w:p w14:paraId="72FF9712" w14:textId="77777777" w:rsidR="000A0F9F" w:rsidRPr="00B8794F" w:rsidRDefault="000A0F9F" w:rsidP="004C2F89">
            <w:pPr>
              <w:rPr>
                <w:rFonts w:cs="Arial"/>
                <w:szCs w:val="20"/>
                <w:lang w:val="en-GB"/>
              </w:rPr>
            </w:pPr>
          </w:p>
        </w:tc>
        <w:tc>
          <w:tcPr>
            <w:tcW w:w="1087" w:type="dxa"/>
            <w:gridSpan w:val="2"/>
            <w:shd w:val="clear" w:color="auto" w:fill="auto"/>
            <w:noWrap/>
            <w:vAlign w:val="bottom"/>
            <w:hideMark/>
          </w:tcPr>
          <w:p w14:paraId="5253728B" w14:textId="77777777" w:rsidR="000A0F9F" w:rsidRPr="00B8794F" w:rsidRDefault="000A0F9F" w:rsidP="004C2F89">
            <w:pPr>
              <w:rPr>
                <w:rFonts w:cs="Arial"/>
                <w:szCs w:val="20"/>
                <w:lang w:val="en-GB"/>
              </w:rPr>
            </w:pPr>
          </w:p>
        </w:tc>
        <w:tc>
          <w:tcPr>
            <w:tcW w:w="1147" w:type="dxa"/>
            <w:gridSpan w:val="2"/>
            <w:shd w:val="clear" w:color="auto" w:fill="auto"/>
            <w:noWrap/>
            <w:vAlign w:val="bottom"/>
            <w:hideMark/>
          </w:tcPr>
          <w:p w14:paraId="665E12A3" w14:textId="77777777" w:rsidR="000A0F9F" w:rsidRPr="00B8794F" w:rsidRDefault="000A0F9F" w:rsidP="004C2F89">
            <w:pPr>
              <w:rPr>
                <w:rFonts w:cs="Arial"/>
                <w:szCs w:val="20"/>
                <w:lang w:val="en-GB"/>
              </w:rPr>
            </w:pPr>
          </w:p>
        </w:tc>
      </w:tr>
    </w:tbl>
    <w:p w14:paraId="34CE575B" w14:textId="77777777" w:rsidR="008F33F9" w:rsidRPr="00CC2872" w:rsidRDefault="008F33F9" w:rsidP="008F33F9">
      <w:pPr>
        <w:pStyle w:val="Heading3"/>
        <w:rPr>
          <w:lang w:val="da-DK"/>
        </w:rPr>
      </w:pPr>
      <w:bookmarkStart w:id="390" w:name="_Toc397936138"/>
      <w:bookmarkStart w:id="391" w:name="_Toc398711318"/>
      <w:r w:rsidRPr="00CC2872">
        <w:rPr>
          <w:lang w:val="da-DK"/>
        </w:rPr>
        <w:t>Results for PVL vs. 1.4 MHz LTE</w:t>
      </w:r>
      <w:bookmarkEnd w:id="390"/>
      <w:bookmarkEnd w:id="391"/>
    </w:p>
    <w:p w14:paraId="5CABDDED" w14:textId="237404BC" w:rsidR="00482B72" w:rsidRPr="00B8794F" w:rsidRDefault="00482B72" w:rsidP="00482B72">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40</w:t>
      </w:r>
      <w:r w:rsidRPr="00B8794F">
        <w:rPr>
          <w:rFonts w:cs="Arial"/>
          <w:b/>
          <w:bCs/>
          <w:color w:val="D2232A"/>
          <w:szCs w:val="20"/>
          <w:lang w:val="en-GB"/>
        </w:rPr>
        <w:fldChar w:fldCharType="end"/>
      </w:r>
      <w:r w:rsidRPr="00B8794F">
        <w:rPr>
          <w:rFonts w:cs="Arial"/>
          <w:b/>
          <w:bCs/>
          <w:color w:val="D2232A"/>
          <w:szCs w:val="20"/>
          <w:lang w:val="en-GB"/>
        </w:rPr>
        <w:t>: Results for PVL vs 1.4 MHz LTE</w:t>
      </w:r>
    </w:p>
    <w:tbl>
      <w:tblPr>
        <w:tblW w:w="9511"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840"/>
        <w:gridCol w:w="105"/>
        <w:gridCol w:w="900"/>
        <w:gridCol w:w="116"/>
        <w:gridCol w:w="841"/>
        <w:gridCol w:w="2716"/>
        <w:gridCol w:w="142"/>
        <w:gridCol w:w="863"/>
        <w:gridCol w:w="153"/>
        <w:gridCol w:w="835"/>
      </w:tblGrid>
      <w:tr w:rsidR="008F33F9" w:rsidRPr="00B8794F" w14:paraId="24F6F126" w14:textId="77777777" w:rsidTr="00482B72">
        <w:trPr>
          <w:trHeight w:val="255"/>
        </w:trPr>
        <w:tc>
          <w:tcPr>
            <w:tcW w:w="4802" w:type="dxa"/>
            <w:gridSpan w:val="5"/>
            <w:tcBorders>
              <w:right w:val="single" w:sz="4" w:space="0" w:color="FFFFFF" w:themeColor="background1"/>
            </w:tcBorders>
            <w:shd w:val="clear" w:color="000000" w:fill="D2232A"/>
            <w:noWrap/>
            <w:hideMark/>
          </w:tcPr>
          <w:p w14:paraId="6AFA1A38"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Victim BS characteristics LTE pico</w:t>
            </w:r>
          </w:p>
        </w:tc>
        <w:tc>
          <w:tcPr>
            <w:tcW w:w="4709" w:type="dxa"/>
            <w:gridSpan w:val="5"/>
            <w:tcBorders>
              <w:left w:val="single" w:sz="4" w:space="0" w:color="FFFFFF" w:themeColor="background1"/>
            </w:tcBorders>
            <w:shd w:val="clear" w:color="000000" w:fill="D2232A"/>
            <w:noWrap/>
            <w:hideMark/>
          </w:tcPr>
          <w:p w14:paraId="17CCC038"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Interferer characteristics (PVL)</w:t>
            </w:r>
          </w:p>
        </w:tc>
      </w:tr>
      <w:tr w:rsidR="008F33F9" w:rsidRPr="00B8794F" w14:paraId="22C5497B" w14:textId="77777777" w:rsidTr="00482B72">
        <w:trPr>
          <w:trHeight w:val="263"/>
        </w:trPr>
        <w:tc>
          <w:tcPr>
            <w:tcW w:w="2840" w:type="dxa"/>
            <w:shd w:val="clear" w:color="auto" w:fill="auto"/>
            <w:noWrap/>
            <w:vAlign w:val="bottom"/>
            <w:hideMark/>
          </w:tcPr>
          <w:p w14:paraId="308DF940" w14:textId="77777777" w:rsidR="008F33F9" w:rsidRPr="00B8794F" w:rsidRDefault="008F33F9" w:rsidP="00664C87">
            <w:pPr>
              <w:rPr>
                <w:rFonts w:cs="Arial"/>
                <w:szCs w:val="20"/>
                <w:lang w:val="en-GB"/>
              </w:rPr>
            </w:pPr>
            <w:r w:rsidRPr="00B8794F">
              <w:rPr>
                <w:rFonts w:cs="Arial"/>
                <w:szCs w:val="20"/>
                <w:lang w:val="en-GB"/>
              </w:rPr>
              <w:t>Channel BW (BWv)</w:t>
            </w:r>
          </w:p>
        </w:tc>
        <w:tc>
          <w:tcPr>
            <w:tcW w:w="1005" w:type="dxa"/>
            <w:gridSpan w:val="2"/>
            <w:shd w:val="clear" w:color="auto" w:fill="auto"/>
            <w:noWrap/>
            <w:vAlign w:val="bottom"/>
            <w:hideMark/>
          </w:tcPr>
          <w:p w14:paraId="519FD9CD" w14:textId="77777777" w:rsidR="008F33F9" w:rsidRPr="00B8794F" w:rsidRDefault="008F33F9" w:rsidP="00664C87">
            <w:pPr>
              <w:jc w:val="center"/>
              <w:rPr>
                <w:rFonts w:cs="Arial"/>
                <w:szCs w:val="20"/>
                <w:lang w:val="en-GB"/>
              </w:rPr>
            </w:pPr>
            <w:r w:rsidRPr="00B8794F">
              <w:rPr>
                <w:rFonts w:cs="Arial"/>
                <w:szCs w:val="20"/>
                <w:lang w:val="en-GB"/>
              </w:rPr>
              <w:t>MHz</w:t>
            </w:r>
          </w:p>
        </w:tc>
        <w:tc>
          <w:tcPr>
            <w:tcW w:w="957" w:type="dxa"/>
            <w:gridSpan w:val="2"/>
            <w:shd w:val="clear" w:color="auto" w:fill="auto"/>
            <w:noWrap/>
            <w:vAlign w:val="bottom"/>
            <w:hideMark/>
          </w:tcPr>
          <w:p w14:paraId="7C73673C" w14:textId="77777777" w:rsidR="008F33F9" w:rsidRPr="00B8794F" w:rsidRDefault="008F33F9" w:rsidP="00664C87">
            <w:pPr>
              <w:jc w:val="center"/>
              <w:rPr>
                <w:rFonts w:cs="Arial"/>
                <w:szCs w:val="20"/>
                <w:lang w:val="en-GB"/>
              </w:rPr>
            </w:pPr>
            <w:r w:rsidRPr="00B8794F">
              <w:rPr>
                <w:rFonts w:cs="Arial"/>
                <w:szCs w:val="20"/>
                <w:lang w:val="en-GB"/>
              </w:rPr>
              <w:t>1.08</w:t>
            </w:r>
          </w:p>
        </w:tc>
        <w:tc>
          <w:tcPr>
            <w:tcW w:w="2858" w:type="dxa"/>
            <w:gridSpan w:val="2"/>
            <w:shd w:val="clear" w:color="auto" w:fill="auto"/>
            <w:noWrap/>
            <w:vAlign w:val="bottom"/>
            <w:hideMark/>
          </w:tcPr>
          <w:p w14:paraId="724C59DC" w14:textId="77777777" w:rsidR="008F33F9" w:rsidRPr="00B8794F" w:rsidRDefault="008F33F9" w:rsidP="00664C87">
            <w:pPr>
              <w:rPr>
                <w:rFonts w:cs="Arial"/>
                <w:szCs w:val="20"/>
                <w:lang w:val="en-GB"/>
              </w:rPr>
            </w:pPr>
            <w:r w:rsidRPr="00B8794F">
              <w:rPr>
                <w:rFonts w:cs="Arial"/>
                <w:szCs w:val="20"/>
                <w:lang w:val="en-GB"/>
              </w:rPr>
              <w:t>Frequency Adjacent(Fv)</w:t>
            </w:r>
          </w:p>
        </w:tc>
        <w:tc>
          <w:tcPr>
            <w:tcW w:w="1016" w:type="dxa"/>
            <w:gridSpan w:val="2"/>
            <w:shd w:val="clear" w:color="auto" w:fill="auto"/>
            <w:noWrap/>
            <w:vAlign w:val="bottom"/>
            <w:hideMark/>
          </w:tcPr>
          <w:p w14:paraId="762050DE" w14:textId="77777777" w:rsidR="008F33F9" w:rsidRPr="00B8794F" w:rsidRDefault="008F33F9" w:rsidP="00664C87">
            <w:pPr>
              <w:jc w:val="center"/>
              <w:rPr>
                <w:rFonts w:cs="Arial"/>
                <w:szCs w:val="20"/>
                <w:lang w:val="en-GB"/>
              </w:rPr>
            </w:pPr>
            <w:r w:rsidRPr="00B8794F">
              <w:rPr>
                <w:rFonts w:cs="Arial"/>
                <w:szCs w:val="20"/>
                <w:lang w:val="en-GB"/>
              </w:rPr>
              <w:t>MHz</w:t>
            </w:r>
          </w:p>
        </w:tc>
        <w:tc>
          <w:tcPr>
            <w:tcW w:w="835" w:type="dxa"/>
            <w:shd w:val="clear" w:color="auto" w:fill="auto"/>
            <w:noWrap/>
            <w:vAlign w:val="bottom"/>
            <w:hideMark/>
          </w:tcPr>
          <w:p w14:paraId="50CB4FE8" w14:textId="77777777" w:rsidR="008F33F9" w:rsidRPr="00B8794F" w:rsidRDefault="008F33F9" w:rsidP="00664C87">
            <w:pPr>
              <w:jc w:val="center"/>
              <w:rPr>
                <w:rFonts w:cs="Arial"/>
                <w:szCs w:val="20"/>
                <w:lang w:val="en-GB"/>
              </w:rPr>
            </w:pPr>
            <w:r w:rsidRPr="00B8794F">
              <w:rPr>
                <w:rFonts w:cs="Arial"/>
                <w:szCs w:val="20"/>
                <w:lang w:val="en-GB"/>
              </w:rPr>
              <w:t>1915</w:t>
            </w:r>
          </w:p>
        </w:tc>
      </w:tr>
      <w:tr w:rsidR="008F33F9" w:rsidRPr="00B8794F" w14:paraId="55A36DF2" w14:textId="77777777" w:rsidTr="00482B72">
        <w:trPr>
          <w:trHeight w:val="263"/>
        </w:trPr>
        <w:tc>
          <w:tcPr>
            <w:tcW w:w="2840" w:type="dxa"/>
            <w:shd w:val="clear" w:color="auto" w:fill="auto"/>
            <w:noWrap/>
            <w:vAlign w:val="bottom"/>
            <w:hideMark/>
          </w:tcPr>
          <w:p w14:paraId="05A0B121" w14:textId="77777777" w:rsidR="008F33F9" w:rsidRPr="00B8794F" w:rsidRDefault="008F33F9" w:rsidP="00664C87">
            <w:pPr>
              <w:rPr>
                <w:rFonts w:cs="Arial"/>
                <w:szCs w:val="20"/>
                <w:lang w:val="en-GB"/>
              </w:rPr>
            </w:pPr>
            <w:r w:rsidRPr="00B8794F">
              <w:rPr>
                <w:rFonts w:cs="Arial"/>
                <w:szCs w:val="20"/>
                <w:lang w:val="en-GB"/>
              </w:rPr>
              <w:t>Noise Figure (NF)</w:t>
            </w:r>
          </w:p>
        </w:tc>
        <w:tc>
          <w:tcPr>
            <w:tcW w:w="1005" w:type="dxa"/>
            <w:gridSpan w:val="2"/>
            <w:shd w:val="clear" w:color="auto" w:fill="auto"/>
            <w:noWrap/>
            <w:vAlign w:val="bottom"/>
            <w:hideMark/>
          </w:tcPr>
          <w:p w14:paraId="00B7F05F" w14:textId="77777777" w:rsidR="008F33F9" w:rsidRPr="00B8794F" w:rsidRDefault="008F33F9" w:rsidP="00664C87">
            <w:pPr>
              <w:jc w:val="center"/>
              <w:rPr>
                <w:rFonts w:cs="Arial"/>
                <w:szCs w:val="20"/>
                <w:lang w:val="en-GB"/>
              </w:rPr>
            </w:pPr>
            <w:r w:rsidRPr="00B8794F">
              <w:rPr>
                <w:rFonts w:cs="Arial"/>
                <w:szCs w:val="20"/>
                <w:lang w:val="en-GB"/>
              </w:rPr>
              <w:t>dB</w:t>
            </w:r>
          </w:p>
        </w:tc>
        <w:tc>
          <w:tcPr>
            <w:tcW w:w="957" w:type="dxa"/>
            <w:gridSpan w:val="2"/>
            <w:shd w:val="clear" w:color="auto" w:fill="auto"/>
            <w:noWrap/>
            <w:vAlign w:val="bottom"/>
            <w:hideMark/>
          </w:tcPr>
          <w:p w14:paraId="2B8D1486" w14:textId="77777777" w:rsidR="008F33F9" w:rsidRPr="00B8794F" w:rsidRDefault="008F33F9" w:rsidP="00664C87">
            <w:pPr>
              <w:jc w:val="center"/>
              <w:rPr>
                <w:rFonts w:cs="Arial"/>
                <w:szCs w:val="20"/>
                <w:lang w:val="en-GB"/>
              </w:rPr>
            </w:pPr>
            <w:r w:rsidRPr="00B8794F">
              <w:rPr>
                <w:rFonts w:cs="Arial"/>
                <w:szCs w:val="20"/>
                <w:lang w:val="en-GB"/>
              </w:rPr>
              <w:t>13</w:t>
            </w:r>
          </w:p>
        </w:tc>
        <w:tc>
          <w:tcPr>
            <w:tcW w:w="2858" w:type="dxa"/>
            <w:gridSpan w:val="2"/>
            <w:shd w:val="clear" w:color="auto" w:fill="auto"/>
            <w:noWrap/>
            <w:vAlign w:val="bottom"/>
            <w:hideMark/>
          </w:tcPr>
          <w:p w14:paraId="5E59325E" w14:textId="77777777" w:rsidR="008F33F9" w:rsidRPr="00B8794F" w:rsidRDefault="008F33F9" w:rsidP="00664C87">
            <w:pPr>
              <w:rPr>
                <w:rFonts w:cs="Arial"/>
                <w:szCs w:val="20"/>
                <w:lang w:val="en-GB"/>
              </w:rPr>
            </w:pPr>
            <w:r w:rsidRPr="00B8794F">
              <w:rPr>
                <w:rFonts w:cs="Arial"/>
                <w:szCs w:val="20"/>
                <w:lang w:val="en-GB"/>
              </w:rPr>
              <w:t xml:space="preserve">Frequency 10 MHz guard </w:t>
            </w:r>
          </w:p>
        </w:tc>
        <w:tc>
          <w:tcPr>
            <w:tcW w:w="1016" w:type="dxa"/>
            <w:gridSpan w:val="2"/>
            <w:shd w:val="clear" w:color="auto" w:fill="auto"/>
            <w:noWrap/>
            <w:vAlign w:val="bottom"/>
            <w:hideMark/>
          </w:tcPr>
          <w:p w14:paraId="1EEE35C0" w14:textId="77777777" w:rsidR="008F33F9" w:rsidRPr="00B8794F" w:rsidRDefault="008F33F9" w:rsidP="00664C87">
            <w:pPr>
              <w:jc w:val="center"/>
              <w:rPr>
                <w:rFonts w:cs="Arial"/>
                <w:szCs w:val="20"/>
                <w:lang w:val="en-GB"/>
              </w:rPr>
            </w:pPr>
            <w:r w:rsidRPr="00B8794F">
              <w:rPr>
                <w:rFonts w:cs="Arial"/>
                <w:szCs w:val="20"/>
                <w:lang w:val="en-GB"/>
              </w:rPr>
              <w:t>MHz</w:t>
            </w:r>
          </w:p>
        </w:tc>
        <w:tc>
          <w:tcPr>
            <w:tcW w:w="835" w:type="dxa"/>
            <w:shd w:val="clear" w:color="auto" w:fill="auto"/>
            <w:noWrap/>
            <w:vAlign w:val="bottom"/>
            <w:hideMark/>
          </w:tcPr>
          <w:p w14:paraId="3390D0B5" w14:textId="77777777" w:rsidR="008F33F9" w:rsidRPr="00B8794F" w:rsidRDefault="008F33F9" w:rsidP="00664C87">
            <w:pPr>
              <w:jc w:val="center"/>
              <w:rPr>
                <w:rFonts w:cs="Arial"/>
                <w:szCs w:val="20"/>
                <w:lang w:val="en-GB"/>
              </w:rPr>
            </w:pPr>
            <w:r w:rsidRPr="00B8794F">
              <w:rPr>
                <w:rFonts w:cs="Arial"/>
                <w:szCs w:val="20"/>
                <w:lang w:val="en-GB"/>
              </w:rPr>
              <w:t>1905</w:t>
            </w:r>
          </w:p>
        </w:tc>
      </w:tr>
      <w:tr w:rsidR="008F33F9" w:rsidRPr="00B8794F" w14:paraId="4D846E74" w14:textId="77777777" w:rsidTr="00482B72">
        <w:trPr>
          <w:trHeight w:val="263"/>
        </w:trPr>
        <w:tc>
          <w:tcPr>
            <w:tcW w:w="2840" w:type="dxa"/>
            <w:shd w:val="clear" w:color="auto" w:fill="auto"/>
            <w:noWrap/>
            <w:vAlign w:val="bottom"/>
            <w:hideMark/>
          </w:tcPr>
          <w:p w14:paraId="79BDAD9C" w14:textId="77777777" w:rsidR="008F33F9" w:rsidRPr="00B8794F" w:rsidRDefault="008F33F9" w:rsidP="00664C87">
            <w:pPr>
              <w:rPr>
                <w:rFonts w:cs="Arial"/>
                <w:szCs w:val="20"/>
                <w:lang w:val="en-GB"/>
              </w:rPr>
            </w:pPr>
            <w:r w:rsidRPr="00B8794F">
              <w:rPr>
                <w:rFonts w:cs="Arial"/>
                <w:szCs w:val="20"/>
                <w:lang w:val="en-GB"/>
              </w:rPr>
              <w:t>Desensitization (D)</w:t>
            </w:r>
          </w:p>
        </w:tc>
        <w:tc>
          <w:tcPr>
            <w:tcW w:w="1005" w:type="dxa"/>
            <w:gridSpan w:val="2"/>
            <w:shd w:val="clear" w:color="auto" w:fill="auto"/>
            <w:noWrap/>
            <w:vAlign w:val="bottom"/>
            <w:hideMark/>
          </w:tcPr>
          <w:p w14:paraId="7CBA2B8F" w14:textId="77777777" w:rsidR="008F33F9" w:rsidRPr="00B8794F" w:rsidRDefault="008F33F9" w:rsidP="00664C87">
            <w:pPr>
              <w:jc w:val="center"/>
              <w:rPr>
                <w:rFonts w:cs="Arial"/>
                <w:szCs w:val="20"/>
                <w:lang w:val="en-GB"/>
              </w:rPr>
            </w:pPr>
            <w:r w:rsidRPr="00B8794F">
              <w:rPr>
                <w:rFonts w:cs="Arial"/>
                <w:szCs w:val="20"/>
                <w:lang w:val="en-GB"/>
              </w:rPr>
              <w:t>dB</w:t>
            </w:r>
          </w:p>
        </w:tc>
        <w:tc>
          <w:tcPr>
            <w:tcW w:w="957" w:type="dxa"/>
            <w:gridSpan w:val="2"/>
            <w:shd w:val="clear" w:color="auto" w:fill="auto"/>
            <w:noWrap/>
            <w:vAlign w:val="bottom"/>
            <w:hideMark/>
          </w:tcPr>
          <w:p w14:paraId="0D2610C0" w14:textId="77777777" w:rsidR="008F33F9" w:rsidRPr="00B8794F" w:rsidRDefault="008F33F9" w:rsidP="00664C87">
            <w:pPr>
              <w:jc w:val="center"/>
              <w:rPr>
                <w:rFonts w:cs="Arial"/>
                <w:szCs w:val="20"/>
                <w:lang w:val="en-GB"/>
              </w:rPr>
            </w:pPr>
            <w:r w:rsidRPr="00B8794F">
              <w:rPr>
                <w:rFonts w:cs="Arial"/>
                <w:szCs w:val="20"/>
                <w:lang w:val="en-GB"/>
              </w:rPr>
              <w:t>1</w:t>
            </w:r>
          </w:p>
        </w:tc>
        <w:tc>
          <w:tcPr>
            <w:tcW w:w="2858" w:type="dxa"/>
            <w:gridSpan w:val="2"/>
            <w:shd w:val="clear" w:color="auto" w:fill="auto"/>
            <w:noWrap/>
            <w:vAlign w:val="bottom"/>
            <w:hideMark/>
          </w:tcPr>
          <w:p w14:paraId="085D5CB6" w14:textId="77777777" w:rsidR="008F33F9" w:rsidRPr="00B8794F" w:rsidRDefault="008F33F9" w:rsidP="00664C87">
            <w:pPr>
              <w:rPr>
                <w:rFonts w:cs="Arial"/>
                <w:szCs w:val="20"/>
                <w:lang w:val="en-GB"/>
              </w:rPr>
            </w:pPr>
            <w:r w:rsidRPr="00B8794F">
              <w:rPr>
                <w:rFonts w:cs="Arial"/>
                <w:szCs w:val="20"/>
                <w:lang w:val="en-GB"/>
              </w:rPr>
              <w:t>Channel BW (BWi)</w:t>
            </w:r>
          </w:p>
        </w:tc>
        <w:tc>
          <w:tcPr>
            <w:tcW w:w="1016" w:type="dxa"/>
            <w:gridSpan w:val="2"/>
            <w:shd w:val="clear" w:color="auto" w:fill="auto"/>
            <w:noWrap/>
            <w:vAlign w:val="bottom"/>
            <w:hideMark/>
          </w:tcPr>
          <w:p w14:paraId="00BA661F" w14:textId="77777777" w:rsidR="008F33F9" w:rsidRPr="00B8794F" w:rsidRDefault="008F33F9" w:rsidP="00664C87">
            <w:pPr>
              <w:jc w:val="center"/>
              <w:rPr>
                <w:rFonts w:cs="Arial"/>
                <w:szCs w:val="20"/>
                <w:lang w:val="en-GB"/>
              </w:rPr>
            </w:pPr>
            <w:r w:rsidRPr="00B8794F">
              <w:rPr>
                <w:rFonts w:cs="Arial"/>
                <w:szCs w:val="20"/>
                <w:lang w:val="en-GB"/>
              </w:rPr>
              <w:t>MHz</w:t>
            </w:r>
          </w:p>
        </w:tc>
        <w:tc>
          <w:tcPr>
            <w:tcW w:w="835" w:type="dxa"/>
            <w:shd w:val="clear" w:color="auto" w:fill="auto"/>
            <w:noWrap/>
            <w:vAlign w:val="bottom"/>
            <w:hideMark/>
          </w:tcPr>
          <w:p w14:paraId="09EC68FD" w14:textId="77777777" w:rsidR="008F33F9" w:rsidRPr="00B8794F" w:rsidRDefault="008F33F9" w:rsidP="00664C87">
            <w:pPr>
              <w:jc w:val="center"/>
              <w:rPr>
                <w:rFonts w:cs="Arial"/>
                <w:szCs w:val="20"/>
                <w:lang w:val="en-GB"/>
              </w:rPr>
            </w:pPr>
            <w:r w:rsidRPr="00B8794F">
              <w:rPr>
                <w:rFonts w:cs="Arial"/>
                <w:szCs w:val="20"/>
                <w:lang w:val="en-GB"/>
              </w:rPr>
              <w:t>10</w:t>
            </w:r>
          </w:p>
        </w:tc>
      </w:tr>
      <w:tr w:rsidR="008F33F9" w:rsidRPr="00B8794F" w14:paraId="09232063" w14:textId="77777777" w:rsidTr="00482B72">
        <w:trPr>
          <w:trHeight w:val="263"/>
        </w:trPr>
        <w:tc>
          <w:tcPr>
            <w:tcW w:w="2840" w:type="dxa"/>
            <w:shd w:val="clear" w:color="auto" w:fill="auto"/>
            <w:noWrap/>
            <w:vAlign w:val="bottom"/>
            <w:hideMark/>
          </w:tcPr>
          <w:p w14:paraId="6C8E347D" w14:textId="77777777" w:rsidR="008F33F9" w:rsidRPr="00B8794F" w:rsidRDefault="008F33F9" w:rsidP="00664C87">
            <w:pPr>
              <w:rPr>
                <w:rFonts w:cs="Arial"/>
                <w:szCs w:val="20"/>
                <w:lang w:val="en-GB"/>
              </w:rPr>
            </w:pPr>
            <w:r w:rsidRPr="00B8794F">
              <w:rPr>
                <w:rFonts w:cs="Arial"/>
                <w:szCs w:val="20"/>
                <w:lang w:val="en-GB"/>
              </w:rPr>
              <w:t>I/N</w:t>
            </w:r>
          </w:p>
        </w:tc>
        <w:tc>
          <w:tcPr>
            <w:tcW w:w="1005" w:type="dxa"/>
            <w:gridSpan w:val="2"/>
            <w:shd w:val="clear" w:color="auto" w:fill="auto"/>
            <w:noWrap/>
            <w:vAlign w:val="bottom"/>
            <w:hideMark/>
          </w:tcPr>
          <w:p w14:paraId="26808790" w14:textId="77777777" w:rsidR="008F33F9" w:rsidRPr="00B8794F" w:rsidRDefault="008F33F9" w:rsidP="00664C87">
            <w:pPr>
              <w:jc w:val="center"/>
              <w:rPr>
                <w:rFonts w:cs="Arial"/>
                <w:szCs w:val="20"/>
                <w:lang w:val="en-GB"/>
              </w:rPr>
            </w:pPr>
            <w:r w:rsidRPr="00B8794F">
              <w:rPr>
                <w:rFonts w:cs="Arial"/>
                <w:szCs w:val="20"/>
                <w:lang w:val="en-GB"/>
              </w:rPr>
              <w:t>dB</w:t>
            </w:r>
          </w:p>
        </w:tc>
        <w:tc>
          <w:tcPr>
            <w:tcW w:w="957" w:type="dxa"/>
            <w:gridSpan w:val="2"/>
            <w:shd w:val="clear" w:color="auto" w:fill="auto"/>
            <w:noWrap/>
            <w:vAlign w:val="bottom"/>
            <w:hideMark/>
          </w:tcPr>
          <w:p w14:paraId="2BDD6539" w14:textId="77777777" w:rsidR="008F33F9" w:rsidRPr="00B8794F" w:rsidRDefault="008F33F9" w:rsidP="00664C87">
            <w:pPr>
              <w:jc w:val="center"/>
              <w:rPr>
                <w:rFonts w:cs="Arial"/>
                <w:szCs w:val="20"/>
                <w:lang w:val="en-GB"/>
              </w:rPr>
            </w:pPr>
            <w:r w:rsidRPr="00B8794F">
              <w:rPr>
                <w:rFonts w:cs="Arial"/>
                <w:szCs w:val="20"/>
                <w:lang w:val="en-GB"/>
              </w:rPr>
              <w:t>-5.87</w:t>
            </w:r>
          </w:p>
        </w:tc>
        <w:tc>
          <w:tcPr>
            <w:tcW w:w="2858" w:type="dxa"/>
            <w:gridSpan w:val="2"/>
            <w:shd w:val="clear" w:color="auto" w:fill="auto"/>
            <w:noWrap/>
            <w:vAlign w:val="bottom"/>
            <w:hideMark/>
          </w:tcPr>
          <w:p w14:paraId="6781013D" w14:textId="77777777" w:rsidR="008F33F9" w:rsidRPr="00B8794F" w:rsidRDefault="008F33F9" w:rsidP="00664C87">
            <w:pPr>
              <w:rPr>
                <w:rFonts w:cs="Arial"/>
                <w:szCs w:val="20"/>
                <w:lang w:val="en-GB"/>
              </w:rPr>
            </w:pPr>
            <w:r w:rsidRPr="00B8794F">
              <w:rPr>
                <w:rFonts w:cs="Arial"/>
                <w:szCs w:val="20"/>
                <w:lang w:val="en-GB"/>
              </w:rPr>
              <w:t>Tx Power (Pi)</w:t>
            </w:r>
          </w:p>
        </w:tc>
        <w:tc>
          <w:tcPr>
            <w:tcW w:w="1016" w:type="dxa"/>
            <w:gridSpan w:val="2"/>
            <w:shd w:val="clear" w:color="auto" w:fill="auto"/>
            <w:noWrap/>
            <w:vAlign w:val="bottom"/>
            <w:hideMark/>
          </w:tcPr>
          <w:p w14:paraId="5B197094" w14:textId="77777777" w:rsidR="008F33F9" w:rsidRPr="00B8794F" w:rsidRDefault="008F33F9" w:rsidP="00664C87">
            <w:pPr>
              <w:jc w:val="center"/>
              <w:rPr>
                <w:rFonts w:cs="Arial"/>
                <w:szCs w:val="20"/>
                <w:lang w:val="en-GB"/>
              </w:rPr>
            </w:pPr>
            <w:r w:rsidRPr="00B8794F">
              <w:rPr>
                <w:rFonts w:cs="Arial"/>
                <w:szCs w:val="20"/>
                <w:lang w:val="en-GB"/>
              </w:rPr>
              <w:t>dBm</w:t>
            </w:r>
          </w:p>
        </w:tc>
        <w:tc>
          <w:tcPr>
            <w:tcW w:w="835" w:type="dxa"/>
            <w:shd w:val="clear" w:color="auto" w:fill="auto"/>
            <w:noWrap/>
            <w:vAlign w:val="bottom"/>
            <w:hideMark/>
          </w:tcPr>
          <w:p w14:paraId="7A00BB6C" w14:textId="77777777" w:rsidR="008F33F9" w:rsidRPr="00B8794F" w:rsidRDefault="008F33F9" w:rsidP="00664C87">
            <w:pPr>
              <w:jc w:val="center"/>
              <w:rPr>
                <w:rFonts w:cs="Arial"/>
                <w:szCs w:val="20"/>
                <w:lang w:val="en-GB"/>
              </w:rPr>
            </w:pPr>
            <w:r w:rsidRPr="00B8794F">
              <w:rPr>
                <w:rFonts w:cs="Arial"/>
                <w:szCs w:val="20"/>
                <w:lang w:val="en-GB"/>
              </w:rPr>
              <w:t>30</w:t>
            </w:r>
          </w:p>
        </w:tc>
      </w:tr>
      <w:tr w:rsidR="008F33F9" w:rsidRPr="00B8794F" w14:paraId="32E56C9F" w14:textId="77777777" w:rsidTr="00482B72">
        <w:trPr>
          <w:trHeight w:val="263"/>
        </w:trPr>
        <w:tc>
          <w:tcPr>
            <w:tcW w:w="2840" w:type="dxa"/>
            <w:shd w:val="clear" w:color="auto" w:fill="auto"/>
            <w:noWrap/>
            <w:vAlign w:val="bottom"/>
            <w:hideMark/>
          </w:tcPr>
          <w:p w14:paraId="239E3D13" w14:textId="77777777" w:rsidR="008F33F9" w:rsidRPr="00B8794F" w:rsidRDefault="008F33F9" w:rsidP="00664C87">
            <w:pPr>
              <w:rPr>
                <w:rFonts w:cs="Arial"/>
                <w:szCs w:val="20"/>
                <w:lang w:val="en-GB"/>
              </w:rPr>
            </w:pPr>
            <w:r w:rsidRPr="00B8794F">
              <w:rPr>
                <w:rFonts w:cs="Arial"/>
                <w:szCs w:val="20"/>
                <w:lang w:val="en-GB"/>
              </w:rPr>
              <w:t>Thermal Noise (Nth)</w:t>
            </w:r>
          </w:p>
        </w:tc>
        <w:tc>
          <w:tcPr>
            <w:tcW w:w="1005" w:type="dxa"/>
            <w:gridSpan w:val="2"/>
            <w:shd w:val="clear" w:color="auto" w:fill="auto"/>
            <w:noWrap/>
            <w:vAlign w:val="bottom"/>
            <w:hideMark/>
          </w:tcPr>
          <w:p w14:paraId="0899C3D8" w14:textId="77777777" w:rsidR="008F33F9" w:rsidRPr="00B8794F" w:rsidRDefault="008F33F9" w:rsidP="00664C87">
            <w:pPr>
              <w:jc w:val="center"/>
              <w:rPr>
                <w:rFonts w:cs="Arial"/>
                <w:szCs w:val="20"/>
                <w:lang w:val="en-GB"/>
              </w:rPr>
            </w:pPr>
            <w:r w:rsidRPr="00B8794F">
              <w:rPr>
                <w:rFonts w:cs="Arial"/>
                <w:szCs w:val="20"/>
                <w:lang w:val="en-GB"/>
              </w:rPr>
              <w:t>dBm/BW</w:t>
            </w:r>
          </w:p>
        </w:tc>
        <w:tc>
          <w:tcPr>
            <w:tcW w:w="957" w:type="dxa"/>
            <w:gridSpan w:val="2"/>
            <w:shd w:val="clear" w:color="auto" w:fill="auto"/>
            <w:noWrap/>
            <w:vAlign w:val="bottom"/>
            <w:hideMark/>
          </w:tcPr>
          <w:p w14:paraId="0DFAE2F4" w14:textId="77777777" w:rsidR="008F33F9" w:rsidRPr="00B8794F" w:rsidRDefault="008F33F9" w:rsidP="00664C87">
            <w:pPr>
              <w:jc w:val="center"/>
              <w:rPr>
                <w:rFonts w:cs="Arial"/>
                <w:szCs w:val="20"/>
                <w:lang w:val="en-GB"/>
              </w:rPr>
            </w:pPr>
            <w:r w:rsidRPr="00B8794F">
              <w:rPr>
                <w:rFonts w:cs="Arial"/>
                <w:szCs w:val="20"/>
                <w:lang w:val="en-GB"/>
              </w:rPr>
              <w:t>-113.50</w:t>
            </w:r>
          </w:p>
        </w:tc>
        <w:tc>
          <w:tcPr>
            <w:tcW w:w="2858" w:type="dxa"/>
            <w:gridSpan w:val="2"/>
            <w:shd w:val="clear" w:color="auto" w:fill="auto"/>
            <w:noWrap/>
            <w:vAlign w:val="bottom"/>
            <w:hideMark/>
          </w:tcPr>
          <w:p w14:paraId="6CE167EE" w14:textId="77777777" w:rsidR="008F33F9" w:rsidRPr="00B8794F" w:rsidRDefault="008F33F9" w:rsidP="00664C87">
            <w:pPr>
              <w:rPr>
                <w:rFonts w:cs="Arial"/>
                <w:szCs w:val="20"/>
                <w:lang w:val="en-GB"/>
              </w:rPr>
            </w:pPr>
            <w:r w:rsidRPr="00B8794F">
              <w:rPr>
                <w:rFonts w:cs="Arial"/>
                <w:szCs w:val="20"/>
                <w:lang w:val="en-GB"/>
              </w:rPr>
              <w:t xml:space="preserve">ACLR_1 </w:t>
            </w:r>
          </w:p>
        </w:tc>
        <w:tc>
          <w:tcPr>
            <w:tcW w:w="1016" w:type="dxa"/>
            <w:gridSpan w:val="2"/>
            <w:shd w:val="clear" w:color="auto" w:fill="auto"/>
            <w:noWrap/>
            <w:vAlign w:val="bottom"/>
            <w:hideMark/>
          </w:tcPr>
          <w:p w14:paraId="1E5D05A2" w14:textId="77777777" w:rsidR="008F33F9" w:rsidRPr="00B8794F" w:rsidRDefault="008F33F9" w:rsidP="00664C87">
            <w:pPr>
              <w:jc w:val="center"/>
              <w:rPr>
                <w:rFonts w:cs="Arial"/>
                <w:szCs w:val="20"/>
                <w:lang w:val="en-GB"/>
              </w:rPr>
            </w:pPr>
            <w:r w:rsidRPr="00B8794F">
              <w:rPr>
                <w:rFonts w:cs="Arial"/>
                <w:szCs w:val="20"/>
                <w:lang w:val="en-GB"/>
              </w:rPr>
              <w:t>dB</w:t>
            </w:r>
          </w:p>
        </w:tc>
        <w:tc>
          <w:tcPr>
            <w:tcW w:w="835" w:type="dxa"/>
            <w:shd w:val="clear" w:color="auto" w:fill="auto"/>
            <w:noWrap/>
            <w:vAlign w:val="bottom"/>
            <w:hideMark/>
          </w:tcPr>
          <w:p w14:paraId="71ADC82D" w14:textId="77777777" w:rsidR="008F33F9" w:rsidRPr="00B8794F" w:rsidRDefault="008F33F9" w:rsidP="00664C87">
            <w:pPr>
              <w:jc w:val="center"/>
              <w:rPr>
                <w:rFonts w:cs="Arial"/>
                <w:szCs w:val="20"/>
                <w:lang w:val="en-GB"/>
              </w:rPr>
            </w:pPr>
            <w:r w:rsidRPr="00B8794F">
              <w:rPr>
                <w:rFonts w:cs="Arial"/>
                <w:szCs w:val="20"/>
                <w:lang w:val="en-GB"/>
              </w:rPr>
              <w:t>66.2</w:t>
            </w:r>
          </w:p>
        </w:tc>
      </w:tr>
      <w:tr w:rsidR="008F33F9" w:rsidRPr="00B8794F" w14:paraId="6CDCD0BE" w14:textId="77777777" w:rsidTr="00482B72">
        <w:trPr>
          <w:trHeight w:val="263"/>
        </w:trPr>
        <w:tc>
          <w:tcPr>
            <w:tcW w:w="2840" w:type="dxa"/>
            <w:shd w:val="clear" w:color="auto" w:fill="auto"/>
            <w:noWrap/>
            <w:vAlign w:val="bottom"/>
            <w:hideMark/>
          </w:tcPr>
          <w:p w14:paraId="2684D66C" w14:textId="77777777" w:rsidR="008F33F9" w:rsidRPr="00B8794F" w:rsidRDefault="008F33F9" w:rsidP="00664C87">
            <w:pPr>
              <w:rPr>
                <w:rFonts w:cs="Arial"/>
                <w:szCs w:val="20"/>
                <w:lang w:val="en-GB"/>
              </w:rPr>
            </w:pPr>
            <w:r w:rsidRPr="00B8794F">
              <w:rPr>
                <w:rFonts w:cs="Arial"/>
                <w:szCs w:val="20"/>
                <w:lang w:val="en-GB"/>
              </w:rPr>
              <w:t xml:space="preserve">ACS_1 </w:t>
            </w:r>
          </w:p>
        </w:tc>
        <w:tc>
          <w:tcPr>
            <w:tcW w:w="1005" w:type="dxa"/>
            <w:gridSpan w:val="2"/>
            <w:shd w:val="clear" w:color="auto" w:fill="auto"/>
            <w:noWrap/>
            <w:vAlign w:val="bottom"/>
            <w:hideMark/>
          </w:tcPr>
          <w:p w14:paraId="5122ABB9" w14:textId="77777777" w:rsidR="008F33F9" w:rsidRPr="00B8794F" w:rsidRDefault="008F33F9" w:rsidP="00664C87">
            <w:pPr>
              <w:jc w:val="center"/>
              <w:rPr>
                <w:rFonts w:cs="Arial"/>
                <w:szCs w:val="20"/>
                <w:lang w:val="en-GB"/>
              </w:rPr>
            </w:pPr>
            <w:r w:rsidRPr="00B8794F">
              <w:rPr>
                <w:rFonts w:cs="Arial"/>
                <w:szCs w:val="20"/>
                <w:lang w:val="en-GB"/>
              </w:rPr>
              <w:t>dB</w:t>
            </w:r>
          </w:p>
        </w:tc>
        <w:tc>
          <w:tcPr>
            <w:tcW w:w="957" w:type="dxa"/>
            <w:gridSpan w:val="2"/>
            <w:shd w:val="clear" w:color="auto" w:fill="auto"/>
            <w:noWrap/>
            <w:vAlign w:val="bottom"/>
            <w:hideMark/>
          </w:tcPr>
          <w:p w14:paraId="3A22C4C7" w14:textId="77777777" w:rsidR="008F33F9" w:rsidRPr="00B8794F" w:rsidRDefault="008F33F9" w:rsidP="00664C87">
            <w:pPr>
              <w:jc w:val="center"/>
              <w:rPr>
                <w:rFonts w:cs="Arial"/>
                <w:szCs w:val="20"/>
                <w:lang w:val="en-GB"/>
              </w:rPr>
            </w:pPr>
            <w:r w:rsidRPr="00B8794F">
              <w:rPr>
                <w:rFonts w:cs="Arial"/>
                <w:szCs w:val="20"/>
                <w:lang w:val="en-GB"/>
              </w:rPr>
              <w:t>52</w:t>
            </w:r>
          </w:p>
        </w:tc>
        <w:tc>
          <w:tcPr>
            <w:tcW w:w="2858" w:type="dxa"/>
            <w:gridSpan w:val="2"/>
            <w:shd w:val="clear" w:color="auto" w:fill="auto"/>
            <w:noWrap/>
            <w:vAlign w:val="bottom"/>
            <w:hideMark/>
          </w:tcPr>
          <w:p w14:paraId="62E3E7B3" w14:textId="77777777" w:rsidR="008F33F9" w:rsidRPr="00B8794F" w:rsidRDefault="008F33F9" w:rsidP="00664C87">
            <w:pPr>
              <w:rPr>
                <w:rFonts w:cs="Arial"/>
                <w:szCs w:val="20"/>
                <w:lang w:val="en-GB"/>
              </w:rPr>
            </w:pPr>
            <w:r w:rsidRPr="00B8794F">
              <w:rPr>
                <w:rFonts w:cs="Arial"/>
                <w:szCs w:val="20"/>
                <w:lang w:val="en-GB"/>
              </w:rPr>
              <w:t xml:space="preserve">ACLR_2 </w:t>
            </w:r>
          </w:p>
        </w:tc>
        <w:tc>
          <w:tcPr>
            <w:tcW w:w="1016" w:type="dxa"/>
            <w:gridSpan w:val="2"/>
            <w:shd w:val="clear" w:color="auto" w:fill="auto"/>
            <w:noWrap/>
            <w:vAlign w:val="bottom"/>
            <w:hideMark/>
          </w:tcPr>
          <w:p w14:paraId="5C3C9CF6" w14:textId="77777777" w:rsidR="008F33F9" w:rsidRPr="00B8794F" w:rsidRDefault="008F33F9" w:rsidP="00664C87">
            <w:pPr>
              <w:jc w:val="center"/>
              <w:rPr>
                <w:rFonts w:cs="Arial"/>
                <w:szCs w:val="20"/>
                <w:lang w:val="en-GB"/>
              </w:rPr>
            </w:pPr>
            <w:r w:rsidRPr="00B8794F">
              <w:rPr>
                <w:rFonts w:cs="Arial"/>
                <w:szCs w:val="20"/>
                <w:lang w:val="en-GB"/>
              </w:rPr>
              <w:t>dB</w:t>
            </w:r>
          </w:p>
        </w:tc>
        <w:tc>
          <w:tcPr>
            <w:tcW w:w="835" w:type="dxa"/>
            <w:shd w:val="clear" w:color="auto" w:fill="auto"/>
            <w:noWrap/>
            <w:vAlign w:val="bottom"/>
            <w:hideMark/>
          </w:tcPr>
          <w:p w14:paraId="1C5E6887" w14:textId="77777777" w:rsidR="008F33F9" w:rsidRPr="00B8794F" w:rsidRDefault="008F33F9" w:rsidP="00664C87">
            <w:pPr>
              <w:jc w:val="center"/>
              <w:rPr>
                <w:rFonts w:cs="Arial"/>
                <w:szCs w:val="20"/>
                <w:lang w:val="en-GB"/>
              </w:rPr>
            </w:pPr>
            <w:r w:rsidRPr="00B8794F">
              <w:rPr>
                <w:rFonts w:cs="Arial"/>
                <w:szCs w:val="20"/>
                <w:lang w:val="en-GB"/>
              </w:rPr>
              <w:t>72.2</w:t>
            </w:r>
          </w:p>
        </w:tc>
      </w:tr>
      <w:tr w:rsidR="008F33F9" w:rsidRPr="00B8794F" w14:paraId="19ED73C6" w14:textId="77777777" w:rsidTr="00482B72">
        <w:trPr>
          <w:trHeight w:val="263"/>
        </w:trPr>
        <w:tc>
          <w:tcPr>
            <w:tcW w:w="2840" w:type="dxa"/>
            <w:shd w:val="clear" w:color="auto" w:fill="auto"/>
            <w:noWrap/>
            <w:vAlign w:val="bottom"/>
            <w:hideMark/>
          </w:tcPr>
          <w:p w14:paraId="6E40F0B9" w14:textId="77777777" w:rsidR="008F33F9" w:rsidRPr="00B8794F" w:rsidRDefault="008F33F9" w:rsidP="00664C87">
            <w:pPr>
              <w:rPr>
                <w:rFonts w:cs="Arial"/>
                <w:szCs w:val="20"/>
                <w:lang w:val="en-GB"/>
              </w:rPr>
            </w:pPr>
            <w:r w:rsidRPr="00B8794F">
              <w:rPr>
                <w:rFonts w:cs="Arial"/>
                <w:szCs w:val="20"/>
                <w:lang w:val="en-GB"/>
              </w:rPr>
              <w:t xml:space="preserve">ACS_2 </w:t>
            </w:r>
          </w:p>
        </w:tc>
        <w:tc>
          <w:tcPr>
            <w:tcW w:w="1005" w:type="dxa"/>
            <w:gridSpan w:val="2"/>
            <w:shd w:val="clear" w:color="auto" w:fill="auto"/>
            <w:noWrap/>
            <w:vAlign w:val="bottom"/>
            <w:hideMark/>
          </w:tcPr>
          <w:p w14:paraId="4C5FD208" w14:textId="77777777" w:rsidR="008F33F9" w:rsidRPr="00B8794F" w:rsidRDefault="008F33F9" w:rsidP="00664C87">
            <w:pPr>
              <w:jc w:val="center"/>
              <w:rPr>
                <w:rFonts w:cs="Arial"/>
                <w:szCs w:val="20"/>
                <w:lang w:val="en-GB"/>
              </w:rPr>
            </w:pPr>
            <w:r w:rsidRPr="00B8794F">
              <w:rPr>
                <w:rFonts w:cs="Arial"/>
                <w:szCs w:val="20"/>
                <w:lang w:val="en-GB"/>
              </w:rPr>
              <w:t>dB</w:t>
            </w:r>
          </w:p>
        </w:tc>
        <w:tc>
          <w:tcPr>
            <w:tcW w:w="957" w:type="dxa"/>
            <w:gridSpan w:val="2"/>
            <w:shd w:val="clear" w:color="auto" w:fill="auto"/>
            <w:noWrap/>
            <w:vAlign w:val="bottom"/>
            <w:hideMark/>
          </w:tcPr>
          <w:p w14:paraId="13095B3E" w14:textId="77777777" w:rsidR="008F33F9" w:rsidRPr="00B8794F" w:rsidRDefault="008F33F9" w:rsidP="00664C87">
            <w:pPr>
              <w:jc w:val="center"/>
              <w:rPr>
                <w:rFonts w:cs="Arial"/>
                <w:szCs w:val="20"/>
                <w:lang w:val="en-GB"/>
              </w:rPr>
            </w:pPr>
            <w:r w:rsidRPr="00B8794F">
              <w:rPr>
                <w:rFonts w:cs="Arial"/>
                <w:szCs w:val="20"/>
                <w:lang w:val="en-GB"/>
              </w:rPr>
              <w:t>55</w:t>
            </w:r>
          </w:p>
        </w:tc>
        <w:tc>
          <w:tcPr>
            <w:tcW w:w="2858" w:type="dxa"/>
            <w:gridSpan w:val="2"/>
            <w:shd w:val="clear" w:color="auto" w:fill="auto"/>
            <w:noWrap/>
            <w:vAlign w:val="bottom"/>
            <w:hideMark/>
          </w:tcPr>
          <w:p w14:paraId="68FE274C" w14:textId="77777777" w:rsidR="008F33F9" w:rsidRPr="00B8794F" w:rsidRDefault="008F33F9" w:rsidP="00664C87">
            <w:pPr>
              <w:rPr>
                <w:rFonts w:cs="Arial"/>
                <w:szCs w:val="20"/>
                <w:lang w:val="en-GB"/>
              </w:rPr>
            </w:pPr>
            <w:r w:rsidRPr="00B8794F">
              <w:rPr>
                <w:rFonts w:cs="Arial"/>
                <w:szCs w:val="20"/>
                <w:lang w:val="en-GB"/>
              </w:rPr>
              <w:t>Antenna gain (Gi)</w:t>
            </w:r>
          </w:p>
        </w:tc>
        <w:tc>
          <w:tcPr>
            <w:tcW w:w="1016" w:type="dxa"/>
            <w:gridSpan w:val="2"/>
            <w:shd w:val="clear" w:color="auto" w:fill="auto"/>
            <w:noWrap/>
            <w:vAlign w:val="bottom"/>
            <w:hideMark/>
          </w:tcPr>
          <w:p w14:paraId="79367D46" w14:textId="77777777" w:rsidR="008F33F9" w:rsidRPr="00B8794F" w:rsidRDefault="008F33F9" w:rsidP="00664C87">
            <w:pPr>
              <w:jc w:val="center"/>
              <w:rPr>
                <w:rFonts w:cs="Arial"/>
                <w:szCs w:val="20"/>
                <w:lang w:val="en-GB"/>
              </w:rPr>
            </w:pPr>
            <w:r w:rsidRPr="00B8794F">
              <w:rPr>
                <w:rFonts w:cs="Arial"/>
                <w:szCs w:val="20"/>
                <w:lang w:val="en-GB"/>
              </w:rPr>
              <w:t>dBi</w:t>
            </w:r>
          </w:p>
        </w:tc>
        <w:tc>
          <w:tcPr>
            <w:tcW w:w="835" w:type="dxa"/>
            <w:shd w:val="clear" w:color="auto" w:fill="auto"/>
            <w:noWrap/>
            <w:vAlign w:val="bottom"/>
            <w:hideMark/>
          </w:tcPr>
          <w:p w14:paraId="3A70F17F" w14:textId="77777777" w:rsidR="008F33F9" w:rsidRPr="00B8794F" w:rsidRDefault="008F33F9" w:rsidP="00664C87">
            <w:pPr>
              <w:jc w:val="center"/>
              <w:rPr>
                <w:rFonts w:cs="Arial"/>
                <w:szCs w:val="20"/>
                <w:lang w:val="en-GB"/>
              </w:rPr>
            </w:pPr>
            <w:r w:rsidRPr="00B8794F">
              <w:rPr>
                <w:rFonts w:cs="Arial"/>
                <w:szCs w:val="20"/>
                <w:lang w:val="en-GB"/>
              </w:rPr>
              <w:t>16</w:t>
            </w:r>
          </w:p>
        </w:tc>
      </w:tr>
      <w:tr w:rsidR="008F33F9" w:rsidRPr="00B8794F" w14:paraId="0A94A8FF" w14:textId="77777777" w:rsidTr="00482B72">
        <w:trPr>
          <w:trHeight w:val="263"/>
        </w:trPr>
        <w:tc>
          <w:tcPr>
            <w:tcW w:w="2840" w:type="dxa"/>
            <w:shd w:val="clear" w:color="auto" w:fill="auto"/>
            <w:noWrap/>
            <w:vAlign w:val="bottom"/>
            <w:hideMark/>
          </w:tcPr>
          <w:p w14:paraId="457F3637" w14:textId="77777777" w:rsidR="008F33F9" w:rsidRPr="00B8794F" w:rsidRDefault="008F33F9" w:rsidP="00664C87">
            <w:pPr>
              <w:rPr>
                <w:rFonts w:cs="Arial"/>
                <w:szCs w:val="20"/>
                <w:lang w:val="en-GB"/>
              </w:rPr>
            </w:pPr>
            <w:r w:rsidRPr="00B8794F">
              <w:rPr>
                <w:rFonts w:cs="Arial"/>
                <w:szCs w:val="20"/>
                <w:lang w:val="en-GB"/>
              </w:rPr>
              <w:t>Antenna gain (Gv)</w:t>
            </w:r>
          </w:p>
        </w:tc>
        <w:tc>
          <w:tcPr>
            <w:tcW w:w="1005" w:type="dxa"/>
            <w:gridSpan w:val="2"/>
            <w:shd w:val="clear" w:color="auto" w:fill="auto"/>
            <w:noWrap/>
            <w:vAlign w:val="bottom"/>
            <w:hideMark/>
          </w:tcPr>
          <w:p w14:paraId="3C4FBA2A" w14:textId="77777777" w:rsidR="008F33F9" w:rsidRPr="00B8794F" w:rsidRDefault="008F33F9" w:rsidP="00664C87">
            <w:pPr>
              <w:jc w:val="center"/>
              <w:rPr>
                <w:rFonts w:cs="Arial"/>
                <w:szCs w:val="20"/>
                <w:lang w:val="en-GB"/>
              </w:rPr>
            </w:pPr>
            <w:r w:rsidRPr="00B8794F">
              <w:rPr>
                <w:rFonts w:cs="Arial"/>
                <w:szCs w:val="20"/>
                <w:lang w:val="en-GB"/>
              </w:rPr>
              <w:t>dBi</w:t>
            </w:r>
          </w:p>
        </w:tc>
        <w:tc>
          <w:tcPr>
            <w:tcW w:w="957" w:type="dxa"/>
            <w:gridSpan w:val="2"/>
            <w:shd w:val="clear" w:color="auto" w:fill="auto"/>
            <w:noWrap/>
            <w:vAlign w:val="bottom"/>
            <w:hideMark/>
          </w:tcPr>
          <w:p w14:paraId="59A5C375" w14:textId="77777777" w:rsidR="008F33F9" w:rsidRPr="00B8794F" w:rsidRDefault="008F33F9" w:rsidP="00664C87">
            <w:pPr>
              <w:jc w:val="center"/>
              <w:rPr>
                <w:rFonts w:cs="Arial"/>
                <w:szCs w:val="20"/>
                <w:lang w:val="en-GB"/>
              </w:rPr>
            </w:pPr>
            <w:r w:rsidRPr="00B8794F">
              <w:rPr>
                <w:rFonts w:cs="Arial"/>
                <w:szCs w:val="20"/>
                <w:lang w:val="en-GB"/>
              </w:rPr>
              <w:t>0</w:t>
            </w:r>
          </w:p>
        </w:tc>
        <w:tc>
          <w:tcPr>
            <w:tcW w:w="2858" w:type="dxa"/>
            <w:gridSpan w:val="2"/>
            <w:shd w:val="clear" w:color="auto" w:fill="auto"/>
            <w:noWrap/>
            <w:vAlign w:val="bottom"/>
            <w:hideMark/>
          </w:tcPr>
          <w:p w14:paraId="4748566A" w14:textId="77777777" w:rsidR="008F33F9" w:rsidRPr="00B8794F" w:rsidRDefault="008F33F9" w:rsidP="00664C87">
            <w:pPr>
              <w:rPr>
                <w:rFonts w:cs="Arial"/>
                <w:szCs w:val="20"/>
                <w:lang w:val="en-GB"/>
              </w:rPr>
            </w:pPr>
            <w:r w:rsidRPr="00B8794F">
              <w:rPr>
                <w:rFonts w:cs="Arial"/>
                <w:szCs w:val="20"/>
                <w:lang w:val="en-GB"/>
              </w:rPr>
              <w:t>Antenna height (Hi)</w:t>
            </w:r>
          </w:p>
        </w:tc>
        <w:tc>
          <w:tcPr>
            <w:tcW w:w="1016" w:type="dxa"/>
            <w:gridSpan w:val="2"/>
            <w:shd w:val="clear" w:color="auto" w:fill="auto"/>
            <w:noWrap/>
            <w:vAlign w:val="bottom"/>
            <w:hideMark/>
          </w:tcPr>
          <w:p w14:paraId="3D280476" w14:textId="77777777" w:rsidR="008F33F9" w:rsidRPr="00B8794F" w:rsidRDefault="008F33F9" w:rsidP="00664C87">
            <w:pPr>
              <w:jc w:val="center"/>
              <w:rPr>
                <w:rFonts w:cs="Arial"/>
                <w:szCs w:val="20"/>
                <w:lang w:val="en-GB"/>
              </w:rPr>
            </w:pPr>
            <w:r w:rsidRPr="00B8794F">
              <w:rPr>
                <w:rFonts w:cs="Arial"/>
                <w:szCs w:val="20"/>
                <w:lang w:val="en-GB"/>
              </w:rPr>
              <w:t>m</w:t>
            </w:r>
          </w:p>
        </w:tc>
        <w:tc>
          <w:tcPr>
            <w:tcW w:w="835" w:type="dxa"/>
            <w:shd w:val="clear" w:color="auto" w:fill="auto"/>
            <w:noWrap/>
            <w:vAlign w:val="bottom"/>
            <w:hideMark/>
          </w:tcPr>
          <w:p w14:paraId="4340088C" w14:textId="77777777" w:rsidR="008F33F9" w:rsidRPr="00B8794F" w:rsidRDefault="008F33F9" w:rsidP="00664C87">
            <w:pPr>
              <w:jc w:val="center"/>
              <w:rPr>
                <w:rFonts w:cs="Arial"/>
                <w:szCs w:val="20"/>
                <w:lang w:val="en-GB"/>
              </w:rPr>
            </w:pPr>
            <w:r w:rsidRPr="00B8794F">
              <w:rPr>
                <w:rFonts w:cs="Arial"/>
                <w:szCs w:val="20"/>
                <w:lang w:val="en-GB"/>
              </w:rPr>
              <w:t>3</w:t>
            </w:r>
          </w:p>
        </w:tc>
      </w:tr>
      <w:tr w:rsidR="008F33F9" w:rsidRPr="00B8794F" w14:paraId="37403E32" w14:textId="77777777" w:rsidTr="00482B72">
        <w:trPr>
          <w:trHeight w:val="255"/>
        </w:trPr>
        <w:tc>
          <w:tcPr>
            <w:tcW w:w="2840" w:type="dxa"/>
            <w:shd w:val="clear" w:color="auto" w:fill="auto"/>
            <w:noWrap/>
            <w:vAlign w:val="bottom"/>
            <w:hideMark/>
          </w:tcPr>
          <w:p w14:paraId="0423F2B7" w14:textId="77777777" w:rsidR="008F33F9" w:rsidRPr="00B8794F" w:rsidRDefault="008F33F9" w:rsidP="00664C87">
            <w:pPr>
              <w:rPr>
                <w:rFonts w:cs="Arial"/>
                <w:szCs w:val="20"/>
                <w:lang w:val="en-GB"/>
              </w:rPr>
            </w:pPr>
            <w:r w:rsidRPr="00B8794F">
              <w:rPr>
                <w:rFonts w:cs="Arial"/>
                <w:szCs w:val="20"/>
                <w:lang w:val="en-GB"/>
              </w:rPr>
              <w:t>Feeder Loss (Gvfe)</w:t>
            </w:r>
          </w:p>
        </w:tc>
        <w:tc>
          <w:tcPr>
            <w:tcW w:w="1005" w:type="dxa"/>
            <w:gridSpan w:val="2"/>
            <w:shd w:val="clear" w:color="auto" w:fill="auto"/>
            <w:noWrap/>
            <w:vAlign w:val="bottom"/>
            <w:hideMark/>
          </w:tcPr>
          <w:p w14:paraId="7223132B" w14:textId="77777777" w:rsidR="008F33F9" w:rsidRPr="00B8794F" w:rsidRDefault="008F33F9" w:rsidP="00664C87">
            <w:pPr>
              <w:jc w:val="center"/>
              <w:rPr>
                <w:rFonts w:cs="Arial"/>
                <w:szCs w:val="20"/>
                <w:lang w:val="en-GB"/>
              </w:rPr>
            </w:pPr>
            <w:r w:rsidRPr="00B8794F">
              <w:rPr>
                <w:rFonts w:cs="Arial"/>
                <w:szCs w:val="20"/>
                <w:lang w:val="en-GB"/>
              </w:rPr>
              <w:t>dB</w:t>
            </w:r>
          </w:p>
        </w:tc>
        <w:tc>
          <w:tcPr>
            <w:tcW w:w="957" w:type="dxa"/>
            <w:gridSpan w:val="2"/>
            <w:shd w:val="clear" w:color="auto" w:fill="auto"/>
            <w:noWrap/>
            <w:vAlign w:val="bottom"/>
            <w:hideMark/>
          </w:tcPr>
          <w:p w14:paraId="46A35DC5" w14:textId="77777777" w:rsidR="008F33F9" w:rsidRPr="00B8794F" w:rsidRDefault="008F33F9" w:rsidP="00664C87">
            <w:pPr>
              <w:jc w:val="center"/>
              <w:rPr>
                <w:rFonts w:cs="Arial"/>
                <w:szCs w:val="20"/>
                <w:lang w:val="en-GB"/>
              </w:rPr>
            </w:pPr>
            <w:r w:rsidRPr="00B8794F">
              <w:rPr>
                <w:rFonts w:cs="Arial"/>
                <w:szCs w:val="20"/>
                <w:lang w:val="en-GB"/>
              </w:rPr>
              <w:t>0</w:t>
            </w:r>
          </w:p>
        </w:tc>
        <w:tc>
          <w:tcPr>
            <w:tcW w:w="4709" w:type="dxa"/>
            <w:gridSpan w:val="5"/>
            <w:shd w:val="clear" w:color="000000" w:fill="D2232A"/>
            <w:noWrap/>
            <w:hideMark/>
          </w:tcPr>
          <w:p w14:paraId="04511FDE"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Calculated values</w:t>
            </w:r>
          </w:p>
        </w:tc>
      </w:tr>
      <w:tr w:rsidR="008F33F9" w:rsidRPr="00B8794F" w14:paraId="69F698E0" w14:textId="77777777" w:rsidTr="00482B72">
        <w:trPr>
          <w:trHeight w:val="263"/>
        </w:trPr>
        <w:tc>
          <w:tcPr>
            <w:tcW w:w="2840" w:type="dxa"/>
            <w:shd w:val="clear" w:color="auto" w:fill="auto"/>
            <w:noWrap/>
            <w:vAlign w:val="bottom"/>
            <w:hideMark/>
          </w:tcPr>
          <w:p w14:paraId="369EE6FF" w14:textId="77777777" w:rsidR="008F33F9" w:rsidRPr="00B8794F" w:rsidRDefault="008F33F9" w:rsidP="00664C87">
            <w:pPr>
              <w:rPr>
                <w:rFonts w:cs="Arial"/>
                <w:szCs w:val="20"/>
                <w:lang w:val="en-GB"/>
              </w:rPr>
            </w:pPr>
            <w:r w:rsidRPr="00B8794F">
              <w:rPr>
                <w:rFonts w:cs="Arial"/>
                <w:szCs w:val="20"/>
                <w:lang w:val="en-GB"/>
              </w:rPr>
              <w:t>Antenna height (Hv)</w:t>
            </w:r>
          </w:p>
        </w:tc>
        <w:tc>
          <w:tcPr>
            <w:tcW w:w="1005" w:type="dxa"/>
            <w:gridSpan w:val="2"/>
            <w:shd w:val="clear" w:color="auto" w:fill="auto"/>
            <w:noWrap/>
            <w:vAlign w:val="bottom"/>
            <w:hideMark/>
          </w:tcPr>
          <w:p w14:paraId="09108E85" w14:textId="77777777" w:rsidR="008F33F9" w:rsidRPr="00B8794F" w:rsidRDefault="008F33F9" w:rsidP="00664C87">
            <w:pPr>
              <w:jc w:val="center"/>
              <w:rPr>
                <w:rFonts w:cs="Arial"/>
                <w:szCs w:val="20"/>
                <w:lang w:val="en-GB"/>
              </w:rPr>
            </w:pPr>
            <w:r w:rsidRPr="00B8794F">
              <w:rPr>
                <w:rFonts w:cs="Arial"/>
                <w:szCs w:val="20"/>
                <w:lang w:val="en-GB"/>
              </w:rPr>
              <w:t>m</w:t>
            </w:r>
          </w:p>
        </w:tc>
        <w:tc>
          <w:tcPr>
            <w:tcW w:w="957" w:type="dxa"/>
            <w:gridSpan w:val="2"/>
            <w:shd w:val="clear" w:color="auto" w:fill="auto"/>
            <w:noWrap/>
            <w:vAlign w:val="bottom"/>
            <w:hideMark/>
          </w:tcPr>
          <w:p w14:paraId="5B383B8A" w14:textId="77777777" w:rsidR="008F33F9" w:rsidRPr="00B8794F" w:rsidRDefault="008F33F9" w:rsidP="00664C87">
            <w:pPr>
              <w:jc w:val="center"/>
              <w:rPr>
                <w:rFonts w:cs="Arial"/>
                <w:szCs w:val="20"/>
                <w:lang w:val="en-GB"/>
              </w:rPr>
            </w:pPr>
            <w:r w:rsidRPr="00B8794F">
              <w:rPr>
                <w:rFonts w:cs="Arial"/>
                <w:szCs w:val="20"/>
                <w:lang w:val="en-GB"/>
              </w:rPr>
              <w:t>3</w:t>
            </w:r>
          </w:p>
        </w:tc>
        <w:tc>
          <w:tcPr>
            <w:tcW w:w="2716" w:type="dxa"/>
            <w:shd w:val="clear" w:color="auto" w:fill="auto"/>
            <w:noWrap/>
            <w:vAlign w:val="bottom"/>
            <w:hideMark/>
          </w:tcPr>
          <w:p w14:paraId="1750F1F4" w14:textId="77777777" w:rsidR="008F33F9" w:rsidRPr="00B8794F" w:rsidRDefault="008F33F9" w:rsidP="00664C87">
            <w:pPr>
              <w:rPr>
                <w:rFonts w:cs="Arial"/>
                <w:szCs w:val="20"/>
                <w:lang w:val="en-GB"/>
              </w:rPr>
            </w:pPr>
            <w:r w:rsidRPr="00B8794F">
              <w:rPr>
                <w:rFonts w:cs="Arial"/>
                <w:szCs w:val="20"/>
                <w:lang w:val="en-GB"/>
              </w:rPr>
              <w:t>ACIR</w:t>
            </w:r>
          </w:p>
        </w:tc>
        <w:tc>
          <w:tcPr>
            <w:tcW w:w="1005" w:type="dxa"/>
            <w:gridSpan w:val="2"/>
            <w:shd w:val="clear" w:color="auto" w:fill="auto"/>
            <w:noWrap/>
            <w:vAlign w:val="bottom"/>
            <w:hideMark/>
          </w:tcPr>
          <w:p w14:paraId="175EE8CC" w14:textId="77777777" w:rsidR="008F33F9" w:rsidRPr="00B8794F" w:rsidRDefault="008F33F9" w:rsidP="00664C87">
            <w:pPr>
              <w:jc w:val="center"/>
              <w:rPr>
                <w:rFonts w:cs="Arial"/>
                <w:szCs w:val="20"/>
                <w:lang w:val="en-GB"/>
              </w:rPr>
            </w:pPr>
            <w:r w:rsidRPr="00B8794F">
              <w:rPr>
                <w:rFonts w:cs="Arial"/>
                <w:szCs w:val="20"/>
                <w:lang w:val="en-GB"/>
              </w:rPr>
              <w:t>dB</w:t>
            </w:r>
          </w:p>
        </w:tc>
        <w:tc>
          <w:tcPr>
            <w:tcW w:w="988" w:type="dxa"/>
            <w:gridSpan w:val="2"/>
            <w:shd w:val="clear" w:color="auto" w:fill="auto"/>
            <w:noWrap/>
            <w:vAlign w:val="bottom"/>
            <w:hideMark/>
          </w:tcPr>
          <w:p w14:paraId="2F1594B4" w14:textId="77777777" w:rsidR="008F33F9" w:rsidRPr="00B8794F" w:rsidRDefault="008F33F9" w:rsidP="00664C87">
            <w:pPr>
              <w:jc w:val="center"/>
              <w:rPr>
                <w:rFonts w:cs="Arial"/>
                <w:szCs w:val="20"/>
                <w:lang w:val="en-GB"/>
              </w:rPr>
            </w:pPr>
            <w:r w:rsidRPr="00B8794F">
              <w:rPr>
                <w:rFonts w:cs="Arial"/>
                <w:szCs w:val="20"/>
                <w:lang w:val="en-GB"/>
              </w:rPr>
              <w:t>51.84</w:t>
            </w:r>
          </w:p>
        </w:tc>
      </w:tr>
      <w:tr w:rsidR="008F33F9" w:rsidRPr="00B8794F" w14:paraId="0B990A92" w14:textId="77777777" w:rsidTr="00482B72">
        <w:trPr>
          <w:trHeight w:val="255"/>
        </w:trPr>
        <w:tc>
          <w:tcPr>
            <w:tcW w:w="4802" w:type="dxa"/>
            <w:gridSpan w:val="5"/>
            <w:shd w:val="clear" w:color="000000" w:fill="D2232A"/>
            <w:noWrap/>
            <w:hideMark/>
          </w:tcPr>
          <w:p w14:paraId="3453C143"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Results. Adjacent channel</w:t>
            </w:r>
          </w:p>
        </w:tc>
        <w:tc>
          <w:tcPr>
            <w:tcW w:w="2716" w:type="dxa"/>
            <w:shd w:val="clear" w:color="auto" w:fill="auto"/>
            <w:noWrap/>
            <w:vAlign w:val="bottom"/>
            <w:hideMark/>
          </w:tcPr>
          <w:p w14:paraId="0C29F2CC" w14:textId="77777777" w:rsidR="008F33F9" w:rsidRPr="00B8794F" w:rsidRDefault="008F33F9" w:rsidP="00664C87">
            <w:pPr>
              <w:rPr>
                <w:rFonts w:cs="Arial"/>
                <w:szCs w:val="20"/>
                <w:lang w:val="en-GB"/>
              </w:rPr>
            </w:pPr>
            <w:r w:rsidRPr="00B8794F">
              <w:rPr>
                <w:rFonts w:cs="Arial"/>
                <w:szCs w:val="20"/>
                <w:lang w:val="en-GB"/>
              </w:rPr>
              <w:t>Max interference &amp; noise (I)</w:t>
            </w:r>
          </w:p>
        </w:tc>
        <w:tc>
          <w:tcPr>
            <w:tcW w:w="1005" w:type="dxa"/>
            <w:gridSpan w:val="2"/>
            <w:shd w:val="clear" w:color="auto" w:fill="auto"/>
            <w:noWrap/>
            <w:vAlign w:val="bottom"/>
            <w:hideMark/>
          </w:tcPr>
          <w:p w14:paraId="40542C37" w14:textId="77777777" w:rsidR="008F33F9" w:rsidRPr="00B8794F" w:rsidRDefault="008F33F9" w:rsidP="00664C87">
            <w:pPr>
              <w:jc w:val="center"/>
              <w:rPr>
                <w:rFonts w:cs="Arial"/>
                <w:szCs w:val="20"/>
                <w:lang w:val="en-GB"/>
              </w:rPr>
            </w:pPr>
            <w:r w:rsidRPr="00B8794F">
              <w:rPr>
                <w:rFonts w:cs="Arial"/>
                <w:szCs w:val="20"/>
                <w:lang w:val="en-GB"/>
              </w:rPr>
              <w:t>dBm/BW</w:t>
            </w:r>
          </w:p>
        </w:tc>
        <w:tc>
          <w:tcPr>
            <w:tcW w:w="988" w:type="dxa"/>
            <w:gridSpan w:val="2"/>
            <w:shd w:val="clear" w:color="auto" w:fill="auto"/>
            <w:noWrap/>
            <w:vAlign w:val="bottom"/>
            <w:hideMark/>
          </w:tcPr>
          <w:p w14:paraId="783104FB" w14:textId="77777777" w:rsidR="008F33F9" w:rsidRPr="00B8794F" w:rsidRDefault="008F33F9" w:rsidP="00664C87">
            <w:pPr>
              <w:jc w:val="center"/>
              <w:rPr>
                <w:rFonts w:cs="Arial"/>
                <w:szCs w:val="20"/>
                <w:lang w:val="en-GB"/>
              </w:rPr>
            </w:pPr>
            <w:r w:rsidRPr="00B8794F">
              <w:rPr>
                <w:rFonts w:cs="Arial"/>
                <w:szCs w:val="20"/>
                <w:lang w:val="en-GB"/>
              </w:rPr>
              <w:t>-106.36</w:t>
            </w:r>
          </w:p>
        </w:tc>
      </w:tr>
      <w:tr w:rsidR="008F33F9" w:rsidRPr="00B8794F" w14:paraId="67CC8F65" w14:textId="77777777" w:rsidTr="00482B72">
        <w:trPr>
          <w:trHeight w:val="263"/>
        </w:trPr>
        <w:tc>
          <w:tcPr>
            <w:tcW w:w="2945" w:type="dxa"/>
            <w:gridSpan w:val="2"/>
            <w:shd w:val="clear" w:color="auto" w:fill="auto"/>
            <w:noWrap/>
            <w:vAlign w:val="bottom"/>
            <w:hideMark/>
          </w:tcPr>
          <w:p w14:paraId="09374069" w14:textId="77777777" w:rsidR="008F33F9" w:rsidRPr="00B8794F" w:rsidRDefault="008F33F9" w:rsidP="00664C87">
            <w:pPr>
              <w:rPr>
                <w:rFonts w:cs="Arial"/>
                <w:b/>
                <w:bCs/>
                <w:szCs w:val="20"/>
                <w:lang w:val="en-GB"/>
              </w:rPr>
            </w:pPr>
            <w:r w:rsidRPr="00B8794F">
              <w:rPr>
                <w:rFonts w:cs="Arial"/>
                <w:b/>
                <w:bCs/>
                <w:szCs w:val="20"/>
                <w:lang w:val="en-GB"/>
              </w:rPr>
              <w:t>MCL 95%</w:t>
            </w:r>
          </w:p>
        </w:tc>
        <w:tc>
          <w:tcPr>
            <w:tcW w:w="1016" w:type="dxa"/>
            <w:gridSpan w:val="2"/>
            <w:shd w:val="clear" w:color="auto" w:fill="auto"/>
            <w:noWrap/>
            <w:vAlign w:val="bottom"/>
            <w:hideMark/>
          </w:tcPr>
          <w:p w14:paraId="27AEA68E" w14:textId="77777777" w:rsidR="008F33F9" w:rsidRPr="00B8794F" w:rsidRDefault="008F33F9" w:rsidP="00664C87">
            <w:pPr>
              <w:jc w:val="center"/>
              <w:rPr>
                <w:rFonts w:cs="Arial"/>
                <w:b/>
                <w:bCs/>
                <w:szCs w:val="20"/>
                <w:lang w:val="en-GB"/>
              </w:rPr>
            </w:pPr>
            <w:r w:rsidRPr="00B8794F">
              <w:rPr>
                <w:rFonts w:cs="Arial"/>
                <w:b/>
                <w:bCs/>
                <w:szCs w:val="20"/>
                <w:lang w:val="en-GB"/>
              </w:rPr>
              <w:t>dB</w:t>
            </w:r>
          </w:p>
        </w:tc>
        <w:tc>
          <w:tcPr>
            <w:tcW w:w="841" w:type="dxa"/>
            <w:shd w:val="clear" w:color="auto" w:fill="auto"/>
            <w:noWrap/>
            <w:vAlign w:val="bottom"/>
            <w:hideMark/>
          </w:tcPr>
          <w:p w14:paraId="72386814" w14:textId="77777777" w:rsidR="008F33F9" w:rsidRPr="00B8794F" w:rsidRDefault="008F33F9" w:rsidP="00664C87">
            <w:pPr>
              <w:jc w:val="center"/>
              <w:rPr>
                <w:rFonts w:cs="Arial"/>
                <w:b/>
                <w:bCs/>
                <w:szCs w:val="20"/>
                <w:lang w:val="en-GB"/>
              </w:rPr>
            </w:pPr>
            <w:r w:rsidRPr="00B8794F">
              <w:rPr>
                <w:rFonts w:cs="Arial"/>
                <w:b/>
                <w:bCs/>
                <w:szCs w:val="20"/>
                <w:lang w:val="en-GB"/>
              </w:rPr>
              <w:t>115.38</w:t>
            </w:r>
          </w:p>
        </w:tc>
        <w:tc>
          <w:tcPr>
            <w:tcW w:w="2716" w:type="dxa"/>
            <w:shd w:val="clear" w:color="auto" w:fill="auto"/>
            <w:noWrap/>
            <w:vAlign w:val="bottom"/>
            <w:hideMark/>
          </w:tcPr>
          <w:p w14:paraId="78FDC6F1" w14:textId="77777777" w:rsidR="008F33F9" w:rsidRPr="00B8794F" w:rsidRDefault="008F33F9" w:rsidP="00664C87">
            <w:pPr>
              <w:rPr>
                <w:rFonts w:cs="Arial"/>
                <w:szCs w:val="20"/>
                <w:lang w:val="en-GB"/>
              </w:rPr>
            </w:pPr>
            <w:r w:rsidRPr="00B8794F">
              <w:rPr>
                <w:rFonts w:cs="Arial"/>
                <w:szCs w:val="20"/>
                <w:lang w:val="en-GB"/>
              </w:rPr>
              <w:t>Fading margin (Fm)</w:t>
            </w:r>
          </w:p>
        </w:tc>
        <w:tc>
          <w:tcPr>
            <w:tcW w:w="1005" w:type="dxa"/>
            <w:gridSpan w:val="2"/>
            <w:shd w:val="clear" w:color="auto" w:fill="auto"/>
            <w:noWrap/>
            <w:vAlign w:val="bottom"/>
            <w:hideMark/>
          </w:tcPr>
          <w:p w14:paraId="3AC5F92C" w14:textId="77777777" w:rsidR="008F33F9" w:rsidRPr="00B8794F" w:rsidRDefault="008F33F9" w:rsidP="00664C87">
            <w:pPr>
              <w:jc w:val="center"/>
              <w:rPr>
                <w:rFonts w:cs="Arial"/>
                <w:szCs w:val="20"/>
                <w:lang w:val="en-GB"/>
              </w:rPr>
            </w:pPr>
            <w:r w:rsidRPr="00B8794F">
              <w:rPr>
                <w:rFonts w:cs="Arial"/>
                <w:szCs w:val="20"/>
                <w:lang w:val="en-GB"/>
              </w:rPr>
              <w:t>dB</w:t>
            </w:r>
          </w:p>
        </w:tc>
        <w:tc>
          <w:tcPr>
            <w:tcW w:w="988" w:type="dxa"/>
            <w:gridSpan w:val="2"/>
            <w:shd w:val="clear" w:color="auto" w:fill="auto"/>
            <w:noWrap/>
            <w:vAlign w:val="bottom"/>
            <w:hideMark/>
          </w:tcPr>
          <w:p w14:paraId="57F4DCEF" w14:textId="77777777" w:rsidR="008F33F9" w:rsidRPr="00B8794F" w:rsidRDefault="008F33F9" w:rsidP="00664C87">
            <w:pPr>
              <w:jc w:val="center"/>
              <w:rPr>
                <w:rFonts w:cs="Arial"/>
                <w:szCs w:val="20"/>
                <w:lang w:val="en-GB"/>
              </w:rPr>
            </w:pPr>
            <w:r w:rsidRPr="00B8794F">
              <w:rPr>
                <w:rFonts w:cs="Arial"/>
                <w:szCs w:val="20"/>
                <w:lang w:val="en-GB"/>
              </w:rPr>
              <w:t>14.85</w:t>
            </w:r>
          </w:p>
        </w:tc>
      </w:tr>
      <w:tr w:rsidR="008F33F9" w:rsidRPr="00B8794F" w14:paraId="1E4679D0" w14:textId="77777777" w:rsidTr="00482B72">
        <w:trPr>
          <w:trHeight w:val="263"/>
        </w:trPr>
        <w:tc>
          <w:tcPr>
            <w:tcW w:w="2945" w:type="dxa"/>
            <w:gridSpan w:val="2"/>
            <w:shd w:val="clear" w:color="auto" w:fill="auto"/>
            <w:noWrap/>
            <w:vAlign w:val="bottom"/>
            <w:hideMark/>
          </w:tcPr>
          <w:p w14:paraId="2DA5F5FA" w14:textId="77777777" w:rsidR="008F33F9" w:rsidRPr="00B8794F" w:rsidRDefault="008F33F9" w:rsidP="00664C87">
            <w:pPr>
              <w:rPr>
                <w:rFonts w:cs="Arial"/>
                <w:b/>
                <w:bCs/>
                <w:szCs w:val="20"/>
                <w:lang w:val="en-GB"/>
              </w:rPr>
            </w:pPr>
            <w:r w:rsidRPr="00B8794F">
              <w:rPr>
                <w:rFonts w:cs="Arial"/>
                <w:b/>
                <w:bCs/>
                <w:szCs w:val="20"/>
                <w:lang w:val="en-GB"/>
              </w:rPr>
              <w:t>Distance (ITU P.1411)</w:t>
            </w:r>
          </w:p>
        </w:tc>
        <w:tc>
          <w:tcPr>
            <w:tcW w:w="1016" w:type="dxa"/>
            <w:gridSpan w:val="2"/>
            <w:shd w:val="clear" w:color="auto" w:fill="auto"/>
            <w:noWrap/>
            <w:vAlign w:val="bottom"/>
            <w:hideMark/>
          </w:tcPr>
          <w:p w14:paraId="52DA3AF5" w14:textId="77777777" w:rsidR="008F33F9" w:rsidRPr="00B8794F" w:rsidRDefault="008F33F9" w:rsidP="00664C87">
            <w:pPr>
              <w:jc w:val="center"/>
              <w:rPr>
                <w:rFonts w:cs="Arial"/>
                <w:b/>
                <w:bCs/>
                <w:szCs w:val="20"/>
                <w:lang w:val="en-GB"/>
              </w:rPr>
            </w:pPr>
            <w:r w:rsidRPr="00B8794F">
              <w:rPr>
                <w:rFonts w:cs="Arial"/>
                <w:b/>
                <w:bCs/>
                <w:szCs w:val="20"/>
                <w:lang w:val="en-GB"/>
              </w:rPr>
              <w:t>Km</w:t>
            </w:r>
          </w:p>
        </w:tc>
        <w:tc>
          <w:tcPr>
            <w:tcW w:w="841" w:type="dxa"/>
            <w:shd w:val="clear" w:color="auto" w:fill="auto"/>
            <w:noWrap/>
            <w:vAlign w:val="bottom"/>
            <w:hideMark/>
          </w:tcPr>
          <w:p w14:paraId="19149941" w14:textId="77777777" w:rsidR="008F33F9" w:rsidRPr="00B8794F" w:rsidRDefault="008F33F9" w:rsidP="00664C87">
            <w:pPr>
              <w:jc w:val="center"/>
              <w:rPr>
                <w:rFonts w:cs="Arial"/>
                <w:b/>
                <w:bCs/>
                <w:szCs w:val="20"/>
                <w:lang w:val="en-GB"/>
              </w:rPr>
            </w:pPr>
            <w:r w:rsidRPr="00B8794F">
              <w:rPr>
                <w:rFonts w:cs="Arial"/>
                <w:b/>
                <w:bCs/>
                <w:szCs w:val="20"/>
                <w:lang w:val="en-GB"/>
              </w:rPr>
              <w:t>0.22</w:t>
            </w:r>
          </w:p>
        </w:tc>
        <w:tc>
          <w:tcPr>
            <w:tcW w:w="2716" w:type="dxa"/>
            <w:shd w:val="clear" w:color="auto" w:fill="auto"/>
            <w:noWrap/>
            <w:vAlign w:val="bottom"/>
            <w:hideMark/>
          </w:tcPr>
          <w:p w14:paraId="46481AB2" w14:textId="77777777" w:rsidR="008F33F9" w:rsidRPr="00B8794F" w:rsidRDefault="008F33F9" w:rsidP="00664C87">
            <w:pPr>
              <w:rPr>
                <w:rFonts w:cs="Arial"/>
                <w:szCs w:val="20"/>
                <w:lang w:val="en-GB"/>
              </w:rPr>
            </w:pPr>
          </w:p>
        </w:tc>
        <w:tc>
          <w:tcPr>
            <w:tcW w:w="1005" w:type="dxa"/>
            <w:gridSpan w:val="2"/>
            <w:shd w:val="clear" w:color="auto" w:fill="auto"/>
            <w:noWrap/>
            <w:vAlign w:val="bottom"/>
            <w:hideMark/>
          </w:tcPr>
          <w:p w14:paraId="5734EE76" w14:textId="77777777" w:rsidR="008F33F9" w:rsidRPr="00B8794F" w:rsidRDefault="008F33F9" w:rsidP="00664C87">
            <w:pPr>
              <w:rPr>
                <w:rFonts w:cs="Arial"/>
                <w:szCs w:val="20"/>
                <w:lang w:val="en-GB"/>
              </w:rPr>
            </w:pPr>
          </w:p>
        </w:tc>
        <w:tc>
          <w:tcPr>
            <w:tcW w:w="988" w:type="dxa"/>
            <w:gridSpan w:val="2"/>
            <w:shd w:val="clear" w:color="auto" w:fill="auto"/>
            <w:noWrap/>
            <w:vAlign w:val="bottom"/>
            <w:hideMark/>
          </w:tcPr>
          <w:p w14:paraId="24AD0FDE" w14:textId="77777777" w:rsidR="008F33F9" w:rsidRPr="00B8794F" w:rsidRDefault="008F33F9" w:rsidP="00664C87">
            <w:pPr>
              <w:rPr>
                <w:rFonts w:cs="Arial"/>
                <w:szCs w:val="20"/>
                <w:lang w:val="en-GB"/>
              </w:rPr>
            </w:pPr>
          </w:p>
        </w:tc>
      </w:tr>
      <w:tr w:rsidR="008F33F9" w:rsidRPr="00B8794F" w14:paraId="7943DB4A" w14:textId="77777777" w:rsidTr="00482B72">
        <w:trPr>
          <w:trHeight w:val="255"/>
        </w:trPr>
        <w:tc>
          <w:tcPr>
            <w:tcW w:w="4802" w:type="dxa"/>
            <w:gridSpan w:val="5"/>
            <w:shd w:val="clear" w:color="000000" w:fill="D2232A"/>
            <w:noWrap/>
            <w:hideMark/>
          </w:tcPr>
          <w:p w14:paraId="10BBE2F4" w14:textId="77777777" w:rsidR="008F33F9" w:rsidRPr="00B8794F" w:rsidRDefault="008F33F9" w:rsidP="00664C87">
            <w:pPr>
              <w:jc w:val="center"/>
              <w:rPr>
                <w:rFonts w:cs="Arial"/>
                <w:b/>
                <w:bCs/>
                <w:color w:val="FFFFFF"/>
                <w:szCs w:val="20"/>
                <w:lang w:val="en-GB"/>
              </w:rPr>
            </w:pPr>
            <w:r w:rsidRPr="00B8794F">
              <w:rPr>
                <w:rFonts w:cs="Arial"/>
                <w:b/>
                <w:bCs/>
                <w:color w:val="FFFFFF"/>
                <w:szCs w:val="20"/>
                <w:lang w:val="en-GB"/>
              </w:rPr>
              <w:t>Results. 10 MHz Guard band</w:t>
            </w:r>
          </w:p>
        </w:tc>
        <w:tc>
          <w:tcPr>
            <w:tcW w:w="2716" w:type="dxa"/>
            <w:shd w:val="clear" w:color="auto" w:fill="auto"/>
            <w:noWrap/>
            <w:vAlign w:val="bottom"/>
            <w:hideMark/>
          </w:tcPr>
          <w:p w14:paraId="12FE5B92" w14:textId="77777777" w:rsidR="008F33F9" w:rsidRPr="00B8794F" w:rsidRDefault="008F33F9" w:rsidP="00664C87">
            <w:pPr>
              <w:rPr>
                <w:rFonts w:cs="Arial"/>
                <w:szCs w:val="20"/>
                <w:lang w:val="en-GB"/>
              </w:rPr>
            </w:pPr>
          </w:p>
        </w:tc>
        <w:tc>
          <w:tcPr>
            <w:tcW w:w="1005" w:type="dxa"/>
            <w:gridSpan w:val="2"/>
            <w:shd w:val="clear" w:color="auto" w:fill="auto"/>
            <w:noWrap/>
            <w:vAlign w:val="bottom"/>
            <w:hideMark/>
          </w:tcPr>
          <w:p w14:paraId="430BBAF8" w14:textId="77777777" w:rsidR="008F33F9" w:rsidRPr="00B8794F" w:rsidRDefault="008F33F9" w:rsidP="00664C87">
            <w:pPr>
              <w:rPr>
                <w:rFonts w:cs="Arial"/>
                <w:szCs w:val="20"/>
                <w:lang w:val="en-GB"/>
              </w:rPr>
            </w:pPr>
          </w:p>
        </w:tc>
        <w:tc>
          <w:tcPr>
            <w:tcW w:w="988" w:type="dxa"/>
            <w:gridSpan w:val="2"/>
            <w:shd w:val="clear" w:color="auto" w:fill="auto"/>
            <w:noWrap/>
            <w:vAlign w:val="bottom"/>
            <w:hideMark/>
          </w:tcPr>
          <w:p w14:paraId="34108826" w14:textId="77777777" w:rsidR="008F33F9" w:rsidRPr="00B8794F" w:rsidRDefault="008F33F9" w:rsidP="00664C87">
            <w:pPr>
              <w:rPr>
                <w:rFonts w:cs="Arial"/>
                <w:szCs w:val="20"/>
                <w:lang w:val="en-GB"/>
              </w:rPr>
            </w:pPr>
          </w:p>
        </w:tc>
      </w:tr>
      <w:tr w:rsidR="008F33F9" w:rsidRPr="00B8794F" w14:paraId="01B2CFD8" w14:textId="77777777" w:rsidTr="00482B72">
        <w:trPr>
          <w:trHeight w:val="263"/>
        </w:trPr>
        <w:tc>
          <w:tcPr>
            <w:tcW w:w="2945" w:type="dxa"/>
            <w:gridSpan w:val="2"/>
            <w:shd w:val="clear" w:color="auto" w:fill="auto"/>
            <w:noWrap/>
            <w:vAlign w:val="bottom"/>
            <w:hideMark/>
          </w:tcPr>
          <w:p w14:paraId="3B409CA5" w14:textId="77777777" w:rsidR="008F33F9" w:rsidRPr="00B8794F" w:rsidRDefault="008F33F9" w:rsidP="00664C87">
            <w:pPr>
              <w:rPr>
                <w:rFonts w:cs="Arial"/>
                <w:b/>
                <w:bCs/>
                <w:szCs w:val="20"/>
                <w:lang w:val="en-GB"/>
              </w:rPr>
            </w:pPr>
            <w:r w:rsidRPr="00B8794F">
              <w:rPr>
                <w:rFonts w:cs="Arial"/>
                <w:b/>
                <w:bCs/>
                <w:szCs w:val="20"/>
                <w:lang w:val="en-GB"/>
              </w:rPr>
              <w:t>MCL 95%</w:t>
            </w:r>
          </w:p>
        </w:tc>
        <w:tc>
          <w:tcPr>
            <w:tcW w:w="1016" w:type="dxa"/>
            <w:gridSpan w:val="2"/>
            <w:shd w:val="clear" w:color="auto" w:fill="auto"/>
            <w:noWrap/>
            <w:vAlign w:val="bottom"/>
            <w:hideMark/>
          </w:tcPr>
          <w:p w14:paraId="38C63C09" w14:textId="77777777" w:rsidR="008F33F9" w:rsidRPr="00B8794F" w:rsidRDefault="008F33F9" w:rsidP="00664C87">
            <w:pPr>
              <w:jc w:val="center"/>
              <w:rPr>
                <w:rFonts w:cs="Arial"/>
                <w:b/>
                <w:bCs/>
                <w:szCs w:val="20"/>
                <w:lang w:val="en-GB"/>
              </w:rPr>
            </w:pPr>
            <w:r w:rsidRPr="00B8794F">
              <w:rPr>
                <w:rFonts w:cs="Arial"/>
                <w:b/>
                <w:bCs/>
                <w:szCs w:val="20"/>
                <w:lang w:val="en-GB"/>
              </w:rPr>
              <w:t>dB</w:t>
            </w:r>
          </w:p>
        </w:tc>
        <w:tc>
          <w:tcPr>
            <w:tcW w:w="841" w:type="dxa"/>
            <w:shd w:val="clear" w:color="auto" w:fill="auto"/>
            <w:noWrap/>
            <w:vAlign w:val="bottom"/>
            <w:hideMark/>
          </w:tcPr>
          <w:p w14:paraId="27F9F3CC" w14:textId="77777777" w:rsidR="008F33F9" w:rsidRPr="00B8794F" w:rsidRDefault="008F33F9" w:rsidP="00664C87">
            <w:pPr>
              <w:jc w:val="center"/>
              <w:rPr>
                <w:rFonts w:cs="Arial"/>
                <w:b/>
                <w:bCs/>
                <w:szCs w:val="20"/>
                <w:lang w:val="en-GB"/>
              </w:rPr>
            </w:pPr>
            <w:r w:rsidRPr="00B8794F">
              <w:rPr>
                <w:rFonts w:cs="Arial"/>
                <w:b/>
                <w:bCs/>
                <w:szCs w:val="20"/>
                <w:lang w:val="en-GB"/>
              </w:rPr>
              <w:t>112.30</w:t>
            </w:r>
          </w:p>
        </w:tc>
        <w:tc>
          <w:tcPr>
            <w:tcW w:w="2716" w:type="dxa"/>
            <w:shd w:val="clear" w:color="auto" w:fill="auto"/>
            <w:noWrap/>
            <w:vAlign w:val="bottom"/>
            <w:hideMark/>
          </w:tcPr>
          <w:p w14:paraId="3B0A9A5F" w14:textId="77777777" w:rsidR="008F33F9" w:rsidRPr="00B8794F" w:rsidRDefault="008F33F9" w:rsidP="00664C87">
            <w:pPr>
              <w:rPr>
                <w:rFonts w:cs="Arial"/>
                <w:szCs w:val="20"/>
                <w:lang w:val="en-GB"/>
              </w:rPr>
            </w:pPr>
          </w:p>
        </w:tc>
        <w:tc>
          <w:tcPr>
            <w:tcW w:w="1005" w:type="dxa"/>
            <w:gridSpan w:val="2"/>
            <w:shd w:val="clear" w:color="auto" w:fill="auto"/>
            <w:noWrap/>
            <w:vAlign w:val="bottom"/>
            <w:hideMark/>
          </w:tcPr>
          <w:p w14:paraId="20D1105F" w14:textId="77777777" w:rsidR="008F33F9" w:rsidRPr="00B8794F" w:rsidRDefault="008F33F9" w:rsidP="00664C87">
            <w:pPr>
              <w:rPr>
                <w:rFonts w:cs="Arial"/>
                <w:szCs w:val="20"/>
                <w:lang w:val="en-GB"/>
              </w:rPr>
            </w:pPr>
          </w:p>
        </w:tc>
        <w:tc>
          <w:tcPr>
            <w:tcW w:w="988" w:type="dxa"/>
            <w:gridSpan w:val="2"/>
            <w:shd w:val="clear" w:color="auto" w:fill="auto"/>
            <w:noWrap/>
            <w:vAlign w:val="bottom"/>
            <w:hideMark/>
          </w:tcPr>
          <w:p w14:paraId="0F6DC888" w14:textId="77777777" w:rsidR="008F33F9" w:rsidRPr="00B8794F" w:rsidRDefault="008F33F9" w:rsidP="00664C87">
            <w:pPr>
              <w:rPr>
                <w:rFonts w:cs="Arial"/>
                <w:szCs w:val="20"/>
                <w:lang w:val="en-GB"/>
              </w:rPr>
            </w:pPr>
          </w:p>
        </w:tc>
      </w:tr>
      <w:tr w:rsidR="008F33F9" w:rsidRPr="00B8794F" w14:paraId="6A4395C5" w14:textId="77777777" w:rsidTr="00482B72">
        <w:trPr>
          <w:trHeight w:val="263"/>
        </w:trPr>
        <w:tc>
          <w:tcPr>
            <w:tcW w:w="2945" w:type="dxa"/>
            <w:gridSpan w:val="2"/>
            <w:shd w:val="clear" w:color="auto" w:fill="auto"/>
            <w:noWrap/>
            <w:vAlign w:val="bottom"/>
            <w:hideMark/>
          </w:tcPr>
          <w:p w14:paraId="43DC3B0E" w14:textId="77777777" w:rsidR="008F33F9" w:rsidRPr="00B8794F" w:rsidRDefault="008F33F9" w:rsidP="00664C87">
            <w:pPr>
              <w:rPr>
                <w:rFonts w:cs="Arial"/>
                <w:b/>
                <w:bCs/>
                <w:szCs w:val="20"/>
                <w:lang w:val="en-GB"/>
              </w:rPr>
            </w:pPr>
            <w:r w:rsidRPr="00B8794F">
              <w:rPr>
                <w:rFonts w:cs="Arial"/>
                <w:b/>
                <w:bCs/>
                <w:szCs w:val="20"/>
                <w:lang w:val="en-GB"/>
              </w:rPr>
              <w:t>Distance (Ex-Hata Urban)</w:t>
            </w:r>
          </w:p>
        </w:tc>
        <w:tc>
          <w:tcPr>
            <w:tcW w:w="1016" w:type="dxa"/>
            <w:gridSpan w:val="2"/>
            <w:shd w:val="clear" w:color="auto" w:fill="auto"/>
            <w:noWrap/>
            <w:vAlign w:val="bottom"/>
            <w:hideMark/>
          </w:tcPr>
          <w:p w14:paraId="72D25AA8" w14:textId="77777777" w:rsidR="008F33F9" w:rsidRPr="00B8794F" w:rsidRDefault="008F33F9" w:rsidP="00664C87">
            <w:pPr>
              <w:jc w:val="center"/>
              <w:rPr>
                <w:rFonts w:cs="Arial"/>
                <w:b/>
                <w:bCs/>
                <w:szCs w:val="20"/>
                <w:lang w:val="en-GB"/>
              </w:rPr>
            </w:pPr>
            <w:r w:rsidRPr="00B8794F">
              <w:rPr>
                <w:rFonts w:cs="Arial"/>
                <w:b/>
                <w:bCs/>
                <w:szCs w:val="20"/>
                <w:lang w:val="en-GB"/>
              </w:rPr>
              <w:t>Km</w:t>
            </w:r>
          </w:p>
        </w:tc>
        <w:tc>
          <w:tcPr>
            <w:tcW w:w="841" w:type="dxa"/>
            <w:shd w:val="clear" w:color="auto" w:fill="auto"/>
            <w:noWrap/>
            <w:vAlign w:val="bottom"/>
            <w:hideMark/>
          </w:tcPr>
          <w:p w14:paraId="0AECD652" w14:textId="77777777" w:rsidR="008F33F9" w:rsidRPr="00B8794F" w:rsidRDefault="008F33F9" w:rsidP="00664C87">
            <w:pPr>
              <w:jc w:val="center"/>
              <w:rPr>
                <w:rFonts w:cs="Arial"/>
                <w:b/>
                <w:bCs/>
                <w:szCs w:val="20"/>
                <w:lang w:val="en-GB"/>
              </w:rPr>
            </w:pPr>
            <w:r w:rsidRPr="00B8794F">
              <w:rPr>
                <w:rFonts w:cs="Arial"/>
                <w:b/>
                <w:bCs/>
                <w:szCs w:val="20"/>
                <w:lang w:val="en-GB"/>
              </w:rPr>
              <w:t>0.19</w:t>
            </w:r>
          </w:p>
        </w:tc>
        <w:tc>
          <w:tcPr>
            <w:tcW w:w="2716" w:type="dxa"/>
            <w:shd w:val="clear" w:color="auto" w:fill="auto"/>
            <w:noWrap/>
            <w:vAlign w:val="bottom"/>
            <w:hideMark/>
          </w:tcPr>
          <w:p w14:paraId="3AE6C1DC" w14:textId="77777777" w:rsidR="008F33F9" w:rsidRPr="00B8794F" w:rsidRDefault="008F33F9" w:rsidP="00664C87">
            <w:pPr>
              <w:rPr>
                <w:rFonts w:cs="Arial"/>
                <w:szCs w:val="20"/>
                <w:lang w:val="en-GB"/>
              </w:rPr>
            </w:pPr>
          </w:p>
        </w:tc>
        <w:tc>
          <w:tcPr>
            <w:tcW w:w="1005" w:type="dxa"/>
            <w:gridSpan w:val="2"/>
            <w:shd w:val="clear" w:color="auto" w:fill="auto"/>
            <w:noWrap/>
            <w:vAlign w:val="bottom"/>
            <w:hideMark/>
          </w:tcPr>
          <w:p w14:paraId="41A7E5FF" w14:textId="77777777" w:rsidR="008F33F9" w:rsidRPr="00B8794F" w:rsidRDefault="008F33F9" w:rsidP="00664C87">
            <w:pPr>
              <w:rPr>
                <w:rFonts w:cs="Arial"/>
                <w:szCs w:val="20"/>
                <w:lang w:val="en-GB"/>
              </w:rPr>
            </w:pPr>
          </w:p>
        </w:tc>
        <w:tc>
          <w:tcPr>
            <w:tcW w:w="988" w:type="dxa"/>
            <w:gridSpan w:val="2"/>
            <w:shd w:val="clear" w:color="auto" w:fill="auto"/>
            <w:noWrap/>
            <w:vAlign w:val="bottom"/>
            <w:hideMark/>
          </w:tcPr>
          <w:p w14:paraId="612F2FA4" w14:textId="77777777" w:rsidR="008F33F9" w:rsidRPr="00B8794F" w:rsidRDefault="008F33F9" w:rsidP="00664C87">
            <w:pPr>
              <w:rPr>
                <w:rFonts w:cs="Arial"/>
                <w:szCs w:val="20"/>
                <w:lang w:val="en-GB"/>
              </w:rPr>
            </w:pPr>
          </w:p>
        </w:tc>
      </w:tr>
    </w:tbl>
    <w:p w14:paraId="46EFB6B5" w14:textId="77777777" w:rsidR="000A77C5" w:rsidRPr="00B8794F" w:rsidRDefault="000A77C5" w:rsidP="006D55C7">
      <w:pPr>
        <w:pStyle w:val="ECCParagraph"/>
        <w:spacing w:after="0"/>
        <w:rPr>
          <w:rFonts w:cs="Arial"/>
          <w:szCs w:val="20"/>
        </w:rPr>
      </w:pPr>
    </w:p>
    <w:p w14:paraId="43839B6E" w14:textId="360AF738" w:rsidR="007071FE" w:rsidRPr="00B8794F" w:rsidRDefault="007071FE" w:rsidP="00054F8D">
      <w:pPr>
        <w:pStyle w:val="Heading3"/>
      </w:pPr>
      <w:bookmarkStart w:id="392" w:name="_Toc392772159"/>
      <w:bookmarkStart w:id="393" w:name="_Toc393265515"/>
      <w:bookmarkStart w:id="394" w:name="_Toc393376745"/>
      <w:bookmarkStart w:id="395" w:name="_Toc392772269"/>
      <w:bookmarkStart w:id="396" w:name="_Toc393265625"/>
      <w:bookmarkStart w:id="397" w:name="_Toc393376855"/>
      <w:bookmarkStart w:id="398" w:name="_Toc392772270"/>
      <w:bookmarkStart w:id="399" w:name="_Toc393265626"/>
      <w:bookmarkStart w:id="400" w:name="_Toc393376856"/>
      <w:bookmarkStart w:id="401" w:name="_Toc392772271"/>
      <w:bookmarkStart w:id="402" w:name="_Toc393265627"/>
      <w:bookmarkStart w:id="403" w:name="_Toc393376857"/>
      <w:bookmarkStart w:id="404" w:name="_Toc392772381"/>
      <w:bookmarkStart w:id="405" w:name="_Toc393265737"/>
      <w:bookmarkStart w:id="406" w:name="_Toc393376967"/>
      <w:bookmarkStart w:id="407" w:name="_Toc392772382"/>
      <w:bookmarkStart w:id="408" w:name="_Toc393265738"/>
      <w:bookmarkStart w:id="409" w:name="_Toc393376968"/>
      <w:bookmarkStart w:id="410" w:name="_Toc398711319"/>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Pr="00B8794F">
        <w:lastRenderedPageBreak/>
        <w:t>Results for Point-to-Point Video Link</w:t>
      </w:r>
      <w:r w:rsidR="008F33F9" w:rsidRPr="00B8794F">
        <w:t xml:space="preserve"> vs 10 MHz LTE (Annex)</w:t>
      </w:r>
      <w:bookmarkEnd w:id="410"/>
    </w:p>
    <w:p w14:paraId="07BD6FD7" w14:textId="759681D6" w:rsidR="00482B72" w:rsidRPr="00B8794F" w:rsidRDefault="00482B72" w:rsidP="00054F8D">
      <w:pPr>
        <w:keepNext/>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41</w:t>
      </w:r>
      <w:r w:rsidRPr="00B8794F">
        <w:rPr>
          <w:rFonts w:cs="Arial"/>
          <w:b/>
          <w:bCs/>
          <w:color w:val="D2232A"/>
          <w:szCs w:val="20"/>
          <w:lang w:val="en-GB"/>
        </w:rPr>
        <w:fldChar w:fldCharType="end"/>
      </w:r>
      <w:r w:rsidRPr="00B8794F">
        <w:rPr>
          <w:rFonts w:cs="Arial"/>
          <w:b/>
          <w:bCs/>
          <w:color w:val="D2232A"/>
          <w:szCs w:val="20"/>
          <w:lang w:val="en-GB"/>
        </w:rPr>
        <w:t>: Results for Point-to-Point Video Link vs 10 MHz LTE (Annex)</w:t>
      </w:r>
    </w:p>
    <w:tbl>
      <w:tblPr>
        <w:tblW w:w="9441"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613"/>
        <w:gridCol w:w="1153"/>
        <w:gridCol w:w="994"/>
        <w:gridCol w:w="2758"/>
        <w:gridCol w:w="185"/>
        <w:gridCol w:w="820"/>
        <w:gridCol w:w="196"/>
        <w:gridCol w:w="722"/>
      </w:tblGrid>
      <w:tr w:rsidR="0078372B" w:rsidRPr="00B8794F" w14:paraId="754FA0A4" w14:textId="77777777" w:rsidTr="00664C87">
        <w:trPr>
          <w:trHeight w:val="255"/>
        </w:trPr>
        <w:tc>
          <w:tcPr>
            <w:tcW w:w="4760" w:type="dxa"/>
            <w:gridSpan w:val="3"/>
            <w:tcBorders>
              <w:right w:val="single" w:sz="4" w:space="0" w:color="FFFFFF" w:themeColor="background1"/>
            </w:tcBorders>
            <w:shd w:val="clear" w:color="000000" w:fill="D2232A"/>
            <w:noWrap/>
            <w:hideMark/>
          </w:tcPr>
          <w:p w14:paraId="004C55B8" w14:textId="77777777" w:rsidR="0078372B" w:rsidRPr="00B8794F" w:rsidRDefault="0078372B" w:rsidP="00054F8D">
            <w:pPr>
              <w:keepNext/>
              <w:jc w:val="center"/>
              <w:rPr>
                <w:rFonts w:cs="Arial"/>
                <w:b/>
                <w:bCs/>
                <w:color w:val="FFFFFF"/>
                <w:szCs w:val="20"/>
                <w:lang w:val="en-GB"/>
              </w:rPr>
            </w:pPr>
            <w:r w:rsidRPr="00B8794F">
              <w:rPr>
                <w:rFonts w:cs="Arial"/>
                <w:b/>
                <w:bCs/>
                <w:color w:val="FFFFFF"/>
                <w:szCs w:val="20"/>
                <w:lang w:val="en-GB"/>
              </w:rPr>
              <w:t>Victim BS characteristics LTE pico</w:t>
            </w:r>
          </w:p>
        </w:tc>
        <w:tc>
          <w:tcPr>
            <w:tcW w:w="4681" w:type="dxa"/>
            <w:gridSpan w:val="5"/>
            <w:tcBorders>
              <w:left w:val="single" w:sz="4" w:space="0" w:color="FFFFFF" w:themeColor="background1"/>
            </w:tcBorders>
            <w:shd w:val="clear" w:color="000000" w:fill="D2232A"/>
            <w:noWrap/>
            <w:hideMark/>
          </w:tcPr>
          <w:p w14:paraId="0B812AB2" w14:textId="77777777" w:rsidR="0078372B" w:rsidRPr="00B8794F" w:rsidRDefault="0078372B" w:rsidP="00054F8D">
            <w:pPr>
              <w:keepNext/>
              <w:jc w:val="center"/>
              <w:rPr>
                <w:rFonts w:cs="Arial"/>
                <w:b/>
                <w:bCs/>
                <w:color w:val="FFFFFF"/>
                <w:szCs w:val="20"/>
                <w:lang w:val="en-GB"/>
              </w:rPr>
            </w:pPr>
            <w:r w:rsidRPr="00B8794F">
              <w:rPr>
                <w:rFonts w:cs="Arial"/>
                <w:b/>
                <w:bCs/>
                <w:color w:val="FFFFFF"/>
                <w:szCs w:val="20"/>
                <w:lang w:val="en-GB"/>
              </w:rPr>
              <w:t>Interferer characteristics (TP2PL)</w:t>
            </w:r>
          </w:p>
        </w:tc>
      </w:tr>
      <w:tr w:rsidR="0078372B" w:rsidRPr="00B8794F" w14:paraId="0A4F4072" w14:textId="77777777" w:rsidTr="00664C87">
        <w:trPr>
          <w:trHeight w:val="263"/>
        </w:trPr>
        <w:tc>
          <w:tcPr>
            <w:tcW w:w="2613" w:type="dxa"/>
            <w:shd w:val="clear" w:color="auto" w:fill="auto"/>
            <w:noWrap/>
            <w:vAlign w:val="bottom"/>
            <w:hideMark/>
          </w:tcPr>
          <w:p w14:paraId="0AD2A1B8" w14:textId="77777777" w:rsidR="0078372B" w:rsidRPr="00B8794F" w:rsidRDefault="0078372B" w:rsidP="00054F8D">
            <w:pPr>
              <w:keepNext/>
              <w:rPr>
                <w:rFonts w:cs="Arial"/>
                <w:szCs w:val="20"/>
                <w:lang w:val="en-GB"/>
              </w:rPr>
            </w:pPr>
            <w:r w:rsidRPr="00B8794F">
              <w:rPr>
                <w:rFonts w:cs="Arial"/>
                <w:szCs w:val="20"/>
                <w:lang w:val="en-GB"/>
              </w:rPr>
              <w:t>Channel BW (BWv)</w:t>
            </w:r>
          </w:p>
        </w:tc>
        <w:tc>
          <w:tcPr>
            <w:tcW w:w="1153" w:type="dxa"/>
            <w:shd w:val="clear" w:color="auto" w:fill="auto"/>
            <w:noWrap/>
            <w:vAlign w:val="bottom"/>
            <w:hideMark/>
          </w:tcPr>
          <w:p w14:paraId="4D92B47C" w14:textId="77777777" w:rsidR="0078372B" w:rsidRPr="00B8794F" w:rsidRDefault="0078372B" w:rsidP="00054F8D">
            <w:pPr>
              <w:keepNext/>
              <w:jc w:val="center"/>
              <w:rPr>
                <w:rFonts w:cs="Arial"/>
                <w:szCs w:val="20"/>
                <w:lang w:val="en-GB"/>
              </w:rPr>
            </w:pPr>
            <w:r w:rsidRPr="00B8794F">
              <w:rPr>
                <w:rFonts w:cs="Arial"/>
                <w:szCs w:val="20"/>
                <w:lang w:val="en-GB"/>
              </w:rPr>
              <w:t>MHz</w:t>
            </w:r>
          </w:p>
        </w:tc>
        <w:tc>
          <w:tcPr>
            <w:tcW w:w="994" w:type="dxa"/>
            <w:shd w:val="clear" w:color="auto" w:fill="auto"/>
            <w:noWrap/>
            <w:vAlign w:val="bottom"/>
            <w:hideMark/>
          </w:tcPr>
          <w:p w14:paraId="1022CC12" w14:textId="77777777" w:rsidR="0078372B" w:rsidRPr="00B8794F" w:rsidRDefault="0078372B" w:rsidP="00054F8D">
            <w:pPr>
              <w:keepNext/>
              <w:jc w:val="center"/>
              <w:rPr>
                <w:rFonts w:cs="Arial"/>
                <w:szCs w:val="20"/>
                <w:lang w:val="en-GB"/>
              </w:rPr>
            </w:pPr>
            <w:r w:rsidRPr="00B8794F">
              <w:rPr>
                <w:rFonts w:cs="Arial"/>
                <w:szCs w:val="20"/>
                <w:lang w:val="en-GB"/>
              </w:rPr>
              <w:t>9</w:t>
            </w:r>
          </w:p>
        </w:tc>
        <w:tc>
          <w:tcPr>
            <w:tcW w:w="2943" w:type="dxa"/>
            <w:gridSpan w:val="2"/>
            <w:shd w:val="clear" w:color="auto" w:fill="auto"/>
            <w:noWrap/>
            <w:vAlign w:val="bottom"/>
            <w:hideMark/>
          </w:tcPr>
          <w:p w14:paraId="21FB8BE8" w14:textId="77777777" w:rsidR="0078372B" w:rsidRPr="00B8794F" w:rsidRDefault="0078372B" w:rsidP="00054F8D">
            <w:pPr>
              <w:keepNext/>
              <w:rPr>
                <w:rFonts w:cs="Arial"/>
                <w:szCs w:val="20"/>
                <w:lang w:val="en-GB"/>
              </w:rPr>
            </w:pPr>
            <w:r w:rsidRPr="00B8794F">
              <w:rPr>
                <w:rFonts w:cs="Arial"/>
                <w:szCs w:val="20"/>
                <w:lang w:val="en-GB"/>
              </w:rPr>
              <w:t>Frequency Adjacent(Fv)</w:t>
            </w:r>
          </w:p>
        </w:tc>
        <w:tc>
          <w:tcPr>
            <w:tcW w:w="1016" w:type="dxa"/>
            <w:gridSpan w:val="2"/>
            <w:shd w:val="clear" w:color="auto" w:fill="auto"/>
            <w:noWrap/>
            <w:vAlign w:val="bottom"/>
            <w:hideMark/>
          </w:tcPr>
          <w:p w14:paraId="4A33140E" w14:textId="77777777" w:rsidR="0078372B" w:rsidRPr="00B8794F" w:rsidRDefault="0078372B" w:rsidP="00054F8D">
            <w:pPr>
              <w:keepNext/>
              <w:jc w:val="center"/>
              <w:rPr>
                <w:rFonts w:cs="Arial"/>
                <w:szCs w:val="20"/>
                <w:lang w:val="en-GB"/>
              </w:rPr>
            </w:pPr>
            <w:r w:rsidRPr="00B8794F">
              <w:rPr>
                <w:rFonts w:cs="Arial"/>
                <w:szCs w:val="20"/>
                <w:lang w:val="en-GB"/>
              </w:rPr>
              <w:t>MHz</w:t>
            </w:r>
          </w:p>
        </w:tc>
        <w:tc>
          <w:tcPr>
            <w:tcW w:w="722" w:type="dxa"/>
            <w:shd w:val="clear" w:color="auto" w:fill="auto"/>
            <w:noWrap/>
            <w:vAlign w:val="bottom"/>
            <w:hideMark/>
          </w:tcPr>
          <w:p w14:paraId="24952F96" w14:textId="77777777" w:rsidR="0078372B" w:rsidRPr="00B8794F" w:rsidRDefault="0078372B" w:rsidP="00054F8D">
            <w:pPr>
              <w:keepNext/>
              <w:jc w:val="center"/>
              <w:rPr>
                <w:rFonts w:cs="Arial"/>
                <w:szCs w:val="20"/>
                <w:lang w:val="en-GB"/>
              </w:rPr>
            </w:pPr>
            <w:r w:rsidRPr="00B8794F">
              <w:rPr>
                <w:rFonts w:cs="Arial"/>
                <w:szCs w:val="20"/>
                <w:lang w:val="en-GB"/>
              </w:rPr>
              <w:t>1915</w:t>
            </w:r>
          </w:p>
        </w:tc>
      </w:tr>
      <w:tr w:rsidR="0078372B" w:rsidRPr="00B8794F" w14:paraId="4E0F4F4A" w14:textId="77777777" w:rsidTr="00664C87">
        <w:trPr>
          <w:trHeight w:val="263"/>
        </w:trPr>
        <w:tc>
          <w:tcPr>
            <w:tcW w:w="2613" w:type="dxa"/>
            <w:shd w:val="clear" w:color="auto" w:fill="auto"/>
            <w:noWrap/>
            <w:vAlign w:val="bottom"/>
            <w:hideMark/>
          </w:tcPr>
          <w:p w14:paraId="1D681CAC" w14:textId="77777777" w:rsidR="0078372B" w:rsidRPr="00B8794F" w:rsidRDefault="0078372B" w:rsidP="00054F8D">
            <w:pPr>
              <w:keepNext/>
              <w:rPr>
                <w:rFonts w:cs="Arial"/>
                <w:szCs w:val="20"/>
                <w:lang w:val="en-GB"/>
              </w:rPr>
            </w:pPr>
            <w:r w:rsidRPr="00B8794F">
              <w:rPr>
                <w:rFonts w:cs="Arial"/>
                <w:szCs w:val="20"/>
                <w:lang w:val="en-GB"/>
              </w:rPr>
              <w:t>Noise Figure (NF)</w:t>
            </w:r>
          </w:p>
        </w:tc>
        <w:tc>
          <w:tcPr>
            <w:tcW w:w="1153" w:type="dxa"/>
            <w:shd w:val="clear" w:color="auto" w:fill="auto"/>
            <w:noWrap/>
            <w:vAlign w:val="bottom"/>
            <w:hideMark/>
          </w:tcPr>
          <w:p w14:paraId="3E20C25C" w14:textId="77777777" w:rsidR="0078372B" w:rsidRPr="00B8794F" w:rsidRDefault="0078372B" w:rsidP="00054F8D">
            <w:pPr>
              <w:keepNext/>
              <w:jc w:val="center"/>
              <w:rPr>
                <w:rFonts w:cs="Arial"/>
                <w:szCs w:val="20"/>
                <w:lang w:val="en-GB"/>
              </w:rPr>
            </w:pPr>
            <w:r w:rsidRPr="00B8794F">
              <w:rPr>
                <w:rFonts w:cs="Arial"/>
                <w:szCs w:val="20"/>
                <w:lang w:val="en-GB"/>
              </w:rPr>
              <w:t>dB</w:t>
            </w:r>
          </w:p>
        </w:tc>
        <w:tc>
          <w:tcPr>
            <w:tcW w:w="994" w:type="dxa"/>
            <w:shd w:val="clear" w:color="auto" w:fill="auto"/>
            <w:noWrap/>
            <w:vAlign w:val="bottom"/>
            <w:hideMark/>
          </w:tcPr>
          <w:p w14:paraId="09CD0F07" w14:textId="77777777" w:rsidR="0078372B" w:rsidRPr="00B8794F" w:rsidRDefault="0078372B" w:rsidP="00054F8D">
            <w:pPr>
              <w:keepNext/>
              <w:jc w:val="center"/>
              <w:rPr>
                <w:rFonts w:cs="Arial"/>
                <w:szCs w:val="20"/>
                <w:lang w:val="en-GB"/>
              </w:rPr>
            </w:pPr>
            <w:r w:rsidRPr="00B8794F">
              <w:rPr>
                <w:rFonts w:cs="Arial"/>
                <w:szCs w:val="20"/>
                <w:lang w:val="en-GB"/>
              </w:rPr>
              <w:t>13</w:t>
            </w:r>
          </w:p>
        </w:tc>
        <w:tc>
          <w:tcPr>
            <w:tcW w:w="2943" w:type="dxa"/>
            <w:gridSpan w:val="2"/>
            <w:shd w:val="clear" w:color="auto" w:fill="auto"/>
            <w:noWrap/>
            <w:vAlign w:val="bottom"/>
            <w:hideMark/>
          </w:tcPr>
          <w:p w14:paraId="1AC63D96" w14:textId="77777777" w:rsidR="0078372B" w:rsidRPr="00B8794F" w:rsidRDefault="0078372B" w:rsidP="00054F8D">
            <w:pPr>
              <w:keepNext/>
              <w:rPr>
                <w:rFonts w:cs="Arial"/>
                <w:szCs w:val="20"/>
                <w:lang w:val="en-GB"/>
              </w:rPr>
            </w:pPr>
            <w:r w:rsidRPr="00B8794F">
              <w:rPr>
                <w:rFonts w:cs="Arial"/>
                <w:szCs w:val="20"/>
                <w:lang w:val="en-GB"/>
              </w:rPr>
              <w:t xml:space="preserve">Frequency 10 MHz guard </w:t>
            </w:r>
          </w:p>
        </w:tc>
        <w:tc>
          <w:tcPr>
            <w:tcW w:w="1016" w:type="dxa"/>
            <w:gridSpan w:val="2"/>
            <w:shd w:val="clear" w:color="auto" w:fill="auto"/>
            <w:noWrap/>
            <w:vAlign w:val="bottom"/>
            <w:hideMark/>
          </w:tcPr>
          <w:p w14:paraId="42356641" w14:textId="77777777" w:rsidR="0078372B" w:rsidRPr="00B8794F" w:rsidRDefault="0078372B" w:rsidP="00054F8D">
            <w:pPr>
              <w:keepNext/>
              <w:jc w:val="center"/>
              <w:rPr>
                <w:rFonts w:cs="Arial"/>
                <w:szCs w:val="20"/>
                <w:lang w:val="en-GB"/>
              </w:rPr>
            </w:pPr>
            <w:r w:rsidRPr="00B8794F">
              <w:rPr>
                <w:rFonts w:cs="Arial"/>
                <w:szCs w:val="20"/>
                <w:lang w:val="en-GB"/>
              </w:rPr>
              <w:t>MHz</w:t>
            </w:r>
          </w:p>
        </w:tc>
        <w:tc>
          <w:tcPr>
            <w:tcW w:w="722" w:type="dxa"/>
            <w:shd w:val="clear" w:color="auto" w:fill="auto"/>
            <w:noWrap/>
            <w:vAlign w:val="bottom"/>
            <w:hideMark/>
          </w:tcPr>
          <w:p w14:paraId="15A09F63" w14:textId="77777777" w:rsidR="0078372B" w:rsidRPr="00B8794F" w:rsidRDefault="0078372B" w:rsidP="00054F8D">
            <w:pPr>
              <w:keepNext/>
              <w:jc w:val="center"/>
              <w:rPr>
                <w:rFonts w:cs="Arial"/>
                <w:szCs w:val="20"/>
                <w:lang w:val="en-GB"/>
              </w:rPr>
            </w:pPr>
            <w:r w:rsidRPr="00B8794F">
              <w:rPr>
                <w:rFonts w:cs="Arial"/>
                <w:szCs w:val="20"/>
                <w:lang w:val="en-GB"/>
              </w:rPr>
              <w:t>1905</w:t>
            </w:r>
          </w:p>
        </w:tc>
      </w:tr>
      <w:tr w:rsidR="0078372B" w:rsidRPr="00B8794F" w14:paraId="6F9BFCC0" w14:textId="77777777" w:rsidTr="00664C87">
        <w:trPr>
          <w:trHeight w:val="263"/>
        </w:trPr>
        <w:tc>
          <w:tcPr>
            <w:tcW w:w="2613" w:type="dxa"/>
            <w:shd w:val="clear" w:color="auto" w:fill="auto"/>
            <w:noWrap/>
            <w:vAlign w:val="bottom"/>
            <w:hideMark/>
          </w:tcPr>
          <w:p w14:paraId="3C6197CF" w14:textId="77777777" w:rsidR="0078372B" w:rsidRPr="00B8794F" w:rsidRDefault="0078372B" w:rsidP="00664C87">
            <w:pPr>
              <w:rPr>
                <w:rFonts w:cs="Arial"/>
                <w:szCs w:val="20"/>
                <w:lang w:val="en-GB"/>
              </w:rPr>
            </w:pPr>
            <w:r w:rsidRPr="00B8794F">
              <w:rPr>
                <w:rFonts w:cs="Arial"/>
                <w:szCs w:val="20"/>
                <w:lang w:val="en-GB"/>
              </w:rPr>
              <w:t>Desensitization (D)</w:t>
            </w:r>
          </w:p>
        </w:tc>
        <w:tc>
          <w:tcPr>
            <w:tcW w:w="1153" w:type="dxa"/>
            <w:shd w:val="clear" w:color="auto" w:fill="auto"/>
            <w:noWrap/>
            <w:vAlign w:val="bottom"/>
            <w:hideMark/>
          </w:tcPr>
          <w:p w14:paraId="0709B672" w14:textId="77777777" w:rsidR="0078372B" w:rsidRPr="00B8794F" w:rsidRDefault="0078372B" w:rsidP="00664C87">
            <w:pPr>
              <w:jc w:val="center"/>
              <w:rPr>
                <w:rFonts w:cs="Arial"/>
                <w:szCs w:val="20"/>
                <w:lang w:val="en-GB"/>
              </w:rPr>
            </w:pPr>
            <w:r w:rsidRPr="00B8794F">
              <w:rPr>
                <w:rFonts w:cs="Arial"/>
                <w:szCs w:val="20"/>
                <w:lang w:val="en-GB"/>
              </w:rPr>
              <w:t>dB</w:t>
            </w:r>
          </w:p>
        </w:tc>
        <w:tc>
          <w:tcPr>
            <w:tcW w:w="994" w:type="dxa"/>
            <w:shd w:val="clear" w:color="auto" w:fill="auto"/>
            <w:noWrap/>
            <w:vAlign w:val="bottom"/>
            <w:hideMark/>
          </w:tcPr>
          <w:p w14:paraId="1AA8E984" w14:textId="77777777" w:rsidR="0078372B" w:rsidRPr="00B8794F" w:rsidRDefault="0078372B" w:rsidP="00664C87">
            <w:pPr>
              <w:jc w:val="center"/>
              <w:rPr>
                <w:rFonts w:cs="Arial"/>
                <w:szCs w:val="20"/>
                <w:lang w:val="en-GB"/>
              </w:rPr>
            </w:pPr>
            <w:r w:rsidRPr="00B8794F">
              <w:rPr>
                <w:rFonts w:cs="Arial"/>
                <w:szCs w:val="20"/>
                <w:lang w:val="en-GB"/>
              </w:rPr>
              <w:t>1</w:t>
            </w:r>
          </w:p>
        </w:tc>
        <w:tc>
          <w:tcPr>
            <w:tcW w:w="2943" w:type="dxa"/>
            <w:gridSpan w:val="2"/>
            <w:shd w:val="clear" w:color="auto" w:fill="auto"/>
            <w:noWrap/>
            <w:vAlign w:val="bottom"/>
            <w:hideMark/>
          </w:tcPr>
          <w:p w14:paraId="5D1325F9" w14:textId="77777777" w:rsidR="0078372B" w:rsidRPr="00B8794F" w:rsidRDefault="0078372B" w:rsidP="00664C87">
            <w:pPr>
              <w:rPr>
                <w:rFonts w:cs="Arial"/>
                <w:szCs w:val="20"/>
                <w:lang w:val="en-GB"/>
              </w:rPr>
            </w:pPr>
            <w:r w:rsidRPr="00B8794F">
              <w:rPr>
                <w:rFonts w:cs="Arial"/>
                <w:szCs w:val="20"/>
                <w:lang w:val="en-GB"/>
              </w:rPr>
              <w:t>Channel BW (BWi)</w:t>
            </w:r>
          </w:p>
        </w:tc>
        <w:tc>
          <w:tcPr>
            <w:tcW w:w="1016" w:type="dxa"/>
            <w:gridSpan w:val="2"/>
            <w:shd w:val="clear" w:color="auto" w:fill="auto"/>
            <w:noWrap/>
            <w:vAlign w:val="bottom"/>
            <w:hideMark/>
          </w:tcPr>
          <w:p w14:paraId="42A4A410" w14:textId="77777777" w:rsidR="0078372B" w:rsidRPr="00B8794F" w:rsidRDefault="0078372B" w:rsidP="00664C87">
            <w:pPr>
              <w:jc w:val="center"/>
              <w:rPr>
                <w:rFonts w:cs="Arial"/>
                <w:szCs w:val="20"/>
                <w:lang w:val="en-GB"/>
              </w:rPr>
            </w:pPr>
            <w:r w:rsidRPr="00B8794F">
              <w:rPr>
                <w:rFonts w:cs="Arial"/>
                <w:szCs w:val="20"/>
                <w:lang w:val="en-GB"/>
              </w:rPr>
              <w:t>MHz</w:t>
            </w:r>
          </w:p>
        </w:tc>
        <w:tc>
          <w:tcPr>
            <w:tcW w:w="722" w:type="dxa"/>
            <w:shd w:val="clear" w:color="auto" w:fill="auto"/>
            <w:noWrap/>
            <w:vAlign w:val="bottom"/>
            <w:hideMark/>
          </w:tcPr>
          <w:p w14:paraId="4136D526" w14:textId="77777777" w:rsidR="0078372B" w:rsidRPr="00B8794F" w:rsidRDefault="0078372B" w:rsidP="00664C87">
            <w:pPr>
              <w:jc w:val="center"/>
              <w:rPr>
                <w:rFonts w:cs="Arial"/>
                <w:szCs w:val="20"/>
                <w:lang w:val="en-GB"/>
              </w:rPr>
            </w:pPr>
            <w:r w:rsidRPr="00B8794F">
              <w:rPr>
                <w:rFonts w:cs="Arial"/>
                <w:szCs w:val="20"/>
                <w:lang w:val="en-GB"/>
              </w:rPr>
              <w:t>10</w:t>
            </w:r>
          </w:p>
        </w:tc>
      </w:tr>
      <w:tr w:rsidR="0078372B" w:rsidRPr="00B8794F" w14:paraId="31D1FF51" w14:textId="77777777" w:rsidTr="00664C87">
        <w:trPr>
          <w:trHeight w:val="263"/>
        </w:trPr>
        <w:tc>
          <w:tcPr>
            <w:tcW w:w="2613" w:type="dxa"/>
            <w:shd w:val="clear" w:color="auto" w:fill="auto"/>
            <w:noWrap/>
            <w:vAlign w:val="bottom"/>
            <w:hideMark/>
          </w:tcPr>
          <w:p w14:paraId="4E3C4BCF" w14:textId="77777777" w:rsidR="0078372B" w:rsidRPr="00B8794F" w:rsidRDefault="0078372B" w:rsidP="00664C87">
            <w:pPr>
              <w:rPr>
                <w:rFonts w:cs="Arial"/>
                <w:szCs w:val="20"/>
                <w:lang w:val="en-GB"/>
              </w:rPr>
            </w:pPr>
            <w:r w:rsidRPr="00B8794F">
              <w:rPr>
                <w:rFonts w:cs="Arial"/>
                <w:szCs w:val="20"/>
                <w:lang w:val="en-GB"/>
              </w:rPr>
              <w:t>I/N</w:t>
            </w:r>
          </w:p>
        </w:tc>
        <w:tc>
          <w:tcPr>
            <w:tcW w:w="1153" w:type="dxa"/>
            <w:shd w:val="clear" w:color="auto" w:fill="auto"/>
            <w:noWrap/>
            <w:vAlign w:val="bottom"/>
            <w:hideMark/>
          </w:tcPr>
          <w:p w14:paraId="7A3519FD" w14:textId="77777777" w:rsidR="0078372B" w:rsidRPr="00B8794F" w:rsidRDefault="0078372B" w:rsidP="00664C87">
            <w:pPr>
              <w:jc w:val="center"/>
              <w:rPr>
                <w:rFonts w:cs="Arial"/>
                <w:szCs w:val="20"/>
                <w:lang w:val="en-GB"/>
              </w:rPr>
            </w:pPr>
            <w:r w:rsidRPr="00B8794F">
              <w:rPr>
                <w:rFonts w:cs="Arial"/>
                <w:szCs w:val="20"/>
                <w:lang w:val="en-GB"/>
              </w:rPr>
              <w:t>dB</w:t>
            </w:r>
          </w:p>
        </w:tc>
        <w:tc>
          <w:tcPr>
            <w:tcW w:w="994" w:type="dxa"/>
            <w:shd w:val="clear" w:color="auto" w:fill="auto"/>
            <w:noWrap/>
            <w:vAlign w:val="bottom"/>
            <w:hideMark/>
          </w:tcPr>
          <w:p w14:paraId="6232FE49" w14:textId="77777777" w:rsidR="0078372B" w:rsidRPr="00B8794F" w:rsidRDefault="0078372B" w:rsidP="00664C87">
            <w:pPr>
              <w:jc w:val="center"/>
              <w:rPr>
                <w:rFonts w:cs="Arial"/>
                <w:szCs w:val="20"/>
                <w:lang w:val="en-GB"/>
              </w:rPr>
            </w:pPr>
            <w:r w:rsidRPr="00B8794F">
              <w:rPr>
                <w:rFonts w:cs="Arial"/>
                <w:szCs w:val="20"/>
                <w:lang w:val="en-GB"/>
              </w:rPr>
              <w:t>-5,87</w:t>
            </w:r>
          </w:p>
        </w:tc>
        <w:tc>
          <w:tcPr>
            <w:tcW w:w="2943" w:type="dxa"/>
            <w:gridSpan w:val="2"/>
            <w:shd w:val="clear" w:color="auto" w:fill="auto"/>
            <w:noWrap/>
            <w:vAlign w:val="bottom"/>
            <w:hideMark/>
          </w:tcPr>
          <w:p w14:paraId="59522EA1" w14:textId="77777777" w:rsidR="0078372B" w:rsidRPr="00B8794F" w:rsidRDefault="0078372B" w:rsidP="00664C87">
            <w:pPr>
              <w:rPr>
                <w:rFonts w:cs="Arial"/>
                <w:szCs w:val="20"/>
                <w:lang w:val="en-GB"/>
              </w:rPr>
            </w:pPr>
            <w:r w:rsidRPr="00B8794F">
              <w:rPr>
                <w:rFonts w:cs="Arial"/>
                <w:szCs w:val="20"/>
                <w:lang w:val="en-GB"/>
              </w:rPr>
              <w:t>Tx Power (Pi)</w:t>
            </w:r>
          </w:p>
        </w:tc>
        <w:tc>
          <w:tcPr>
            <w:tcW w:w="1016" w:type="dxa"/>
            <w:gridSpan w:val="2"/>
            <w:shd w:val="clear" w:color="auto" w:fill="auto"/>
            <w:noWrap/>
            <w:vAlign w:val="bottom"/>
            <w:hideMark/>
          </w:tcPr>
          <w:p w14:paraId="40D3B6D9" w14:textId="77777777" w:rsidR="0078372B" w:rsidRPr="00B8794F" w:rsidRDefault="0078372B" w:rsidP="00664C87">
            <w:pPr>
              <w:jc w:val="center"/>
              <w:rPr>
                <w:rFonts w:cs="Arial"/>
                <w:szCs w:val="20"/>
                <w:lang w:val="en-GB"/>
              </w:rPr>
            </w:pPr>
            <w:r w:rsidRPr="00B8794F">
              <w:rPr>
                <w:rFonts w:cs="Arial"/>
                <w:szCs w:val="20"/>
                <w:lang w:val="en-GB"/>
              </w:rPr>
              <w:t>dBm</w:t>
            </w:r>
          </w:p>
        </w:tc>
        <w:tc>
          <w:tcPr>
            <w:tcW w:w="722" w:type="dxa"/>
            <w:shd w:val="clear" w:color="auto" w:fill="auto"/>
            <w:noWrap/>
            <w:vAlign w:val="bottom"/>
            <w:hideMark/>
          </w:tcPr>
          <w:p w14:paraId="151A6CF0" w14:textId="77777777" w:rsidR="0078372B" w:rsidRPr="00B8794F" w:rsidRDefault="0078372B" w:rsidP="00664C87">
            <w:pPr>
              <w:jc w:val="center"/>
              <w:rPr>
                <w:rFonts w:cs="Arial"/>
                <w:szCs w:val="20"/>
                <w:lang w:val="en-GB"/>
              </w:rPr>
            </w:pPr>
            <w:r w:rsidRPr="00B8794F">
              <w:rPr>
                <w:rFonts w:cs="Arial"/>
                <w:szCs w:val="20"/>
                <w:lang w:val="en-GB"/>
              </w:rPr>
              <w:t>47</w:t>
            </w:r>
          </w:p>
        </w:tc>
      </w:tr>
      <w:tr w:rsidR="0078372B" w:rsidRPr="00B8794F" w14:paraId="3C7BCB0D" w14:textId="77777777" w:rsidTr="00664C87">
        <w:trPr>
          <w:trHeight w:val="263"/>
        </w:trPr>
        <w:tc>
          <w:tcPr>
            <w:tcW w:w="2613" w:type="dxa"/>
            <w:shd w:val="clear" w:color="auto" w:fill="auto"/>
            <w:noWrap/>
            <w:vAlign w:val="bottom"/>
            <w:hideMark/>
          </w:tcPr>
          <w:p w14:paraId="603C8EE1" w14:textId="77777777" w:rsidR="0078372B" w:rsidRPr="00B8794F" w:rsidRDefault="0078372B" w:rsidP="00664C87">
            <w:pPr>
              <w:rPr>
                <w:rFonts w:cs="Arial"/>
                <w:szCs w:val="20"/>
                <w:lang w:val="en-GB"/>
              </w:rPr>
            </w:pPr>
            <w:r w:rsidRPr="00B8794F">
              <w:rPr>
                <w:rFonts w:cs="Arial"/>
                <w:szCs w:val="20"/>
                <w:lang w:val="en-GB"/>
              </w:rPr>
              <w:t>Thermal Noise (Nth)</w:t>
            </w:r>
          </w:p>
        </w:tc>
        <w:tc>
          <w:tcPr>
            <w:tcW w:w="1153" w:type="dxa"/>
            <w:shd w:val="clear" w:color="auto" w:fill="auto"/>
            <w:noWrap/>
            <w:vAlign w:val="bottom"/>
            <w:hideMark/>
          </w:tcPr>
          <w:p w14:paraId="0E424062" w14:textId="77777777" w:rsidR="0078372B" w:rsidRPr="00B8794F" w:rsidRDefault="0078372B" w:rsidP="00664C87">
            <w:pPr>
              <w:jc w:val="center"/>
              <w:rPr>
                <w:rFonts w:cs="Arial"/>
                <w:szCs w:val="20"/>
                <w:lang w:val="en-GB"/>
              </w:rPr>
            </w:pPr>
            <w:r w:rsidRPr="00B8794F">
              <w:rPr>
                <w:rFonts w:cs="Arial"/>
                <w:szCs w:val="20"/>
                <w:lang w:val="en-GB"/>
              </w:rPr>
              <w:t>dBm/BW</w:t>
            </w:r>
          </w:p>
        </w:tc>
        <w:tc>
          <w:tcPr>
            <w:tcW w:w="994" w:type="dxa"/>
            <w:shd w:val="clear" w:color="auto" w:fill="auto"/>
            <w:noWrap/>
            <w:vAlign w:val="bottom"/>
            <w:hideMark/>
          </w:tcPr>
          <w:p w14:paraId="1EAC9FA2" w14:textId="77777777" w:rsidR="0078372B" w:rsidRPr="00B8794F" w:rsidRDefault="0078372B" w:rsidP="00664C87">
            <w:pPr>
              <w:jc w:val="center"/>
              <w:rPr>
                <w:rFonts w:cs="Arial"/>
                <w:szCs w:val="20"/>
                <w:lang w:val="en-GB"/>
              </w:rPr>
            </w:pPr>
            <w:r w:rsidRPr="00B8794F">
              <w:rPr>
                <w:rFonts w:cs="Arial"/>
                <w:szCs w:val="20"/>
                <w:lang w:val="en-GB"/>
              </w:rPr>
              <w:t>-104.29</w:t>
            </w:r>
          </w:p>
        </w:tc>
        <w:tc>
          <w:tcPr>
            <w:tcW w:w="2943" w:type="dxa"/>
            <w:gridSpan w:val="2"/>
            <w:shd w:val="clear" w:color="auto" w:fill="auto"/>
            <w:noWrap/>
            <w:vAlign w:val="bottom"/>
            <w:hideMark/>
          </w:tcPr>
          <w:p w14:paraId="5F74CDE3" w14:textId="77777777" w:rsidR="0078372B" w:rsidRPr="00B8794F" w:rsidRDefault="0078372B" w:rsidP="00664C87">
            <w:pPr>
              <w:rPr>
                <w:rFonts w:cs="Arial"/>
                <w:szCs w:val="20"/>
                <w:lang w:val="en-GB"/>
              </w:rPr>
            </w:pPr>
            <w:r w:rsidRPr="00B8794F">
              <w:rPr>
                <w:rFonts w:cs="Arial"/>
                <w:szCs w:val="20"/>
                <w:lang w:val="en-GB"/>
              </w:rPr>
              <w:t xml:space="preserve">ACLR_1 </w:t>
            </w:r>
          </w:p>
        </w:tc>
        <w:tc>
          <w:tcPr>
            <w:tcW w:w="1016" w:type="dxa"/>
            <w:gridSpan w:val="2"/>
            <w:shd w:val="clear" w:color="auto" w:fill="auto"/>
            <w:noWrap/>
            <w:vAlign w:val="bottom"/>
            <w:hideMark/>
          </w:tcPr>
          <w:p w14:paraId="1F0B549C" w14:textId="77777777" w:rsidR="0078372B" w:rsidRPr="00B8794F" w:rsidRDefault="0078372B" w:rsidP="00664C87">
            <w:pPr>
              <w:jc w:val="center"/>
              <w:rPr>
                <w:rFonts w:cs="Arial"/>
                <w:szCs w:val="20"/>
                <w:lang w:val="en-GB"/>
              </w:rPr>
            </w:pPr>
            <w:r w:rsidRPr="00B8794F">
              <w:rPr>
                <w:rFonts w:cs="Arial"/>
                <w:szCs w:val="20"/>
                <w:lang w:val="en-GB"/>
              </w:rPr>
              <w:t>dB</w:t>
            </w:r>
          </w:p>
        </w:tc>
        <w:tc>
          <w:tcPr>
            <w:tcW w:w="722" w:type="dxa"/>
            <w:shd w:val="clear" w:color="auto" w:fill="auto"/>
            <w:noWrap/>
            <w:vAlign w:val="bottom"/>
            <w:hideMark/>
          </w:tcPr>
          <w:p w14:paraId="10B9A1AB" w14:textId="77777777" w:rsidR="0078372B" w:rsidRPr="00B8794F" w:rsidRDefault="0078372B" w:rsidP="00664C87">
            <w:pPr>
              <w:jc w:val="center"/>
              <w:rPr>
                <w:rFonts w:cs="Arial"/>
                <w:szCs w:val="20"/>
                <w:lang w:val="en-GB"/>
              </w:rPr>
            </w:pPr>
            <w:r w:rsidRPr="00B8794F">
              <w:rPr>
                <w:rFonts w:cs="Arial"/>
                <w:szCs w:val="20"/>
                <w:lang w:val="en-GB"/>
              </w:rPr>
              <w:t>81</w:t>
            </w:r>
          </w:p>
        </w:tc>
      </w:tr>
      <w:tr w:rsidR="0078372B" w:rsidRPr="00B8794F" w14:paraId="2A5CAC4C" w14:textId="77777777" w:rsidTr="00664C87">
        <w:trPr>
          <w:trHeight w:val="263"/>
        </w:trPr>
        <w:tc>
          <w:tcPr>
            <w:tcW w:w="2613" w:type="dxa"/>
            <w:shd w:val="clear" w:color="auto" w:fill="auto"/>
            <w:noWrap/>
            <w:vAlign w:val="bottom"/>
            <w:hideMark/>
          </w:tcPr>
          <w:p w14:paraId="742998D2" w14:textId="77777777" w:rsidR="0078372B" w:rsidRPr="00B8794F" w:rsidRDefault="0078372B" w:rsidP="00664C87">
            <w:pPr>
              <w:rPr>
                <w:rFonts w:cs="Arial"/>
                <w:szCs w:val="20"/>
                <w:lang w:val="en-GB"/>
              </w:rPr>
            </w:pPr>
            <w:r w:rsidRPr="00B8794F">
              <w:rPr>
                <w:rFonts w:cs="Arial"/>
                <w:szCs w:val="20"/>
                <w:lang w:val="en-GB"/>
              </w:rPr>
              <w:t xml:space="preserve">ACS_1 </w:t>
            </w:r>
          </w:p>
        </w:tc>
        <w:tc>
          <w:tcPr>
            <w:tcW w:w="1153" w:type="dxa"/>
            <w:shd w:val="clear" w:color="auto" w:fill="auto"/>
            <w:noWrap/>
            <w:vAlign w:val="bottom"/>
            <w:hideMark/>
          </w:tcPr>
          <w:p w14:paraId="7AD8AE17" w14:textId="77777777" w:rsidR="0078372B" w:rsidRPr="00B8794F" w:rsidRDefault="0078372B" w:rsidP="00664C87">
            <w:pPr>
              <w:jc w:val="center"/>
              <w:rPr>
                <w:rFonts w:cs="Arial"/>
                <w:szCs w:val="20"/>
                <w:lang w:val="en-GB"/>
              </w:rPr>
            </w:pPr>
            <w:r w:rsidRPr="00B8794F">
              <w:rPr>
                <w:rFonts w:cs="Arial"/>
                <w:szCs w:val="20"/>
                <w:lang w:val="en-GB"/>
              </w:rPr>
              <w:t>dB</w:t>
            </w:r>
          </w:p>
        </w:tc>
        <w:tc>
          <w:tcPr>
            <w:tcW w:w="994" w:type="dxa"/>
            <w:shd w:val="clear" w:color="auto" w:fill="auto"/>
            <w:noWrap/>
            <w:vAlign w:val="bottom"/>
            <w:hideMark/>
          </w:tcPr>
          <w:p w14:paraId="659BA7A8" w14:textId="77777777" w:rsidR="0078372B" w:rsidRPr="00B8794F" w:rsidRDefault="0078372B" w:rsidP="00664C87">
            <w:pPr>
              <w:jc w:val="center"/>
              <w:rPr>
                <w:rFonts w:cs="Arial"/>
                <w:szCs w:val="20"/>
                <w:lang w:val="en-GB"/>
              </w:rPr>
            </w:pPr>
            <w:r w:rsidRPr="00B8794F">
              <w:rPr>
                <w:rFonts w:cs="Arial"/>
                <w:szCs w:val="20"/>
                <w:lang w:val="en-GB"/>
              </w:rPr>
              <w:t>48.5</w:t>
            </w:r>
          </w:p>
        </w:tc>
        <w:tc>
          <w:tcPr>
            <w:tcW w:w="2943" w:type="dxa"/>
            <w:gridSpan w:val="2"/>
            <w:shd w:val="clear" w:color="auto" w:fill="auto"/>
            <w:noWrap/>
            <w:vAlign w:val="bottom"/>
            <w:hideMark/>
          </w:tcPr>
          <w:p w14:paraId="1F7BC940" w14:textId="77777777" w:rsidR="0078372B" w:rsidRPr="00B8794F" w:rsidRDefault="0078372B" w:rsidP="00664C87">
            <w:pPr>
              <w:rPr>
                <w:rFonts w:cs="Arial"/>
                <w:szCs w:val="20"/>
                <w:lang w:val="en-GB"/>
              </w:rPr>
            </w:pPr>
            <w:r w:rsidRPr="00B8794F">
              <w:rPr>
                <w:rFonts w:cs="Arial"/>
                <w:szCs w:val="20"/>
                <w:lang w:val="en-GB"/>
              </w:rPr>
              <w:t xml:space="preserve">ACLR_2 </w:t>
            </w:r>
          </w:p>
        </w:tc>
        <w:tc>
          <w:tcPr>
            <w:tcW w:w="1016" w:type="dxa"/>
            <w:gridSpan w:val="2"/>
            <w:shd w:val="clear" w:color="auto" w:fill="auto"/>
            <w:noWrap/>
            <w:vAlign w:val="bottom"/>
            <w:hideMark/>
          </w:tcPr>
          <w:p w14:paraId="6AE46155" w14:textId="77777777" w:rsidR="0078372B" w:rsidRPr="00B8794F" w:rsidRDefault="0078372B" w:rsidP="00664C87">
            <w:pPr>
              <w:jc w:val="center"/>
              <w:rPr>
                <w:rFonts w:cs="Arial"/>
                <w:szCs w:val="20"/>
                <w:lang w:val="en-GB"/>
              </w:rPr>
            </w:pPr>
            <w:r w:rsidRPr="00B8794F">
              <w:rPr>
                <w:rFonts w:cs="Arial"/>
                <w:szCs w:val="20"/>
                <w:lang w:val="en-GB"/>
              </w:rPr>
              <w:t>dB</w:t>
            </w:r>
          </w:p>
        </w:tc>
        <w:tc>
          <w:tcPr>
            <w:tcW w:w="722" w:type="dxa"/>
            <w:shd w:val="clear" w:color="auto" w:fill="auto"/>
            <w:noWrap/>
            <w:vAlign w:val="bottom"/>
            <w:hideMark/>
          </w:tcPr>
          <w:p w14:paraId="5676E5D9" w14:textId="77777777" w:rsidR="0078372B" w:rsidRPr="00B8794F" w:rsidRDefault="0078372B" w:rsidP="00664C87">
            <w:pPr>
              <w:jc w:val="center"/>
              <w:rPr>
                <w:rFonts w:cs="Arial"/>
                <w:szCs w:val="20"/>
                <w:lang w:val="en-GB"/>
              </w:rPr>
            </w:pPr>
            <w:r w:rsidRPr="00B8794F">
              <w:rPr>
                <w:rFonts w:cs="Arial"/>
                <w:szCs w:val="20"/>
                <w:lang w:val="en-GB"/>
              </w:rPr>
              <w:t>87</w:t>
            </w:r>
          </w:p>
        </w:tc>
      </w:tr>
      <w:tr w:rsidR="0078372B" w:rsidRPr="00B8794F" w14:paraId="47421324" w14:textId="77777777" w:rsidTr="00664C87">
        <w:trPr>
          <w:trHeight w:val="263"/>
        </w:trPr>
        <w:tc>
          <w:tcPr>
            <w:tcW w:w="2613" w:type="dxa"/>
            <w:shd w:val="clear" w:color="auto" w:fill="auto"/>
            <w:noWrap/>
            <w:vAlign w:val="bottom"/>
            <w:hideMark/>
          </w:tcPr>
          <w:p w14:paraId="404A99C1" w14:textId="77777777" w:rsidR="0078372B" w:rsidRPr="00B8794F" w:rsidRDefault="0078372B" w:rsidP="00664C87">
            <w:pPr>
              <w:rPr>
                <w:rFonts w:cs="Arial"/>
                <w:szCs w:val="20"/>
                <w:lang w:val="en-GB"/>
              </w:rPr>
            </w:pPr>
            <w:r w:rsidRPr="00B8794F">
              <w:rPr>
                <w:rFonts w:cs="Arial"/>
                <w:szCs w:val="20"/>
                <w:lang w:val="en-GB"/>
              </w:rPr>
              <w:t xml:space="preserve">ACS_2 </w:t>
            </w:r>
          </w:p>
        </w:tc>
        <w:tc>
          <w:tcPr>
            <w:tcW w:w="1153" w:type="dxa"/>
            <w:shd w:val="clear" w:color="auto" w:fill="auto"/>
            <w:noWrap/>
            <w:vAlign w:val="bottom"/>
            <w:hideMark/>
          </w:tcPr>
          <w:p w14:paraId="08F95928" w14:textId="77777777" w:rsidR="0078372B" w:rsidRPr="00B8794F" w:rsidRDefault="0078372B" w:rsidP="00664C87">
            <w:pPr>
              <w:jc w:val="center"/>
              <w:rPr>
                <w:rFonts w:cs="Arial"/>
                <w:szCs w:val="20"/>
                <w:lang w:val="en-GB"/>
              </w:rPr>
            </w:pPr>
            <w:r w:rsidRPr="00B8794F">
              <w:rPr>
                <w:rFonts w:cs="Arial"/>
                <w:szCs w:val="20"/>
                <w:lang w:val="en-GB"/>
              </w:rPr>
              <w:t>dB</w:t>
            </w:r>
          </w:p>
        </w:tc>
        <w:tc>
          <w:tcPr>
            <w:tcW w:w="994" w:type="dxa"/>
            <w:shd w:val="clear" w:color="auto" w:fill="auto"/>
            <w:noWrap/>
            <w:vAlign w:val="bottom"/>
            <w:hideMark/>
          </w:tcPr>
          <w:p w14:paraId="60DE176A" w14:textId="77777777" w:rsidR="0078372B" w:rsidRPr="00B8794F" w:rsidRDefault="0078372B" w:rsidP="00664C87">
            <w:pPr>
              <w:jc w:val="center"/>
              <w:rPr>
                <w:rFonts w:cs="Arial"/>
                <w:szCs w:val="20"/>
                <w:lang w:val="en-GB"/>
              </w:rPr>
            </w:pPr>
            <w:r w:rsidRPr="00B8794F">
              <w:rPr>
                <w:rFonts w:cs="Arial"/>
                <w:szCs w:val="20"/>
                <w:lang w:val="en-GB"/>
              </w:rPr>
              <w:t>55</w:t>
            </w:r>
          </w:p>
        </w:tc>
        <w:tc>
          <w:tcPr>
            <w:tcW w:w="2943" w:type="dxa"/>
            <w:gridSpan w:val="2"/>
            <w:shd w:val="clear" w:color="auto" w:fill="auto"/>
            <w:noWrap/>
            <w:vAlign w:val="bottom"/>
            <w:hideMark/>
          </w:tcPr>
          <w:p w14:paraId="43352D13" w14:textId="77777777" w:rsidR="0078372B" w:rsidRPr="00B8794F" w:rsidRDefault="0078372B" w:rsidP="00664C87">
            <w:pPr>
              <w:rPr>
                <w:rFonts w:cs="Arial"/>
                <w:szCs w:val="20"/>
                <w:lang w:val="en-GB"/>
              </w:rPr>
            </w:pPr>
            <w:r w:rsidRPr="00B8794F">
              <w:rPr>
                <w:rFonts w:cs="Arial"/>
                <w:szCs w:val="20"/>
                <w:lang w:val="en-GB"/>
              </w:rPr>
              <w:t>Antenna gain (Gi)</w:t>
            </w:r>
          </w:p>
        </w:tc>
        <w:tc>
          <w:tcPr>
            <w:tcW w:w="1016" w:type="dxa"/>
            <w:gridSpan w:val="2"/>
            <w:shd w:val="clear" w:color="auto" w:fill="auto"/>
            <w:noWrap/>
            <w:vAlign w:val="bottom"/>
            <w:hideMark/>
          </w:tcPr>
          <w:p w14:paraId="6A0F1D7F" w14:textId="77777777" w:rsidR="0078372B" w:rsidRPr="00B8794F" w:rsidRDefault="0078372B" w:rsidP="00664C87">
            <w:pPr>
              <w:jc w:val="center"/>
              <w:rPr>
                <w:rFonts w:cs="Arial"/>
                <w:szCs w:val="20"/>
                <w:lang w:val="en-GB"/>
              </w:rPr>
            </w:pPr>
            <w:r w:rsidRPr="00B8794F">
              <w:rPr>
                <w:rFonts w:cs="Arial"/>
                <w:szCs w:val="20"/>
                <w:lang w:val="en-GB"/>
              </w:rPr>
              <w:t>dBi</w:t>
            </w:r>
          </w:p>
        </w:tc>
        <w:tc>
          <w:tcPr>
            <w:tcW w:w="722" w:type="dxa"/>
            <w:shd w:val="clear" w:color="auto" w:fill="auto"/>
            <w:noWrap/>
            <w:vAlign w:val="bottom"/>
            <w:hideMark/>
          </w:tcPr>
          <w:p w14:paraId="60EB8B0B" w14:textId="77777777" w:rsidR="0078372B" w:rsidRPr="00B8794F" w:rsidRDefault="0078372B" w:rsidP="00664C87">
            <w:pPr>
              <w:jc w:val="center"/>
              <w:rPr>
                <w:rFonts w:cs="Arial"/>
                <w:szCs w:val="20"/>
                <w:lang w:val="en-GB"/>
              </w:rPr>
            </w:pPr>
            <w:r w:rsidRPr="00B8794F">
              <w:rPr>
                <w:rFonts w:cs="Arial"/>
                <w:szCs w:val="20"/>
                <w:lang w:val="en-GB"/>
              </w:rPr>
              <w:t>23</w:t>
            </w:r>
          </w:p>
        </w:tc>
      </w:tr>
      <w:tr w:rsidR="0078372B" w:rsidRPr="00B8794F" w14:paraId="36962D1F" w14:textId="77777777" w:rsidTr="00664C87">
        <w:trPr>
          <w:trHeight w:val="263"/>
        </w:trPr>
        <w:tc>
          <w:tcPr>
            <w:tcW w:w="2613" w:type="dxa"/>
            <w:shd w:val="clear" w:color="auto" w:fill="auto"/>
            <w:noWrap/>
            <w:vAlign w:val="bottom"/>
            <w:hideMark/>
          </w:tcPr>
          <w:p w14:paraId="4CE5265E" w14:textId="77777777" w:rsidR="0078372B" w:rsidRPr="00B8794F" w:rsidRDefault="0078372B" w:rsidP="00664C87">
            <w:pPr>
              <w:rPr>
                <w:rFonts w:cs="Arial"/>
                <w:szCs w:val="20"/>
                <w:lang w:val="en-GB"/>
              </w:rPr>
            </w:pPr>
            <w:r w:rsidRPr="00B8794F">
              <w:rPr>
                <w:rFonts w:cs="Arial"/>
                <w:szCs w:val="20"/>
                <w:lang w:val="en-GB"/>
              </w:rPr>
              <w:t>Antenna gain (Gv)</w:t>
            </w:r>
          </w:p>
        </w:tc>
        <w:tc>
          <w:tcPr>
            <w:tcW w:w="1153" w:type="dxa"/>
            <w:shd w:val="clear" w:color="auto" w:fill="auto"/>
            <w:noWrap/>
            <w:vAlign w:val="bottom"/>
            <w:hideMark/>
          </w:tcPr>
          <w:p w14:paraId="0DFDB945" w14:textId="77777777" w:rsidR="0078372B" w:rsidRPr="00B8794F" w:rsidRDefault="0078372B" w:rsidP="00664C87">
            <w:pPr>
              <w:jc w:val="center"/>
              <w:rPr>
                <w:rFonts w:cs="Arial"/>
                <w:szCs w:val="20"/>
                <w:lang w:val="en-GB"/>
              </w:rPr>
            </w:pPr>
            <w:r w:rsidRPr="00B8794F">
              <w:rPr>
                <w:rFonts w:cs="Arial"/>
                <w:szCs w:val="20"/>
                <w:lang w:val="en-GB"/>
              </w:rPr>
              <w:t>dBi</w:t>
            </w:r>
          </w:p>
        </w:tc>
        <w:tc>
          <w:tcPr>
            <w:tcW w:w="994" w:type="dxa"/>
            <w:shd w:val="clear" w:color="auto" w:fill="auto"/>
            <w:noWrap/>
            <w:vAlign w:val="bottom"/>
            <w:hideMark/>
          </w:tcPr>
          <w:p w14:paraId="59B94CBA" w14:textId="77777777" w:rsidR="0078372B" w:rsidRPr="00B8794F" w:rsidRDefault="0078372B" w:rsidP="00664C87">
            <w:pPr>
              <w:jc w:val="center"/>
              <w:rPr>
                <w:rFonts w:cs="Arial"/>
                <w:szCs w:val="20"/>
                <w:lang w:val="en-GB"/>
              </w:rPr>
            </w:pPr>
            <w:r w:rsidRPr="00B8794F">
              <w:rPr>
                <w:rFonts w:cs="Arial"/>
                <w:szCs w:val="20"/>
                <w:lang w:val="en-GB"/>
              </w:rPr>
              <w:t>0</w:t>
            </w:r>
          </w:p>
        </w:tc>
        <w:tc>
          <w:tcPr>
            <w:tcW w:w="2943" w:type="dxa"/>
            <w:gridSpan w:val="2"/>
            <w:shd w:val="clear" w:color="auto" w:fill="auto"/>
            <w:noWrap/>
            <w:vAlign w:val="bottom"/>
            <w:hideMark/>
          </w:tcPr>
          <w:p w14:paraId="34C17268" w14:textId="77777777" w:rsidR="0078372B" w:rsidRPr="00B8794F" w:rsidRDefault="0078372B" w:rsidP="00664C87">
            <w:pPr>
              <w:rPr>
                <w:rFonts w:cs="Arial"/>
                <w:szCs w:val="20"/>
                <w:lang w:val="en-GB"/>
              </w:rPr>
            </w:pPr>
            <w:r w:rsidRPr="00B8794F">
              <w:rPr>
                <w:rFonts w:cs="Arial"/>
                <w:szCs w:val="20"/>
                <w:lang w:val="en-GB"/>
              </w:rPr>
              <w:t>Antenna height (Hi)</w:t>
            </w:r>
          </w:p>
        </w:tc>
        <w:tc>
          <w:tcPr>
            <w:tcW w:w="1016" w:type="dxa"/>
            <w:gridSpan w:val="2"/>
            <w:shd w:val="clear" w:color="auto" w:fill="auto"/>
            <w:noWrap/>
            <w:vAlign w:val="bottom"/>
            <w:hideMark/>
          </w:tcPr>
          <w:p w14:paraId="7C4EDCC4" w14:textId="77777777" w:rsidR="0078372B" w:rsidRPr="00B8794F" w:rsidRDefault="0078372B" w:rsidP="00664C87">
            <w:pPr>
              <w:jc w:val="center"/>
              <w:rPr>
                <w:rFonts w:cs="Arial"/>
                <w:szCs w:val="20"/>
                <w:lang w:val="en-GB"/>
              </w:rPr>
            </w:pPr>
            <w:r w:rsidRPr="00B8794F">
              <w:rPr>
                <w:rFonts w:cs="Arial"/>
                <w:szCs w:val="20"/>
                <w:lang w:val="en-GB"/>
              </w:rPr>
              <w:t>m</w:t>
            </w:r>
          </w:p>
        </w:tc>
        <w:tc>
          <w:tcPr>
            <w:tcW w:w="722" w:type="dxa"/>
            <w:shd w:val="clear" w:color="auto" w:fill="auto"/>
            <w:noWrap/>
            <w:vAlign w:val="bottom"/>
            <w:hideMark/>
          </w:tcPr>
          <w:p w14:paraId="78783500" w14:textId="77777777" w:rsidR="0078372B" w:rsidRPr="00B8794F" w:rsidRDefault="0078372B" w:rsidP="00664C87">
            <w:pPr>
              <w:jc w:val="center"/>
              <w:rPr>
                <w:rFonts w:cs="Arial"/>
                <w:szCs w:val="20"/>
                <w:lang w:val="en-GB"/>
              </w:rPr>
            </w:pPr>
            <w:r w:rsidRPr="00B8794F">
              <w:rPr>
                <w:rFonts w:cs="Arial"/>
                <w:szCs w:val="20"/>
                <w:lang w:val="en-GB"/>
              </w:rPr>
              <w:t>10</w:t>
            </w:r>
          </w:p>
        </w:tc>
      </w:tr>
      <w:tr w:rsidR="0078372B" w:rsidRPr="00B8794F" w14:paraId="7F434E96" w14:textId="77777777" w:rsidTr="00664C87">
        <w:trPr>
          <w:trHeight w:val="255"/>
        </w:trPr>
        <w:tc>
          <w:tcPr>
            <w:tcW w:w="2613" w:type="dxa"/>
            <w:shd w:val="clear" w:color="auto" w:fill="auto"/>
            <w:noWrap/>
            <w:vAlign w:val="bottom"/>
            <w:hideMark/>
          </w:tcPr>
          <w:p w14:paraId="3A4DDC4C" w14:textId="77777777" w:rsidR="0078372B" w:rsidRPr="00B8794F" w:rsidRDefault="0078372B" w:rsidP="00664C87">
            <w:pPr>
              <w:rPr>
                <w:rFonts w:cs="Arial"/>
                <w:szCs w:val="20"/>
                <w:lang w:val="en-GB"/>
              </w:rPr>
            </w:pPr>
            <w:r w:rsidRPr="00B8794F">
              <w:rPr>
                <w:rFonts w:cs="Arial"/>
                <w:szCs w:val="20"/>
                <w:lang w:val="en-GB"/>
              </w:rPr>
              <w:t>Feeder Loss (Gvfe)</w:t>
            </w:r>
          </w:p>
        </w:tc>
        <w:tc>
          <w:tcPr>
            <w:tcW w:w="1153" w:type="dxa"/>
            <w:shd w:val="clear" w:color="auto" w:fill="auto"/>
            <w:noWrap/>
            <w:vAlign w:val="bottom"/>
            <w:hideMark/>
          </w:tcPr>
          <w:p w14:paraId="580927E0" w14:textId="77777777" w:rsidR="0078372B" w:rsidRPr="00B8794F" w:rsidRDefault="0078372B" w:rsidP="00664C87">
            <w:pPr>
              <w:jc w:val="center"/>
              <w:rPr>
                <w:rFonts w:cs="Arial"/>
                <w:szCs w:val="20"/>
                <w:lang w:val="en-GB"/>
              </w:rPr>
            </w:pPr>
            <w:r w:rsidRPr="00B8794F">
              <w:rPr>
                <w:rFonts w:cs="Arial"/>
                <w:szCs w:val="20"/>
                <w:lang w:val="en-GB"/>
              </w:rPr>
              <w:t>dB</w:t>
            </w:r>
          </w:p>
        </w:tc>
        <w:tc>
          <w:tcPr>
            <w:tcW w:w="994" w:type="dxa"/>
            <w:shd w:val="clear" w:color="auto" w:fill="auto"/>
            <w:noWrap/>
            <w:vAlign w:val="bottom"/>
            <w:hideMark/>
          </w:tcPr>
          <w:p w14:paraId="724B952A" w14:textId="77777777" w:rsidR="0078372B" w:rsidRPr="00B8794F" w:rsidRDefault="0078372B" w:rsidP="00664C87">
            <w:pPr>
              <w:jc w:val="center"/>
              <w:rPr>
                <w:rFonts w:cs="Arial"/>
                <w:szCs w:val="20"/>
                <w:lang w:val="en-GB"/>
              </w:rPr>
            </w:pPr>
            <w:r w:rsidRPr="00B8794F">
              <w:rPr>
                <w:rFonts w:cs="Arial"/>
                <w:szCs w:val="20"/>
                <w:lang w:val="en-GB"/>
              </w:rPr>
              <w:t>0</w:t>
            </w:r>
          </w:p>
        </w:tc>
        <w:tc>
          <w:tcPr>
            <w:tcW w:w="4681" w:type="dxa"/>
            <w:gridSpan w:val="5"/>
            <w:shd w:val="clear" w:color="000000" w:fill="D2232A"/>
            <w:noWrap/>
            <w:hideMark/>
          </w:tcPr>
          <w:p w14:paraId="58A64F76" w14:textId="77777777" w:rsidR="0078372B" w:rsidRPr="00B8794F" w:rsidRDefault="0078372B" w:rsidP="00664C87">
            <w:pPr>
              <w:jc w:val="center"/>
              <w:rPr>
                <w:rFonts w:cs="Arial"/>
                <w:b/>
                <w:bCs/>
                <w:color w:val="FFFFFF"/>
                <w:szCs w:val="20"/>
                <w:lang w:val="en-GB"/>
              </w:rPr>
            </w:pPr>
            <w:r w:rsidRPr="00B8794F">
              <w:rPr>
                <w:rFonts w:cs="Arial"/>
                <w:b/>
                <w:bCs/>
                <w:color w:val="FFFFFF"/>
                <w:szCs w:val="20"/>
                <w:lang w:val="en-GB"/>
              </w:rPr>
              <w:t>Calculated values</w:t>
            </w:r>
          </w:p>
        </w:tc>
      </w:tr>
      <w:tr w:rsidR="0078372B" w:rsidRPr="00B8794F" w14:paraId="44CF26E0" w14:textId="77777777" w:rsidTr="00664C87">
        <w:trPr>
          <w:trHeight w:val="263"/>
        </w:trPr>
        <w:tc>
          <w:tcPr>
            <w:tcW w:w="2613" w:type="dxa"/>
            <w:shd w:val="clear" w:color="auto" w:fill="auto"/>
            <w:noWrap/>
            <w:vAlign w:val="bottom"/>
            <w:hideMark/>
          </w:tcPr>
          <w:p w14:paraId="542ABFD6" w14:textId="77777777" w:rsidR="0078372B" w:rsidRPr="00B8794F" w:rsidRDefault="0078372B" w:rsidP="00664C87">
            <w:pPr>
              <w:rPr>
                <w:rFonts w:cs="Arial"/>
                <w:szCs w:val="20"/>
                <w:lang w:val="en-GB"/>
              </w:rPr>
            </w:pPr>
            <w:r w:rsidRPr="00B8794F">
              <w:rPr>
                <w:rFonts w:cs="Arial"/>
                <w:szCs w:val="20"/>
                <w:lang w:val="en-GB"/>
              </w:rPr>
              <w:t>Antenna height (Hv)</w:t>
            </w:r>
          </w:p>
        </w:tc>
        <w:tc>
          <w:tcPr>
            <w:tcW w:w="1153" w:type="dxa"/>
            <w:shd w:val="clear" w:color="auto" w:fill="auto"/>
            <w:noWrap/>
            <w:vAlign w:val="bottom"/>
            <w:hideMark/>
          </w:tcPr>
          <w:p w14:paraId="070E4B70" w14:textId="77777777" w:rsidR="0078372B" w:rsidRPr="00B8794F" w:rsidRDefault="0078372B" w:rsidP="00664C87">
            <w:pPr>
              <w:jc w:val="center"/>
              <w:rPr>
                <w:rFonts w:cs="Arial"/>
                <w:szCs w:val="20"/>
                <w:lang w:val="en-GB"/>
              </w:rPr>
            </w:pPr>
            <w:r w:rsidRPr="00B8794F">
              <w:rPr>
                <w:rFonts w:cs="Arial"/>
                <w:szCs w:val="20"/>
                <w:lang w:val="en-GB"/>
              </w:rPr>
              <w:t>m</w:t>
            </w:r>
          </w:p>
        </w:tc>
        <w:tc>
          <w:tcPr>
            <w:tcW w:w="994" w:type="dxa"/>
            <w:shd w:val="clear" w:color="auto" w:fill="auto"/>
            <w:noWrap/>
            <w:vAlign w:val="bottom"/>
            <w:hideMark/>
          </w:tcPr>
          <w:p w14:paraId="4A70C13B" w14:textId="77777777" w:rsidR="0078372B" w:rsidRPr="00B8794F" w:rsidRDefault="0078372B" w:rsidP="00664C87">
            <w:pPr>
              <w:jc w:val="center"/>
              <w:rPr>
                <w:rFonts w:cs="Arial"/>
                <w:szCs w:val="20"/>
                <w:lang w:val="en-GB"/>
              </w:rPr>
            </w:pPr>
            <w:r w:rsidRPr="00B8794F">
              <w:rPr>
                <w:rFonts w:cs="Arial"/>
                <w:szCs w:val="20"/>
                <w:lang w:val="en-GB"/>
              </w:rPr>
              <w:t>3</w:t>
            </w:r>
          </w:p>
        </w:tc>
        <w:tc>
          <w:tcPr>
            <w:tcW w:w="2758" w:type="dxa"/>
            <w:shd w:val="clear" w:color="auto" w:fill="auto"/>
            <w:noWrap/>
            <w:vAlign w:val="bottom"/>
            <w:hideMark/>
          </w:tcPr>
          <w:p w14:paraId="62B1E174" w14:textId="77777777" w:rsidR="0078372B" w:rsidRPr="00B8794F" w:rsidRDefault="0078372B" w:rsidP="00664C87">
            <w:pPr>
              <w:rPr>
                <w:rFonts w:cs="Arial"/>
                <w:szCs w:val="20"/>
                <w:lang w:val="en-GB"/>
              </w:rPr>
            </w:pPr>
            <w:r w:rsidRPr="00B8794F">
              <w:rPr>
                <w:rFonts w:cs="Arial"/>
                <w:szCs w:val="20"/>
                <w:lang w:val="en-GB"/>
              </w:rPr>
              <w:t>ACIR</w:t>
            </w:r>
          </w:p>
        </w:tc>
        <w:tc>
          <w:tcPr>
            <w:tcW w:w="1005" w:type="dxa"/>
            <w:gridSpan w:val="2"/>
            <w:shd w:val="clear" w:color="auto" w:fill="auto"/>
            <w:noWrap/>
            <w:vAlign w:val="bottom"/>
            <w:hideMark/>
          </w:tcPr>
          <w:p w14:paraId="5D2303FE" w14:textId="77777777" w:rsidR="0078372B" w:rsidRPr="00B8794F" w:rsidRDefault="0078372B" w:rsidP="00664C87">
            <w:pPr>
              <w:jc w:val="center"/>
              <w:rPr>
                <w:rFonts w:cs="Arial"/>
                <w:szCs w:val="20"/>
                <w:lang w:val="en-GB"/>
              </w:rPr>
            </w:pPr>
            <w:r w:rsidRPr="00B8794F">
              <w:rPr>
                <w:rFonts w:cs="Arial"/>
                <w:szCs w:val="20"/>
                <w:lang w:val="en-GB"/>
              </w:rPr>
              <w:t>dB</w:t>
            </w:r>
          </w:p>
        </w:tc>
        <w:tc>
          <w:tcPr>
            <w:tcW w:w="918" w:type="dxa"/>
            <w:gridSpan w:val="2"/>
            <w:shd w:val="clear" w:color="auto" w:fill="auto"/>
            <w:noWrap/>
            <w:vAlign w:val="bottom"/>
            <w:hideMark/>
          </w:tcPr>
          <w:p w14:paraId="235D13D9" w14:textId="77777777" w:rsidR="0078372B" w:rsidRPr="00B8794F" w:rsidRDefault="0078372B" w:rsidP="00664C87">
            <w:pPr>
              <w:jc w:val="center"/>
              <w:rPr>
                <w:rFonts w:cs="Arial"/>
                <w:szCs w:val="20"/>
                <w:lang w:val="en-GB"/>
              </w:rPr>
            </w:pPr>
            <w:r w:rsidRPr="00B8794F">
              <w:rPr>
                <w:rFonts w:cs="Arial"/>
                <w:szCs w:val="20"/>
                <w:lang w:val="en-GB"/>
              </w:rPr>
              <w:t>48.5</w:t>
            </w:r>
          </w:p>
        </w:tc>
      </w:tr>
      <w:tr w:rsidR="0078372B" w:rsidRPr="00B8794F" w14:paraId="13245AB2" w14:textId="77777777" w:rsidTr="00664C87">
        <w:trPr>
          <w:trHeight w:val="255"/>
        </w:trPr>
        <w:tc>
          <w:tcPr>
            <w:tcW w:w="4760" w:type="dxa"/>
            <w:gridSpan w:val="3"/>
            <w:shd w:val="clear" w:color="000000" w:fill="D2232A"/>
            <w:noWrap/>
            <w:hideMark/>
          </w:tcPr>
          <w:p w14:paraId="5A133E4F" w14:textId="77777777" w:rsidR="0078372B" w:rsidRPr="00B8794F" w:rsidRDefault="0078372B" w:rsidP="00664C87">
            <w:pPr>
              <w:jc w:val="center"/>
              <w:rPr>
                <w:rFonts w:cs="Arial"/>
                <w:b/>
                <w:bCs/>
                <w:color w:val="FFFFFF"/>
                <w:szCs w:val="20"/>
                <w:lang w:val="en-GB"/>
              </w:rPr>
            </w:pPr>
            <w:r w:rsidRPr="00B8794F">
              <w:rPr>
                <w:rFonts w:cs="Arial"/>
                <w:b/>
                <w:bCs/>
                <w:color w:val="FFFFFF"/>
                <w:szCs w:val="20"/>
                <w:lang w:val="en-GB"/>
              </w:rPr>
              <w:t>Results. Adjacent channel</w:t>
            </w:r>
          </w:p>
        </w:tc>
        <w:tc>
          <w:tcPr>
            <w:tcW w:w="2758" w:type="dxa"/>
            <w:shd w:val="clear" w:color="auto" w:fill="auto"/>
            <w:noWrap/>
            <w:vAlign w:val="bottom"/>
            <w:hideMark/>
          </w:tcPr>
          <w:p w14:paraId="2F4A3BDC" w14:textId="77777777" w:rsidR="0078372B" w:rsidRPr="00B8794F" w:rsidRDefault="0078372B" w:rsidP="00664C87">
            <w:pPr>
              <w:rPr>
                <w:rFonts w:cs="Arial"/>
                <w:szCs w:val="20"/>
                <w:lang w:val="en-GB"/>
              </w:rPr>
            </w:pPr>
            <w:r w:rsidRPr="00B8794F">
              <w:rPr>
                <w:rFonts w:cs="Arial"/>
                <w:szCs w:val="20"/>
                <w:lang w:val="en-GB"/>
              </w:rPr>
              <w:t>Max interference &amp; noise (I)</w:t>
            </w:r>
          </w:p>
        </w:tc>
        <w:tc>
          <w:tcPr>
            <w:tcW w:w="1005" w:type="dxa"/>
            <w:gridSpan w:val="2"/>
            <w:shd w:val="clear" w:color="auto" w:fill="auto"/>
            <w:noWrap/>
            <w:vAlign w:val="bottom"/>
            <w:hideMark/>
          </w:tcPr>
          <w:p w14:paraId="4DE7349F" w14:textId="77777777" w:rsidR="0078372B" w:rsidRPr="00B8794F" w:rsidRDefault="0078372B" w:rsidP="00664C87">
            <w:pPr>
              <w:jc w:val="center"/>
              <w:rPr>
                <w:rFonts w:cs="Arial"/>
                <w:szCs w:val="20"/>
                <w:lang w:val="en-GB"/>
              </w:rPr>
            </w:pPr>
            <w:r w:rsidRPr="00B8794F">
              <w:rPr>
                <w:rFonts w:cs="Arial"/>
                <w:szCs w:val="20"/>
                <w:lang w:val="en-GB"/>
              </w:rPr>
              <w:t>dBm/BW</w:t>
            </w:r>
          </w:p>
        </w:tc>
        <w:tc>
          <w:tcPr>
            <w:tcW w:w="918" w:type="dxa"/>
            <w:gridSpan w:val="2"/>
            <w:shd w:val="clear" w:color="auto" w:fill="auto"/>
            <w:noWrap/>
            <w:vAlign w:val="bottom"/>
            <w:hideMark/>
          </w:tcPr>
          <w:p w14:paraId="39DA9F77" w14:textId="77777777" w:rsidR="0078372B" w:rsidRPr="00B8794F" w:rsidRDefault="0078372B" w:rsidP="00664C87">
            <w:pPr>
              <w:jc w:val="center"/>
              <w:rPr>
                <w:rFonts w:cs="Arial"/>
                <w:szCs w:val="20"/>
                <w:lang w:val="en-GB"/>
              </w:rPr>
            </w:pPr>
            <w:r w:rsidRPr="00B8794F">
              <w:rPr>
                <w:rFonts w:cs="Arial"/>
                <w:szCs w:val="20"/>
                <w:lang w:val="en-GB"/>
              </w:rPr>
              <w:t>-97.16</w:t>
            </w:r>
          </w:p>
        </w:tc>
      </w:tr>
      <w:tr w:rsidR="0078372B" w:rsidRPr="00B8794F" w14:paraId="21A72E3F" w14:textId="77777777" w:rsidTr="00664C87">
        <w:trPr>
          <w:trHeight w:val="263"/>
        </w:trPr>
        <w:tc>
          <w:tcPr>
            <w:tcW w:w="2613" w:type="dxa"/>
            <w:shd w:val="clear" w:color="auto" w:fill="auto"/>
            <w:noWrap/>
            <w:vAlign w:val="bottom"/>
            <w:hideMark/>
          </w:tcPr>
          <w:p w14:paraId="74B8168F" w14:textId="77777777" w:rsidR="0078372B" w:rsidRPr="00B8794F" w:rsidRDefault="0078372B" w:rsidP="00664C87">
            <w:pPr>
              <w:rPr>
                <w:rFonts w:cs="Arial"/>
                <w:b/>
                <w:bCs/>
                <w:szCs w:val="20"/>
                <w:lang w:val="en-GB"/>
              </w:rPr>
            </w:pPr>
            <w:r w:rsidRPr="00B8794F">
              <w:rPr>
                <w:rFonts w:cs="Arial"/>
                <w:b/>
                <w:bCs/>
                <w:szCs w:val="20"/>
                <w:lang w:val="en-GB"/>
              </w:rPr>
              <w:t>MCL 95%</w:t>
            </w:r>
          </w:p>
        </w:tc>
        <w:tc>
          <w:tcPr>
            <w:tcW w:w="1153" w:type="dxa"/>
            <w:shd w:val="clear" w:color="auto" w:fill="auto"/>
            <w:noWrap/>
            <w:vAlign w:val="bottom"/>
            <w:hideMark/>
          </w:tcPr>
          <w:p w14:paraId="5546591E" w14:textId="77777777" w:rsidR="0078372B" w:rsidRPr="00B8794F" w:rsidRDefault="0078372B" w:rsidP="00664C87">
            <w:pPr>
              <w:jc w:val="center"/>
              <w:rPr>
                <w:rFonts w:cs="Arial"/>
                <w:b/>
                <w:bCs/>
                <w:szCs w:val="20"/>
                <w:lang w:val="en-GB"/>
              </w:rPr>
            </w:pPr>
            <w:r w:rsidRPr="00B8794F">
              <w:rPr>
                <w:rFonts w:cs="Arial"/>
                <w:b/>
                <w:bCs/>
                <w:szCs w:val="20"/>
                <w:lang w:val="en-GB"/>
              </w:rPr>
              <w:t>dB</w:t>
            </w:r>
          </w:p>
        </w:tc>
        <w:tc>
          <w:tcPr>
            <w:tcW w:w="994" w:type="dxa"/>
            <w:shd w:val="clear" w:color="auto" w:fill="auto"/>
            <w:noWrap/>
            <w:vAlign w:val="bottom"/>
            <w:hideMark/>
          </w:tcPr>
          <w:p w14:paraId="06D5C6C4" w14:textId="77777777" w:rsidR="0078372B" w:rsidRPr="00B8794F" w:rsidRDefault="0078372B" w:rsidP="00664C87">
            <w:pPr>
              <w:jc w:val="center"/>
              <w:rPr>
                <w:rFonts w:cs="Arial"/>
                <w:b/>
                <w:bCs/>
                <w:szCs w:val="20"/>
                <w:lang w:val="en-GB"/>
              </w:rPr>
            </w:pPr>
            <w:r w:rsidRPr="00B8794F">
              <w:rPr>
                <w:rFonts w:cs="Arial"/>
                <w:b/>
                <w:bCs/>
                <w:szCs w:val="20"/>
                <w:lang w:val="en-GB"/>
              </w:rPr>
              <w:t>133.51</w:t>
            </w:r>
          </w:p>
        </w:tc>
        <w:tc>
          <w:tcPr>
            <w:tcW w:w="2758" w:type="dxa"/>
            <w:shd w:val="clear" w:color="auto" w:fill="auto"/>
            <w:noWrap/>
            <w:vAlign w:val="bottom"/>
            <w:hideMark/>
          </w:tcPr>
          <w:p w14:paraId="52371223" w14:textId="77777777" w:rsidR="0078372B" w:rsidRPr="00B8794F" w:rsidRDefault="0078372B" w:rsidP="00664C87">
            <w:pPr>
              <w:rPr>
                <w:rFonts w:cs="Arial"/>
                <w:szCs w:val="20"/>
                <w:lang w:val="en-GB"/>
              </w:rPr>
            </w:pPr>
            <w:r w:rsidRPr="00B8794F">
              <w:rPr>
                <w:rFonts w:cs="Arial"/>
                <w:szCs w:val="20"/>
                <w:lang w:val="en-GB"/>
              </w:rPr>
              <w:t>Fading margin (Fm)</w:t>
            </w:r>
          </w:p>
        </w:tc>
        <w:tc>
          <w:tcPr>
            <w:tcW w:w="1005" w:type="dxa"/>
            <w:gridSpan w:val="2"/>
            <w:shd w:val="clear" w:color="auto" w:fill="auto"/>
            <w:noWrap/>
            <w:vAlign w:val="bottom"/>
            <w:hideMark/>
          </w:tcPr>
          <w:p w14:paraId="25BFA6C0" w14:textId="77777777" w:rsidR="0078372B" w:rsidRPr="00B8794F" w:rsidRDefault="0078372B" w:rsidP="00664C87">
            <w:pPr>
              <w:jc w:val="center"/>
              <w:rPr>
                <w:rFonts w:cs="Arial"/>
                <w:szCs w:val="20"/>
                <w:lang w:val="en-GB"/>
              </w:rPr>
            </w:pPr>
            <w:r w:rsidRPr="00B8794F">
              <w:rPr>
                <w:rFonts w:cs="Arial"/>
                <w:szCs w:val="20"/>
                <w:lang w:val="en-GB"/>
              </w:rPr>
              <w:t>dB</w:t>
            </w:r>
          </w:p>
        </w:tc>
        <w:tc>
          <w:tcPr>
            <w:tcW w:w="918" w:type="dxa"/>
            <w:gridSpan w:val="2"/>
            <w:shd w:val="clear" w:color="auto" w:fill="auto"/>
            <w:noWrap/>
            <w:vAlign w:val="bottom"/>
            <w:hideMark/>
          </w:tcPr>
          <w:p w14:paraId="446CEC04" w14:textId="77777777" w:rsidR="0078372B" w:rsidRPr="00B8794F" w:rsidRDefault="0078372B" w:rsidP="00664C87">
            <w:pPr>
              <w:jc w:val="center"/>
              <w:rPr>
                <w:rFonts w:cs="Arial"/>
                <w:szCs w:val="20"/>
                <w:lang w:val="en-GB"/>
              </w:rPr>
            </w:pPr>
            <w:r w:rsidRPr="00B8794F">
              <w:rPr>
                <w:rFonts w:cs="Arial"/>
                <w:szCs w:val="20"/>
                <w:lang w:val="en-GB"/>
              </w:rPr>
              <w:t>14.85</w:t>
            </w:r>
          </w:p>
        </w:tc>
      </w:tr>
      <w:tr w:rsidR="0078372B" w:rsidRPr="00B8794F" w14:paraId="302A2887" w14:textId="77777777" w:rsidTr="00664C87">
        <w:trPr>
          <w:trHeight w:val="263"/>
        </w:trPr>
        <w:tc>
          <w:tcPr>
            <w:tcW w:w="2613" w:type="dxa"/>
            <w:shd w:val="clear" w:color="auto" w:fill="auto"/>
            <w:noWrap/>
            <w:vAlign w:val="bottom"/>
            <w:hideMark/>
          </w:tcPr>
          <w:p w14:paraId="25A5E3BB" w14:textId="77777777" w:rsidR="0078372B" w:rsidRPr="00B8794F" w:rsidRDefault="0078372B" w:rsidP="00664C87">
            <w:pPr>
              <w:rPr>
                <w:rFonts w:cs="Arial"/>
                <w:b/>
                <w:bCs/>
                <w:szCs w:val="20"/>
                <w:lang w:val="en-GB"/>
              </w:rPr>
            </w:pPr>
            <w:r w:rsidRPr="00B8794F">
              <w:rPr>
                <w:rFonts w:cs="Arial"/>
                <w:b/>
                <w:bCs/>
                <w:szCs w:val="20"/>
                <w:lang w:val="en-GB"/>
              </w:rPr>
              <w:t>Distance (E-Hata)</w:t>
            </w:r>
          </w:p>
        </w:tc>
        <w:tc>
          <w:tcPr>
            <w:tcW w:w="1153" w:type="dxa"/>
            <w:shd w:val="clear" w:color="auto" w:fill="auto"/>
            <w:noWrap/>
            <w:vAlign w:val="bottom"/>
            <w:hideMark/>
          </w:tcPr>
          <w:p w14:paraId="681E434A" w14:textId="77777777" w:rsidR="0078372B" w:rsidRPr="00B8794F" w:rsidRDefault="0078372B" w:rsidP="00664C87">
            <w:pPr>
              <w:jc w:val="center"/>
              <w:rPr>
                <w:rFonts w:cs="Arial"/>
                <w:b/>
                <w:bCs/>
                <w:szCs w:val="20"/>
                <w:lang w:val="en-GB"/>
              </w:rPr>
            </w:pPr>
            <w:r w:rsidRPr="00B8794F">
              <w:rPr>
                <w:rFonts w:cs="Arial"/>
                <w:b/>
                <w:bCs/>
                <w:szCs w:val="20"/>
                <w:lang w:val="en-GB"/>
              </w:rPr>
              <w:t>Km</w:t>
            </w:r>
          </w:p>
        </w:tc>
        <w:tc>
          <w:tcPr>
            <w:tcW w:w="994" w:type="dxa"/>
            <w:shd w:val="clear" w:color="auto" w:fill="auto"/>
            <w:noWrap/>
            <w:vAlign w:val="bottom"/>
            <w:hideMark/>
          </w:tcPr>
          <w:p w14:paraId="6C085D39" w14:textId="77777777" w:rsidR="0078372B" w:rsidRPr="00B8794F" w:rsidRDefault="0078372B" w:rsidP="00664C87">
            <w:pPr>
              <w:jc w:val="center"/>
              <w:rPr>
                <w:rFonts w:cs="Arial"/>
                <w:b/>
                <w:bCs/>
                <w:szCs w:val="20"/>
                <w:lang w:val="en-GB"/>
              </w:rPr>
            </w:pPr>
            <w:r w:rsidRPr="00B8794F">
              <w:rPr>
                <w:rFonts w:cs="Arial"/>
                <w:b/>
                <w:bCs/>
                <w:szCs w:val="20"/>
                <w:lang w:val="en-GB"/>
              </w:rPr>
              <w:t>0.56</w:t>
            </w:r>
          </w:p>
        </w:tc>
        <w:tc>
          <w:tcPr>
            <w:tcW w:w="2758" w:type="dxa"/>
            <w:shd w:val="clear" w:color="auto" w:fill="auto"/>
            <w:noWrap/>
            <w:vAlign w:val="bottom"/>
            <w:hideMark/>
          </w:tcPr>
          <w:p w14:paraId="17ED50C4" w14:textId="77777777" w:rsidR="0078372B" w:rsidRPr="00B8794F" w:rsidRDefault="0078372B" w:rsidP="00664C87">
            <w:pPr>
              <w:rPr>
                <w:rFonts w:cs="Arial"/>
                <w:szCs w:val="20"/>
                <w:lang w:val="en-GB"/>
              </w:rPr>
            </w:pPr>
          </w:p>
        </w:tc>
        <w:tc>
          <w:tcPr>
            <w:tcW w:w="1005" w:type="dxa"/>
            <w:gridSpan w:val="2"/>
            <w:shd w:val="clear" w:color="auto" w:fill="auto"/>
            <w:noWrap/>
            <w:vAlign w:val="bottom"/>
            <w:hideMark/>
          </w:tcPr>
          <w:p w14:paraId="064028D4" w14:textId="77777777" w:rsidR="0078372B" w:rsidRPr="00B8794F" w:rsidRDefault="0078372B" w:rsidP="00664C87">
            <w:pPr>
              <w:rPr>
                <w:rFonts w:cs="Arial"/>
                <w:szCs w:val="20"/>
                <w:lang w:val="en-GB"/>
              </w:rPr>
            </w:pPr>
          </w:p>
        </w:tc>
        <w:tc>
          <w:tcPr>
            <w:tcW w:w="918" w:type="dxa"/>
            <w:gridSpan w:val="2"/>
            <w:shd w:val="clear" w:color="auto" w:fill="auto"/>
            <w:noWrap/>
            <w:vAlign w:val="bottom"/>
            <w:hideMark/>
          </w:tcPr>
          <w:p w14:paraId="666AF447" w14:textId="77777777" w:rsidR="0078372B" w:rsidRPr="00B8794F" w:rsidRDefault="0078372B" w:rsidP="00664C87">
            <w:pPr>
              <w:rPr>
                <w:rFonts w:cs="Arial"/>
                <w:szCs w:val="20"/>
                <w:lang w:val="en-GB"/>
              </w:rPr>
            </w:pPr>
          </w:p>
        </w:tc>
      </w:tr>
      <w:tr w:rsidR="0078372B" w:rsidRPr="00B8794F" w14:paraId="67EC1B5F" w14:textId="77777777" w:rsidTr="00664C87">
        <w:trPr>
          <w:trHeight w:val="255"/>
        </w:trPr>
        <w:tc>
          <w:tcPr>
            <w:tcW w:w="4760" w:type="dxa"/>
            <w:gridSpan w:val="3"/>
            <w:shd w:val="clear" w:color="000000" w:fill="D2232A"/>
            <w:noWrap/>
            <w:hideMark/>
          </w:tcPr>
          <w:p w14:paraId="5C6189A0" w14:textId="77777777" w:rsidR="0078372B" w:rsidRPr="00B8794F" w:rsidRDefault="0078372B" w:rsidP="00664C87">
            <w:pPr>
              <w:jc w:val="center"/>
              <w:rPr>
                <w:rFonts w:cs="Arial"/>
                <w:b/>
                <w:bCs/>
                <w:color w:val="FFFFFF"/>
                <w:szCs w:val="20"/>
                <w:lang w:val="en-GB"/>
              </w:rPr>
            </w:pPr>
            <w:r w:rsidRPr="00B8794F">
              <w:rPr>
                <w:rFonts w:cs="Arial"/>
                <w:b/>
                <w:bCs/>
                <w:color w:val="FFFFFF"/>
                <w:szCs w:val="20"/>
                <w:lang w:val="en-GB"/>
              </w:rPr>
              <w:t>Results. 10 MHz Guard band</w:t>
            </w:r>
          </w:p>
        </w:tc>
        <w:tc>
          <w:tcPr>
            <w:tcW w:w="2758" w:type="dxa"/>
            <w:shd w:val="clear" w:color="auto" w:fill="auto"/>
            <w:noWrap/>
            <w:vAlign w:val="bottom"/>
            <w:hideMark/>
          </w:tcPr>
          <w:p w14:paraId="24E99D03" w14:textId="77777777" w:rsidR="0078372B" w:rsidRPr="00B8794F" w:rsidRDefault="0078372B" w:rsidP="00664C87">
            <w:pPr>
              <w:rPr>
                <w:rFonts w:cs="Arial"/>
                <w:szCs w:val="20"/>
                <w:lang w:val="en-GB"/>
              </w:rPr>
            </w:pPr>
          </w:p>
        </w:tc>
        <w:tc>
          <w:tcPr>
            <w:tcW w:w="1005" w:type="dxa"/>
            <w:gridSpan w:val="2"/>
            <w:shd w:val="clear" w:color="auto" w:fill="auto"/>
            <w:noWrap/>
            <w:vAlign w:val="bottom"/>
            <w:hideMark/>
          </w:tcPr>
          <w:p w14:paraId="3139466C" w14:textId="77777777" w:rsidR="0078372B" w:rsidRPr="00B8794F" w:rsidRDefault="0078372B" w:rsidP="00664C87">
            <w:pPr>
              <w:rPr>
                <w:rFonts w:cs="Arial"/>
                <w:szCs w:val="20"/>
                <w:lang w:val="en-GB"/>
              </w:rPr>
            </w:pPr>
          </w:p>
        </w:tc>
        <w:tc>
          <w:tcPr>
            <w:tcW w:w="918" w:type="dxa"/>
            <w:gridSpan w:val="2"/>
            <w:shd w:val="clear" w:color="auto" w:fill="auto"/>
            <w:noWrap/>
            <w:vAlign w:val="bottom"/>
            <w:hideMark/>
          </w:tcPr>
          <w:p w14:paraId="7D4F57E6" w14:textId="77777777" w:rsidR="0078372B" w:rsidRPr="00B8794F" w:rsidRDefault="0078372B" w:rsidP="00664C87">
            <w:pPr>
              <w:rPr>
                <w:rFonts w:cs="Arial"/>
                <w:szCs w:val="20"/>
                <w:lang w:val="en-GB"/>
              </w:rPr>
            </w:pPr>
          </w:p>
        </w:tc>
      </w:tr>
      <w:tr w:rsidR="0078372B" w:rsidRPr="00B8794F" w14:paraId="6522437A" w14:textId="77777777" w:rsidTr="00664C87">
        <w:trPr>
          <w:trHeight w:val="263"/>
        </w:trPr>
        <w:tc>
          <w:tcPr>
            <w:tcW w:w="2613" w:type="dxa"/>
            <w:shd w:val="clear" w:color="auto" w:fill="auto"/>
            <w:noWrap/>
            <w:vAlign w:val="bottom"/>
            <w:hideMark/>
          </w:tcPr>
          <w:p w14:paraId="67E2FF46" w14:textId="77777777" w:rsidR="0078372B" w:rsidRPr="00B8794F" w:rsidRDefault="0078372B" w:rsidP="00664C87">
            <w:pPr>
              <w:rPr>
                <w:rFonts w:cs="Arial"/>
                <w:b/>
                <w:bCs/>
                <w:szCs w:val="20"/>
                <w:lang w:val="en-GB"/>
              </w:rPr>
            </w:pPr>
            <w:r w:rsidRPr="00B8794F">
              <w:rPr>
                <w:rFonts w:cs="Arial"/>
                <w:b/>
                <w:bCs/>
                <w:szCs w:val="20"/>
                <w:lang w:val="en-GB"/>
              </w:rPr>
              <w:t>MCL 95%</w:t>
            </w:r>
          </w:p>
        </w:tc>
        <w:tc>
          <w:tcPr>
            <w:tcW w:w="1153" w:type="dxa"/>
            <w:shd w:val="clear" w:color="auto" w:fill="auto"/>
            <w:noWrap/>
            <w:vAlign w:val="bottom"/>
            <w:hideMark/>
          </w:tcPr>
          <w:p w14:paraId="0A6812A0" w14:textId="77777777" w:rsidR="0078372B" w:rsidRPr="00B8794F" w:rsidRDefault="0078372B" w:rsidP="00664C87">
            <w:pPr>
              <w:jc w:val="center"/>
              <w:rPr>
                <w:rFonts w:cs="Arial"/>
                <w:b/>
                <w:bCs/>
                <w:szCs w:val="20"/>
                <w:lang w:val="en-GB"/>
              </w:rPr>
            </w:pPr>
            <w:r w:rsidRPr="00B8794F">
              <w:rPr>
                <w:rFonts w:cs="Arial"/>
                <w:b/>
                <w:bCs/>
                <w:szCs w:val="20"/>
                <w:lang w:val="en-GB"/>
              </w:rPr>
              <w:t>dB</w:t>
            </w:r>
          </w:p>
        </w:tc>
        <w:tc>
          <w:tcPr>
            <w:tcW w:w="994" w:type="dxa"/>
            <w:shd w:val="clear" w:color="auto" w:fill="auto"/>
            <w:noWrap/>
            <w:vAlign w:val="bottom"/>
            <w:hideMark/>
          </w:tcPr>
          <w:p w14:paraId="559F30B5" w14:textId="77777777" w:rsidR="0078372B" w:rsidRPr="00B8794F" w:rsidRDefault="0078372B" w:rsidP="00664C87">
            <w:pPr>
              <w:jc w:val="center"/>
              <w:rPr>
                <w:rFonts w:cs="Arial"/>
                <w:b/>
                <w:bCs/>
                <w:szCs w:val="20"/>
                <w:lang w:val="en-GB"/>
              </w:rPr>
            </w:pPr>
            <w:r w:rsidRPr="00B8794F">
              <w:rPr>
                <w:rFonts w:cs="Arial"/>
                <w:b/>
                <w:bCs/>
                <w:szCs w:val="20"/>
                <w:lang w:val="en-GB"/>
              </w:rPr>
              <w:t>127.01</w:t>
            </w:r>
          </w:p>
        </w:tc>
        <w:tc>
          <w:tcPr>
            <w:tcW w:w="2758" w:type="dxa"/>
            <w:shd w:val="clear" w:color="auto" w:fill="auto"/>
            <w:noWrap/>
            <w:vAlign w:val="bottom"/>
            <w:hideMark/>
          </w:tcPr>
          <w:p w14:paraId="571C6C84" w14:textId="77777777" w:rsidR="0078372B" w:rsidRPr="00B8794F" w:rsidRDefault="0078372B" w:rsidP="00664C87">
            <w:pPr>
              <w:rPr>
                <w:rFonts w:cs="Arial"/>
                <w:szCs w:val="20"/>
                <w:lang w:val="en-GB"/>
              </w:rPr>
            </w:pPr>
          </w:p>
        </w:tc>
        <w:tc>
          <w:tcPr>
            <w:tcW w:w="1005" w:type="dxa"/>
            <w:gridSpan w:val="2"/>
            <w:shd w:val="clear" w:color="auto" w:fill="auto"/>
            <w:noWrap/>
            <w:vAlign w:val="bottom"/>
            <w:hideMark/>
          </w:tcPr>
          <w:p w14:paraId="787BD8D8" w14:textId="77777777" w:rsidR="0078372B" w:rsidRPr="00B8794F" w:rsidRDefault="0078372B" w:rsidP="00664C87">
            <w:pPr>
              <w:rPr>
                <w:rFonts w:cs="Arial"/>
                <w:szCs w:val="20"/>
                <w:lang w:val="en-GB"/>
              </w:rPr>
            </w:pPr>
          </w:p>
        </w:tc>
        <w:tc>
          <w:tcPr>
            <w:tcW w:w="918" w:type="dxa"/>
            <w:gridSpan w:val="2"/>
            <w:shd w:val="clear" w:color="auto" w:fill="auto"/>
            <w:noWrap/>
            <w:vAlign w:val="bottom"/>
            <w:hideMark/>
          </w:tcPr>
          <w:p w14:paraId="423ACEF4" w14:textId="77777777" w:rsidR="0078372B" w:rsidRPr="00B8794F" w:rsidRDefault="0078372B" w:rsidP="00664C87">
            <w:pPr>
              <w:rPr>
                <w:rFonts w:cs="Arial"/>
                <w:szCs w:val="20"/>
                <w:lang w:val="en-GB"/>
              </w:rPr>
            </w:pPr>
          </w:p>
        </w:tc>
      </w:tr>
      <w:tr w:rsidR="0078372B" w:rsidRPr="00B8794F" w14:paraId="693948C9" w14:textId="77777777" w:rsidTr="00664C87">
        <w:trPr>
          <w:trHeight w:val="263"/>
        </w:trPr>
        <w:tc>
          <w:tcPr>
            <w:tcW w:w="2613" w:type="dxa"/>
            <w:shd w:val="clear" w:color="auto" w:fill="auto"/>
            <w:noWrap/>
            <w:vAlign w:val="bottom"/>
            <w:hideMark/>
          </w:tcPr>
          <w:p w14:paraId="6E837B2E" w14:textId="77777777" w:rsidR="0078372B" w:rsidRPr="00B8794F" w:rsidRDefault="0078372B" w:rsidP="00664C87">
            <w:pPr>
              <w:rPr>
                <w:rFonts w:cs="Arial"/>
                <w:b/>
                <w:bCs/>
                <w:szCs w:val="20"/>
                <w:lang w:val="en-GB"/>
              </w:rPr>
            </w:pPr>
            <w:r w:rsidRPr="00B8794F">
              <w:rPr>
                <w:rFonts w:cs="Arial"/>
                <w:b/>
                <w:bCs/>
                <w:szCs w:val="20"/>
                <w:lang w:val="en-GB"/>
              </w:rPr>
              <w:t>Distance (E-Hata)</w:t>
            </w:r>
          </w:p>
        </w:tc>
        <w:tc>
          <w:tcPr>
            <w:tcW w:w="1153" w:type="dxa"/>
            <w:shd w:val="clear" w:color="auto" w:fill="auto"/>
            <w:noWrap/>
            <w:vAlign w:val="bottom"/>
            <w:hideMark/>
          </w:tcPr>
          <w:p w14:paraId="45198813" w14:textId="77777777" w:rsidR="0078372B" w:rsidRPr="00B8794F" w:rsidRDefault="0078372B" w:rsidP="00664C87">
            <w:pPr>
              <w:jc w:val="center"/>
              <w:rPr>
                <w:rFonts w:cs="Arial"/>
                <w:b/>
                <w:bCs/>
                <w:szCs w:val="20"/>
                <w:lang w:val="en-GB"/>
              </w:rPr>
            </w:pPr>
            <w:r w:rsidRPr="00B8794F">
              <w:rPr>
                <w:rFonts w:cs="Arial"/>
                <w:b/>
                <w:bCs/>
                <w:szCs w:val="20"/>
                <w:lang w:val="en-GB"/>
              </w:rPr>
              <w:t>Km</w:t>
            </w:r>
          </w:p>
        </w:tc>
        <w:tc>
          <w:tcPr>
            <w:tcW w:w="994" w:type="dxa"/>
            <w:shd w:val="clear" w:color="auto" w:fill="auto"/>
            <w:noWrap/>
            <w:vAlign w:val="bottom"/>
            <w:hideMark/>
          </w:tcPr>
          <w:p w14:paraId="7F861E2F" w14:textId="77777777" w:rsidR="0078372B" w:rsidRPr="00B8794F" w:rsidRDefault="0078372B" w:rsidP="00664C87">
            <w:pPr>
              <w:jc w:val="center"/>
              <w:rPr>
                <w:rFonts w:cs="Arial"/>
                <w:b/>
                <w:bCs/>
                <w:szCs w:val="20"/>
                <w:lang w:val="en-GB"/>
              </w:rPr>
            </w:pPr>
            <w:r w:rsidRPr="00B8794F">
              <w:rPr>
                <w:rFonts w:cs="Arial"/>
                <w:b/>
                <w:bCs/>
                <w:szCs w:val="20"/>
                <w:lang w:val="en-GB"/>
              </w:rPr>
              <w:t>0.37</w:t>
            </w:r>
          </w:p>
        </w:tc>
        <w:tc>
          <w:tcPr>
            <w:tcW w:w="2758" w:type="dxa"/>
            <w:shd w:val="clear" w:color="auto" w:fill="auto"/>
            <w:noWrap/>
            <w:vAlign w:val="bottom"/>
            <w:hideMark/>
          </w:tcPr>
          <w:p w14:paraId="5740F6BF" w14:textId="77777777" w:rsidR="0078372B" w:rsidRPr="00B8794F" w:rsidRDefault="0078372B" w:rsidP="00664C87">
            <w:pPr>
              <w:rPr>
                <w:rFonts w:cs="Arial"/>
                <w:szCs w:val="20"/>
                <w:lang w:val="en-GB"/>
              </w:rPr>
            </w:pPr>
          </w:p>
        </w:tc>
        <w:tc>
          <w:tcPr>
            <w:tcW w:w="1005" w:type="dxa"/>
            <w:gridSpan w:val="2"/>
            <w:shd w:val="clear" w:color="auto" w:fill="auto"/>
            <w:noWrap/>
            <w:vAlign w:val="bottom"/>
            <w:hideMark/>
          </w:tcPr>
          <w:p w14:paraId="7246D905" w14:textId="77777777" w:rsidR="0078372B" w:rsidRPr="00B8794F" w:rsidRDefault="0078372B" w:rsidP="00664C87">
            <w:pPr>
              <w:rPr>
                <w:rFonts w:cs="Arial"/>
                <w:szCs w:val="20"/>
                <w:lang w:val="en-GB"/>
              </w:rPr>
            </w:pPr>
          </w:p>
        </w:tc>
        <w:tc>
          <w:tcPr>
            <w:tcW w:w="918" w:type="dxa"/>
            <w:gridSpan w:val="2"/>
            <w:shd w:val="clear" w:color="auto" w:fill="auto"/>
            <w:noWrap/>
            <w:vAlign w:val="bottom"/>
            <w:hideMark/>
          </w:tcPr>
          <w:p w14:paraId="23009AA4" w14:textId="77777777" w:rsidR="0078372B" w:rsidRPr="00B8794F" w:rsidRDefault="0078372B" w:rsidP="00664C87">
            <w:pPr>
              <w:rPr>
                <w:rFonts w:cs="Arial"/>
                <w:szCs w:val="20"/>
                <w:lang w:val="en-GB"/>
              </w:rPr>
            </w:pPr>
          </w:p>
        </w:tc>
      </w:tr>
    </w:tbl>
    <w:p w14:paraId="55AA4499" w14:textId="77777777" w:rsidR="0078372B" w:rsidRPr="00B8794F" w:rsidRDefault="0078372B" w:rsidP="0078372B">
      <w:pPr>
        <w:pStyle w:val="ECCParagraph"/>
        <w:spacing w:after="0"/>
        <w:rPr>
          <w:rFonts w:cs="Arial"/>
          <w:szCs w:val="20"/>
        </w:rPr>
      </w:pPr>
    </w:p>
    <w:p w14:paraId="00168BE9" w14:textId="77777777" w:rsidR="0078372B" w:rsidRPr="00CC2872" w:rsidRDefault="0078372B" w:rsidP="0078372B">
      <w:pPr>
        <w:pStyle w:val="Heading3"/>
        <w:rPr>
          <w:lang w:val="da-DK"/>
        </w:rPr>
      </w:pPr>
      <w:bookmarkStart w:id="411" w:name="_Toc397936140"/>
      <w:bookmarkStart w:id="412" w:name="_Toc398711320"/>
      <w:r w:rsidRPr="00CC2872">
        <w:rPr>
          <w:lang w:val="da-DK"/>
        </w:rPr>
        <w:t>Results for Ptp vs. 1.4 MHz LTE (Annex)</w:t>
      </w:r>
      <w:bookmarkEnd w:id="411"/>
      <w:bookmarkEnd w:id="412"/>
    </w:p>
    <w:p w14:paraId="32D74349" w14:textId="0E2EA828" w:rsidR="00482B72" w:rsidRPr="00B8794F" w:rsidRDefault="00482B72" w:rsidP="00482B72">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42</w:t>
      </w:r>
      <w:r w:rsidRPr="00B8794F">
        <w:rPr>
          <w:rFonts w:cs="Arial"/>
          <w:b/>
          <w:bCs/>
          <w:color w:val="D2232A"/>
          <w:szCs w:val="20"/>
          <w:lang w:val="en-GB"/>
        </w:rPr>
        <w:fldChar w:fldCharType="end"/>
      </w:r>
      <w:r w:rsidRPr="00B8794F">
        <w:rPr>
          <w:rFonts w:cs="Arial"/>
          <w:b/>
          <w:bCs/>
          <w:color w:val="D2232A"/>
          <w:szCs w:val="20"/>
          <w:lang w:val="en-GB"/>
        </w:rPr>
        <w:t>:</w:t>
      </w:r>
      <w:r w:rsidRPr="00B8794F">
        <w:rPr>
          <w:lang w:val="en-GB"/>
        </w:rPr>
        <w:t xml:space="preserve"> </w:t>
      </w:r>
      <w:r w:rsidRPr="00B8794F">
        <w:rPr>
          <w:rFonts w:cs="Arial"/>
          <w:b/>
          <w:bCs/>
          <w:color w:val="D2232A"/>
          <w:szCs w:val="20"/>
          <w:lang w:val="en-GB"/>
        </w:rPr>
        <w:t>Results for Ptp vs. 1.4 MHz LTE (Annex)</w:t>
      </w:r>
    </w:p>
    <w:tbl>
      <w:tblPr>
        <w:tblW w:w="9469"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613"/>
        <w:gridCol w:w="1153"/>
        <w:gridCol w:w="994"/>
        <w:gridCol w:w="2758"/>
        <w:gridCol w:w="99"/>
        <w:gridCol w:w="906"/>
        <w:gridCol w:w="111"/>
        <w:gridCol w:w="835"/>
      </w:tblGrid>
      <w:tr w:rsidR="0078372B" w:rsidRPr="00B8794F" w14:paraId="06A2FF09" w14:textId="77777777" w:rsidTr="00482B72">
        <w:trPr>
          <w:trHeight w:val="255"/>
        </w:trPr>
        <w:tc>
          <w:tcPr>
            <w:tcW w:w="4760" w:type="dxa"/>
            <w:gridSpan w:val="3"/>
            <w:tcBorders>
              <w:right w:val="single" w:sz="4" w:space="0" w:color="FFFFFF" w:themeColor="background1"/>
            </w:tcBorders>
            <w:shd w:val="clear" w:color="000000" w:fill="D2232A"/>
            <w:noWrap/>
            <w:hideMark/>
          </w:tcPr>
          <w:p w14:paraId="7C021374" w14:textId="77777777" w:rsidR="0078372B" w:rsidRPr="00B8794F" w:rsidRDefault="0078372B" w:rsidP="00664C87">
            <w:pPr>
              <w:jc w:val="center"/>
              <w:rPr>
                <w:rFonts w:cs="Arial"/>
                <w:b/>
                <w:bCs/>
                <w:color w:val="FFFFFF"/>
                <w:szCs w:val="20"/>
                <w:lang w:val="en-GB"/>
              </w:rPr>
            </w:pPr>
            <w:r w:rsidRPr="00B8794F">
              <w:rPr>
                <w:rFonts w:cs="Arial"/>
                <w:b/>
                <w:bCs/>
                <w:color w:val="FFFFFF"/>
                <w:szCs w:val="20"/>
                <w:lang w:val="en-GB"/>
              </w:rPr>
              <w:t>Victim BS characteristics LTE pico</w:t>
            </w:r>
          </w:p>
        </w:tc>
        <w:tc>
          <w:tcPr>
            <w:tcW w:w="4709" w:type="dxa"/>
            <w:gridSpan w:val="5"/>
            <w:tcBorders>
              <w:left w:val="single" w:sz="4" w:space="0" w:color="FFFFFF" w:themeColor="background1"/>
            </w:tcBorders>
            <w:shd w:val="clear" w:color="000000" w:fill="D2232A"/>
            <w:noWrap/>
            <w:hideMark/>
          </w:tcPr>
          <w:p w14:paraId="76B1309D" w14:textId="77777777" w:rsidR="0078372B" w:rsidRPr="00B8794F" w:rsidRDefault="0078372B" w:rsidP="00664C87">
            <w:pPr>
              <w:jc w:val="center"/>
              <w:rPr>
                <w:rFonts w:cs="Arial"/>
                <w:b/>
                <w:bCs/>
                <w:color w:val="FFFFFF"/>
                <w:szCs w:val="20"/>
                <w:lang w:val="en-GB"/>
              </w:rPr>
            </w:pPr>
            <w:r w:rsidRPr="00B8794F">
              <w:rPr>
                <w:rFonts w:cs="Arial"/>
                <w:b/>
                <w:bCs/>
                <w:color w:val="FFFFFF"/>
                <w:szCs w:val="20"/>
                <w:lang w:val="en-GB"/>
              </w:rPr>
              <w:t>Interferer characteristics (TP2PL)</w:t>
            </w:r>
          </w:p>
        </w:tc>
      </w:tr>
      <w:tr w:rsidR="0078372B" w:rsidRPr="00B8794F" w14:paraId="0C8D4892" w14:textId="77777777" w:rsidTr="00482B72">
        <w:trPr>
          <w:trHeight w:val="263"/>
        </w:trPr>
        <w:tc>
          <w:tcPr>
            <w:tcW w:w="2613" w:type="dxa"/>
            <w:shd w:val="clear" w:color="auto" w:fill="auto"/>
            <w:noWrap/>
            <w:vAlign w:val="bottom"/>
            <w:hideMark/>
          </w:tcPr>
          <w:p w14:paraId="361EA375" w14:textId="77777777" w:rsidR="0078372B" w:rsidRPr="00B8794F" w:rsidRDefault="0078372B" w:rsidP="00664C87">
            <w:pPr>
              <w:rPr>
                <w:rFonts w:cs="Arial"/>
                <w:szCs w:val="20"/>
                <w:lang w:val="en-GB"/>
              </w:rPr>
            </w:pPr>
            <w:r w:rsidRPr="00B8794F">
              <w:rPr>
                <w:rFonts w:cs="Arial"/>
                <w:szCs w:val="20"/>
                <w:lang w:val="en-GB"/>
              </w:rPr>
              <w:t>Channel BW (BWv)</w:t>
            </w:r>
          </w:p>
        </w:tc>
        <w:tc>
          <w:tcPr>
            <w:tcW w:w="1153" w:type="dxa"/>
            <w:shd w:val="clear" w:color="auto" w:fill="auto"/>
            <w:noWrap/>
            <w:vAlign w:val="bottom"/>
            <w:hideMark/>
          </w:tcPr>
          <w:p w14:paraId="50719944" w14:textId="77777777" w:rsidR="0078372B" w:rsidRPr="00B8794F" w:rsidRDefault="0078372B" w:rsidP="00664C87">
            <w:pPr>
              <w:jc w:val="center"/>
              <w:rPr>
                <w:rFonts w:cs="Arial"/>
                <w:szCs w:val="20"/>
                <w:lang w:val="en-GB"/>
              </w:rPr>
            </w:pPr>
            <w:r w:rsidRPr="00B8794F">
              <w:rPr>
                <w:rFonts w:cs="Arial"/>
                <w:szCs w:val="20"/>
                <w:lang w:val="en-GB"/>
              </w:rPr>
              <w:t>MHz</w:t>
            </w:r>
          </w:p>
        </w:tc>
        <w:tc>
          <w:tcPr>
            <w:tcW w:w="994" w:type="dxa"/>
            <w:shd w:val="clear" w:color="auto" w:fill="auto"/>
            <w:noWrap/>
            <w:vAlign w:val="bottom"/>
            <w:hideMark/>
          </w:tcPr>
          <w:p w14:paraId="3111B6C5" w14:textId="77777777" w:rsidR="0078372B" w:rsidRPr="00B8794F" w:rsidRDefault="0078372B" w:rsidP="00664C87">
            <w:pPr>
              <w:jc w:val="center"/>
              <w:rPr>
                <w:rFonts w:cs="Arial"/>
                <w:szCs w:val="20"/>
                <w:lang w:val="en-GB"/>
              </w:rPr>
            </w:pPr>
            <w:r w:rsidRPr="00B8794F">
              <w:rPr>
                <w:rFonts w:cs="Arial"/>
                <w:szCs w:val="20"/>
                <w:lang w:val="en-GB"/>
              </w:rPr>
              <w:t>1.08</w:t>
            </w:r>
          </w:p>
        </w:tc>
        <w:tc>
          <w:tcPr>
            <w:tcW w:w="2857" w:type="dxa"/>
            <w:gridSpan w:val="2"/>
            <w:shd w:val="clear" w:color="auto" w:fill="auto"/>
            <w:noWrap/>
            <w:vAlign w:val="bottom"/>
            <w:hideMark/>
          </w:tcPr>
          <w:p w14:paraId="0F9D8115" w14:textId="77777777" w:rsidR="0078372B" w:rsidRPr="00B8794F" w:rsidRDefault="0078372B" w:rsidP="00664C87">
            <w:pPr>
              <w:rPr>
                <w:rFonts w:cs="Arial"/>
                <w:szCs w:val="20"/>
                <w:lang w:val="en-GB"/>
              </w:rPr>
            </w:pPr>
            <w:r w:rsidRPr="00B8794F">
              <w:rPr>
                <w:rFonts w:cs="Arial"/>
                <w:szCs w:val="20"/>
                <w:lang w:val="en-GB"/>
              </w:rPr>
              <w:t>Frequency Adjacent(Fv)</w:t>
            </w:r>
          </w:p>
        </w:tc>
        <w:tc>
          <w:tcPr>
            <w:tcW w:w="1017" w:type="dxa"/>
            <w:gridSpan w:val="2"/>
            <w:shd w:val="clear" w:color="auto" w:fill="auto"/>
            <w:noWrap/>
            <w:vAlign w:val="bottom"/>
            <w:hideMark/>
          </w:tcPr>
          <w:p w14:paraId="286DAA1E" w14:textId="77777777" w:rsidR="0078372B" w:rsidRPr="00B8794F" w:rsidRDefault="0078372B" w:rsidP="00664C87">
            <w:pPr>
              <w:jc w:val="center"/>
              <w:rPr>
                <w:rFonts w:cs="Arial"/>
                <w:szCs w:val="20"/>
                <w:lang w:val="en-GB"/>
              </w:rPr>
            </w:pPr>
            <w:r w:rsidRPr="00B8794F">
              <w:rPr>
                <w:rFonts w:cs="Arial"/>
                <w:szCs w:val="20"/>
                <w:lang w:val="en-GB"/>
              </w:rPr>
              <w:t>MHz</w:t>
            </w:r>
          </w:p>
        </w:tc>
        <w:tc>
          <w:tcPr>
            <w:tcW w:w="835" w:type="dxa"/>
            <w:shd w:val="clear" w:color="auto" w:fill="auto"/>
            <w:noWrap/>
            <w:vAlign w:val="bottom"/>
            <w:hideMark/>
          </w:tcPr>
          <w:p w14:paraId="1224102D" w14:textId="77777777" w:rsidR="0078372B" w:rsidRPr="00B8794F" w:rsidRDefault="0078372B" w:rsidP="00664C87">
            <w:pPr>
              <w:jc w:val="center"/>
              <w:rPr>
                <w:rFonts w:cs="Arial"/>
                <w:szCs w:val="20"/>
                <w:lang w:val="en-GB"/>
              </w:rPr>
            </w:pPr>
            <w:r w:rsidRPr="00B8794F">
              <w:rPr>
                <w:rFonts w:cs="Arial"/>
                <w:szCs w:val="20"/>
                <w:lang w:val="en-GB"/>
              </w:rPr>
              <w:t>1915</w:t>
            </w:r>
          </w:p>
        </w:tc>
      </w:tr>
      <w:tr w:rsidR="0078372B" w:rsidRPr="00B8794F" w14:paraId="10D97BDF" w14:textId="77777777" w:rsidTr="00482B72">
        <w:trPr>
          <w:trHeight w:val="263"/>
        </w:trPr>
        <w:tc>
          <w:tcPr>
            <w:tcW w:w="2613" w:type="dxa"/>
            <w:shd w:val="clear" w:color="auto" w:fill="auto"/>
            <w:noWrap/>
            <w:vAlign w:val="bottom"/>
            <w:hideMark/>
          </w:tcPr>
          <w:p w14:paraId="2325C1B0" w14:textId="77777777" w:rsidR="0078372B" w:rsidRPr="00B8794F" w:rsidRDefault="0078372B" w:rsidP="00664C87">
            <w:pPr>
              <w:rPr>
                <w:rFonts w:cs="Arial"/>
                <w:szCs w:val="20"/>
                <w:lang w:val="en-GB"/>
              </w:rPr>
            </w:pPr>
            <w:r w:rsidRPr="00B8794F">
              <w:rPr>
                <w:rFonts w:cs="Arial"/>
                <w:szCs w:val="20"/>
                <w:lang w:val="en-GB"/>
              </w:rPr>
              <w:t>Noise Figure (NF)</w:t>
            </w:r>
          </w:p>
        </w:tc>
        <w:tc>
          <w:tcPr>
            <w:tcW w:w="1153" w:type="dxa"/>
            <w:shd w:val="clear" w:color="auto" w:fill="auto"/>
            <w:noWrap/>
            <w:vAlign w:val="bottom"/>
            <w:hideMark/>
          </w:tcPr>
          <w:p w14:paraId="7A843CB3" w14:textId="77777777" w:rsidR="0078372B" w:rsidRPr="00B8794F" w:rsidRDefault="0078372B" w:rsidP="00664C87">
            <w:pPr>
              <w:jc w:val="center"/>
              <w:rPr>
                <w:rFonts w:cs="Arial"/>
                <w:szCs w:val="20"/>
                <w:lang w:val="en-GB"/>
              </w:rPr>
            </w:pPr>
            <w:r w:rsidRPr="00B8794F">
              <w:rPr>
                <w:rFonts w:cs="Arial"/>
                <w:szCs w:val="20"/>
                <w:lang w:val="en-GB"/>
              </w:rPr>
              <w:t>dB</w:t>
            </w:r>
          </w:p>
        </w:tc>
        <w:tc>
          <w:tcPr>
            <w:tcW w:w="994" w:type="dxa"/>
            <w:shd w:val="clear" w:color="auto" w:fill="auto"/>
            <w:noWrap/>
            <w:vAlign w:val="bottom"/>
            <w:hideMark/>
          </w:tcPr>
          <w:p w14:paraId="3E198EF8" w14:textId="77777777" w:rsidR="0078372B" w:rsidRPr="00B8794F" w:rsidRDefault="0078372B" w:rsidP="00664C87">
            <w:pPr>
              <w:jc w:val="center"/>
              <w:rPr>
                <w:rFonts w:cs="Arial"/>
                <w:szCs w:val="20"/>
                <w:lang w:val="en-GB"/>
              </w:rPr>
            </w:pPr>
            <w:r w:rsidRPr="00B8794F">
              <w:rPr>
                <w:rFonts w:cs="Arial"/>
                <w:szCs w:val="20"/>
                <w:lang w:val="en-GB"/>
              </w:rPr>
              <w:t>13</w:t>
            </w:r>
          </w:p>
        </w:tc>
        <w:tc>
          <w:tcPr>
            <w:tcW w:w="2857" w:type="dxa"/>
            <w:gridSpan w:val="2"/>
            <w:shd w:val="clear" w:color="auto" w:fill="auto"/>
            <w:noWrap/>
            <w:vAlign w:val="bottom"/>
            <w:hideMark/>
          </w:tcPr>
          <w:p w14:paraId="758EA82B" w14:textId="77777777" w:rsidR="0078372B" w:rsidRPr="00B8794F" w:rsidRDefault="0078372B" w:rsidP="00664C87">
            <w:pPr>
              <w:rPr>
                <w:rFonts w:cs="Arial"/>
                <w:szCs w:val="20"/>
                <w:lang w:val="en-GB"/>
              </w:rPr>
            </w:pPr>
            <w:r w:rsidRPr="00B8794F">
              <w:rPr>
                <w:rFonts w:cs="Arial"/>
                <w:szCs w:val="20"/>
                <w:lang w:val="en-GB"/>
              </w:rPr>
              <w:t xml:space="preserve">Frequency 10 MHz guard </w:t>
            </w:r>
          </w:p>
        </w:tc>
        <w:tc>
          <w:tcPr>
            <w:tcW w:w="1017" w:type="dxa"/>
            <w:gridSpan w:val="2"/>
            <w:shd w:val="clear" w:color="auto" w:fill="auto"/>
            <w:noWrap/>
            <w:vAlign w:val="bottom"/>
            <w:hideMark/>
          </w:tcPr>
          <w:p w14:paraId="7CD65EEC" w14:textId="77777777" w:rsidR="0078372B" w:rsidRPr="00B8794F" w:rsidRDefault="0078372B" w:rsidP="00664C87">
            <w:pPr>
              <w:jc w:val="center"/>
              <w:rPr>
                <w:rFonts w:cs="Arial"/>
                <w:szCs w:val="20"/>
                <w:lang w:val="en-GB"/>
              </w:rPr>
            </w:pPr>
            <w:r w:rsidRPr="00B8794F">
              <w:rPr>
                <w:rFonts w:cs="Arial"/>
                <w:szCs w:val="20"/>
                <w:lang w:val="en-GB"/>
              </w:rPr>
              <w:t>MHz</w:t>
            </w:r>
          </w:p>
        </w:tc>
        <w:tc>
          <w:tcPr>
            <w:tcW w:w="835" w:type="dxa"/>
            <w:shd w:val="clear" w:color="auto" w:fill="auto"/>
            <w:noWrap/>
            <w:vAlign w:val="bottom"/>
            <w:hideMark/>
          </w:tcPr>
          <w:p w14:paraId="470473C1" w14:textId="77777777" w:rsidR="0078372B" w:rsidRPr="00B8794F" w:rsidRDefault="0078372B" w:rsidP="00664C87">
            <w:pPr>
              <w:jc w:val="center"/>
              <w:rPr>
                <w:rFonts w:cs="Arial"/>
                <w:szCs w:val="20"/>
                <w:lang w:val="en-GB"/>
              </w:rPr>
            </w:pPr>
            <w:r w:rsidRPr="00B8794F">
              <w:rPr>
                <w:rFonts w:cs="Arial"/>
                <w:szCs w:val="20"/>
                <w:lang w:val="en-GB"/>
              </w:rPr>
              <w:t>1905</w:t>
            </w:r>
          </w:p>
        </w:tc>
      </w:tr>
      <w:tr w:rsidR="0078372B" w:rsidRPr="00B8794F" w14:paraId="06D91514" w14:textId="77777777" w:rsidTr="00482B72">
        <w:trPr>
          <w:trHeight w:val="263"/>
        </w:trPr>
        <w:tc>
          <w:tcPr>
            <w:tcW w:w="2613" w:type="dxa"/>
            <w:shd w:val="clear" w:color="auto" w:fill="auto"/>
            <w:noWrap/>
            <w:vAlign w:val="bottom"/>
            <w:hideMark/>
          </w:tcPr>
          <w:p w14:paraId="0271DBCE" w14:textId="77777777" w:rsidR="0078372B" w:rsidRPr="00B8794F" w:rsidRDefault="0078372B" w:rsidP="00664C87">
            <w:pPr>
              <w:rPr>
                <w:rFonts w:cs="Arial"/>
                <w:szCs w:val="20"/>
                <w:lang w:val="en-GB"/>
              </w:rPr>
            </w:pPr>
            <w:r w:rsidRPr="00B8794F">
              <w:rPr>
                <w:rFonts w:cs="Arial"/>
                <w:szCs w:val="20"/>
                <w:lang w:val="en-GB"/>
              </w:rPr>
              <w:t>Desensitization (D)</w:t>
            </w:r>
          </w:p>
        </w:tc>
        <w:tc>
          <w:tcPr>
            <w:tcW w:w="1153" w:type="dxa"/>
            <w:shd w:val="clear" w:color="auto" w:fill="auto"/>
            <w:noWrap/>
            <w:vAlign w:val="bottom"/>
            <w:hideMark/>
          </w:tcPr>
          <w:p w14:paraId="650A0D61" w14:textId="77777777" w:rsidR="0078372B" w:rsidRPr="00B8794F" w:rsidRDefault="0078372B" w:rsidP="00664C87">
            <w:pPr>
              <w:jc w:val="center"/>
              <w:rPr>
                <w:rFonts w:cs="Arial"/>
                <w:szCs w:val="20"/>
                <w:lang w:val="en-GB"/>
              </w:rPr>
            </w:pPr>
            <w:r w:rsidRPr="00B8794F">
              <w:rPr>
                <w:rFonts w:cs="Arial"/>
                <w:szCs w:val="20"/>
                <w:lang w:val="en-GB"/>
              </w:rPr>
              <w:t>dB</w:t>
            </w:r>
          </w:p>
        </w:tc>
        <w:tc>
          <w:tcPr>
            <w:tcW w:w="994" w:type="dxa"/>
            <w:shd w:val="clear" w:color="auto" w:fill="auto"/>
            <w:noWrap/>
            <w:vAlign w:val="bottom"/>
            <w:hideMark/>
          </w:tcPr>
          <w:p w14:paraId="4DB02E23" w14:textId="77777777" w:rsidR="0078372B" w:rsidRPr="00B8794F" w:rsidRDefault="0078372B" w:rsidP="00664C87">
            <w:pPr>
              <w:jc w:val="center"/>
              <w:rPr>
                <w:rFonts w:cs="Arial"/>
                <w:szCs w:val="20"/>
                <w:lang w:val="en-GB"/>
              </w:rPr>
            </w:pPr>
            <w:r w:rsidRPr="00B8794F">
              <w:rPr>
                <w:rFonts w:cs="Arial"/>
                <w:szCs w:val="20"/>
                <w:lang w:val="en-GB"/>
              </w:rPr>
              <w:t>1</w:t>
            </w:r>
          </w:p>
        </w:tc>
        <w:tc>
          <w:tcPr>
            <w:tcW w:w="2857" w:type="dxa"/>
            <w:gridSpan w:val="2"/>
            <w:shd w:val="clear" w:color="auto" w:fill="auto"/>
            <w:noWrap/>
            <w:vAlign w:val="bottom"/>
            <w:hideMark/>
          </w:tcPr>
          <w:p w14:paraId="7AE6D4C5" w14:textId="77777777" w:rsidR="0078372B" w:rsidRPr="00B8794F" w:rsidRDefault="0078372B" w:rsidP="00664C87">
            <w:pPr>
              <w:rPr>
                <w:rFonts w:cs="Arial"/>
                <w:szCs w:val="20"/>
                <w:lang w:val="en-GB"/>
              </w:rPr>
            </w:pPr>
            <w:r w:rsidRPr="00B8794F">
              <w:rPr>
                <w:rFonts w:cs="Arial"/>
                <w:szCs w:val="20"/>
                <w:lang w:val="en-GB"/>
              </w:rPr>
              <w:t>Channel BW (BWi)</w:t>
            </w:r>
          </w:p>
        </w:tc>
        <w:tc>
          <w:tcPr>
            <w:tcW w:w="1017" w:type="dxa"/>
            <w:gridSpan w:val="2"/>
            <w:shd w:val="clear" w:color="auto" w:fill="auto"/>
            <w:noWrap/>
            <w:vAlign w:val="bottom"/>
            <w:hideMark/>
          </w:tcPr>
          <w:p w14:paraId="047D8487" w14:textId="77777777" w:rsidR="0078372B" w:rsidRPr="00B8794F" w:rsidRDefault="0078372B" w:rsidP="00664C87">
            <w:pPr>
              <w:jc w:val="center"/>
              <w:rPr>
                <w:rFonts w:cs="Arial"/>
                <w:szCs w:val="20"/>
                <w:lang w:val="en-GB"/>
              </w:rPr>
            </w:pPr>
            <w:r w:rsidRPr="00B8794F">
              <w:rPr>
                <w:rFonts w:cs="Arial"/>
                <w:szCs w:val="20"/>
                <w:lang w:val="en-GB"/>
              </w:rPr>
              <w:t>MHz</w:t>
            </w:r>
          </w:p>
        </w:tc>
        <w:tc>
          <w:tcPr>
            <w:tcW w:w="835" w:type="dxa"/>
            <w:shd w:val="clear" w:color="auto" w:fill="auto"/>
            <w:noWrap/>
            <w:vAlign w:val="bottom"/>
            <w:hideMark/>
          </w:tcPr>
          <w:p w14:paraId="5E51E55D" w14:textId="77777777" w:rsidR="0078372B" w:rsidRPr="00B8794F" w:rsidRDefault="0078372B" w:rsidP="00664C87">
            <w:pPr>
              <w:jc w:val="center"/>
              <w:rPr>
                <w:rFonts w:cs="Arial"/>
                <w:szCs w:val="20"/>
                <w:lang w:val="en-GB"/>
              </w:rPr>
            </w:pPr>
            <w:r w:rsidRPr="00B8794F">
              <w:rPr>
                <w:rFonts w:cs="Arial"/>
                <w:szCs w:val="20"/>
                <w:lang w:val="en-GB"/>
              </w:rPr>
              <w:t>10</w:t>
            </w:r>
          </w:p>
        </w:tc>
      </w:tr>
      <w:tr w:rsidR="0078372B" w:rsidRPr="00B8794F" w14:paraId="4FB18E63" w14:textId="77777777" w:rsidTr="00482B72">
        <w:trPr>
          <w:trHeight w:val="263"/>
        </w:trPr>
        <w:tc>
          <w:tcPr>
            <w:tcW w:w="2613" w:type="dxa"/>
            <w:shd w:val="clear" w:color="auto" w:fill="auto"/>
            <w:noWrap/>
            <w:vAlign w:val="bottom"/>
            <w:hideMark/>
          </w:tcPr>
          <w:p w14:paraId="510A5025" w14:textId="77777777" w:rsidR="0078372B" w:rsidRPr="00B8794F" w:rsidRDefault="0078372B" w:rsidP="00664C87">
            <w:pPr>
              <w:rPr>
                <w:rFonts w:cs="Arial"/>
                <w:szCs w:val="20"/>
                <w:lang w:val="en-GB"/>
              </w:rPr>
            </w:pPr>
            <w:r w:rsidRPr="00B8794F">
              <w:rPr>
                <w:rFonts w:cs="Arial"/>
                <w:szCs w:val="20"/>
                <w:lang w:val="en-GB"/>
              </w:rPr>
              <w:t>I/N</w:t>
            </w:r>
          </w:p>
        </w:tc>
        <w:tc>
          <w:tcPr>
            <w:tcW w:w="1153" w:type="dxa"/>
            <w:shd w:val="clear" w:color="auto" w:fill="auto"/>
            <w:noWrap/>
            <w:vAlign w:val="bottom"/>
            <w:hideMark/>
          </w:tcPr>
          <w:p w14:paraId="13B177E8" w14:textId="77777777" w:rsidR="0078372B" w:rsidRPr="00B8794F" w:rsidRDefault="0078372B" w:rsidP="00664C87">
            <w:pPr>
              <w:jc w:val="center"/>
              <w:rPr>
                <w:rFonts w:cs="Arial"/>
                <w:szCs w:val="20"/>
                <w:lang w:val="en-GB"/>
              </w:rPr>
            </w:pPr>
            <w:r w:rsidRPr="00B8794F">
              <w:rPr>
                <w:rFonts w:cs="Arial"/>
                <w:szCs w:val="20"/>
                <w:lang w:val="en-GB"/>
              </w:rPr>
              <w:t>dB</w:t>
            </w:r>
          </w:p>
        </w:tc>
        <w:tc>
          <w:tcPr>
            <w:tcW w:w="994" w:type="dxa"/>
            <w:shd w:val="clear" w:color="auto" w:fill="auto"/>
            <w:noWrap/>
            <w:vAlign w:val="bottom"/>
            <w:hideMark/>
          </w:tcPr>
          <w:p w14:paraId="1A51B84E" w14:textId="77777777" w:rsidR="0078372B" w:rsidRPr="00B8794F" w:rsidRDefault="0078372B" w:rsidP="00664C87">
            <w:pPr>
              <w:jc w:val="center"/>
              <w:rPr>
                <w:rFonts w:cs="Arial"/>
                <w:szCs w:val="20"/>
                <w:lang w:val="en-GB"/>
              </w:rPr>
            </w:pPr>
            <w:r w:rsidRPr="00B8794F">
              <w:rPr>
                <w:rFonts w:cs="Arial"/>
                <w:szCs w:val="20"/>
                <w:lang w:val="en-GB"/>
              </w:rPr>
              <w:t>-5.87</w:t>
            </w:r>
          </w:p>
        </w:tc>
        <w:tc>
          <w:tcPr>
            <w:tcW w:w="2857" w:type="dxa"/>
            <w:gridSpan w:val="2"/>
            <w:shd w:val="clear" w:color="auto" w:fill="auto"/>
            <w:noWrap/>
            <w:vAlign w:val="bottom"/>
            <w:hideMark/>
          </w:tcPr>
          <w:p w14:paraId="4C184494" w14:textId="77777777" w:rsidR="0078372B" w:rsidRPr="00B8794F" w:rsidRDefault="0078372B" w:rsidP="00664C87">
            <w:pPr>
              <w:rPr>
                <w:rFonts w:cs="Arial"/>
                <w:szCs w:val="20"/>
                <w:lang w:val="en-GB"/>
              </w:rPr>
            </w:pPr>
            <w:r w:rsidRPr="00B8794F">
              <w:rPr>
                <w:rFonts w:cs="Arial"/>
                <w:szCs w:val="20"/>
                <w:lang w:val="en-GB"/>
              </w:rPr>
              <w:t>Tx Power (Pi)</w:t>
            </w:r>
          </w:p>
        </w:tc>
        <w:tc>
          <w:tcPr>
            <w:tcW w:w="1017" w:type="dxa"/>
            <w:gridSpan w:val="2"/>
            <w:shd w:val="clear" w:color="auto" w:fill="auto"/>
            <w:noWrap/>
            <w:vAlign w:val="bottom"/>
            <w:hideMark/>
          </w:tcPr>
          <w:p w14:paraId="5A0BBD1A" w14:textId="77777777" w:rsidR="0078372B" w:rsidRPr="00B8794F" w:rsidRDefault="0078372B" w:rsidP="00664C87">
            <w:pPr>
              <w:jc w:val="center"/>
              <w:rPr>
                <w:rFonts w:cs="Arial"/>
                <w:szCs w:val="20"/>
                <w:lang w:val="en-GB"/>
              </w:rPr>
            </w:pPr>
            <w:r w:rsidRPr="00B8794F">
              <w:rPr>
                <w:rFonts w:cs="Arial"/>
                <w:szCs w:val="20"/>
                <w:lang w:val="en-GB"/>
              </w:rPr>
              <w:t>dBm</w:t>
            </w:r>
          </w:p>
        </w:tc>
        <w:tc>
          <w:tcPr>
            <w:tcW w:w="835" w:type="dxa"/>
            <w:shd w:val="clear" w:color="auto" w:fill="auto"/>
            <w:noWrap/>
            <w:vAlign w:val="bottom"/>
            <w:hideMark/>
          </w:tcPr>
          <w:p w14:paraId="0F627866" w14:textId="77777777" w:rsidR="0078372B" w:rsidRPr="00B8794F" w:rsidRDefault="0078372B" w:rsidP="00664C87">
            <w:pPr>
              <w:jc w:val="center"/>
              <w:rPr>
                <w:rFonts w:cs="Arial"/>
                <w:szCs w:val="20"/>
                <w:lang w:val="en-GB"/>
              </w:rPr>
            </w:pPr>
            <w:r w:rsidRPr="00B8794F">
              <w:rPr>
                <w:rFonts w:cs="Arial"/>
                <w:szCs w:val="20"/>
                <w:lang w:val="en-GB"/>
              </w:rPr>
              <w:t>47</w:t>
            </w:r>
          </w:p>
        </w:tc>
      </w:tr>
      <w:tr w:rsidR="0078372B" w:rsidRPr="00B8794F" w14:paraId="3151F0DE" w14:textId="77777777" w:rsidTr="00482B72">
        <w:trPr>
          <w:trHeight w:val="263"/>
        </w:trPr>
        <w:tc>
          <w:tcPr>
            <w:tcW w:w="2613" w:type="dxa"/>
            <w:shd w:val="clear" w:color="auto" w:fill="auto"/>
            <w:noWrap/>
            <w:vAlign w:val="bottom"/>
            <w:hideMark/>
          </w:tcPr>
          <w:p w14:paraId="69B041AE" w14:textId="77777777" w:rsidR="0078372B" w:rsidRPr="00B8794F" w:rsidRDefault="0078372B" w:rsidP="00664C87">
            <w:pPr>
              <w:rPr>
                <w:rFonts w:cs="Arial"/>
                <w:szCs w:val="20"/>
                <w:lang w:val="en-GB"/>
              </w:rPr>
            </w:pPr>
            <w:r w:rsidRPr="00B8794F">
              <w:rPr>
                <w:rFonts w:cs="Arial"/>
                <w:szCs w:val="20"/>
                <w:lang w:val="en-GB"/>
              </w:rPr>
              <w:t>Thermal Noise (Nth)</w:t>
            </w:r>
          </w:p>
        </w:tc>
        <w:tc>
          <w:tcPr>
            <w:tcW w:w="1153" w:type="dxa"/>
            <w:shd w:val="clear" w:color="auto" w:fill="auto"/>
            <w:noWrap/>
            <w:vAlign w:val="bottom"/>
            <w:hideMark/>
          </w:tcPr>
          <w:p w14:paraId="29D4A89F" w14:textId="77777777" w:rsidR="0078372B" w:rsidRPr="00B8794F" w:rsidRDefault="0078372B" w:rsidP="00664C87">
            <w:pPr>
              <w:jc w:val="center"/>
              <w:rPr>
                <w:rFonts w:cs="Arial"/>
                <w:szCs w:val="20"/>
                <w:lang w:val="en-GB"/>
              </w:rPr>
            </w:pPr>
            <w:r w:rsidRPr="00B8794F">
              <w:rPr>
                <w:rFonts w:cs="Arial"/>
                <w:szCs w:val="20"/>
                <w:lang w:val="en-GB"/>
              </w:rPr>
              <w:t>dBm/BW</w:t>
            </w:r>
          </w:p>
        </w:tc>
        <w:tc>
          <w:tcPr>
            <w:tcW w:w="994" w:type="dxa"/>
            <w:shd w:val="clear" w:color="auto" w:fill="auto"/>
            <w:noWrap/>
            <w:vAlign w:val="bottom"/>
            <w:hideMark/>
          </w:tcPr>
          <w:p w14:paraId="5E55B1A1" w14:textId="77777777" w:rsidR="0078372B" w:rsidRPr="00B8794F" w:rsidRDefault="0078372B" w:rsidP="00664C87">
            <w:pPr>
              <w:jc w:val="center"/>
              <w:rPr>
                <w:rFonts w:cs="Arial"/>
                <w:szCs w:val="20"/>
                <w:lang w:val="en-GB"/>
              </w:rPr>
            </w:pPr>
            <w:r w:rsidRPr="00B8794F">
              <w:rPr>
                <w:rFonts w:cs="Arial"/>
                <w:szCs w:val="20"/>
                <w:lang w:val="en-GB"/>
              </w:rPr>
              <w:t>-113.50</w:t>
            </w:r>
          </w:p>
        </w:tc>
        <w:tc>
          <w:tcPr>
            <w:tcW w:w="2857" w:type="dxa"/>
            <w:gridSpan w:val="2"/>
            <w:shd w:val="clear" w:color="auto" w:fill="auto"/>
            <w:noWrap/>
            <w:vAlign w:val="bottom"/>
            <w:hideMark/>
          </w:tcPr>
          <w:p w14:paraId="188C4D79" w14:textId="77777777" w:rsidR="0078372B" w:rsidRPr="00B8794F" w:rsidRDefault="0078372B" w:rsidP="00664C87">
            <w:pPr>
              <w:rPr>
                <w:rFonts w:cs="Arial"/>
                <w:szCs w:val="20"/>
                <w:lang w:val="en-GB"/>
              </w:rPr>
            </w:pPr>
            <w:r w:rsidRPr="00B8794F">
              <w:rPr>
                <w:rFonts w:cs="Arial"/>
                <w:szCs w:val="20"/>
                <w:lang w:val="en-GB"/>
              </w:rPr>
              <w:t xml:space="preserve">ACLR_1 </w:t>
            </w:r>
          </w:p>
        </w:tc>
        <w:tc>
          <w:tcPr>
            <w:tcW w:w="1017" w:type="dxa"/>
            <w:gridSpan w:val="2"/>
            <w:shd w:val="clear" w:color="auto" w:fill="auto"/>
            <w:noWrap/>
            <w:vAlign w:val="bottom"/>
            <w:hideMark/>
          </w:tcPr>
          <w:p w14:paraId="5984E895" w14:textId="77777777" w:rsidR="0078372B" w:rsidRPr="00B8794F" w:rsidRDefault="0078372B" w:rsidP="00664C87">
            <w:pPr>
              <w:jc w:val="center"/>
              <w:rPr>
                <w:rFonts w:cs="Arial"/>
                <w:szCs w:val="20"/>
                <w:lang w:val="en-GB"/>
              </w:rPr>
            </w:pPr>
            <w:r w:rsidRPr="00B8794F">
              <w:rPr>
                <w:rFonts w:cs="Arial"/>
                <w:szCs w:val="20"/>
                <w:lang w:val="en-GB"/>
              </w:rPr>
              <w:t>dB</w:t>
            </w:r>
          </w:p>
        </w:tc>
        <w:tc>
          <w:tcPr>
            <w:tcW w:w="835" w:type="dxa"/>
            <w:shd w:val="clear" w:color="auto" w:fill="auto"/>
            <w:noWrap/>
            <w:vAlign w:val="bottom"/>
            <w:hideMark/>
          </w:tcPr>
          <w:p w14:paraId="5ADB7CDC" w14:textId="77777777" w:rsidR="0078372B" w:rsidRPr="00B8794F" w:rsidRDefault="0078372B" w:rsidP="00664C87">
            <w:pPr>
              <w:jc w:val="center"/>
              <w:rPr>
                <w:rFonts w:cs="Arial"/>
                <w:szCs w:val="20"/>
                <w:lang w:val="en-GB"/>
              </w:rPr>
            </w:pPr>
            <w:r w:rsidRPr="00B8794F">
              <w:rPr>
                <w:rFonts w:cs="Arial"/>
                <w:szCs w:val="20"/>
                <w:lang w:val="en-GB"/>
              </w:rPr>
              <w:t>90.2</w:t>
            </w:r>
          </w:p>
        </w:tc>
      </w:tr>
      <w:tr w:rsidR="0078372B" w:rsidRPr="00B8794F" w14:paraId="0A33CACC" w14:textId="77777777" w:rsidTr="00482B72">
        <w:trPr>
          <w:trHeight w:val="263"/>
        </w:trPr>
        <w:tc>
          <w:tcPr>
            <w:tcW w:w="2613" w:type="dxa"/>
            <w:shd w:val="clear" w:color="auto" w:fill="auto"/>
            <w:noWrap/>
            <w:vAlign w:val="bottom"/>
            <w:hideMark/>
          </w:tcPr>
          <w:p w14:paraId="2F925289" w14:textId="77777777" w:rsidR="0078372B" w:rsidRPr="00B8794F" w:rsidRDefault="0078372B" w:rsidP="00664C87">
            <w:pPr>
              <w:rPr>
                <w:rFonts w:cs="Arial"/>
                <w:szCs w:val="20"/>
                <w:lang w:val="en-GB"/>
              </w:rPr>
            </w:pPr>
            <w:r w:rsidRPr="00B8794F">
              <w:rPr>
                <w:rFonts w:cs="Arial"/>
                <w:szCs w:val="20"/>
                <w:lang w:val="en-GB"/>
              </w:rPr>
              <w:t xml:space="preserve">ACS_1 </w:t>
            </w:r>
          </w:p>
        </w:tc>
        <w:tc>
          <w:tcPr>
            <w:tcW w:w="1153" w:type="dxa"/>
            <w:shd w:val="clear" w:color="auto" w:fill="auto"/>
            <w:noWrap/>
            <w:vAlign w:val="bottom"/>
            <w:hideMark/>
          </w:tcPr>
          <w:p w14:paraId="1B751C1A" w14:textId="77777777" w:rsidR="0078372B" w:rsidRPr="00B8794F" w:rsidRDefault="0078372B" w:rsidP="00664C87">
            <w:pPr>
              <w:jc w:val="center"/>
              <w:rPr>
                <w:rFonts w:cs="Arial"/>
                <w:szCs w:val="20"/>
                <w:lang w:val="en-GB"/>
              </w:rPr>
            </w:pPr>
            <w:r w:rsidRPr="00B8794F">
              <w:rPr>
                <w:rFonts w:cs="Arial"/>
                <w:szCs w:val="20"/>
                <w:lang w:val="en-GB"/>
              </w:rPr>
              <w:t>dB</w:t>
            </w:r>
          </w:p>
        </w:tc>
        <w:tc>
          <w:tcPr>
            <w:tcW w:w="994" w:type="dxa"/>
            <w:shd w:val="clear" w:color="auto" w:fill="auto"/>
            <w:noWrap/>
            <w:vAlign w:val="bottom"/>
            <w:hideMark/>
          </w:tcPr>
          <w:p w14:paraId="76C3CC1C" w14:textId="77777777" w:rsidR="0078372B" w:rsidRPr="00B8794F" w:rsidRDefault="0078372B" w:rsidP="00664C87">
            <w:pPr>
              <w:jc w:val="center"/>
              <w:rPr>
                <w:rFonts w:cs="Arial"/>
                <w:szCs w:val="20"/>
                <w:lang w:val="en-GB"/>
              </w:rPr>
            </w:pPr>
            <w:r w:rsidRPr="00B8794F">
              <w:rPr>
                <w:rFonts w:cs="Arial"/>
                <w:szCs w:val="20"/>
                <w:lang w:val="en-GB"/>
              </w:rPr>
              <w:t>52</w:t>
            </w:r>
          </w:p>
        </w:tc>
        <w:tc>
          <w:tcPr>
            <w:tcW w:w="2857" w:type="dxa"/>
            <w:gridSpan w:val="2"/>
            <w:shd w:val="clear" w:color="auto" w:fill="auto"/>
            <w:noWrap/>
            <w:vAlign w:val="bottom"/>
            <w:hideMark/>
          </w:tcPr>
          <w:p w14:paraId="507A56FE" w14:textId="77777777" w:rsidR="0078372B" w:rsidRPr="00B8794F" w:rsidRDefault="0078372B" w:rsidP="00664C87">
            <w:pPr>
              <w:rPr>
                <w:rFonts w:cs="Arial"/>
                <w:szCs w:val="20"/>
                <w:lang w:val="en-GB"/>
              </w:rPr>
            </w:pPr>
            <w:r w:rsidRPr="00B8794F">
              <w:rPr>
                <w:rFonts w:cs="Arial"/>
                <w:szCs w:val="20"/>
                <w:lang w:val="en-GB"/>
              </w:rPr>
              <w:t xml:space="preserve">ACLR_2 </w:t>
            </w:r>
          </w:p>
        </w:tc>
        <w:tc>
          <w:tcPr>
            <w:tcW w:w="1017" w:type="dxa"/>
            <w:gridSpan w:val="2"/>
            <w:shd w:val="clear" w:color="auto" w:fill="auto"/>
            <w:noWrap/>
            <w:vAlign w:val="bottom"/>
            <w:hideMark/>
          </w:tcPr>
          <w:p w14:paraId="00681BAE" w14:textId="77777777" w:rsidR="0078372B" w:rsidRPr="00B8794F" w:rsidRDefault="0078372B" w:rsidP="00664C87">
            <w:pPr>
              <w:jc w:val="center"/>
              <w:rPr>
                <w:rFonts w:cs="Arial"/>
                <w:szCs w:val="20"/>
                <w:lang w:val="en-GB"/>
              </w:rPr>
            </w:pPr>
            <w:r w:rsidRPr="00B8794F">
              <w:rPr>
                <w:rFonts w:cs="Arial"/>
                <w:szCs w:val="20"/>
                <w:lang w:val="en-GB"/>
              </w:rPr>
              <w:t>dB</w:t>
            </w:r>
          </w:p>
        </w:tc>
        <w:tc>
          <w:tcPr>
            <w:tcW w:w="835" w:type="dxa"/>
            <w:shd w:val="clear" w:color="auto" w:fill="auto"/>
            <w:noWrap/>
            <w:vAlign w:val="bottom"/>
            <w:hideMark/>
          </w:tcPr>
          <w:p w14:paraId="34FA87AD" w14:textId="77777777" w:rsidR="0078372B" w:rsidRPr="00B8794F" w:rsidRDefault="0078372B" w:rsidP="00664C87">
            <w:pPr>
              <w:jc w:val="center"/>
              <w:rPr>
                <w:rFonts w:cs="Arial"/>
                <w:szCs w:val="20"/>
                <w:lang w:val="en-GB"/>
              </w:rPr>
            </w:pPr>
            <w:r w:rsidRPr="00B8794F">
              <w:rPr>
                <w:rFonts w:cs="Arial"/>
                <w:szCs w:val="20"/>
                <w:lang w:val="en-GB"/>
              </w:rPr>
              <w:t>96.2</w:t>
            </w:r>
          </w:p>
        </w:tc>
      </w:tr>
      <w:tr w:rsidR="0078372B" w:rsidRPr="00B8794F" w14:paraId="127760E4" w14:textId="77777777" w:rsidTr="00482B72">
        <w:trPr>
          <w:trHeight w:val="263"/>
        </w:trPr>
        <w:tc>
          <w:tcPr>
            <w:tcW w:w="2613" w:type="dxa"/>
            <w:shd w:val="clear" w:color="auto" w:fill="auto"/>
            <w:noWrap/>
            <w:vAlign w:val="bottom"/>
            <w:hideMark/>
          </w:tcPr>
          <w:p w14:paraId="7FF7B8E4" w14:textId="77777777" w:rsidR="0078372B" w:rsidRPr="00B8794F" w:rsidRDefault="0078372B" w:rsidP="00664C87">
            <w:pPr>
              <w:rPr>
                <w:rFonts w:cs="Arial"/>
                <w:szCs w:val="20"/>
                <w:lang w:val="en-GB"/>
              </w:rPr>
            </w:pPr>
            <w:r w:rsidRPr="00B8794F">
              <w:rPr>
                <w:rFonts w:cs="Arial"/>
                <w:szCs w:val="20"/>
                <w:lang w:val="en-GB"/>
              </w:rPr>
              <w:t xml:space="preserve">ACS_2 </w:t>
            </w:r>
          </w:p>
        </w:tc>
        <w:tc>
          <w:tcPr>
            <w:tcW w:w="1153" w:type="dxa"/>
            <w:shd w:val="clear" w:color="auto" w:fill="auto"/>
            <w:noWrap/>
            <w:vAlign w:val="bottom"/>
            <w:hideMark/>
          </w:tcPr>
          <w:p w14:paraId="5D7CF94A" w14:textId="77777777" w:rsidR="0078372B" w:rsidRPr="00B8794F" w:rsidRDefault="0078372B" w:rsidP="00664C87">
            <w:pPr>
              <w:jc w:val="center"/>
              <w:rPr>
                <w:rFonts w:cs="Arial"/>
                <w:szCs w:val="20"/>
                <w:lang w:val="en-GB"/>
              </w:rPr>
            </w:pPr>
            <w:r w:rsidRPr="00B8794F">
              <w:rPr>
                <w:rFonts w:cs="Arial"/>
                <w:szCs w:val="20"/>
                <w:lang w:val="en-GB"/>
              </w:rPr>
              <w:t>dB</w:t>
            </w:r>
          </w:p>
        </w:tc>
        <w:tc>
          <w:tcPr>
            <w:tcW w:w="994" w:type="dxa"/>
            <w:shd w:val="clear" w:color="auto" w:fill="auto"/>
            <w:noWrap/>
            <w:vAlign w:val="bottom"/>
            <w:hideMark/>
          </w:tcPr>
          <w:p w14:paraId="1E746C78" w14:textId="77777777" w:rsidR="0078372B" w:rsidRPr="00B8794F" w:rsidRDefault="0078372B" w:rsidP="00664C87">
            <w:pPr>
              <w:jc w:val="center"/>
              <w:rPr>
                <w:rFonts w:cs="Arial"/>
                <w:szCs w:val="20"/>
                <w:lang w:val="en-GB"/>
              </w:rPr>
            </w:pPr>
            <w:r w:rsidRPr="00B8794F">
              <w:rPr>
                <w:rFonts w:cs="Arial"/>
                <w:szCs w:val="20"/>
                <w:lang w:val="en-GB"/>
              </w:rPr>
              <w:t>55</w:t>
            </w:r>
          </w:p>
        </w:tc>
        <w:tc>
          <w:tcPr>
            <w:tcW w:w="2857" w:type="dxa"/>
            <w:gridSpan w:val="2"/>
            <w:shd w:val="clear" w:color="auto" w:fill="auto"/>
            <w:noWrap/>
            <w:vAlign w:val="bottom"/>
            <w:hideMark/>
          </w:tcPr>
          <w:p w14:paraId="7371F03D" w14:textId="77777777" w:rsidR="0078372B" w:rsidRPr="00B8794F" w:rsidRDefault="0078372B" w:rsidP="00664C87">
            <w:pPr>
              <w:rPr>
                <w:rFonts w:cs="Arial"/>
                <w:szCs w:val="20"/>
                <w:lang w:val="en-GB"/>
              </w:rPr>
            </w:pPr>
            <w:r w:rsidRPr="00B8794F">
              <w:rPr>
                <w:rFonts w:cs="Arial"/>
                <w:szCs w:val="20"/>
                <w:lang w:val="en-GB"/>
              </w:rPr>
              <w:t>Antenna gain (Gi)</w:t>
            </w:r>
          </w:p>
        </w:tc>
        <w:tc>
          <w:tcPr>
            <w:tcW w:w="1017" w:type="dxa"/>
            <w:gridSpan w:val="2"/>
            <w:shd w:val="clear" w:color="auto" w:fill="auto"/>
            <w:noWrap/>
            <w:vAlign w:val="bottom"/>
            <w:hideMark/>
          </w:tcPr>
          <w:p w14:paraId="751A3A49" w14:textId="77777777" w:rsidR="0078372B" w:rsidRPr="00B8794F" w:rsidRDefault="0078372B" w:rsidP="00664C87">
            <w:pPr>
              <w:jc w:val="center"/>
              <w:rPr>
                <w:rFonts w:cs="Arial"/>
                <w:szCs w:val="20"/>
                <w:lang w:val="en-GB"/>
              </w:rPr>
            </w:pPr>
            <w:r w:rsidRPr="00B8794F">
              <w:rPr>
                <w:rFonts w:cs="Arial"/>
                <w:szCs w:val="20"/>
                <w:lang w:val="en-GB"/>
              </w:rPr>
              <w:t>dBi</w:t>
            </w:r>
          </w:p>
        </w:tc>
        <w:tc>
          <w:tcPr>
            <w:tcW w:w="835" w:type="dxa"/>
            <w:shd w:val="clear" w:color="auto" w:fill="auto"/>
            <w:noWrap/>
            <w:vAlign w:val="bottom"/>
            <w:hideMark/>
          </w:tcPr>
          <w:p w14:paraId="0A3AF28A" w14:textId="77777777" w:rsidR="0078372B" w:rsidRPr="00B8794F" w:rsidRDefault="0078372B" w:rsidP="00664C87">
            <w:pPr>
              <w:jc w:val="center"/>
              <w:rPr>
                <w:rFonts w:cs="Arial"/>
                <w:szCs w:val="20"/>
                <w:lang w:val="en-GB"/>
              </w:rPr>
            </w:pPr>
            <w:r w:rsidRPr="00B8794F">
              <w:rPr>
                <w:rFonts w:cs="Arial"/>
                <w:szCs w:val="20"/>
                <w:lang w:val="en-GB"/>
              </w:rPr>
              <w:t>23</w:t>
            </w:r>
          </w:p>
        </w:tc>
      </w:tr>
      <w:tr w:rsidR="0078372B" w:rsidRPr="00B8794F" w14:paraId="3D725B5D" w14:textId="77777777" w:rsidTr="00482B72">
        <w:trPr>
          <w:trHeight w:val="263"/>
        </w:trPr>
        <w:tc>
          <w:tcPr>
            <w:tcW w:w="2613" w:type="dxa"/>
            <w:shd w:val="clear" w:color="auto" w:fill="auto"/>
            <w:noWrap/>
            <w:vAlign w:val="bottom"/>
            <w:hideMark/>
          </w:tcPr>
          <w:p w14:paraId="08CCCC9E" w14:textId="77777777" w:rsidR="0078372B" w:rsidRPr="00B8794F" w:rsidRDefault="0078372B" w:rsidP="00664C87">
            <w:pPr>
              <w:rPr>
                <w:rFonts w:cs="Arial"/>
                <w:szCs w:val="20"/>
                <w:lang w:val="en-GB"/>
              </w:rPr>
            </w:pPr>
            <w:r w:rsidRPr="00B8794F">
              <w:rPr>
                <w:rFonts w:cs="Arial"/>
                <w:szCs w:val="20"/>
                <w:lang w:val="en-GB"/>
              </w:rPr>
              <w:t>Antenna gain (Gv)</w:t>
            </w:r>
          </w:p>
        </w:tc>
        <w:tc>
          <w:tcPr>
            <w:tcW w:w="1153" w:type="dxa"/>
            <w:shd w:val="clear" w:color="auto" w:fill="auto"/>
            <w:noWrap/>
            <w:vAlign w:val="bottom"/>
            <w:hideMark/>
          </w:tcPr>
          <w:p w14:paraId="33D28F4F" w14:textId="77777777" w:rsidR="0078372B" w:rsidRPr="00B8794F" w:rsidRDefault="0078372B" w:rsidP="00664C87">
            <w:pPr>
              <w:jc w:val="center"/>
              <w:rPr>
                <w:rFonts w:cs="Arial"/>
                <w:szCs w:val="20"/>
                <w:lang w:val="en-GB"/>
              </w:rPr>
            </w:pPr>
            <w:r w:rsidRPr="00B8794F">
              <w:rPr>
                <w:rFonts w:cs="Arial"/>
                <w:szCs w:val="20"/>
                <w:lang w:val="en-GB"/>
              </w:rPr>
              <w:t>dBi</w:t>
            </w:r>
          </w:p>
        </w:tc>
        <w:tc>
          <w:tcPr>
            <w:tcW w:w="994" w:type="dxa"/>
            <w:shd w:val="clear" w:color="auto" w:fill="auto"/>
            <w:noWrap/>
            <w:vAlign w:val="bottom"/>
            <w:hideMark/>
          </w:tcPr>
          <w:p w14:paraId="2FD08F3C" w14:textId="77777777" w:rsidR="0078372B" w:rsidRPr="00B8794F" w:rsidRDefault="0078372B" w:rsidP="00664C87">
            <w:pPr>
              <w:jc w:val="center"/>
              <w:rPr>
                <w:rFonts w:cs="Arial"/>
                <w:szCs w:val="20"/>
                <w:lang w:val="en-GB"/>
              </w:rPr>
            </w:pPr>
            <w:r w:rsidRPr="00B8794F">
              <w:rPr>
                <w:rFonts w:cs="Arial"/>
                <w:szCs w:val="20"/>
                <w:lang w:val="en-GB"/>
              </w:rPr>
              <w:t>0</w:t>
            </w:r>
          </w:p>
        </w:tc>
        <w:tc>
          <w:tcPr>
            <w:tcW w:w="2857" w:type="dxa"/>
            <w:gridSpan w:val="2"/>
            <w:shd w:val="clear" w:color="auto" w:fill="auto"/>
            <w:noWrap/>
            <w:vAlign w:val="bottom"/>
            <w:hideMark/>
          </w:tcPr>
          <w:p w14:paraId="6F13B9D9" w14:textId="77777777" w:rsidR="0078372B" w:rsidRPr="00B8794F" w:rsidRDefault="0078372B" w:rsidP="00664C87">
            <w:pPr>
              <w:rPr>
                <w:rFonts w:cs="Arial"/>
                <w:szCs w:val="20"/>
                <w:lang w:val="en-GB"/>
              </w:rPr>
            </w:pPr>
            <w:r w:rsidRPr="00B8794F">
              <w:rPr>
                <w:rFonts w:cs="Arial"/>
                <w:szCs w:val="20"/>
                <w:lang w:val="en-GB"/>
              </w:rPr>
              <w:t>Antenna height (Hi)</w:t>
            </w:r>
          </w:p>
        </w:tc>
        <w:tc>
          <w:tcPr>
            <w:tcW w:w="1017" w:type="dxa"/>
            <w:gridSpan w:val="2"/>
            <w:shd w:val="clear" w:color="auto" w:fill="auto"/>
            <w:noWrap/>
            <w:vAlign w:val="bottom"/>
            <w:hideMark/>
          </w:tcPr>
          <w:p w14:paraId="62CDBDDB" w14:textId="77777777" w:rsidR="0078372B" w:rsidRPr="00B8794F" w:rsidRDefault="0078372B" w:rsidP="00664C87">
            <w:pPr>
              <w:jc w:val="center"/>
              <w:rPr>
                <w:rFonts w:cs="Arial"/>
                <w:szCs w:val="20"/>
                <w:lang w:val="en-GB"/>
              </w:rPr>
            </w:pPr>
            <w:r w:rsidRPr="00B8794F">
              <w:rPr>
                <w:rFonts w:cs="Arial"/>
                <w:szCs w:val="20"/>
                <w:lang w:val="en-GB"/>
              </w:rPr>
              <w:t>m</w:t>
            </w:r>
          </w:p>
        </w:tc>
        <w:tc>
          <w:tcPr>
            <w:tcW w:w="835" w:type="dxa"/>
            <w:shd w:val="clear" w:color="auto" w:fill="auto"/>
            <w:noWrap/>
            <w:vAlign w:val="bottom"/>
            <w:hideMark/>
          </w:tcPr>
          <w:p w14:paraId="09F95659" w14:textId="77777777" w:rsidR="0078372B" w:rsidRPr="00B8794F" w:rsidRDefault="0078372B" w:rsidP="00664C87">
            <w:pPr>
              <w:jc w:val="center"/>
              <w:rPr>
                <w:rFonts w:cs="Arial"/>
                <w:szCs w:val="20"/>
                <w:lang w:val="en-GB"/>
              </w:rPr>
            </w:pPr>
            <w:r w:rsidRPr="00B8794F">
              <w:rPr>
                <w:rFonts w:cs="Arial"/>
                <w:szCs w:val="20"/>
                <w:lang w:val="en-GB"/>
              </w:rPr>
              <w:t>10</w:t>
            </w:r>
          </w:p>
        </w:tc>
      </w:tr>
      <w:tr w:rsidR="0078372B" w:rsidRPr="00B8794F" w14:paraId="5ADB8A17" w14:textId="77777777" w:rsidTr="00482B72">
        <w:trPr>
          <w:trHeight w:val="255"/>
        </w:trPr>
        <w:tc>
          <w:tcPr>
            <w:tcW w:w="2613" w:type="dxa"/>
            <w:shd w:val="clear" w:color="auto" w:fill="auto"/>
            <w:noWrap/>
            <w:vAlign w:val="bottom"/>
            <w:hideMark/>
          </w:tcPr>
          <w:p w14:paraId="6727E01D" w14:textId="77777777" w:rsidR="0078372B" w:rsidRPr="00B8794F" w:rsidRDefault="0078372B" w:rsidP="00664C87">
            <w:pPr>
              <w:rPr>
                <w:rFonts w:cs="Arial"/>
                <w:szCs w:val="20"/>
                <w:lang w:val="en-GB"/>
              </w:rPr>
            </w:pPr>
            <w:r w:rsidRPr="00B8794F">
              <w:rPr>
                <w:rFonts w:cs="Arial"/>
                <w:szCs w:val="20"/>
                <w:lang w:val="en-GB"/>
              </w:rPr>
              <w:t>Feeder Loss (Gvfe)</w:t>
            </w:r>
          </w:p>
        </w:tc>
        <w:tc>
          <w:tcPr>
            <w:tcW w:w="1153" w:type="dxa"/>
            <w:shd w:val="clear" w:color="auto" w:fill="auto"/>
            <w:noWrap/>
            <w:vAlign w:val="bottom"/>
            <w:hideMark/>
          </w:tcPr>
          <w:p w14:paraId="7FCDB6DC" w14:textId="77777777" w:rsidR="0078372B" w:rsidRPr="00B8794F" w:rsidRDefault="0078372B" w:rsidP="00664C87">
            <w:pPr>
              <w:jc w:val="center"/>
              <w:rPr>
                <w:rFonts w:cs="Arial"/>
                <w:szCs w:val="20"/>
                <w:lang w:val="en-GB"/>
              </w:rPr>
            </w:pPr>
            <w:r w:rsidRPr="00B8794F">
              <w:rPr>
                <w:rFonts w:cs="Arial"/>
                <w:szCs w:val="20"/>
                <w:lang w:val="en-GB"/>
              </w:rPr>
              <w:t>dB</w:t>
            </w:r>
          </w:p>
        </w:tc>
        <w:tc>
          <w:tcPr>
            <w:tcW w:w="994" w:type="dxa"/>
            <w:shd w:val="clear" w:color="auto" w:fill="auto"/>
            <w:noWrap/>
            <w:vAlign w:val="bottom"/>
            <w:hideMark/>
          </w:tcPr>
          <w:p w14:paraId="11ED1F91" w14:textId="77777777" w:rsidR="0078372B" w:rsidRPr="00B8794F" w:rsidRDefault="0078372B" w:rsidP="00664C87">
            <w:pPr>
              <w:jc w:val="center"/>
              <w:rPr>
                <w:rFonts w:cs="Arial"/>
                <w:szCs w:val="20"/>
                <w:lang w:val="en-GB"/>
              </w:rPr>
            </w:pPr>
            <w:r w:rsidRPr="00B8794F">
              <w:rPr>
                <w:rFonts w:cs="Arial"/>
                <w:szCs w:val="20"/>
                <w:lang w:val="en-GB"/>
              </w:rPr>
              <w:t>0</w:t>
            </w:r>
          </w:p>
        </w:tc>
        <w:tc>
          <w:tcPr>
            <w:tcW w:w="4709" w:type="dxa"/>
            <w:gridSpan w:val="5"/>
            <w:shd w:val="clear" w:color="000000" w:fill="D2232A"/>
            <w:noWrap/>
            <w:hideMark/>
          </w:tcPr>
          <w:p w14:paraId="50E0CB13" w14:textId="77777777" w:rsidR="0078372B" w:rsidRPr="00B8794F" w:rsidRDefault="0078372B" w:rsidP="00664C87">
            <w:pPr>
              <w:jc w:val="center"/>
              <w:rPr>
                <w:rFonts w:cs="Arial"/>
                <w:b/>
                <w:bCs/>
                <w:color w:val="FFFFFF"/>
                <w:szCs w:val="20"/>
                <w:lang w:val="en-GB"/>
              </w:rPr>
            </w:pPr>
            <w:r w:rsidRPr="00B8794F">
              <w:rPr>
                <w:rFonts w:cs="Arial"/>
                <w:b/>
                <w:bCs/>
                <w:color w:val="FFFFFF"/>
                <w:szCs w:val="20"/>
                <w:lang w:val="en-GB"/>
              </w:rPr>
              <w:t>Calculated values</w:t>
            </w:r>
          </w:p>
        </w:tc>
      </w:tr>
      <w:tr w:rsidR="0078372B" w:rsidRPr="00B8794F" w14:paraId="1DF0AC01" w14:textId="77777777" w:rsidTr="00482B72">
        <w:trPr>
          <w:trHeight w:val="263"/>
        </w:trPr>
        <w:tc>
          <w:tcPr>
            <w:tcW w:w="2613" w:type="dxa"/>
            <w:shd w:val="clear" w:color="auto" w:fill="auto"/>
            <w:noWrap/>
            <w:vAlign w:val="bottom"/>
            <w:hideMark/>
          </w:tcPr>
          <w:p w14:paraId="334D8DAA" w14:textId="77777777" w:rsidR="0078372B" w:rsidRPr="00B8794F" w:rsidRDefault="0078372B" w:rsidP="00664C87">
            <w:pPr>
              <w:rPr>
                <w:rFonts w:cs="Arial"/>
                <w:szCs w:val="20"/>
                <w:lang w:val="en-GB"/>
              </w:rPr>
            </w:pPr>
            <w:r w:rsidRPr="00B8794F">
              <w:rPr>
                <w:rFonts w:cs="Arial"/>
                <w:szCs w:val="20"/>
                <w:lang w:val="en-GB"/>
              </w:rPr>
              <w:t>Antenna height (Hv)</w:t>
            </w:r>
          </w:p>
        </w:tc>
        <w:tc>
          <w:tcPr>
            <w:tcW w:w="1153" w:type="dxa"/>
            <w:shd w:val="clear" w:color="auto" w:fill="auto"/>
            <w:noWrap/>
            <w:vAlign w:val="bottom"/>
            <w:hideMark/>
          </w:tcPr>
          <w:p w14:paraId="41408F85" w14:textId="77777777" w:rsidR="0078372B" w:rsidRPr="00B8794F" w:rsidRDefault="0078372B" w:rsidP="00664C87">
            <w:pPr>
              <w:jc w:val="center"/>
              <w:rPr>
                <w:rFonts w:cs="Arial"/>
                <w:szCs w:val="20"/>
                <w:lang w:val="en-GB"/>
              </w:rPr>
            </w:pPr>
            <w:r w:rsidRPr="00B8794F">
              <w:rPr>
                <w:rFonts w:cs="Arial"/>
                <w:szCs w:val="20"/>
                <w:lang w:val="en-GB"/>
              </w:rPr>
              <w:t>m</w:t>
            </w:r>
          </w:p>
        </w:tc>
        <w:tc>
          <w:tcPr>
            <w:tcW w:w="994" w:type="dxa"/>
            <w:shd w:val="clear" w:color="auto" w:fill="auto"/>
            <w:noWrap/>
            <w:vAlign w:val="bottom"/>
            <w:hideMark/>
          </w:tcPr>
          <w:p w14:paraId="64CEB635" w14:textId="77777777" w:rsidR="0078372B" w:rsidRPr="00B8794F" w:rsidRDefault="0078372B" w:rsidP="00664C87">
            <w:pPr>
              <w:jc w:val="center"/>
              <w:rPr>
                <w:rFonts w:cs="Arial"/>
                <w:szCs w:val="20"/>
                <w:lang w:val="en-GB"/>
              </w:rPr>
            </w:pPr>
            <w:r w:rsidRPr="00B8794F">
              <w:rPr>
                <w:rFonts w:cs="Arial"/>
                <w:szCs w:val="20"/>
                <w:lang w:val="en-GB"/>
              </w:rPr>
              <w:t>3</w:t>
            </w:r>
          </w:p>
        </w:tc>
        <w:tc>
          <w:tcPr>
            <w:tcW w:w="2758" w:type="dxa"/>
            <w:shd w:val="clear" w:color="auto" w:fill="auto"/>
            <w:noWrap/>
            <w:vAlign w:val="bottom"/>
            <w:hideMark/>
          </w:tcPr>
          <w:p w14:paraId="693107BD" w14:textId="77777777" w:rsidR="0078372B" w:rsidRPr="00B8794F" w:rsidRDefault="0078372B" w:rsidP="00664C87">
            <w:pPr>
              <w:rPr>
                <w:rFonts w:cs="Arial"/>
                <w:szCs w:val="20"/>
                <w:lang w:val="en-GB"/>
              </w:rPr>
            </w:pPr>
            <w:r w:rsidRPr="00B8794F">
              <w:rPr>
                <w:rFonts w:cs="Arial"/>
                <w:szCs w:val="20"/>
                <w:lang w:val="en-GB"/>
              </w:rPr>
              <w:t>ACIR</w:t>
            </w:r>
          </w:p>
        </w:tc>
        <w:tc>
          <w:tcPr>
            <w:tcW w:w="1005" w:type="dxa"/>
            <w:gridSpan w:val="2"/>
            <w:shd w:val="clear" w:color="auto" w:fill="auto"/>
            <w:noWrap/>
            <w:vAlign w:val="bottom"/>
            <w:hideMark/>
          </w:tcPr>
          <w:p w14:paraId="1902BA80" w14:textId="77777777" w:rsidR="0078372B" w:rsidRPr="00B8794F" w:rsidRDefault="0078372B" w:rsidP="00664C87">
            <w:pPr>
              <w:jc w:val="center"/>
              <w:rPr>
                <w:rFonts w:cs="Arial"/>
                <w:szCs w:val="20"/>
                <w:lang w:val="en-GB"/>
              </w:rPr>
            </w:pPr>
            <w:r w:rsidRPr="00B8794F">
              <w:rPr>
                <w:rFonts w:cs="Arial"/>
                <w:szCs w:val="20"/>
                <w:lang w:val="en-GB"/>
              </w:rPr>
              <w:t>dB</w:t>
            </w:r>
          </w:p>
        </w:tc>
        <w:tc>
          <w:tcPr>
            <w:tcW w:w="946" w:type="dxa"/>
            <w:gridSpan w:val="2"/>
            <w:shd w:val="clear" w:color="auto" w:fill="auto"/>
            <w:noWrap/>
            <w:vAlign w:val="bottom"/>
            <w:hideMark/>
          </w:tcPr>
          <w:p w14:paraId="18B97600" w14:textId="77777777" w:rsidR="0078372B" w:rsidRPr="00B8794F" w:rsidRDefault="0078372B" w:rsidP="00664C87">
            <w:pPr>
              <w:jc w:val="center"/>
              <w:rPr>
                <w:rFonts w:cs="Arial"/>
                <w:szCs w:val="20"/>
                <w:lang w:val="en-GB"/>
              </w:rPr>
            </w:pPr>
            <w:r w:rsidRPr="00B8794F">
              <w:rPr>
                <w:rFonts w:cs="Arial"/>
                <w:szCs w:val="20"/>
                <w:lang w:val="en-GB"/>
              </w:rPr>
              <w:t>52.0</w:t>
            </w:r>
          </w:p>
        </w:tc>
      </w:tr>
      <w:tr w:rsidR="0078372B" w:rsidRPr="00B8794F" w14:paraId="383CBFD5" w14:textId="77777777" w:rsidTr="00482B72">
        <w:trPr>
          <w:trHeight w:val="255"/>
        </w:trPr>
        <w:tc>
          <w:tcPr>
            <w:tcW w:w="4760" w:type="dxa"/>
            <w:gridSpan w:val="3"/>
            <w:shd w:val="clear" w:color="000000" w:fill="D2232A"/>
            <w:noWrap/>
            <w:hideMark/>
          </w:tcPr>
          <w:p w14:paraId="35035936" w14:textId="77777777" w:rsidR="0078372B" w:rsidRPr="00B8794F" w:rsidRDefault="0078372B" w:rsidP="00664C87">
            <w:pPr>
              <w:jc w:val="center"/>
              <w:rPr>
                <w:rFonts w:cs="Arial"/>
                <w:b/>
                <w:bCs/>
                <w:color w:val="FFFFFF"/>
                <w:szCs w:val="20"/>
                <w:lang w:val="en-GB"/>
              </w:rPr>
            </w:pPr>
            <w:r w:rsidRPr="00B8794F">
              <w:rPr>
                <w:rFonts w:cs="Arial"/>
                <w:b/>
                <w:bCs/>
                <w:color w:val="FFFFFF"/>
                <w:szCs w:val="20"/>
                <w:lang w:val="en-GB"/>
              </w:rPr>
              <w:t>Results. Adjacent channel</w:t>
            </w:r>
          </w:p>
        </w:tc>
        <w:tc>
          <w:tcPr>
            <w:tcW w:w="2758" w:type="dxa"/>
            <w:shd w:val="clear" w:color="auto" w:fill="auto"/>
            <w:noWrap/>
            <w:vAlign w:val="bottom"/>
            <w:hideMark/>
          </w:tcPr>
          <w:p w14:paraId="5C8244F5" w14:textId="77777777" w:rsidR="0078372B" w:rsidRPr="00B8794F" w:rsidRDefault="0078372B" w:rsidP="00664C87">
            <w:pPr>
              <w:rPr>
                <w:rFonts w:cs="Arial"/>
                <w:szCs w:val="20"/>
                <w:lang w:val="en-GB"/>
              </w:rPr>
            </w:pPr>
            <w:r w:rsidRPr="00B8794F">
              <w:rPr>
                <w:rFonts w:cs="Arial"/>
                <w:szCs w:val="20"/>
                <w:lang w:val="en-GB"/>
              </w:rPr>
              <w:t>Max interference &amp; noise (I)</w:t>
            </w:r>
          </w:p>
        </w:tc>
        <w:tc>
          <w:tcPr>
            <w:tcW w:w="1005" w:type="dxa"/>
            <w:gridSpan w:val="2"/>
            <w:shd w:val="clear" w:color="auto" w:fill="auto"/>
            <w:noWrap/>
            <w:vAlign w:val="bottom"/>
            <w:hideMark/>
          </w:tcPr>
          <w:p w14:paraId="0C9C4AC4" w14:textId="77777777" w:rsidR="0078372B" w:rsidRPr="00B8794F" w:rsidRDefault="0078372B" w:rsidP="00664C87">
            <w:pPr>
              <w:jc w:val="center"/>
              <w:rPr>
                <w:rFonts w:cs="Arial"/>
                <w:szCs w:val="20"/>
                <w:lang w:val="en-GB"/>
              </w:rPr>
            </w:pPr>
            <w:r w:rsidRPr="00B8794F">
              <w:rPr>
                <w:rFonts w:cs="Arial"/>
                <w:szCs w:val="20"/>
                <w:lang w:val="en-GB"/>
              </w:rPr>
              <w:t>dBm/BW</w:t>
            </w:r>
          </w:p>
        </w:tc>
        <w:tc>
          <w:tcPr>
            <w:tcW w:w="946" w:type="dxa"/>
            <w:gridSpan w:val="2"/>
            <w:shd w:val="clear" w:color="auto" w:fill="auto"/>
            <w:noWrap/>
            <w:vAlign w:val="bottom"/>
            <w:hideMark/>
          </w:tcPr>
          <w:p w14:paraId="62ECF9EC" w14:textId="77777777" w:rsidR="0078372B" w:rsidRPr="00B8794F" w:rsidRDefault="0078372B" w:rsidP="00664C87">
            <w:pPr>
              <w:jc w:val="center"/>
              <w:rPr>
                <w:rFonts w:cs="Arial"/>
                <w:szCs w:val="20"/>
                <w:lang w:val="en-GB"/>
              </w:rPr>
            </w:pPr>
            <w:r w:rsidRPr="00B8794F">
              <w:rPr>
                <w:rFonts w:cs="Arial"/>
                <w:szCs w:val="20"/>
                <w:lang w:val="en-GB"/>
              </w:rPr>
              <w:t>-106.36</w:t>
            </w:r>
          </w:p>
        </w:tc>
      </w:tr>
      <w:tr w:rsidR="0078372B" w:rsidRPr="00B8794F" w14:paraId="5F684BB3" w14:textId="77777777" w:rsidTr="00482B72">
        <w:trPr>
          <w:trHeight w:val="263"/>
        </w:trPr>
        <w:tc>
          <w:tcPr>
            <w:tcW w:w="2613" w:type="dxa"/>
            <w:shd w:val="clear" w:color="auto" w:fill="auto"/>
            <w:noWrap/>
            <w:vAlign w:val="bottom"/>
            <w:hideMark/>
          </w:tcPr>
          <w:p w14:paraId="0D9813D7" w14:textId="77777777" w:rsidR="0078372B" w:rsidRPr="00B8794F" w:rsidRDefault="0078372B" w:rsidP="00664C87">
            <w:pPr>
              <w:rPr>
                <w:rFonts w:cs="Arial"/>
                <w:b/>
                <w:bCs/>
                <w:szCs w:val="20"/>
                <w:lang w:val="en-GB"/>
              </w:rPr>
            </w:pPr>
            <w:r w:rsidRPr="00B8794F">
              <w:rPr>
                <w:rFonts w:cs="Arial"/>
                <w:b/>
                <w:bCs/>
                <w:szCs w:val="20"/>
                <w:lang w:val="en-GB"/>
              </w:rPr>
              <w:t>MCL 95%</w:t>
            </w:r>
          </w:p>
        </w:tc>
        <w:tc>
          <w:tcPr>
            <w:tcW w:w="1153" w:type="dxa"/>
            <w:shd w:val="clear" w:color="auto" w:fill="auto"/>
            <w:noWrap/>
            <w:vAlign w:val="bottom"/>
            <w:hideMark/>
          </w:tcPr>
          <w:p w14:paraId="1E3DE132" w14:textId="77777777" w:rsidR="0078372B" w:rsidRPr="00B8794F" w:rsidRDefault="0078372B" w:rsidP="00664C87">
            <w:pPr>
              <w:jc w:val="center"/>
              <w:rPr>
                <w:rFonts w:cs="Arial"/>
                <w:b/>
                <w:bCs/>
                <w:szCs w:val="20"/>
                <w:lang w:val="en-GB"/>
              </w:rPr>
            </w:pPr>
            <w:r w:rsidRPr="00B8794F">
              <w:rPr>
                <w:rFonts w:cs="Arial"/>
                <w:b/>
                <w:bCs/>
                <w:szCs w:val="20"/>
                <w:lang w:val="en-GB"/>
              </w:rPr>
              <w:t>dB</w:t>
            </w:r>
          </w:p>
        </w:tc>
        <w:tc>
          <w:tcPr>
            <w:tcW w:w="994" w:type="dxa"/>
            <w:shd w:val="clear" w:color="auto" w:fill="auto"/>
            <w:noWrap/>
            <w:vAlign w:val="bottom"/>
            <w:hideMark/>
          </w:tcPr>
          <w:p w14:paraId="46F4F695" w14:textId="77777777" w:rsidR="0078372B" w:rsidRPr="00B8794F" w:rsidRDefault="0078372B" w:rsidP="00664C87">
            <w:pPr>
              <w:jc w:val="center"/>
              <w:rPr>
                <w:rFonts w:cs="Arial"/>
                <w:b/>
                <w:bCs/>
                <w:szCs w:val="20"/>
                <w:lang w:val="en-GB"/>
              </w:rPr>
            </w:pPr>
            <w:r w:rsidRPr="00B8794F">
              <w:rPr>
                <w:rFonts w:cs="Arial"/>
                <w:b/>
                <w:bCs/>
                <w:szCs w:val="20"/>
                <w:lang w:val="en-GB"/>
              </w:rPr>
              <w:t>139.21</w:t>
            </w:r>
          </w:p>
        </w:tc>
        <w:tc>
          <w:tcPr>
            <w:tcW w:w="2758" w:type="dxa"/>
            <w:shd w:val="clear" w:color="auto" w:fill="auto"/>
            <w:noWrap/>
            <w:vAlign w:val="bottom"/>
            <w:hideMark/>
          </w:tcPr>
          <w:p w14:paraId="3EA48D8B" w14:textId="77777777" w:rsidR="0078372B" w:rsidRPr="00B8794F" w:rsidRDefault="0078372B" w:rsidP="00664C87">
            <w:pPr>
              <w:rPr>
                <w:rFonts w:cs="Arial"/>
                <w:szCs w:val="20"/>
                <w:lang w:val="en-GB"/>
              </w:rPr>
            </w:pPr>
            <w:r w:rsidRPr="00B8794F">
              <w:rPr>
                <w:rFonts w:cs="Arial"/>
                <w:szCs w:val="20"/>
                <w:lang w:val="en-GB"/>
              </w:rPr>
              <w:t>Fading margin (Fm)</w:t>
            </w:r>
          </w:p>
        </w:tc>
        <w:tc>
          <w:tcPr>
            <w:tcW w:w="1005" w:type="dxa"/>
            <w:gridSpan w:val="2"/>
            <w:shd w:val="clear" w:color="auto" w:fill="auto"/>
            <w:noWrap/>
            <w:vAlign w:val="bottom"/>
            <w:hideMark/>
          </w:tcPr>
          <w:p w14:paraId="49D6D80D" w14:textId="77777777" w:rsidR="0078372B" w:rsidRPr="00B8794F" w:rsidRDefault="0078372B" w:rsidP="00664C87">
            <w:pPr>
              <w:jc w:val="center"/>
              <w:rPr>
                <w:rFonts w:cs="Arial"/>
                <w:szCs w:val="20"/>
                <w:lang w:val="en-GB"/>
              </w:rPr>
            </w:pPr>
            <w:r w:rsidRPr="00B8794F">
              <w:rPr>
                <w:rFonts w:cs="Arial"/>
                <w:szCs w:val="20"/>
                <w:lang w:val="en-GB"/>
              </w:rPr>
              <w:t>dB</w:t>
            </w:r>
          </w:p>
        </w:tc>
        <w:tc>
          <w:tcPr>
            <w:tcW w:w="946" w:type="dxa"/>
            <w:gridSpan w:val="2"/>
            <w:shd w:val="clear" w:color="auto" w:fill="auto"/>
            <w:noWrap/>
            <w:vAlign w:val="bottom"/>
            <w:hideMark/>
          </w:tcPr>
          <w:p w14:paraId="522B3A4C" w14:textId="77777777" w:rsidR="0078372B" w:rsidRPr="00B8794F" w:rsidRDefault="0078372B" w:rsidP="00664C87">
            <w:pPr>
              <w:jc w:val="center"/>
              <w:rPr>
                <w:rFonts w:cs="Arial"/>
                <w:szCs w:val="20"/>
                <w:lang w:val="en-GB"/>
              </w:rPr>
            </w:pPr>
            <w:r w:rsidRPr="00B8794F">
              <w:rPr>
                <w:rFonts w:cs="Arial"/>
                <w:szCs w:val="20"/>
                <w:lang w:val="en-GB"/>
              </w:rPr>
              <w:t>14.85</w:t>
            </w:r>
          </w:p>
        </w:tc>
      </w:tr>
      <w:tr w:rsidR="0078372B" w:rsidRPr="00B8794F" w14:paraId="47B9D293" w14:textId="77777777" w:rsidTr="00482B72">
        <w:trPr>
          <w:trHeight w:val="263"/>
        </w:trPr>
        <w:tc>
          <w:tcPr>
            <w:tcW w:w="2613" w:type="dxa"/>
            <w:shd w:val="clear" w:color="auto" w:fill="auto"/>
            <w:noWrap/>
            <w:vAlign w:val="bottom"/>
            <w:hideMark/>
          </w:tcPr>
          <w:p w14:paraId="3F2D06EA" w14:textId="77777777" w:rsidR="0078372B" w:rsidRPr="00B8794F" w:rsidRDefault="0078372B" w:rsidP="00664C87">
            <w:pPr>
              <w:rPr>
                <w:rFonts w:cs="Arial"/>
                <w:b/>
                <w:bCs/>
                <w:szCs w:val="20"/>
                <w:lang w:val="en-GB"/>
              </w:rPr>
            </w:pPr>
            <w:r w:rsidRPr="00B8794F">
              <w:rPr>
                <w:rFonts w:cs="Arial"/>
                <w:b/>
                <w:bCs/>
                <w:szCs w:val="20"/>
                <w:lang w:val="en-GB"/>
              </w:rPr>
              <w:t>Distance (E-Hata)</w:t>
            </w:r>
          </w:p>
        </w:tc>
        <w:tc>
          <w:tcPr>
            <w:tcW w:w="1153" w:type="dxa"/>
            <w:shd w:val="clear" w:color="auto" w:fill="auto"/>
            <w:noWrap/>
            <w:vAlign w:val="bottom"/>
            <w:hideMark/>
          </w:tcPr>
          <w:p w14:paraId="3D6F26A2" w14:textId="77777777" w:rsidR="0078372B" w:rsidRPr="00B8794F" w:rsidRDefault="0078372B" w:rsidP="00664C87">
            <w:pPr>
              <w:jc w:val="center"/>
              <w:rPr>
                <w:rFonts w:cs="Arial"/>
                <w:b/>
                <w:bCs/>
                <w:szCs w:val="20"/>
                <w:lang w:val="en-GB"/>
              </w:rPr>
            </w:pPr>
            <w:r w:rsidRPr="00B8794F">
              <w:rPr>
                <w:rFonts w:cs="Arial"/>
                <w:b/>
                <w:bCs/>
                <w:szCs w:val="20"/>
                <w:lang w:val="en-GB"/>
              </w:rPr>
              <w:t>Km</w:t>
            </w:r>
          </w:p>
        </w:tc>
        <w:tc>
          <w:tcPr>
            <w:tcW w:w="994" w:type="dxa"/>
            <w:shd w:val="clear" w:color="auto" w:fill="auto"/>
            <w:noWrap/>
            <w:vAlign w:val="bottom"/>
            <w:hideMark/>
          </w:tcPr>
          <w:p w14:paraId="6C29F6B5" w14:textId="77777777" w:rsidR="0078372B" w:rsidRPr="00B8794F" w:rsidRDefault="0078372B" w:rsidP="00664C87">
            <w:pPr>
              <w:jc w:val="center"/>
              <w:rPr>
                <w:rFonts w:cs="Arial"/>
                <w:b/>
                <w:bCs/>
                <w:szCs w:val="20"/>
                <w:lang w:val="en-GB"/>
              </w:rPr>
            </w:pPr>
            <w:r w:rsidRPr="00B8794F">
              <w:rPr>
                <w:rFonts w:cs="Arial"/>
                <w:b/>
                <w:bCs/>
                <w:szCs w:val="20"/>
                <w:lang w:val="en-GB"/>
              </w:rPr>
              <w:t>0.82</w:t>
            </w:r>
          </w:p>
        </w:tc>
        <w:tc>
          <w:tcPr>
            <w:tcW w:w="2758" w:type="dxa"/>
            <w:shd w:val="clear" w:color="auto" w:fill="auto"/>
            <w:noWrap/>
            <w:vAlign w:val="bottom"/>
            <w:hideMark/>
          </w:tcPr>
          <w:p w14:paraId="20EA6023" w14:textId="77777777" w:rsidR="0078372B" w:rsidRPr="00B8794F" w:rsidRDefault="0078372B" w:rsidP="00664C87">
            <w:pPr>
              <w:rPr>
                <w:rFonts w:cs="Arial"/>
                <w:szCs w:val="20"/>
                <w:lang w:val="en-GB"/>
              </w:rPr>
            </w:pPr>
          </w:p>
        </w:tc>
        <w:tc>
          <w:tcPr>
            <w:tcW w:w="1005" w:type="dxa"/>
            <w:gridSpan w:val="2"/>
            <w:shd w:val="clear" w:color="auto" w:fill="auto"/>
            <w:noWrap/>
            <w:vAlign w:val="bottom"/>
            <w:hideMark/>
          </w:tcPr>
          <w:p w14:paraId="5A76E539" w14:textId="77777777" w:rsidR="0078372B" w:rsidRPr="00B8794F" w:rsidRDefault="0078372B" w:rsidP="00664C87">
            <w:pPr>
              <w:rPr>
                <w:rFonts w:cs="Arial"/>
                <w:szCs w:val="20"/>
                <w:lang w:val="en-GB"/>
              </w:rPr>
            </w:pPr>
          </w:p>
        </w:tc>
        <w:tc>
          <w:tcPr>
            <w:tcW w:w="946" w:type="dxa"/>
            <w:gridSpan w:val="2"/>
            <w:shd w:val="clear" w:color="auto" w:fill="auto"/>
            <w:noWrap/>
            <w:vAlign w:val="bottom"/>
            <w:hideMark/>
          </w:tcPr>
          <w:p w14:paraId="1E4492A0" w14:textId="77777777" w:rsidR="0078372B" w:rsidRPr="00B8794F" w:rsidRDefault="0078372B" w:rsidP="00664C87">
            <w:pPr>
              <w:rPr>
                <w:rFonts w:cs="Arial"/>
                <w:szCs w:val="20"/>
                <w:lang w:val="en-GB"/>
              </w:rPr>
            </w:pPr>
          </w:p>
        </w:tc>
      </w:tr>
      <w:tr w:rsidR="0078372B" w:rsidRPr="00B8794F" w14:paraId="5B9A1CE4" w14:textId="77777777" w:rsidTr="00482B72">
        <w:trPr>
          <w:trHeight w:val="255"/>
        </w:trPr>
        <w:tc>
          <w:tcPr>
            <w:tcW w:w="4760" w:type="dxa"/>
            <w:gridSpan w:val="3"/>
            <w:shd w:val="clear" w:color="000000" w:fill="D2232A"/>
            <w:noWrap/>
            <w:hideMark/>
          </w:tcPr>
          <w:p w14:paraId="3ED0320F" w14:textId="77777777" w:rsidR="0078372B" w:rsidRPr="00B8794F" w:rsidRDefault="0078372B" w:rsidP="00664C87">
            <w:pPr>
              <w:jc w:val="center"/>
              <w:rPr>
                <w:rFonts w:cs="Arial"/>
                <w:b/>
                <w:bCs/>
                <w:color w:val="FFFFFF"/>
                <w:szCs w:val="20"/>
                <w:lang w:val="en-GB"/>
              </w:rPr>
            </w:pPr>
            <w:r w:rsidRPr="00B8794F">
              <w:rPr>
                <w:rFonts w:cs="Arial"/>
                <w:b/>
                <w:bCs/>
                <w:color w:val="FFFFFF"/>
                <w:szCs w:val="20"/>
                <w:lang w:val="en-GB"/>
              </w:rPr>
              <w:t>Results. 10 MHz Guard band</w:t>
            </w:r>
          </w:p>
        </w:tc>
        <w:tc>
          <w:tcPr>
            <w:tcW w:w="2758" w:type="dxa"/>
            <w:shd w:val="clear" w:color="auto" w:fill="auto"/>
            <w:noWrap/>
            <w:vAlign w:val="bottom"/>
            <w:hideMark/>
          </w:tcPr>
          <w:p w14:paraId="541D4F6D" w14:textId="77777777" w:rsidR="0078372B" w:rsidRPr="00B8794F" w:rsidRDefault="0078372B" w:rsidP="00664C87">
            <w:pPr>
              <w:rPr>
                <w:rFonts w:cs="Arial"/>
                <w:szCs w:val="20"/>
                <w:lang w:val="en-GB"/>
              </w:rPr>
            </w:pPr>
          </w:p>
        </w:tc>
        <w:tc>
          <w:tcPr>
            <w:tcW w:w="1005" w:type="dxa"/>
            <w:gridSpan w:val="2"/>
            <w:shd w:val="clear" w:color="auto" w:fill="auto"/>
            <w:noWrap/>
            <w:vAlign w:val="bottom"/>
            <w:hideMark/>
          </w:tcPr>
          <w:p w14:paraId="037CEA9C" w14:textId="77777777" w:rsidR="0078372B" w:rsidRPr="00B8794F" w:rsidRDefault="0078372B" w:rsidP="00664C87">
            <w:pPr>
              <w:rPr>
                <w:rFonts w:cs="Arial"/>
                <w:szCs w:val="20"/>
                <w:lang w:val="en-GB"/>
              </w:rPr>
            </w:pPr>
          </w:p>
        </w:tc>
        <w:tc>
          <w:tcPr>
            <w:tcW w:w="946" w:type="dxa"/>
            <w:gridSpan w:val="2"/>
            <w:shd w:val="clear" w:color="auto" w:fill="auto"/>
            <w:noWrap/>
            <w:vAlign w:val="bottom"/>
            <w:hideMark/>
          </w:tcPr>
          <w:p w14:paraId="6A410643" w14:textId="77777777" w:rsidR="0078372B" w:rsidRPr="00B8794F" w:rsidRDefault="0078372B" w:rsidP="00664C87">
            <w:pPr>
              <w:rPr>
                <w:rFonts w:cs="Arial"/>
                <w:szCs w:val="20"/>
                <w:lang w:val="en-GB"/>
              </w:rPr>
            </w:pPr>
          </w:p>
        </w:tc>
      </w:tr>
      <w:tr w:rsidR="0078372B" w:rsidRPr="00B8794F" w14:paraId="4BF1752F" w14:textId="77777777" w:rsidTr="00482B72">
        <w:trPr>
          <w:trHeight w:val="263"/>
        </w:trPr>
        <w:tc>
          <w:tcPr>
            <w:tcW w:w="2613" w:type="dxa"/>
            <w:shd w:val="clear" w:color="auto" w:fill="auto"/>
            <w:noWrap/>
            <w:vAlign w:val="bottom"/>
            <w:hideMark/>
          </w:tcPr>
          <w:p w14:paraId="42534DE4" w14:textId="77777777" w:rsidR="0078372B" w:rsidRPr="00B8794F" w:rsidRDefault="0078372B" w:rsidP="00664C87">
            <w:pPr>
              <w:rPr>
                <w:rFonts w:cs="Arial"/>
                <w:b/>
                <w:bCs/>
                <w:szCs w:val="20"/>
                <w:lang w:val="en-GB"/>
              </w:rPr>
            </w:pPr>
            <w:r w:rsidRPr="00B8794F">
              <w:rPr>
                <w:rFonts w:cs="Arial"/>
                <w:b/>
                <w:bCs/>
                <w:szCs w:val="20"/>
                <w:lang w:val="en-GB"/>
              </w:rPr>
              <w:t>MCL 95%</w:t>
            </w:r>
          </w:p>
        </w:tc>
        <w:tc>
          <w:tcPr>
            <w:tcW w:w="1153" w:type="dxa"/>
            <w:shd w:val="clear" w:color="auto" w:fill="auto"/>
            <w:noWrap/>
            <w:vAlign w:val="bottom"/>
            <w:hideMark/>
          </w:tcPr>
          <w:p w14:paraId="10DFEF5C" w14:textId="77777777" w:rsidR="0078372B" w:rsidRPr="00B8794F" w:rsidRDefault="0078372B" w:rsidP="00664C87">
            <w:pPr>
              <w:jc w:val="center"/>
              <w:rPr>
                <w:rFonts w:cs="Arial"/>
                <w:b/>
                <w:bCs/>
                <w:szCs w:val="20"/>
                <w:lang w:val="en-GB"/>
              </w:rPr>
            </w:pPr>
            <w:r w:rsidRPr="00B8794F">
              <w:rPr>
                <w:rFonts w:cs="Arial"/>
                <w:b/>
                <w:bCs/>
                <w:szCs w:val="20"/>
                <w:lang w:val="en-GB"/>
              </w:rPr>
              <w:t>dB</w:t>
            </w:r>
          </w:p>
        </w:tc>
        <w:tc>
          <w:tcPr>
            <w:tcW w:w="994" w:type="dxa"/>
            <w:shd w:val="clear" w:color="auto" w:fill="auto"/>
            <w:noWrap/>
            <w:vAlign w:val="bottom"/>
            <w:hideMark/>
          </w:tcPr>
          <w:p w14:paraId="79EE537E" w14:textId="77777777" w:rsidR="0078372B" w:rsidRPr="00B8794F" w:rsidRDefault="0078372B" w:rsidP="00664C87">
            <w:pPr>
              <w:jc w:val="center"/>
              <w:rPr>
                <w:rFonts w:cs="Arial"/>
                <w:b/>
                <w:bCs/>
                <w:szCs w:val="20"/>
                <w:lang w:val="en-GB"/>
              </w:rPr>
            </w:pPr>
            <w:r w:rsidRPr="00B8794F">
              <w:rPr>
                <w:rFonts w:cs="Arial"/>
                <w:b/>
                <w:bCs/>
                <w:szCs w:val="20"/>
                <w:lang w:val="en-GB"/>
              </w:rPr>
              <w:t>136.21</w:t>
            </w:r>
          </w:p>
        </w:tc>
        <w:tc>
          <w:tcPr>
            <w:tcW w:w="2758" w:type="dxa"/>
            <w:shd w:val="clear" w:color="auto" w:fill="auto"/>
            <w:noWrap/>
            <w:vAlign w:val="bottom"/>
            <w:hideMark/>
          </w:tcPr>
          <w:p w14:paraId="4705F605" w14:textId="77777777" w:rsidR="0078372B" w:rsidRPr="00B8794F" w:rsidRDefault="0078372B" w:rsidP="00664C87">
            <w:pPr>
              <w:rPr>
                <w:rFonts w:cs="Arial"/>
                <w:szCs w:val="20"/>
                <w:lang w:val="en-GB"/>
              </w:rPr>
            </w:pPr>
          </w:p>
        </w:tc>
        <w:tc>
          <w:tcPr>
            <w:tcW w:w="1005" w:type="dxa"/>
            <w:gridSpan w:val="2"/>
            <w:shd w:val="clear" w:color="auto" w:fill="auto"/>
            <w:noWrap/>
            <w:vAlign w:val="bottom"/>
            <w:hideMark/>
          </w:tcPr>
          <w:p w14:paraId="4ABBF136" w14:textId="77777777" w:rsidR="0078372B" w:rsidRPr="00B8794F" w:rsidRDefault="0078372B" w:rsidP="00664C87">
            <w:pPr>
              <w:rPr>
                <w:rFonts w:cs="Arial"/>
                <w:szCs w:val="20"/>
                <w:lang w:val="en-GB"/>
              </w:rPr>
            </w:pPr>
          </w:p>
        </w:tc>
        <w:tc>
          <w:tcPr>
            <w:tcW w:w="946" w:type="dxa"/>
            <w:gridSpan w:val="2"/>
            <w:shd w:val="clear" w:color="auto" w:fill="auto"/>
            <w:noWrap/>
            <w:vAlign w:val="bottom"/>
            <w:hideMark/>
          </w:tcPr>
          <w:p w14:paraId="272184D4" w14:textId="77777777" w:rsidR="0078372B" w:rsidRPr="00B8794F" w:rsidRDefault="0078372B" w:rsidP="00664C87">
            <w:pPr>
              <w:rPr>
                <w:rFonts w:cs="Arial"/>
                <w:szCs w:val="20"/>
                <w:lang w:val="en-GB"/>
              </w:rPr>
            </w:pPr>
          </w:p>
        </w:tc>
      </w:tr>
      <w:tr w:rsidR="0078372B" w:rsidRPr="00B8794F" w14:paraId="055350D4" w14:textId="77777777" w:rsidTr="00482B72">
        <w:trPr>
          <w:trHeight w:val="263"/>
        </w:trPr>
        <w:tc>
          <w:tcPr>
            <w:tcW w:w="2613" w:type="dxa"/>
            <w:shd w:val="clear" w:color="auto" w:fill="auto"/>
            <w:noWrap/>
            <w:vAlign w:val="bottom"/>
            <w:hideMark/>
          </w:tcPr>
          <w:p w14:paraId="09296072" w14:textId="77777777" w:rsidR="0078372B" w:rsidRPr="00B8794F" w:rsidRDefault="0078372B" w:rsidP="00664C87">
            <w:pPr>
              <w:rPr>
                <w:rFonts w:cs="Arial"/>
                <w:b/>
                <w:bCs/>
                <w:szCs w:val="20"/>
                <w:lang w:val="en-GB"/>
              </w:rPr>
            </w:pPr>
            <w:r w:rsidRPr="00B8794F">
              <w:rPr>
                <w:rFonts w:cs="Arial"/>
                <w:b/>
                <w:bCs/>
                <w:szCs w:val="20"/>
                <w:lang w:val="en-GB"/>
              </w:rPr>
              <w:t>Distance (E-Hata)</w:t>
            </w:r>
          </w:p>
        </w:tc>
        <w:tc>
          <w:tcPr>
            <w:tcW w:w="1153" w:type="dxa"/>
            <w:shd w:val="clear" w:color="auto" w:fill="auto"/>
            <w:noWrap/>
            <w:vAlign w:val="bottom"/>
            <w:hideMark/>
          </w:tcPr>
          <w:p w14:paraId="1365BD20" w14:textId="77777777" w:rsidR="0078372B" w:rsidRPr="00B8794F" w:rsidRDefault="0078372B" w:rsidP="00664C87">
            <w:pPr>
              <w:jc w:val="center"/>
              <w:rPr>
                <w:rFonts w:cs="Arial"/>
                <w:b/>
                <w:bCs/>
                <w:szCs w:val="20"/>
                <w:lang w:val="en-GB"/>
              </w:rPr>
            </w:pPr>
            <w:r w:rsidRPr="00B8794F">
              <w:rPr>
                <w:rFonts w:cs="Arial"/>
                <w:b/>
                <w:bCs/>
                <w:szCs w:val="20"/>
                <w:lang w:val="en-GB"/>
              </w:rPr>
              <w:t>Km</w:t>
            </w:r>
          </w:p>
        </w:tc>
        <w:tc>
          <w:tcPr>
            <w:tcW w:w="994" w:type="dxa"/>
            <w:shd w:val="clear" w:color="auto" w:fill="auto"/>
            <w:noWrap/>
            <w:vAlign w:val="bottom"/>
            <w:hideMark/>
          </w:tcPr>
          <w:p w14:paraId="41152195" w14:textId="77777777" w:rsidR="0078372B" w:rsidRPr="00B8794F" w:rsidRDefault="0078372B" w:rsidP="00664C87">
            <w:pPr>
              <w:jc w:val="center"/>
              <w:rPr>
                <w:rFonts w:cs="Arial"/>
                <w:b/>
                <w:bCs/>
                <w:szCs w:val="20"/>
                <w:lang w:val="en-GB"/>
              </w:rPr>
            </w:pPr>
            <w:r w:rsidRPr="00B8794F">
              <w:rPr>
                <w:rFonts w:cs="Arial"/>
                <w:b/>
                <w:bCs/>
                <w:szCs w:val="20"/>
                <w:lang w:val="en-GB"/>
              </w:rPr>
              <w:t>0.67</w:t>
            </w:r>
          </w:p>
        </w:tc>
        <w:tc>
          <w:tcPr>
            <w:tcW w:w="2758" w:type="dxa"/>
            <w:shd w:val="clear" w:color="auto" w:fill="auto"/>
            <w:noWrap/>
            <w:vAlign w:val="bottom"/>
            <w:hideMark/>
          </w:tcPr>
          <w:p w14:paraId="62B62A5E" w14:textId="77777777" w:rsidR="0078372B" w:rsidRPr="00B8794F" w:rsidRDefault="0078372B" w:rsidP="00664C87">
            <w:pPr>
              <w:rPr>
                <w:rFonts w:cs="Arial"/>
                <w:szCs w:val="20"/>
                <w:lang w:val="en-GB"/>
              </w:rPr>
            </w:pPr>
          </w:p>
        </w:tc>
        <w:tc>
          <w:tcPr>
            <w:tcW w:w="1005" w:type="dxa"/>
            <w:gridSpan w:val="2"/>
            <w:shd w:val="clear" w:color="auto" w:fill="auto"/>
            <w:noWrap/>
            <w:vAlign w:val="bottom"/>
            <w:hideMark/>
          </w:tcPr>
          <w:p w14:paraId="01843ECE" w14:textId="77777777" w:rsidR="0078372B" w:rsidRPr="00B8794F" w:rsidRDefault="0078372B" w:rsidP="00664C87">
            <w:pPr>
              <w:rPr>
                <w:rFonts w:cs="Arial"/>
                <w:szCs w:val="20"/>
                <w:lang w:val="en-GB"/>
              </w:rPr>
            </w:pPr>
          </w:p>
        </w:tc>
        <w:tc>
          <w:tcPr>
            <w:tcW w:w="946" w:type="dxa"/>
            <w:gridSpan w:val="2"/>
            <w:shd w:val="clear" w:color="auto" w:fill="auto"/>
            <w:noWrap/>
            <w:vAlign w:val="bottom"/>
            <w:hideMark/>
          </w:tcPr>
          <w:p w14:paraId="496A1278" w14:textId="77777777" w:rsidR="0078372B" w:rsidRPr="00B8794F" w:rsidRDefault="0078372B" w:rsidP="00664C87">
            <w:pPr>
              <w:rPr>
                <w:rFonts w:cs="Arial"/>
                <w:szCs w:val="20"/>
                <w:lang w:val="en-GB"/>
              </w:rPr>
            </w:pPr>
          </w:p>
        </w:tc>
      </w:tr>
    </w:tbl>
    <w:p w14:paraId="57D68EED" w14:textId="46AA888E" w:rsidR="00C863A8" w:rsidRPr="00B8794F" w:rsidRDefault="0078372B" w:rsidP="00054F8D">
      <w:pPr>
        <w:pStyle w:val="Heading2"/>
      </w:pPr>
      <w:bookmarkStart w:id="413" w:name="_Toc398711321"/>
      <w:r w:rsidRPr="00B8794F">
        <w:lastRenderedPageBreak/>
        <w:t xml:space="preserve">Summary of </w:t>
      </w:r>
      <w:r w:rsidR="00181E68" w:rsidRPr="00B8794F">
        <w:t xml:space="preserve">the findings for </w:t>
      </w:r>
      <w:r w:rsidRPr="00B8794F">
        <w:t>study type#3</w:t>
      </w:r>
      <w:bookmarkEnd w:id="413"/>
    </w:p>
    <w:p w14:paraId="2E3FDDAA" w14:textId="77777777" w:rsidR="00FB132B" w:rsidRPr="00B8794F" w:rsidRDefault="00FB132B" w:rsidP="00054F8D">
      <w:pPr>
        <w:pStyle w:val="ECCParagraph"/>
        <w:keepNext/>
      </w:pPr>
      <w:r w:rsidRPr="00B8794F">
        <w:t>In an urban environment with multi-operator networks, the inter-BS distance can be estimated to 100 m, implying a maximum separation distance of 50 meters to an interferer. The LTE inter-pico BS distance can be estimated to be 80-100 m, implying a maximum separation distance of 40-50 meters to an interferer</w:t>
      </w:r>
    </w:p>
    <w:p w14:paraId="61B9B9B0" w14:textId="77777777" w:rsidR="00FB132B" w:rsidRPr="00B8794F" w:rsidRDefault="00FB132B" w:rsidP="00247EC6">
      <w:pPr>
        <w:pStyle w:val="Heading3"/>
      </w:pPr>
      <w:bookmarkStart w:id="414" w:name="_Toc398711322"/>
      <w:r w:rsidRPr="00B8794F">
        <w:t>Using the max e.i.r.p value</w:t>
      </w:r>
      <w:bookmarkEnd w:id="414"/>
    </w:p>
    <w:p w14:paraId="2D158F00" w14:textId="2577E8AD" w:rsidR="00FB132B" w:rsidRPr="00B8794F" w:rsidRDefault="00FB132B" w:rsidP="00FB132B">
      <w:pPr>
        <w:pStyle w:val="ECCParagraph"/>
      </w:pPr>
      <w:r w:rsidRPr="00B8794F">
        <w:t xml:space="preserve">Below, all MCL calculations from </w:t>
      </w:r>
      <w:r w:rsidR="0078372B" w:rsidRPr="00B8794F">
        <w:t>9.</w:t>
      </w:r>
      <w:r w:rsidRPr="00B8794F">
        <w:t>4-</w:t>
      </w:r>
      <w:r w:rsidR="0078372B" w:rsidRPr="00B8794F">
        <w:t>9</w:t>
      </w:r>
      <w:r w:rsidRPr="00B8794F">
        <w:t>.6 are available in a summary table.</w:t>
      </w:r>
    </w:p>
    <w:p w14:paraId="35C5581B" w14:textId="4CDE5C9A" w:rsidR="004C2F89" w:rsidRPr="00B8794F" w:rsidRDefault="00FB132B" w:rsidP="004C2F89">
      <w:pPr>
        <w:pStyle w:val="ECCParagraph"/>
        <w:rPr>
          <w:rFonts w:cs="Arial"/>
          <w:szCs w:val="20"/>
        </w:rPr>
      </w:pPr>
      <w:r w:rsidRPr="00B8794F">
        <w:t>In the case of 5/10 MHz band width, scenarios 1-3 for the UMTS/LTE BS display a needed separation distance of 0.49-2.14 km for the adjacent channel, and 0.33-0.98 km using a guard band. It is clear that for the investigated cases, even if a guard band is used, additional mitigation techniques concerning for example output power is needed</w:t>
      </w:r>
      <w:r w:rsidR="004C2F89" w:rsidRPr="00B8794F">
        <w:rPr>
          <w:rFonts w:cs="Arial"/>
          <w:szCs w:val="20"/>
        </w:rPr>
        <w:t>.</w:t>
      </w:r>
    </w:p>
    <w:p w14:paraId="0C4EF241" w14:textId="7004F2A6" w:rsidR="00FB132B" w:rsidRPr="00B8794F" w:rsidRDefault="00FB132B" w:rsidP="00FB132B">
      <w:pPr>
        <w:pStyle w:val="ECCParagraph"/>
      </w:pPr>
      <w:r w:rsidRPr="00B8794F">
        <w:rPr>
          <w:rFonts w:cs="Arial"/>
          <w:szCs w:val="20"/>
        </w:rPr>
        <w:t xml:space="preserve"> </w:t>
      </w:r>
      <w:r w:rsidRPr="00B8794F">
        <w:t>In the case of 5/10 MHz band width, the scenarios 4 for the UMTS/LTE BS, which consider the temporary point-to-point link system, display a needed separation distance of 181-369 km for the adjacent channel, and 85-92 km using a guard band. This estimate using LOS does not consider diffraction and the earth curvature, and the model thus over-estimates the distance. However, it is clear that more mitigation techniques than using a guard band are needed. It is noted that the temporary point-to-point link system can transmit at very high power. The case of 1.4 MHz band width for the LTE BS show a need for even larger distances, and thus has an even higher requirement on protection.</w:t>
      </w:r>
    </w:p>
    <w:p w14:paraId="05396F15" w14:textId="48EB8257" w:rsidR="004C2F89" w:rsidRPr="00B8794F" w:rsidRDefault="004C2F89" w:rsidP="004C2F89">
      <w:pPr>
        <w:pStyle w:val="ECCParagraph"/>
        <w:rPr>
          <w:rFonts w:cs="Arial"/>
          <w:szCs w:val="20"/>
        </w:rPr>
      </w:pPr>
      <w:r w:rsidRPr="00B8794F">
        <w:rPr>
          <w:rFonts w:cs="Arial"/>
          <w:szCs w:val="20"/>
        </w:rPr>
        <w:t>In the case of 10 MHz band width, the scenarios 1-</w:t>
      </w:r>
      <w:r w:rsidR="00611760" w:rsidRPr="00B8794F">
        <w:rPr>
          <w:rFonts w:cs="Arial"/>
          <w:szCs w:val="20"/>
        </w:rPr>
        <w:t>3</w:t>
      </w:r>
      <w:r w:rsidRPr="00B8794F">
        <w:rPr>
          <w:rFonts w:cs="Arial"/>
          <w:szCs w:val="20"/>
        </w:rPr>
        <w:t xml:space="preserve"> for the LTE pico BS display a needed separation </w:t>
      </w:r>
      <w:r w:rsidR="00FB132B" w:rsidRPr="00B8794F">
        <w:t xml:space="preserve">distance of 0.14-0.56 km for the adjacent channel, and 0.11-0.37 km </w:t>
      </w:r>
      <w:r w:rsidRPr="00B8794F">
        <w:rPr>
          <w:rFonts w:cs="Arial"/>
          <w:szCs w:val="20"/>
        </w:rPr>
        <w:t>using a guard band. It is clear that for the investigated cases, even if a guard band is used, additional mitigation techniques concerning for example output power is needed.</w:t>
      </w:r>
    </w:p>
    <w:p w14:paraId="0767304E" w14:textId="77777777" w:rsidR="004C2F89" w:rsidRPr="00B8794F" w:rsidRDefault="004C2F89" w:rsidP="004C2F89">
      <w:pPr>
        <w:pStyle w:val="ECCParagraph"/>
        <w:rPr>
          <w:rFonts w:cs="Arial"/>
          <w:szCs w:val="20"/>
        </w:rPr>
      </w:pPr>
      <w:r w:rsidRPr="00B8794F">
        <w:rPr>
          <w:rFonts w:cs="Arial"/>
          <w:szCs w:val="20"/>
        </w:rPr>
        <w:t>The LTE pico BSs can appear both outdoor and indoor. In an indoor situation, shielded by a wall, the results show that a LTE pico BS can be interfered from the outside under the conditions used in these MCL calculations.</w:t>
      </w:r>
    </w:p>
    <w:p w14:paraId="2054BFFD" w14:textId="3F87B038" w:rsidR="006F3BC8" w:rsidRPr="00B8794F" w:rsidRDefault="006F3BC8" w:rsidP="006F3BC8">
      <w:pPr>
        <w:pStyle w:val="Caption"/>
        <w:rPr>
          <w:rFonts w:cs="Arial"/>
          <w:lang w:val="en-GB"/>
        </w:rPr>
      </w:pPr>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43</w:t>
      </w:r>
      <w:r w:rsidRPr="00B8794F">
        <w:rPr>
          <w:rFonts w:cs="Arial"/>
          <w:lang w:val="en-GB"/>
        </w:rPr>
        <w:fldChar w:fldCharType="end"/>
      </w:r>
      <w:r w:rsidRPr="00B8794F">
        <w:rPr>
          <w:rFonts w:cs="Arial"/>
          <w:lang w:val="en-GB"/>
        </w:rPr>
        <w:t xml:space="preserve">: </w:t>
      </w:r>
      <w:r w:rsidR="00FE77C1" w:rsidRPr="00B8794F">
        <w:rPr>
          <w:rFonts w:cs="Arial"/>
          <w:lang w:val="en-GB"/>
        </w:rPr>
        <w:t>Minimum coupling loss and separation distance to avoid interference from PMSE video links to UMTS and LTE BS</w:t>
      </w:r>
      <w:r w:rsidR="0078372B" w:rsidRPr="00B8794F">
        <w:rPr>
          <w:rFonts w:cs="Arial"/>
          <w:lang w:val="en-GB"/>
        </w:rPr>
        <w:t>, using max e.i.r.p. values</w:t>
      </w:r>
    </w:p>
    <w:tbl>
      <w:tblPr>
        <w:tblW w:w="9893"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851"/>
        <w:gridCol w:w="925"/>
        <w:gridCol w:w="772"/>
        <w:gridCol w:w="1407"/>
        <w:gridCol w:w="1496"/>
        <w:gridCol w:w="1496"/>
        <w:gridCol w:w="1559"/>
        <w:gridCol w:w="1387"/>
      </w:tblGrid>
      <w:tr w:rsidR="00FB132B" w:rsidRPr="00B8794F" w14:paraId="74972133" w14:textId="77777777" w:rsidTr="00FB132B">
        <w:trPr>
          <w:trHeight w:val="803"/>
        </w:trPr>
        <w:tc>
          <w:tcPr>
            <w:tcW w:w="851" w:type="dxa"/>
            <w:vMerge w:val="restart"/>
            <w:tcBorders>
              <w:top w:val="single" w:sz="4" w:space="0" w:color="D2232A"/>
              <w:left w:val="single" w:sz="4" w:space="0" w:color="D2232A"/>
              <w:bottom w:val="single" w:sz="4" w:space="0" w:color="D2232A"/>
              <w:right w:val="single" w:sz="4" w:space="0" w:color="FFFFFF" w:themeColor="background1"/>
            </w:tcBorders>
            <w:shd w:val="clear" w:color="auto" w:fill="D2232A"/>
          </w:tcPr>
          <w:p w14:paraId="3334BBF9" w14:textId="77777777" w:rsidR="00FB132B" w:rsidRPr="00B8794F" w:rsidRDefault="00FB132B">
            <w:pPr>
              <w:jc w:val="center"/>
              <w:rPr>
                <w:rFonts w:cs="Arial"/>
                <w:b/>
                <w:bCs/>
                <w:color w:val="FFFFFF" w:themeColor="background1"/>
                <w:szCs w:val="20"/>
                <w:lang w:val="en-GB"/>
              </w:rPr>
            </w:pPr>
          </w:p>
        </w:tc>
        <w:tc>
          <w:tcPr>
            <w:tcW w:w="925" w:type="dxa"/>
            <w:vMerge w:val="restart"/>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vAlign w:val="center"/>
            <w:hideMark/>
          </w:tcPr>
          <w:p w14:paraId="091C054B" w14:textId="77777777" w:rsidR="00FB132B" w:rsidRPr="00B8794F" w:rsidRDefault="00FB132B">
            <w:pPr>
              <w:jc w:val="center"/>
              <w:rPr>
                <w:rFonts w:cs="Arial"/>
                <w:b/>
                <w:bCs/>
                <w:color w:val="FFFFFF" w:themeColor="background1"/>
                <w:szCs w:val="20"/>
                <w:lang w:val="en-GB"/>
              </w:rPr>
            </w:pPr>
            <w:r w:rsidRPr="00B8794F">
              <w:rPr>
                <w:rFonts w:cs="Arial"/>
                <w:b/>
                <w:bCs/>
                <w:color w:val="FFFFFF" w:themeColor="background1"/>
                <w:szCs w:val="20"/>
                <w:lang w:val="en-GB"/>
              </w:rPr>
              <w:t>Victim</w:t>
            </w:r>
          </w:p>
        </w:tc>
        <w:tc>
          <w:tcPr>
            <w:tcW w:w="772" w:type="dxa"/>
            <w:vMerge w:val="restart"/>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vAlign w:val="center"/>
            <w:hideMark/>
          </w:tcPr>
          <w:p w14:paraId="1303CCD0" w14:textId="77777777" w:rsidR="00FB132B" w:rsidRPr="00B8794F" w:rsidRDefault="00FB132B">
            <w:pPr>
              <w:jc w:val="center"/>
              <w:rPr>
                <w:rFonts w:cs="Arial"/>
                <w:b/>
                <w:bCs/>
                <w:color w:val="FFFFFF" w:themeColor="background1"/>
                <w:szCs w:val="20"/>
                <w:lang w:val="en-GB"/>
              </w:rPr>
            </w:pPr>
            <w:r w:rsidRPr="00B8794F">
              <w:rPr>
                <w:rFonts w:cs="Arial"/>
                <w:b/>
                <w:bCs/>
                <w:color w:val="FFFFFF" w:themeColor="background1"/>
                <w:szCs w:val="20"/>
                <w:lang w:val="en-GB"/>
              </w:rPr>
              <w:t>Interf.</w:t>
            </w:r>
          </w:p>
        </w:tc>
        <w:tc>
          <w:tcPr>
            <w:tcW w:w="1407" w:type="dxa"/>
            <w:vMerge w:val="restart"/>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vAlign w:val="center"/>
            <w:hideMark/>
          </w:tcPr>
          <w:p w14:paraId="13D514BE" w14:textId="77777777" w:rsidR="00FB132B" w:rsidRPr="00B8794F" w:rsidRDefault="00FB132B">
            <w:pPr>
              <w:jc w:val="center"/>
              <w:rPr>
                <w:rFonts w:cs="Arial"/>
                <w:b/>
                <w:bCs/>
                <w:color w:val="FFFFFF" w:themeColor="background1"/>
                <w:szCs w:val="20"/>
                <w:lang w:val="en-GB"/>
              </w:rPr>
            </w:pPr>
            <w:r w:rsidRPr="00B8794F">
              <w:rPr>
                <w:rFonts w:cs="Arial"/>
                <w:b/>
                <w:bCs/>
                <w:color w:val="FFFFFF" w:themeColor="background1"/>
                <w:szCs w:val="20"/>
                <w:lang w:val="en-GB"/>
              </w:rPr>
              <w:t>Prop. model</w:t>
            </w:r>
          </w:p>
        </w:tc>
        <w:tc>
          <w:tcPr>
            <w:tcW w:w="2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708973F1" w14:textId="77777777" w:rsidR="00FB132B" w:rsidRPr="00B8794F" w:rsidRDefault="00FB132B">
            <w:pPr>
              <w:spacing w:before="240"/>
              <w:jc w:val="center"/>
              <w:rPr>
                <w:rFonts w:cs="Arial"/>
                <w:b/>
                <w:bCs/>
                <w:color w:val="FFFFFF" w:themeColor="background1"/>
                <w:szCs w:val="20"/>
                <w:lang w:val="en-GB"/>
              </w:rPr>
            </w:pPr>
            <w:r w:rsidRPr="00B8794F">
              <w:rPr>
                <w:rFonts w:cs="Arial"/>
                <w:b/>
                <w:bCs/>
                <w:color w:val="FFFFFF" w:themeColor="background1"/>
                <w:szCs w:val="20"/>
                <w:lang w:val="en-GB"/>
              </w:rPr>
              <w:t>Adjacent Channel</w:t>
            </w:r>
          </w:p>
          <w:p w14:paraId="6431EA39" w14:textId="77777777" w:rsidR="00FB132B" w:rsidRPr="00B8794F" w:rsidRDefault="00FB132B">
            <w:pPr>
              <w:jc w:val="center"/>
              <w:rPr>
                <w:rFonts w:cs="Arial"/>
                <w:b/>
                <w:bCs/>
                <w:color w:val="FFFFFF" w:themeColor="background1"/>
                <w:szCs w:val="20"/>
                <w:lang w:val="en-GB"/>
              </w:rPr>
            </w:pPr>
            <w:r w:rsidRPr="00B8794F">
              <w:rPr>
                <w:rFonts w:cs="Arial"/>
                <w:b/>
                <w:bCs/>
                <w:color w:val="FFFFFF" w:themeColor="background1"/>
                <w:szCs w:val="20"/>
                <w:lang w:val="en-GB"/>
              </w:rPr>
              <w:t>(10 MHz/1.4 MHz LTE)</w:t>
            </w:r>
          </w:p>
        </w:tc>
        <w:tc>
          <w:tcPr>
            <w:tcW w:w="2946" w:type="dxa"/>
            <w:gridSpan w:val="2"/>
            <w:tcBorders>
              <w:top w:val="single" w:sz="4" w:space="0" w:color="D2232A"/>
              <w:left w:val="single" w:sz="4" w:space="0" w:color="FFFFFF" w:themeColor="background1"/>
              <w:bottom w:val="single" w:sz="4" w:space="0" w:color="FFFFFF" w:themeColor="background1"/>
              <w:right w:val="single" w:sz="4" w:space="0" w:color="D2232A"/>
            </w:tcBorders>
            <w:shd w:val="clear" w:color="auto" w:fill="D2232A"/>
            <w:hideMark/>
          </w:tcPr>
          <w:p w14:paraId="69F36858" w14:textId="77777777" w:rsidR="00FB132B" w:rsidRPr="00B8794F" w:rsidRDefault="00FB132B">
            <w:pPr>
              <w:jc w:val="center"/>
              <w:rPr>
                <w:rFonts w:cs="Arial"/>
                <w:b/>
                <w:bCs/>
                <w:color w:val="FFFFFF" w:themeColor="background1"/>
                <w:szCs w:val="20"/>
                <w:lang w:val="en-GB"/>
              </w:rPr>
            </w:pPr>
            <w:r w:rsidRPr="00B8794F">
              <w:rPr>
                <w:rFonts w:cs="Arial"/>
                <w:b/>
                <w:bCs/>
                <w:color w:val="FFFFFF" w:themeColor="background1"/>
                <w:szCs w:val="20"/>
                <w:lang w:val="en-GB"/>
              </w:rPr>
              <w:t xml:space="preserve">5 MHz Guard band for UMTS </w:t>
            </w:r>
          </w:p>
          <w:p w14:paraId="39F6D76E" w14:textId="77777777" w:rsidR="00FB132B" w:rsidRPr="00B8794F" w:rsidRDefault="00FB132B">
            <w:pPr>
              <w:jc w:val="center"/>
              <w:rPr>
                <w:rFonts w:cs="Arial"/>
                <w:b/>
                <w:bCs/>
                <w:color w:val="FFFFFF" w:themeColor="background1"/>
                <w:szCs w:val="20"/>
                <w:lang w:val="en-GB"/>
              </w:rPr>
            </w:pPr>
            <w:r w:rsidRPr="00B8794F">
              <w:rPr>
                <w:rFonts w:cs="Arial"/>
                <w:b/>
                <w:bCs/>
                <w:color w:val="FFFFFF" w:themeColor="background1"/>
                <w:szCs w:val="20"/>
                <w:lang w:val="en-GB"/>
              </w:rPr>
              <w:t>10 MHz Guard band for LTE macro and pico</w:t>
            </w:r>
          </w:p>
          <w:p w14:paraId="4DB35A2C" w14:textId="77777777" w:rsidR="00FB132B" w:rsidRPr="00B8794F" w:rsidRDefault="00FB132B">
            <w:pPr>
              <w:jc w:val="center"/>
              <w:rPr>
                <w:rFonts w:cs="Arial"/>
                <w:b/>
                <w:bCs/>
                <w:color w:val="FFFFFF" w:themeColor="background1"/>
                <w:szCs w:val="20"/>
                <w:lang w:val="en-GB"/>
              </w:rPr>
            </w:pPr>
            <w:r w:rsidRPr="00B8794F">
              <w:rPr>
                <w:rFonts w:cs="Arial"/>
                <w:b/>
                <w:bCs/>
                <w:color w:val="FFFFFF" w:themeColor="background1"/>
                <w:szCs w:val="20"/>
                <w:lang w:val="en-GB"/>
              </w:rPr>
              <w:t>(10 MHz/1.4 MHz LTE)</w:t>
            </w:r>
          </w:p>
        </w:tc>
      </w:tr>
      <w:tr w:rsidR="00FB132B" w:rsidRPr="00B8794F" w14:paraId="2083D2FD" w14:textId="77777777" w:rsidTr="00FB132B">
        <w:trPr>
          <w:trHeight w:val="315"/>
        </w:trPr>
        <w:tc>
          <w:tcPr>
            <w:tcW w:w="0" w:type="auto"/>
            <w:vMerge/>
            <w:tcBorders>
              <w:top w:val="single" w:sz="4" w:space="0" w:color="D2232A"/>
              <w:left w:val="single" w:sz="4" w:space="0" w:color="D2232A"/>
              <w:bottom w:val="single" w:sz="4" w:space="0" w:color="D2232A"/>
              <w:right w:val="single" w:sz="4" w:space="0" w:color="FFFFFF" w:themeColor="background1"/>
            </w:tcBorders>
            <w:vAlign w:val="center"/>
            <w:hideMark/>
          </w:tcPr>
          <w:p w14:paraId="64E18BD9" w14:textId="77777777" w:rsidR="00FB132B" w:rsidRPr="00B8794F" w:rsidRDefault="00FB132B">
            <w:pPr>
              <w:rPr>
                <w:rFonts w:cs="Arial"/>
                <w:b/>
                <w:bCs/>
                <w:color w:val="FFFFFF" w:themeColor="background1"/>
                <w:szCs w:val="20"/>
                <w:lang w:val="en-GB"/>
              </w:rPr>
            </w:pPr>
          </w:p>
        </w:tc>
        <w:tc>
          <w:tcPr>
            <w:tcW w:w="0" w:type="auto"/>
            <w:vMerge/>
            <w:tcBorders>
              <w:top w:val="single" w:sz="4" w:space="0" w:color="D2232A"/>
              <w:left w:val="single" w:sz="4" w:space="0" w:color="FFFFFF" w:themeColor="background1"/>
              <w:bottom w:val="single" w:sz="4" w:space="0" w:color="D2232A"/>
              <w:right w:val="single" w:sz="4" w:space="0" w:color="FFFFFF" w:themeColor="background1"/>
            </w:tcBorders>
            <w:vAlign w:val="center"/>
            <w:hideMark/>
          </w:tcPr>
          <w:p w14:paraId="3BBEFA72" w14:textId="77777777" w:rsidR="00FB132B" w:rsidRPr="00B8794F" w:rsidRDefault="00FB132B">
            <w:pPr>
              <w:rPr>
                <w:rFonts w:cs="Arial"/>
                <w:b/>
                <w:bCs/>
                <w:color w:val="FFFFFF" w:themeColor="background1"/>
                <w:szCs w:val="20"/>
                <w:lang w:val="en-GB"/>
              </w:rPr>
            </w:pPr>
          </w:p>
        </w:tc>
        <w:tc>
          <w:tcPr>
            <w:tcW w:w="0" w:type="auto"/>
            <w:vMerge/>
            <w:tcBorders>
              <w:top w:val="single" w:sz="4" w:space="0" w:color="D2232A"/>
              <w:left w:val="single" w:sz="4" w:space="0" w:color="FFFFFF" w:themeColor="background1"/>
              <w:bottom w:val="single" w:sz="4" w:space="0" w:color="D2232A"/>
              <w:right w:val="single" w:sz="4" w:space="0" w:color="FFFFFF" w:themeColor="background1"/>
            </w:tcBorders>
            <w:vAlign w:val="center"/>
            <w:hideMark/>
          </w:tcPr>
          <w:p w14:paraId="289AAF7F" w14:textId="77777777" w:rsidR="00FB132B" w:rsidRPr="00B8794F" w:rsidRDefault="00FB132B">
            <w:pPr>
              <w:rPr>
                <w:rFonts w:cs="Arial"/>
                <w:b/>
                <w:bCs/>
                <w:color w:val="FFFFFF" w:themeColor="background1"/>
                <w:szCs w:val="20"/>
                <w:lang w:val="en-GB"/>
              </w:rPr>
            </w:pPr>
          </w:p>
        </w:tc>
        <w:tc>
          <w:tcPr>
            <w:tcW w:w="0" w:type="auto"/>
            <w:vMerge/>
            <w:tcBorders>
              <w:top w:val="single" w:sz="4" w:space="0" w:color="D2232A"/>
              <w:left w:val="single" w:sz="4" w:space="0" w:color="FFFFFF" w:themeColor="background1"/>
              <w:bottom w:val="single" w:sz="4" w:space="0" w:color="D2232A"/>
              <w:right w:val="single" w:sz="4" w:space="0" w:color="FFFFFF" w:themeColor="background1"/>
            </w:tcBorders>
            <w:vAlign w:val="center"/>
            <w:hideMark/>
          </w:tcPr>
          <w:p w14:paraId="514B6AEF" w14:textId="77777777" w:rsidR="00FB132B" w:rsidRPr="00B8794F" w:rsidRDefault="00FB132B">
            <w:pPr>
              <w:rPr>
                <w:rFonts w:cs="Arial"/>
                <w:b/>
                <w:bCs/>
                <w:color w:val="FFFFFF" w:themeColor="background1"/>
                <w:szCs w:val="20"/>
                <w:lang w:val="en-GB"/>
              </w:rPr>
            </w:pPr>
          </w:p>
        </w:tc>
        <w:tc>
          <w:tcPr>
            <w:tcW w:w="14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bottom"/>
            <w:hideMark/>
          </w:tcPr>
          <w:p w14:paraId="55523DD2" w14:textId="77777777" w:rsidR="00FB132B" w:rsidRPr="00B8794F" w:rsidRDefault="00FB132B">
            <w:pPr>
              <w:jc w:val="center"/>
              <w:rPr>
                <w:rFonts w:cs="Arial"/>
                <w:b/>
                <w:bCs/>
                <w:color w:val="FFFFFF" w:themeColor="background1"/>
                <w:szCs w:val="20"/>
                <w:lang w:val="en-GB"/>
              </w:rPr>
            </w:pPr>
            <w:r w:rsidRPr="00B8794F">
              <w:rPr>
                <w:rFonts w:cs="Arial"/>
                <w:b/>
                <w:bCs/>
                <w:color w:val="FFFFFF" w:themeColor="background1"/>
                <w:szCs w:val="20"/>
                <w:lang w:val="en-GB"/>
              </w:rPr>
              <w:t>MCL (dB)</w:t>
            </w:r>
          </w:p>
        </w:tc>
        <w:tc>
          <w:tcPr>
            <w:tcW w:w="14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bottom"/>
            <w:hideMark/>
          </w:tcPr>
          <w:p w14:paraId="4F1A89D0" w14:textId="77777777" w:rsidR="00FB132B" w:rsidRPr="00B8794F" w:rsidRDefault="00FB132B">
            <w:pPr>
              <w:jc w:val="center"/>
              <w:rPr>
                <w:rFonts w:cs="Arial"/>
                <w:b/>
                <w:bCs/>
                <w:color w:val="FFFFFF" w:themeColor="background1"/>
                <w:szCs w:val="20"/>
                <w:lang w:val="en-GB"/>
              </w:rPr>
            </w:pPr>
            <w:r w:rsidRPr="00B8794F">
              <w:rPr>
                <w:rFonts w:cs="Arial"/>
                <w:b/>
                <w:bCs/>
                <w:color w:val="FFFFFF" w:themeColor="background1"/>
                <w:szCs w:val="20"/>
                <w:lang w:val="en-GB"/>
              </w:rPr>
              <w:t>Distance (Km)</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bottom"/>
            <w:hideMark/>
          </w:tcPr>
          <w:p w14:paraId="4825D950" w14:textId="77777777" w:rsidR="00FB132B" w:rsidRPr="00B8794F" w:rsidRDefault="00FB132B">
            <w:pPr>
              <w:jc w:val="center"/>
              <w:rPr>
                <w:rFonts w:cs="Arial"/>
                <w:b/>
                <w:bCs/>
                <w:color w:val="FFFFFF" w:themeColor="background1"/>
                <w:szCs w:val="20"/>
                <w:lang w:val="en-GB"/>
              </w:rPr>
            </w:pPr>
            <w:r w:rsidRPr="00B8794F">
              <w:rPr>
                <w:rFonts w:cs="Arial"/>
                <w:b/>
                <w:bCs/>
                <w:color w:val="FFFFFF" w:themeColor="background1"/>
                <w:szCs w:val="20"/>
                <w:lang w:val="en-GB"/>
              </w:rPr>
              <w:t>MCL (dB)</w:t>
            </w:r>
          </w:p>
        </w:tc>
        <w:tc>
          <w:tcPr>
            <w:tcW w:w="1387" w:type="dxa"/>
            <w:tcBorders>
              <w:top w:val="single" w:sz="4" w:space="0" w:color="FFFFFF" w:themeColor="background1"/>
              <w:left w:val="single" w:sz="4" w:space="0" w:color="FFFFFF" w:themeColor="background1"/>
              <w:bottom w:val="single" w:sz="4" w:space="0" w:color="D2232A"/>
              <w:right w:val="single" w:sz="4" w:space="0" w:color="D2232A"/>
            </w:tcBorders>
            <w:shd w:val="clear" w:color="auto" w:fill="D2232A"/>
            <w:noWrap/>
            <w:vAlign w:val="bottom"/>
            <w:hideMark/>
          </w:tcPr>
          <w:p w14:paraId="6F0EA95A" w14:textId="77777777" w:rsidR="00FB132B" w:rsidRPr="00B8794F" w:rsidRDefault="00FB132B">
            <w:pPr>
              <w:jc w:val="center"/>
              <w:rPr>
                <w:rFonts w:cs="Arial"/>
                <w:b/>
                <w:bCs/>
                <w:color w:val="FFFFFF" w:themeColor="background1"/>
                <w:szCs w:val="20"/>
                <w:lang w:val="en-GB"/>
              </w:rPr>
            </w:pPr>
            <w:r w:rsidRPr="00B8794F">
              <w:rPr>
                <w:rFonts w:cs="Arial"/>
                <w:b/>
                <w:bCs/>
                <w:color w:val="FFFFFF" w:themeColor="background1"/>
                <w:szCs w:val="20"/>
                <w:lang w:val="en-GB"/>
              </w:rPr>
              <w:t>Distance (Km)</w:t>
            </w:r>
          </w:p>
        </w:tc>
      </w:tr>
      <w:tr w:rsidR="00FB132B" w:rsidRPr="00B8794F" w14:paraId="542D1F3E" w14:textId="77777777" w:rsidTr="00FB132B">
        <w:trPr>
          <w:trHeight w:val="315"/>
        </w:trPr>
        <w:tc>
          <w:tcPr>
            <w:tcW w:w="851" w:type="dxa"/>
            <w:tcBorders>
              <w:top w:val="single" w:sz="4" w:space="0" w:color="D2232A"/>
              <w:left w:val="single" w:sz="4" w:space="0" w:color="D2232A"/>
              <w:bottom w:val="single" w:sz="4" w:space="0" w:color="D2232A"/>
              <w:right w:val="single" w:sz="4" w:space="0" w:color="D2232A"/>
            </w:tcBorders>
            <w:hideMark/>
          </w:tcPr>
          <w:p w14:paraId="7C41FFF6" w14:textId="77777777" w:rsidR="00FB132B" w:rsidRPr="00B8794F" w:rsidRDefault="00FB132B">
            <w:pPr>
              <w:jc w:val="center"/>
              <w:rPr>
                <w:rFonts w:cs="Arial"/>
                <w:color w:val="000000"/>
                <w:szCs w:val="20"/>
                <w:lang w:val="en-GB"/>
              </w:rPr>
            </w:pPr>
            <w:r w:rsidRPr="00B8794F">
              <w:rPr>
                <w:rFonts w:cs="Arial"/>
                <w:color w:val="000000"/>
                <w:szCs w:val="20"/>
                <w:lang w:val="en-GB"/>
              </w:rPr>
              <w:t>1</w:t>
            </w:r>
          </w:p>
        </w:tc>
        <w:tc>
          <w:tcPr>
            <w:tcW w:w="925" w:type="dxa"/>
            <w:vMerge w:val="restart"/>
            <w:tcBorders>
              <w:top w:val="single" w:sz="4" w:space="0" w:color="D2232A"/>
              <w:left w:val="single" w:sz="4" w:space="0" w:color="D2232A"/>
              <w:bottom w:val="single" w:sz="4" w:space="0" w:color="D2232A"/>
              <w:right w:val="single" w:sz="4" w:space="0" w:color="D2232A"/>
            </w:tcBorders>
            <w:vAlign w:val="center"/>
            <w:hideMark/>
          </w:tcPr>
          <w:p w14:paraId="0B056839" w14:textId="77777777" w:rsidR="00FB132B" w:rsidRPr="00B8794F" w:rsidRDefault="00FB132B">
            <w:pPr>
              <w:rPr>
                <w:rFonts w:cs="Arial"/>
                <w:color w:val="000000"/>
                <w:szCs w:val="20"/>
                <w:lang w:val="en-GB"/>
              </w:rPr>
            </w:pPr>
            <w:r w:rsidRPr="00B8794F">
              <w:rPr>
                <w:rFonts w:cs="Arial"/>
                <w:color w:val="000000"/>
                <w:szCs w:val="20"/>
                <w:lang w:val="en-GB"/>
              </w:rPr>
              <w:t>UMTS BS</w:t>
            </w: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697BFCBD" w14:textId="77777777" w:rsidR="00FB132B" w:rsidRPr="00B8794F" w:rsidRDefault="00FB132B">
            <w:pPr>
              <w:rPr>
                <w:rFonts w:cs="Arial"/>
                <w:color w:val="000000"/>
                <w:szCs w:val="20"/>
                <w:lang w:val="en-GB"/>
              </w:rPr>
            </w:pPr>
            <w:r w:rsidRPr="00B8794F">
              <w:rPr>
                <w:rFonts w:cs="Arial"/>
                <w:color w:val="000000"/>
                <w:szCs w:val="20"/>
                <w:lang w:val="en-GB"/>
              </w:rPr>
              <w:t>CCL</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549BDB0A" w14:textId="77777777" w:rsidR="00FB132B" w:rsidRPr="00B8794F" w:rsidRDefault="00FB132B">
            <w:pPr>
              <w:rPr>
                <w:rFonts w:cs="Arial"/>
                <w:color w:val="000000"/>
                <w:szCs w:val="20"/>
                <w:lang w:val="en-GB"/>
              </w:rPr>
            </w:pPr>
            <w:r w:rsidRPr="00B8794F">
              <w:rPr>
                <w:rFonts w:cs="Arial"/>
                <w:color w:val="000000"/>
                <w:szCs w:val="20"/>
                <w:lang w:val="en-GB"/>
              </w:rPr>
              <w:t>E-hata</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7A2EFC8D" w14:textId="77777777" w:rsidR="00FB132B" w:rsidRPr="00B8794F" w:rsidRDefault="00FB132B">
            <w:pPr>
              <w:rPr>
                <w:rFonts w:cs="Arial"/>
                <w:color w:val="000000"/>
                <w:szCs w:val="20"/>
                <w:lang w:val="en-GB"/>
              </w:rPr>
            </w:pPr>
            <w:r w:rsidRPr="00B8794F">
              <w:rPr>
                <w:rFonts w:cs="Arial"/>
                <w:color w:val="000000"/>
                <w:szCs w:val="20"/>
                <w:lang w:val="en-GB"/>
              </w:rPr>
              <w:t>131,24</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779B98F7" w14:textId="77777777" w:rsidR="00FB132B" w:rsidRPr="00B8794F" w:rsidRDefault="00FB132B">
            <w:pPr>
              <w:rPr>
                <w:rFonts w:cs="Arial"/>
                <w:color w:val="000000"/>
                <w:szCs w:val="20"/>
                <w:lang w:val="en-GB"/>
              </w:rPr>
            </w:pPr>
            <w:r w:rsidRPr="00B8794F">
              <w:rPr>
                <w:rFonts w:cs="Arial"/>
                <w:color w:val="000000"/>
                <w:szCs w:val="20"/>
                <w:lang w:val="en-GB"/>
              </w:rPr>
              <w:t>0,68</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27484394" w14:textId="77777777" w:rsidR="00FB132B" w:rsidRPr="00B8794F" w:rsidRDefault="00FB132B">
            <w:pPr>
              <w:rPr>
                <w:rFonts w:cs="Arial"/>
                <w:color w:val="000000"/>
                <w:szCs w:val="20"/>
                <w:lang w:val="en-GB"/>
              </w:rPr>
            </w:pPr>
            <w:r w:rsidRPr="00B8794F">
              <w:rPr>
                <w:rFonts w:cs="Arial"/>
                <w:color w:val="000000"/>
                <w:szCs w:val="20"/>
                <w:lang w:val="en-GB"/>
              </w:rPr>
              <w:t>122,90</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1A554462" w14:textId="77777777" w:rsidR="00FB132B" w:rsidRPr="00B8794F" w:rsidRDefault="00FB132B">
            <w:pPr>
              <w:rPr>
                <w:rFonts w:cs="Arial"/>
                <w:color w:val="000000"/>
                <w:szCs w:val="20"/>
                <w:lang w:val="en-GB"/>
              </w:rPr>
            </w:pPr>
            <w:r w:rsidRPr="00B8794F">
              <w:rPr>
                <w:rFonts w:cs="Arial"/>
                <w:color w:val="000000"/>
                <w:szCs w:val="20"/>
                <w:lang w:val="en-GB"/>
              </w:rPr>
              <w:t>0,39</w:t>
            </w:r>
          </w:p>
        </w:tc>
      </w:tr>
      <w:tr w:rsidR="00FB132B" w:rsidRPr="00B8794F" w14:paraId="13488944" w14:textId="77777777" w:rsidTr="00FB132B">
        <w:trPr>
          <w:trHeight w:val="315"/>
        </w:trPr>
        <w:tc>
          <w:tcPr>
            <w:tcW w:w="851" w:type="dxa"/>
            <w:tcBorders>
              <w:top w:val="single" w:sz="4" w:space="0" w:color="D2232A"/>
              <w:left w:val="single" w:sz="4" w:space="0" w:color="D2232A"/>
              <w:bottom w:val="single" w:sz="4" w:space="0" w:color="D2232A"/>
              <w:right w:val="single" w:sz="4" w:space="0" w:color="D2232A"/>
            </w:tcBorders>
            <w:hideMark/>
          </w:tcPr>
          <w:p w14:paraId="62147DD7" w14:textId="77777777" w:rsidR="00FB132B" w:rsidRPr="00B8794F" w:rsidRDefault="00FB132B">
            <w:pPr>
              <w:jc w:val="center"/>
              <w:rPr>
                <w:rFonts w:cs="Arial"/>
                <w:color w:val="000000"/>
                <w:szCs w:val="20"/>
                <w:lang w:val="en-GB"/>
              </w:rPr>
            </w:pPr>
            <w:r w:rsidRPr="00B8794F">
              <w:rPr>
                <w:rFonts w:cs="Arial"/>
                <w:color w:val="000000"/>
                <w:szCs w:val="20"/>
                <w:lang w:val="en-GB"/>
              </w:rPr>
              <w:t>2</w:t>
            </w:r>
          </w:p>
        </w:tc>
        <w:tc>
          <w:tcPr>
            <w:tcW w:w="0" w:type="auto"/>
            <w:vMerge/>
            <w:tcBorders>
              <w:top w:val="single" w:sz="4" w:space="0" w:color="D2232A"/>
              <w:left w:val="single" w:sz="4" w:space="0" w:color="D2232A"/>
              <w:bottom w:val="single" w:sz="4" w:space="0" w:color="D2232A"/>
              <w:right w:val="single" w:sz="4" w:space="0" w:color="D2232A"/>
            </w:tcBorders>
            <w:vAlign w:val="center"/>
            <w:hideMark/>
          </w:tcPr>
          <w:p w14:paraId="472C85A9" w14:textId="77777777" w:rsidR="00FB132B" w:rsidRPr="00B8794F" w:rsidRDefault="00FB132B">
            <w:pPr>
              <w:rPr>
                <w:rFonts w:cs="Arial"/>
                <w:color w:val="000000"/>
                <w:szCs w:val="20"/>
                <w:lang w:val="en-GB"/>
              </w:rPr>
            </w:pP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12107518" w14:textId="77777777" w:rsidR="00FB132B" w:rsidRPr="00B8794F" w:rsidRDefault="00FB132B">
            <w:pPr>
              <w:rPr>
                <w:rFonts w:cs="Arial"/>
                <w:color w:val="000000"/>
                <w:szCs w:val="20"/>
                <w:lang w:val="en-GB"/>
              </w:rPr>
            </w:pPr>
            <w:r w:rsidRPr="00B8794F">
              <w:rPr>
                <w:rFonts w:cs="Arial"/>
                <w:color w:val="000000"/>
                <w:szCs w:val="20"/>
                <w:lang w:val="en-GB"/>
              </w:rPr>
              <w:t>PVL</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1C68E540" w14:textId="77777777" w:rsidR="00FB132B" w:rsidRPr="00B8794F" w:rsidRDefault="00FB132B">
            <w:pPr>
              <w:rPr>
                <w:rFonts w:cs="Arial"/>
                <w:color w:val="000000"/>
                <w:szCs w:val="20"/>
                <w:lang w:val="en-GB"/>
              </w:rPr>
            </w:pPr>
            <w:r w:rsidRPr="00B8794F">
              <w:rPr>
                <w:rFonts w:cs="Arial"/>
                <w:color w:val="000000"/>
                <w:szCs w:val="20"/>
                <w:lang w:val="en-GB"/>
              </w:rPr>
              <w:t>E-hata</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7F2F7F52" w14:textId="77777777" w:rsidR="00FB132B" w:rsidRPr="00B8794F" w:rsidRDefault="00FB132B">
            <w:pPr>
              <w:rPr>
                <w:rFonts w:cs="Arial"/>
                <w:color w:val="000000"/>
                <w:szCs w:val="20"/>
                <w:lang w:val="en-GB"/>
              </w:rPr>
            </w:pPr>
            <w:r w:rsidRPr="00B8794F">
              <w:rPr>
                <w:rFonts w:cs="Arial"/>
                <w:color w:val="000000"/>
                <w:szCs w:val="20"/>
                <w:lang w:val="en-GB"/>
              </w:rPr>
              <w:t>139,04</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5C345A08" w14:textId="77777777" w:rsidR="00FB132B" w:rsidRPr="00B8794F" w:rsidRDefault="00FB132B">
            <w:pPr>
              <w:rPr>
                <w:rFonts w:cs="Arial"/>
                <w:color w:val="000000"/>
                <w:szCs w:val="20"/>
                <w:lang w:val="en-GB"/>
              </w:rPr>
            </w:pPr>
            <w:r w:rsidRPr="00B8794F">
              <w:rPr>
                <w:rFonts w:cs="Arial"/>
                <w:color w:val="000000"/>
                <w:szCs w:val="20"/>
                <w:lang w:val="en-GB"/>
              </w:rPr>
              <w:t>1,51</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5F6EDEAA" w14:textId="77777777" w:rsidR="00FB132B" w:rsidRPr="00B8794F" w:rsidRDefault="00FB132B">
            <w:pPr>
              <w:rPr>
                <w:rFonts w:cs="Arial"/>
                <w:color w:val="000000"/>
                <w:szCs w:val="20"/>
                <w:lang w:val="en-GB"/>
              </w:rPr>
            </w:pPr>
            <w:r w:rsidRPr="00B8794F">
              <w:rPr>
                <w:rFonts w:cs="Arial"/>
                <w:color w:val="000000"/>
                <w:szCs w:val="20"/>
                <w:lang w:val="en-GB"/>
              </w:rPr>
              <w:t>127,90</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3B60FFF7" w14:textId="77777777" w:rsidR="00FB132B" w:rsidRPr="00B8794F" w:rsidRDefault="00FB132B">
            <w:pPr>
              <w:rPr>
                <w:rFonts w:cs="Arial"/>
                <w:color w:val="000000"/>
                <w:szCs w:val="20"/>
                <w:lang w:val="en-GB"/>
              </w:rPr>
            </w:pPr>
            <w:r w:rsidRPr="00B8794F">
              <w:rPr>
                <w:rFonts w:cs="Arial"/>
                <w:color w:val="000000"/>
                <w:szCs w:val="20"/>
                <w:lang w:val="en-GB"/>
              </w:rPr>
              <w:t>0,73</w:t>
            </w:r>
          </w:p>
        </w:tc>
      </w:tr>
      <w:tr w:rsidR="00FB132B" w:rsidRPr="00B8794F" w14:paraId="5A3A7330" w14:textId="77777777" w:rsidTr="00FB132B">
        <w:trPr>
          <w:trHeight w:val="315"/>
        </w:trPr>
        <w:tc>
          <w:tcPr>
            <w:tcW w:w="851" w:type="dxa"/>
            <w:tcBorders>
              <w:top w:val="single" w:sz="4" w:space="0" w:color="D2232A"/>
              <w:left w:val="single" w:sz="4" w:space="0" w:color="D2232A"/>
              <w:bottom w:val="single" w:sz="4" w:space="0" w:color="D2232A"/>
              <w:right w:val="single" w:sz="4" w:space="0" w:color="D2232A"/>
            </w:tcBorders>
            <w:hideMark/>
          </w:tcPr>
          <w:p w14:paraId="60C6A3B5" w14:textId="77777777" w:rsidR="00FB132B" w:rsidRPr="00B8794F" w:rsidRDefault="00FB132B">
            <w:pPr>
              <w:jc w:val="center"/>
              <w:rPr>
                <w:rFonts w:cs="Arial"/>
                <w:color w:val="000000"/>
                <w:szCs w:val="20"/>
                <w:lang w:val="en-GB"/>
              </w:rPr>
            </w:pPr>
            <w:r w:rsidRPr="00B8794F">
              <w:rPr>
                <w:rFonts w:cs="Arial"/>
                <w:color w:val="000000"/>
                <w:szCs w:val="20"/>
                <w:lang w:val="en-GB"/>
              </w:rPr>
              <w:t>3</w:t>
            </w:r>
          </w:p>
        </w:tc>
        <w:tc>
          <w:tcPr>
            <w:tcW w:w="0" w:type="auto"/>
            <w:vMerge/>
            <w:tcBorders>
              <w:top w:val="single" w:sz="4" w:space="0" w:color="D2232A"/>
              <w:left w:val="single" w:sz="4" w:space="0" w:color="D2232A"/>
              <w:bottom w:val="single" w:sz="4" w:space="0" w:color="D2232A"/>
              <w:right w:val="single" w:sz="4" w:space="0" w:color="D2232A"/>
            </w:tcBorders>
            <w:vAlign w:val="center"/>
            <w:hideMark/>
          </w:tcPr>
          <w:p w14:paraId="3F8344D3" w14:textId="77777777" w:rsidR="00FB132B" w:rsidRPr="00B8794F" w:rsidRDefault="00FB132B">
            <w:pPr>
              <w:rPr>
                <w:rFonts w:cs="Arial"/>
                <w:color w:val="000000"/>
                <w:szCs w:val="20"/>
                <w:lang w:val="en-GB"/>
              </w:rPr>
            </w:pP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29F425F9" w14:textId="77777777" w:rsidR="00FB132B" w:rsidRPr="00B8794F" w:rsidRDefault="00FB132B">
            <w:pPr>
              <w:rPr>
                <w:rFonts w:cs="Arial"/>
                <w:color w:val="000000"/>
                <w:szCs w:val="20"/>
                <w:lang w:val="en-GB"/>
              </w:rPr>
            </w:pPr>
            <w:r w:rsidRPr="00B8794F">
              <w:rPr>
                <w:rFonts w:cs="Arial"/>
                <w:color w:val="000000"/>
                <w:szCs w:val="20"/>
                <w:lang w:val="en-GB"/>
              </w:rPr>
              <w:t>MVL</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16619AB3" w14:textId="77777777" w:rsidR="00FB132B" w:rsidRPr="00B8794F" w:rsidRDefault="00FB132B">
            <w:pPr>
              <w:rPr>
                <w:rFonts w:cs="Arial"/>
                <w:color w:val="000000"/>
                <w:szCs w:val="20"/>
                <w:lang w:val="en-GB"/>
              </w:rPr>
            </w:pPr>
            <w:r w:rsidRPr="00B8794F">
              <w:rPr>
                <w:rFonts w:cs="Arial"/>
                <w:color w:val="000000"/>
                <w:szCs w:val="20"/>
                <w:lang w:val="en-GB"/>
              </w:rPr>
              <w:t>E-hata</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39788551" w14:textId="77777777" w:rsidR="00FB132B" w:rsidRPr="00B8794F" w:rsidRDefault="00FB132B">
            <w:pPr>
              <w:rPr>
                <w:rFonts w:cs="Arial"/>
                <w:color w:val="000000"/>
                <w:szCs w:val="20"/>
                <w:lang w:val="en-GB"/>
              </w:rPr>
            </w:pPr>
            <w:r w:rsidRPr="00B8794F">
              <w:rPr>
                <w:rFonts w:cs="Arial"/>
                <w:color w:val="000000"/>
                <w:szCs w:val="20"/>
                <w:lang w:val="en-GB"/>
              </w:rPr>
              <w:t>148,74</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5F9F486B" w14:textId="77777777" w:rsidR="00FB132B" w:rsidRPr="00B8794F" w:rsidRDefault="00FB132B">
            <w:pPr>
              <w:rPr>
                <w:rFonts w:cs="Arial"/>
                <w:color w:val="000000"/>
                <w:szCs w:val="20"/>
                <w:lang w:val="en-GB"/>
              </w:rPr>
            </w:pPr>
            <w:r w:rsidRPr="00B8794F">
              <w:rPr>
                <w:rFonts w:cs="Arial"/>
                <w:color w:val="000000"/>
                <w:szCs w:val="20"/>
                <w:lang w:val="en-GB"/>
              </w:rPr>
              <w:t>2,14</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7CAA2276" w14:textId="77777777" w:rsidR="00FB132B" w:rsidRPr="00B8794F" w:rsidRDefault="00FB132B">
            <w:pPr>
              <w:rPr>
                <w:rFonts w:cs="Arial"/>
                <w:color w:val="000000"/>
                <w:szCs w:val="20"/>
                <w:lang w:val="en-GB"/>
              </w:rPr>
            </w:pPr>
            <w:r w:rsidRPr="00B8794F">
              <w:rPr>
                <w:rFonts w:cs="Arial"/>
                <w:color w:val="000000"/>
                <w:szCs w:val="20"/>
                <w:lang w:val="en-GB"/>
              </w:rPr>
              <w:t>136,84</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25F8F0CB" w14:textId="77777777" w:rsidR="00FB132B" w:rsidRPr="00B8794F" w:rsidRDefault="00FB132B">
            <w:pPr>
              <w:rPr>
                <w:rFonts w:cs="Arial"/>
                <w:color w:val="000000"/>
                <w:szCs w:val="20"/>
                <w:lang w:val="en-GB"/>
              </w:rPr>
            </w:pPr>
            <w:r w:rsidRPr="00B8794F">
              <w:rPr>
                <w:rFonts w:cs="Arial"/>
                <w:color w:val="000000"/>
                <w:szCs w:val="20"/>
                <w:lang w:val="en-GB"/>
              </w:rPr>
              <w:t>0,98</w:t>
            </w:r>
          </w:p>
        </w:tc>
      </w:tr>
      <w:tr w:rsidR="00FB132B" w:rsidRPr="00B8794F" w14:paraId="1AF33FB5" w14:textId="77777777" w:rsidTr="00FB132B">
        <w:trPr>
          <w:trHeight w:val="315"/>
        </w:trPr>
        <w:tc>
          <w:tcPr>
            <w:tcW w:w="851" w:type="dxa"/>
            <w:tcBorders>
              <w:top w:val="single" w:sz="4" w:space="0" w:color="D2232A"/>
              <w:left w:val="single" w:sz="4" w:space="0" w:color="D2232A"/>
              <w:bottom w:val="single" w:sz="4" w:space="0" w:color="D2232A"/>
              <w:right w:val="single" w:sz="4" w:space="0" w:color="D2232A"/>
            </w:tcBorders>
            <w:hideMark/>
          </w:tcPr>
          <w:p w14:paraId="0F61D14E" w14:textId="77777777" w:rsidR="00FB132B" w:rsidRPr="00B8794F" w:rsidRDefault="00FB132B">
            <w:pPr>
              <w:jc w:val="center"/>
              <w:rPr>
                <w:rFonts w:cs="Arial"/>
                <w:color w:val="000000"/>
                <w:szCs w:val="20"/>
                <w:lang w:val="en-GB"/>
              </w:rPr>
            </w:pPr>
            <w:r w:rsidRPr="00B8794F">
              <w:rPr>
                <w:rFonts w:cs="Arial"/>
                <w:color w:val="000000"/>
                <w:szCs w:val="20"/>
                <w:lang w:val="en-GB"/>
              </w:rPr>
              <w:t>4</w:t>
            </w:r>
          </w:p>
        </w:tc>
        <w:tc>
          <w:tcPr>
            <w:tcW w:w="0" w:type="auto"/>
            <w:vMerge/>
            <w:tcBorders>
              <w:top w:val="single" w:sz="4" w:space="0" w:color="D2232A"/>
              <w:left w:val="single" w:sz="4" w:space="0" w:color="D2232A"/>
              <w:bottom w:val="single" w:sz="4" w:space="0" w:color="D2232A"/>
              <w:right w:val="single" w:sz="4" w:space="0" w:color="D2232A"/>
            </w:tcBorders>
            <w:vAlign w:val="center"/>
            <w:hideMark/>
          </w:tcPr>
          <w:p w14:paraId="36A76126" w14:textId="77777777" w:rsidR="00FB132B" w:rsidRPr="00B8794F" w:rsidRDefault="00FB132B">
            <w:pPr>
              <w:rPr>
                <w:rFonts w:cs="Arial"/>
                <w:color w:val="000000"/>
                <w:szCs w:val="20"/>
                <w:lang w:val="en-GB"/>
              </w:rPr>
            </w:pP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4E46B10A" w14:textId="77777777" w:rsidR="00FB132B" w:rsidRPr="00B8794F" w:rsidRDefault="00FB132B">
            <w:pPr>
              <w:rPr>
                <w:rFonts w:cs="Arial"/>
                <w:color w:val="000000"/>
                <w:szCs w:val="20"/>
                <w:lang w:val="en-GB"/>
              </w:rPr>
            </w:pPr>
            <w:r w:rsidRPr="00B8794F">
              <w:rPr>
                <w:rFonts w:cs="Arial"/>
                <w:color w:val="000000"/>
                <w:szCs w:val="20"/>
                <w:lang w:val="en-GB"/>
              </w:rPr>
              <w:t>TP2P</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0902BC5B" w14:textId="77777777" w:rsidR="00FB132B" w:rsidRPr="00B8794F" w:rsidRDefault="00FB132B">
            <w:pPr>
              <w:rPr>
                <w:rFonts w:cs="Arial"/>
                <w:color w:val="000000"/>
                <w:szCs w:val="20"/>
                <w:lang w:val="en-GB"/>
              </w:rPr>
            </w:pPr>
            <w:r w:rsidRPr="00B8794F">
              <w:rPr>
                <w:rFonts w:cs="Arial"/>
                <w:color w:val="000000"/>
                <w:szCs w:val="20"/>
                <w:lang w:val="en-GB"/>
              </w:rPr>
              <w:t>LOS</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49009BDE" w14:textId="77777777" w:rsidR="00FB132B" w:rsidRPr="00B8794F" w:rsidRDefault="00FB132B">
            <w:pPr>
              <w:rPr>
                <w:rFonts w:cs="Arial"/>
                <w:color w:val="000000"/>
                <w:szCs w:val="20"/>
                <w:lang w:val="en-GB"/>
              </w:rPr>
            </w:pPr>
            <w:r w:rsidRPr="00B8794F">
              <w:rPr>
                <w:rFonts w:cs="Arial"/>
                <w:color w:val="000000"/>
                <w:szCs w:val="20"/>
                <w:lang w:val="en-GB"/>
              </w:rPr>
              <w:t>149,51</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37685EF4" w14:textId="77777777" w:rsidR="00FB132B" w:rsidRPr="00B8794F" w:rsidRDefault="00FB132B">
            <w:pPr>
              <w:rPr>
                <w:rFonts w:cs="Arial"/>
                <w:color w:val="000000"/>
                <w:szCs w:val="20"/>
                <w:lang w:val="en-GB"/>
              </w:rPr>
            </w:pPr>
            <w:r w:rsidRPr="00B8794F">
              <w:rPr>
                <w:rFonts w:cs="Arial"/>
                <w:color w:val="000000"/>
                <w:szCs w:val="20"/>
                <w:lang w:val="en-GB"/>
              </w:rPr>
              <w:t>369,46</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3A0F7F2C" w14:textId="77777777" w:rsidR="00FB132B" w:rsidRPr="00B8794F" w:rsidRDefault="00FB132B">
            <w:pPr>
              <w:rPr>
                <w:rFonts w:cs="Arial"/>
                <w:color w:val="000000"/>
                <w:szCs w:val="20"/>
                <w:lang w:val="en-GB"/>
              </w:rPr>
            </w:pPr>
            <w:r w:rsidRPr="00B8794F">
              <w:rPr>
                <w:rFonts w:cs="Arial"/>
                <w:color w:val="000000"/>
                <w:szCs w:val="20"/>
                <w:lang w:val="en-GB"/>
              </w:rPr>
              <w:t>137,51</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7F8E8E3A" w14:textId="77777777" w:rsidR="00FB132B" w:rsidRPr="00B8794F" w:rsidRDefault="00FB132B">
            <w:pPr>
              <w:rPr>
                <w:rFonts w:cs="Arial"/>
                <w:color w:val="000000"/>
                <w:szCs w:val="20"/>
                <w:lang w:val="en-GB"/>
              </w:rPr>
            </w:pPr>
            <w:r w:rsidRPr="00B8794F">
              <w:rPr>
                <w:rFonts w:cs="Arial"/>
                <w:color w:val="000000"/>
                <w:szCs w:val="20"/>
                <w:lang w:val="en-GB"/>
              </w:rPr>
              <w:t>92,85</w:t>
            </w:r>
          </w:p>
        </w:tc>
      </w:tr>
      <w:tr w:rsidR="00FB132B" w:rsidRPr="00B8794F" w14:paraId="468DA232" w14:textId="77777777" w:rsidTr="00FB132B">
        <w:trPr>
          <w:trHeight w:val="315"/>
        </w:trPr>
        <w:tc>
          <w:tcPr>
            <w:tcW w:w="851" w:type="dxa"/>
            <w:tcBorders>
              <w:top w:val="single" w:sz="4" w:space="0" w:color="D2232A"/>
              <w:left w:val="single" w:sz="4" w:space="0" w:color="D2232A"/>
              <w:bottom w:val="single" w:sz="4" w:space="0" w:color="D2232A"/>
              <w:right w:val="single" w:sz="4" w:space="0" w:color="D2232A"/>
            </w:tcBorders>
            <w:hideMark/>
          </w:tcPr>
          <w:p w14:paraId="00DFC72B" w14:textId="77777777" w:rsidR="00FB132B" w:rsidRPr="00B8794F" w:rsidRDefault="00FB132B">
            <w:pPr>
              <w:jc w:val="center"/>
              <w:rPr>
                <w:rFonts w:cs="Arial"/>
                <w:color w:val="000000"/>
                <w:szCs w:val="20"/>
                <w:lang w:val="en-GB"/>
              </w:rPr>
            </w:pPr>
            <w:r w:rsidRPr="00B8794F">
              <w:rPr>
                <w:rFonts w:cs="Arial"/>
                <w:color w:val="000000"/>
                <w:szCs w:val="20"/>
                <w:lang w:val="en-GB"/>
              </w:rPr>
              <w:t>1</w:t>
            </w:r>
          </w:p>
        </w:tc>
        <w:tc>
          <w:tcPr>
            <w:tcW w:w="925" w:type="dxa"/>
            <w:vMerge w:val="restart"/>
            <w:tcBorders>
              <w:top w:val="single" w:sz="4" w:space="0" w:color="D2232A"/>
              <w:left w:val="single" w:sz="4" w:space="0" w:color="D2232A"/>
              <w:bottom w:val="single" w:sz="4" w:space="0" w:color="D2232A"/>
              <w:right w:val="single" w:sz="4" w:space="0" w:color="D2232A"/>
            </w:tcBorders>
            <w:vAlign w:val="center"/>
            <w:hideMark/>
          </w:tcPr>
          <w:p w14:paraId="23E869E1" w14:textId="77777777" w:rsidR="00FB132B" w:rsidRPr="00B8794F" w:rsidRDefault="00FB132B">
            <w:pPr>
              <w:rPr>
                <w:rFonts w:cs="Arial"/>
                <w:color w:val="000000"/>
                <w:szCs w:val="20"/>
                <w:lang w:val="en-GB"/>
              </w:rPr>
            </w:pPr>
            <w:r w:rsidRPr="00B8794F">
              <w:rPr>
                <w:rFonts w:cs="Arial"/>
                <w:color w:val="000000"/>
                <w:szCs w:val="20"/>
                <w:lang w:val="en-GB"/>
              </w:rPr>
              <w:t>LTE BS</w:t>
            </w: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2632AB7E" w14:textId="77777777" w:rsidR="00FB132B" w:rsidRPr="00B8794F" w:rsidRDefault="00FB132B">
            <w:pPr>
              <w:rPr>
                <w:rFonts w:cs="Arial"/>
                <w:color w:val="000000"/>
                <w:szCs w:val="20"/>
                <w:lang w:val="en-GB"/>
              </w:rPr>
            </w:pPr>
            <w:r w:rsidRPr="00B8794F">
              <w:rPr>
                <w:rFonts w:cs="Arial"/>
                <w:color w:val="000000"/>
                <w:szCs w:val="20"/>
                <w:lang w:val="en-GB"/>
              </w:rPr>
              <w:t>CCL</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00E9BC15" w14:textId="77777777" w:rsidR="00FB132B" w:rsidRPr="00B8794F" w:rsidRDefault="00FB132B">
            <w:pPr>
              <w:rPr>
                <w:rFonts w:cs="Arial"/>
                <w:color w:val="000000"/>
                <w:szCs w:val="20"/>
                <w:lang w:val="en-GB"/>
              </w:rPr>
            </w:pPr>
            <w:r w:rsidRPr="00B8794F">
              <w:rPr>
                <w:rFonts w:cs="Arial"/>
                <w:color w:val="000000"/>
                <w:szCs w:val="20"/>
                <w:lang w:val="en-GB"/>
              </w:rPr>
              <w:t>E-hata</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21E12F69" w14:textId="77777777" w:rsidR="00FB132B" w:rsidRPr="00B8794F" w:rsidRDefault="00FB132B">
            <w:pPr>
              <w:rPr>
                <w:rFonts w:cs="Arial"/>
                <w:color w:val="000000"/>
                <w:szCs w:val="20"/>
                <w:lang w:val="en-GB"/>
              </w:rPr>
            </w:pPr>
            <w:r w:rsidRPr="00B8794F">
              <w:rPr>
                <w:rFonts w:cs="Arial"/>
                <w:color w:val="000000"/>
                <w:szCs w:val="20"/>
                <w:lang w:val="en-GB"/>
              </w:rPr>
              <w:t>126,33/129,61</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56E48CB3" w14:textId="77777777" w:rsidR="00FB132B" w:rsidRPr="00B8794F" w:rsidRDefault="00FB132B">
            <w:pPr>
              <w:rPr>
                <w:rFonts w:cs="Arial"/>
                <w:color w:val="000000"/>
                <w:szCs w:val="20"/>
                <w:lang w:val="en-GB"/>
              </w:rPr>
            </w:pPr>
            <w:r w:rsidRPr="00B8794F">
              <w:rPr>
                <w:rFonts w:cs="Arial"/>
                <w:color w:val="000000"/>
                <w:szCs w:val="20"/>
                <w:lang w:val="en-GB"/>
              </w:rPr>
              <w:t>0,49/0,61</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18F6898B" w14:textId="77777777" w:rsidR="00FB132B" w:rsidRPr="00B8794F" w:rsidRDefault="00FB132B">
            <w:pPr>
              <w:rPr>
                <w:rFonts w:cs="Arial"/>
                <w:color w:val="000000"/>
                <w:szCs w:val="20"/>
                <w:lang w:val="en-GB"/>
              </w:rPr>
            </w:pPr>
            <w:r w:rsidRPr="00B8794F">
              <w:rPr>
                <w:rFonts w:cs="Arial"/>
                <w:color w:val="000000"/>
                <w:szCs w:val="20"/>
                <w:lang w:val="en-GB"/>
              </w:rPr>
              <w:t>120,13/125,97</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45075D28" w14:textId="77777777" w:rsidR="00FB132B" w:rsidRPr="00B8794F" w:rsidRDefault="00FB132B">
            <w:pPr>
              <w:rPr>
                <w:rFonts w:cs="Arial"/>
                <w:color w:val="000000"/>
                <w:szCs w:val="20"/>
                <w:lang w:val="en-GB"/>
              </w:rPr>
            </w:pPr>
            <w:r w:rsidRPr="00B8794F">
              <w:rPr>
                <w:rFonts w:cs="Arial"/>
                <w:color w:val="000000"/>
                <w:szCs w:val="20"/>
                <w:lang w:val="en-GB"/>
              </w:rPr>
              <w:t>0,33/0,48</w:t>
            </w:r>
          </w:p>
        </w:tc>
      </w:tr>
      <w:tr w:rsidR="00FB132B" w:rsidRPr="00B8794F" w14:paraId="60E0313C" w14:textId="77777777" w:rsidTr="00FB132B">
        <w:trPr>
          <w:trHeight w:val="315"/>
        </w:trPr>
        <w:tc>
          <w:tcPr>
            <w:tcW w:w="851" w:type="dxa"/>
            <w:tcBorders>
              <w:top w:val="single" w:sz="4" w:space="0" w:color="D2232A"/>
              <w:left w:val="single" w:sz="4" w:space="0" w:color="D2232A"/>
              <w:bottom w:val="single" w:sz="4" w:space="0" w:color="D2232A"/>
              <w:right w:val="single" w:sz="4" w:space="0" w:color="D2232A"/>
            </w:tcBorders>
            <w:hideMark/>
          </w:tcPr>
          <w:p w14:paraId="429429C3" w14:textId="77777777" w:rsidR="00FB132B" w:rsidRPr="00B8794F" w:rsidRDefault="00FB132B">
            <w:pPr>
              <w:jc w:val="center"/>
              <w:rPr>
                <w:rFonts w:cs="Arial"/>
                <w:color w:val="000000"/>
                <w:szCs w:val="20"/>
                <w:lang w:val="en-GB"/>
              </w:rPr>
            </w:pPr>
            <w:r w:rsidRPr="00B8794F">
              <w:rPr>
                <w:rFonts w:cs="Arial"/>
                <w:color w:val="000000"/>
                <w:szCs w:val="20"/>
                <w:lang w:val="en-GB"/>
              </w:rPr>
              <w:t>2</w:t>
            </w:r>
          </w:p>
        </w:tc>
        <w:tc>
          <w:tcPr>
            <w:tcW w:w="0" w:type="auto"/>
            <w:vMerge/>
            <w:tcBorders>
              <w:top w:val="single" w:sz="4" w:space="0" w:color="D2232A"/>
              <w:left w:val="single" w:sz="4" w:space="0" w:color="D2232A"/>
              <w:bottom w:val="single" w:sz="4" w:space="0" w:color="D2232A"/>
              <w:right w:val="single" w:sz="4" w:space="0" w:color="D2232A"/>
            </w:tcBorders>
            <w:vAlign w:val="center"/>
            <w:hideMark/>
          </w:tcPr>
          <w:p w14:paraId="4912F043" w14:textId="77777777" w:rsidR="00FB132B" w:rsidRPr="00B8794F" w:rsidRDefault="00FB132B">
            <w:pPr>
              <w:rPr>
                <w:rFonts w:cs="Arial"/>
                <w:color w:val="000000"/>
                <w:szCs w:val="20"/>
                <w:lang w:val="en-GB"/>
              </w:rPr>
            </w:pP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76980CAF" w14:textId="77777777" w:rsidR="00FB132B" w:rsidRPr="00B8794F" w:rsidRDefault="00FB132B">
            <w:pPr>
              <w:rPr>
                <w:rFonts w:cs="Arial"/>
                <w:color w:val="000000"/>
                <w:szCs w:val="20"/>
                <w:lang w:val="en-GB"/>
              </w:rPr>
            </w:pPr>
            <w:r w:rsidRPr="00B8794F">
              <w:rPr>
                <w:rFonts w:cs="Arial"/>
                <w:color w:val="000000"/>
                <w:szCs w:val="20"/>
                <w:lang w:val="en-GB"/>
              </w:rPr>
              <w:t>PVL</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422B8751" w14:textId="77777777" w:rsidR="00FB132B" w:rsidRPr="00B8794F" w:rsidRDefault="00FB132B">
            <w:pPr>
              <w:rPr>
                <w:rFonts w:cs="Arial"/>
                <w:color w:val="000000"/>
                <w:szCs w:val="20"/>
                <w:lang w:val="en-GB"/>
              </w:rPr>
            </w:pPr>
            <w:r w:rsidRPr="00B8794F">
              <w:rPr>
                <w:rFonts w:cs="Arial"/>
                <w:color w:val="000000"/>
                <w:szCs w:val="20"/>
                <w:lang w:val="en-GB"/>
              </w:rPr>
              <w:t>E-hata</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1AF2FDED" w14:textId="77777777" w:rsidR="00FB132B" w:rsidRPr="00B8794F" w:rsidRDefault="00FB132B">
            <w:pPr>
              <w:rPr>
                <w:rFonts w:cs="Arial"/>
                <w:color w:val="000000"/>
                <w:szCs w:val="20"/>
                <w:lang w:val="en-GB"/>
              </w:rPr>
            </w:pPr>
            <w:r w:rsidRPr="00B8794F">
              <w:rPr>
                <w:rFonts w:cs="Arial"/>
                <w:color w:val="000000"/>
                <w:szCs w:val="20"/>
                <w:lang w:val="en-GB"/>
              </w:rPr>
              <w:t>133,08/138,38</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77043C38" w14:textId="77777777" w:rsidR="00FB132B" w:rsidRPr="00B8794F" w:rsidRDefault="00FB132B">
            <w:pPr>
              <w:rPr>
                <w:rFonts w:cs="Arial"/>
                <w:color w:val="000000"/>
                <w:szCs w:val="20"/>
                <w:lang w:val="en-GB"/>
              </w:rPr>
            </w:pPr>
            <w:r w:rsidRPr="00B8794F">
              <w:rPr>
                <w:rFonts w:cs="Arial"/>
                <w:color w:val="000000"/>
                <w:szCs w:val="20"/>
                <w:lang w:val="en-GB"/>
              </w:rPr>
              <w:t>1,02/1,45</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7887295A" w14:textId="77777777" w:rsidR="00FB132B" w:rsidRPr="00B8794F" w:rsidRDefault="00FB132B">
            <w:pPr>
              <w:rPr>
                <w:rFonts w:cs="Arial"/>
                <w:color w:val="000000"/>
                <w:szCs w:val="20"/>
                <w:lang w:val="en-GB"/>
              </w:rPr>
            </w:pPr>
            <w:r w:rsidRPr="00B8794F">
              <w:rPr>
                <w:rFonts w:cs="Arial"/>
                <w:color w:val="000000"/>
                <w:szCs w:val="20"/>
                <w:lang w:val="en-GB"/>
              </w:rPr>
              <w:t>126,64/135,30</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744A4905" w14:textId="77777777" w:rsidR="00FB132B" w:rsidRPr="00B8794F" w:rsidRDefault="00FB132B">
            <w:pPr>
              <w:rPr>
                <w:rFonts w:cs="Arial"/>
                <w:color w:val="000000"/>
                <w:szCs w:val="20"/>
                <w:lang w:val="en-GB"/>
              </w:rPr>
            </w:pPr>
            <w:r w:rsidRPr="00B8794F">
              <w:rPr>
                <w:rFonts w:cs="Arial"/>
                <w:color w:val="000000"/>
                <w:szCs w:val="20"/>
                <w:lang w:val="en-GB"/>
              </w:rPr>
              <w:t>0,67/1,18</w:t>
            </w:r>
          </w:p>
        </w:tc>
      </w:tr>
      <w:tr w:rsidR="00FB132B" w:rsidRPr="00B8794F" w14:paraId="1A440869" w14:textId="77777777" w:rsidTr="00FB132B">
        <w:trPr>
          <w:trHeight w:val="315"/>
        </w:trPr>
        <w:tc>
          <w:tcPr>
            <w:tcW w:w="851" w:type="dxa"/>
            <w:tcBorders>
              <w:top w:val="single" w:sz="4" w:space="0" w:color="D2232A"/>
              <w:left w:val="single" w:sz="4" w:space="0" w:color="D2232A"/>
              <w:bottom w:val="single" w:sz="4" w:space="0" w:color="D2232A"/>
              <w:right w:val="single" w:sz="4" w:space="0" w:color="D2232A"/>
            </w:tcBorders>
            <w:hideMark/>
          </w:tcPr>
          <w:p w14:paraId="13CDC4B5" w14:textId="77777777" w:rsidR="00FB132B" w:rsidRPr="00B8794F" w:rsidRDefault="00FB132B">
            <w:pPr>
              <w:jc w:val="center"/>
              <w:rPr>
                <w:rFonts w:cs="Arial"/>
                <w:color w:val="000000"/>
                <w:szCs w:val="20"/>
                <w:lang w:val="en-GB"/>
              </w:rPr>
            </w:pPr>
            <w:r w:rsidRPr="00B8794F">
              <w:rPr>
                <w:rFonts w:cs="Arial"/>
                <w:color w:val="000000"/>
                <w:szCs w:val="20"/>
                <w:lang w:val="en-GB"/>
              </w:rPr>
              <w:t>3</w:t>
            </w:r>
          </w:p>
        </w:tc>
        <w:tc>
          <w:tcPr>
            <w:tcW w:w="0" w:type="auto"/>
            <w:vMerge/>
            <w:tcBorders>
              <w:top w:val="single" w:sz="4" w:space="0" w:color="D2232A"/>
              <w:left w:val="single" w:sz="4" w:space="0" w:color="D2232A"/>
              <w:bottom w:val="single" w:sz="4" w:space="0" w:color="D2232A"/>
              <w:right w:val="single" w:sz="4" w:space="0" w:color="D2232A"/>
            </w:tcBorders>
            <w:vAlign w:val="center"/>
            <w:hideMark/>
          </w:tcPr>
          <w:p w14:paraId="58001B89" w14:textId="77777777" w:rsidR="00FB132B" w:rsidRPr="00B8794F" w:rsidRDefault="00FB132B">
            <w:pPr>
              <w:rPr>
                <w:rFonts w:cs="Arial"/>
                <w:color w:val="000000"/>
                <w:szCs w:val="20"/>
                <w:lang w:val="en-GB"/>
              </w:rPr>
            </w:pP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172D3110" w14:textId="77777777" w:rsidR="00FB132B" w:rsidRPr="00B8794F" w:rsidRDefault="00FB132B">
            <w:pPr>
              <w:rPr>
                <w:rFonts w:cs="Arial"/>
                <w:color w:val="000000"/>
                <w:szCs w:val="20"/>
                <w:lang w:val="en-GB"/>
              </w:rPr>
            </w:pPr>
            <w:r w:rsidRPr="00B8794F">
              <w:rPr>
                <w:rFonts w:cs="Arial"/>
                <w:color w:val="000000"/>
                <w:szCs w:val="20"/>
                <w:lang w:val="en-GB"/>
              </w:rPr>
              <w:t>MVL</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3BBFE191" w14:textId="77777777" w:rsidR="00FB132B" w:rsidRPr="00B8794F" w:rsidRDefault="00FB132B">
            <w:pPr>
              <w:rPr>
                <w:rFonts w:cs="Arial"/>
                <w:color w:val="000000"/>
                <w:szCs w:val="20"/>
                <w:lang w:val="en-GB"/>
              </w:rPr>
            </w:pPr>
            <w:r w:rsidRPr="00B8794F">
              <w:rPr>
                <w:rFonts w:cs="Arial"/>
                <w:color w:val="000000"/>
                <w:szCs w:val="20"/>
                <w:lang w:val="en-GB"/>
              </w:rPr>
              <w:t>E-hata</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4B3D5EB4" w14:textId="77777777" w:rsidR="00FB132B" w:rsidRPr="00B8794F" w:rsidRDefault="00FB132B">
            <w:pPr>
              <w:rPr>
                <w:rFonts w:cs="Arial"/>
                <w:color w:val="000000"/>
                <w:szCs w:val="20"/>
                <w:lang w:val="en-GB"/>
              </w:rPr>
            </w:pPr>
            <w:r w:rsidRPr="00B8794F">
              <w:rPr>
                <w:rFonts w:cs="Arial"/>
                <w:color w:val="000000"/>
                <w:szCs w:val="20"/>
                <w:lang w:val="en-GB"/>
              </w:rPr>
              <w:t>142,57/148,23</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0C66EFDE" w14:textId="77777777" w:rsidR="00FB132B" w:rsidRPr="00B8794F" w:rsidRDefault="00FB132B">
            <w:pPr>
              <w:rPr>
                <w:rFonts w:cs="Arial"/>
                <w:color w:val="000000"/>
                <w:szCs w:val="20"/>
                <w:lang w:val="en-GB"/>
              </w:rPr>
            </w:pPr>
            <w:r w:rsidRPr="00B8794F">
              <w:rPr>
                <w:rFonts w:cs="Arial"/>
                <w:color w:val="000000"/>
                <w:szCs w:val="20"/>
                <w:lang w:val="en-GB"/>
              </w:rPr>
              <w:t>1,43/2,07</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640CCE45" w14:textId="77777777" w:rsidR="00FB132B" w:rsidRPr="00B8794F" w:rsidRDefault="00FB132B">
            <w:pPr>
              <w:rPr>
                <w:rFonts w:cs="Arial"/>
                <w:color w:val="000000"/>
                <w:szCs w:val="20"/>
                <w:lang w:val="en-GB"/>
              </w:rPr>
            </w:pPr>
            <w:r w:rsidRPr="00B8794F">
              <w:rPr>
                <w:rFonts w:cs="Arial"/>
                <w:color w:val="000000"/>
                <w:szCs w:val="20"/>
                <w:lang w:val="en-GB"/>
              </w:rPr>
              <w:t>136,07/145,22</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5A5216DD" w14:textId="77777777" w:rsidR="00FB132B" w:rsidRPr="00B8794F" w:rsidRDefault="00FB132B">
            <w:pPr>
              <w:rPr>
                <w:rFonts w:cs="Arial"/>
                <w:color w:val="000000"/>
                <w:szCs w:val="20"/>
                <w:lang w:val="en-GB"/>
              </w:rPr>
            </w:pPr>
            <w:r w:rsidRPr="00B8794F">
              <w:rPr>
                <w:rFonts w:cs="Arial"/>
                <w:color w:val="000000"/>
                <w:szCs w:val="20"/>
                <w:lang w:val="en-GB"/>
              </w:rPr>
              <w:t>0,93/1,70</w:t>
            </w:r>
          </w:p>
        </w:tc>
      </w:tr>
      <w:tr w:rsidR="00FB132B" w:rsidRPr="00B8794F" w14:paraId="5E62B5F7" w14:textId="77777777" w:rsidTr="00FB132B">
        <w:trPr>
          <w:trHeight w:val="315"/>
        </w:trPr>
        <w:tc>
          <w:tcPr>
            <w:tcW w:w="851" w:type="dxa"/>
            <w:tcBorders>
              <w:top w:val="single" w:sz="4" w:space="0" w:color="D2232A"/>
              <w:left w:val="single" w:sz="4" w:space="0" w:color="D2232A"/>
              <w:bottom w:val="single" w:sz="4" w:space="0" w:color="D2232A"/>
              <w:right w:val="single" w:sz="4" w:space="0" w:color="D2232A"/>
            </w:tcBorders>
            <w:hideMark/>
          </w:tcPr>
          <w:p w14:paraId="3F035BBE" w14:textId="77777777" w:rsidR="00FB132B" w:rsidRPr="00B8794F" w:rsidRDefault="00FB132B">
            <w:pPr>
              <w:jc w:val="center"/>
              <w:rPr>
                <w:rFonts w:cs="Arial"/>
                <w:color w:val="000000"/>
                <w:szCs w:val="20"/>
                <w:lang w:val="en-GB"/>
              </w:rPr>
            </w:pPr>
            <w:r w:rsidRPr="00B8794F">
              <w:rPr>
                <w:rFonts w:cs="Arial"/>
                <w:color w:val="000000"/>
                <w:szCs w:val="20"/>
                <w:lang w:val="en-GB"/>
              </w:rPr>
              <w:t>4</w:t>
            </w:r>
          </w:p>
        </w:tc>
        <w:tc>
          <w:tcPr>
            <w:tcW w:w="0" w:type="auto"/>
            <w:vMerge/>
            <w:tcBorders>
              <w:top w:val="single" w:sz="4" w:space="0" w:color="D2232A"/>
              <w:left w:val="single" w:sz="4" w:space="0" w:color="D2232A"/>
              <w:bottom w:val="single" w:sz="4" w:space="0" w:color="D2232A"/>
              <w:right w:val="single" w:sz="4" w:space="0" w:color="D2232A"/>
            </w:tcBorders>
            <w:vAlign w:val="center"/>
            <w:hideMark/>
          </w:tcPr>
          <w:p w14:paraId="7EE35951" w14:textId="77777777" w:rsidR="00FB132B" w:rsidRPr="00B8794F" w:rsidRDefault="00FB132B">
            <w:pPr>
              <w:rPr>
                <w:rFonts w:cs="Arial"/>
                <w:color w:val="000000"/>
                <w:szCs w:val="20"/>
                <w:lang w:val="en-GB"/>
              </w:rPr>
            </w:pP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72E67BB3" w14:textId="77777777" w:rsidR="00FB132B" w:rsidRPr="00B8794F" w:rsidRDefault="00FB132B">
            <w:pPr>
              <w:rPr>
                <w:rFonts w:cs="Arial"/>
                <w:color w:val="000000"/>
                <w:szCs w:val="20"/>
                <w:lang w:val="en-GB"/>
              </w:rPr>
            </w:pPr>
            <w:r w:rsidRPr="00B8794F">
              <w:rPr>
                <w:rFonts w:cs="Arial"/>
                <w:color w:val="000000"/>
                <w:szCs w:val="20"/>
                <w:lang w:val="en-GB"/>
              </w:rPr>
              <w:t>TP2P</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0F2464DC" w14:textId="77777777" w:rsidR="00FB132B" w:rsidRPr="00B8794F" w:rsidRDefault="00FB132B">
            <w:pPr>
              <w:rPr>
                <w:rFonts w:cs="Arial"/>
                <w:color w:val="000000"/>
                <w:szCs w:val="20"/>
                <w:lang w:val="en-GB"/>
              </w:rPr>
            </w:pPr>
            <w:r w:rsidRPr="00B8794F">
              <w:rPr>
                <w:rFonts w:cs="Arial"/>
                <w:color w:val="000000"/>
                <w:szCs w:val="20"/>
                <w:lang w:val="en-GB"/>
              </w:rPr>
              <w:t>LOS</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023E15E1" w14:textId="77777777" w:rsidR="00FB132B" w:rsidRPr="00B8794F" w:rsidRDefault="00FB132B">
            <w:pPr>
              <w:rPr>
                <w:rFonts w:cs="Arial"/>
                <w:color w:val="000000"/>
                <w:szCs w:val="20"/>
                <w:lang w:val="en-GB"/>
              </w:rPr>
            </w:pPr>
            <w:r w:rsidRPr="00B8794F">
              <w:rPr>
                <w:rFonts w:cs="Arial"/>
                <w:color w:val="000000"/>
                <w:szCs w:val="20"/>
                <w:lang w:val="en-GB"/>
              </w:rPr>
              <w:t>143,31/149,01</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22DA16EE" w14:textId="77777777" w:rsidR="00FB132B" w:rsidRPr="00B8794F" w:rsidRDefault="00FB132B">
            <w:pPr>
              <w:rPr>
                <w:rFonts w:cs="Arial"/>
                <w:color w:val="000000"/>
                <w:szCs w:val="20"/>
                <w:lang w:val="en-GB"/>
              </w:rPr>
            </w:pPr>
            <w:r w:rsidRPr="00B8794F">
              <w:rPr>
                <w:rFonts w:cs="Arial"/>
                <w:color w:val="000000"/>
                <w:szCs w:val="20"/>
                <w:lang w:val="en-GB"/>
              </w:rPr>
              <w:t>181,23/349,59</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23AE792A" w14:textId="77777777" w:rsidR="00FB132B" w:rsidRPr="00B8794F" w:rsidRDefault="00FB132B">
            <w:pPr>
              <w:rPr>
                <w:rFonts w:cs="Arial"/>
                <w:color w:val="000000"/>
                <w:szCs w:val="20"/>
                <w:lang w:val="en-GB"/>
              </w:rPr>
            </w:pPr>
            <w:r w:rsidRPr="00B8794F">
              <w:rPr>
                <w:rFonts w:cs="Arial"/>
                <w:color w:val="000000"/>
                <w:szCs w:val="20"/>
                <w:lang w:val="en-GB"/>
              </w:rPr>
              <w:t>136,81/146,01</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776AFC6C" w14:textId="77777777" w:rsidR="00FB132B" w:rsidRPr="00B8794F" w:rsidRDefault="00FB132B">
            <w:pPr>
              <w:rPr>
                <w:rFonts w:cs="Arial"/>
                <w:color w:val="000000"/>
                <w:szCs w:val="20"/>
                <w:lang w:val="en-GB"/>
              </w:rPr>
            </w:pPr>
            <w:r w:rsidRPr="00B8794F">
              <w:rPr>
                <w:rFonts w:cs="Arial"/>
                <w:color w:val="000000"/>
                <w:szCs w:val="20"/>
                <w:lang w:val="en-GB"/>
              </w:rPr>
              <w:t>85,75/247,48</w:t>
            </w:r>
          </w:p>
        </w:tc>
      </w:tr>
      <w:tr w:rsidR="00FB132B" w:rsidRPr="00B8794F" w14:paraId="726DB874" w14:textId="77777777" w:rsidTr="00FB132B">
        <w:trPr>
          <w:trHeight w:val="323"/>
        </w:trPr>
        <w:tc>
          <w:tcPr>
            <w:tcW w:w="851" w:type="dxa"/>
            <w:tcBorders>
              <w:top w:val="single" w:sz="4" w:space="0" w:color="D2232A"/>
              <w:left w:val="single" w:sz="4" w:space="0" w:color="D2232A"/>
              <w:bottom w:val="single" w:sz="4" w:space="0" w:color="D2232A"/>
              <w:right w:val="single" w:sz="4" w:space="0" w:color="D2232A"/>
            </w:tcBorders>
            <w:hideMark/>
          </w:tcPr>
          <w:p w14:paraId="0BEBB2CE" w14:textId="77777777" w:rsidR="00FB132B" w:rsidRPr="00B8794F" w:rsidRDefault="00FB132B">
            <w:pPr>
              <w:jc w:val="center"/>
              <w:rPr>
                <w:rFonts w:cs="Arial"/>
                <w:color w:val="000000"/>
                <w:szCs w:val="20"/>
                <w:lang w:val="en-GB"/>
              </w:rPr>
            </w:pPr>
            <w:r w:rsidRPr="00B8794F">
              <w:rPr>
                <w:rFonts w:cs="Arial"/>
                <w:color w:val="000000"/>
                <w:szCs w:val="20"/>
                <w:lang w:val="en-GB"/>
              </w:rPr>
              <w:t>1</w:t>
            </w:r>
          </w:p>
        </w:tc>
        <w:tc>
          <w:tcPr>
            <w:tcW w:w="925" w:type="dxa"/>
            <w:vMerge w:val="restart"/>
            <w:tcBorders>
              <w:top w:val="single" w:sz="4" w:space="0" w:color="D2232A"/>
              <w:left w:val="single" w:sz="4" w:space="0" w:color="D2232A"/>
              <w:bottom w:val="single" w:sz="4" w:space="0" w:color="D2232A"/>
              <w:right w:val="single" w:sz="4" w:space="0" w:color="D2232A"/>
            </w:tcBorders>
            <w:vAlign w:val="center"/>
            <w:hideMark/>
          </w:tcPr>
          <w:p w14:paraId="6C3735CA" w14:textId="77777777" w:rsidR="00FB132B" w:rsidRPr="00B8794F" w:rsidRDefault="00FB132B">
            <w:pPr>
              <w:rPr>
                <w:rFonts w:cs="Arial"/>
                <w:color w:val="000000"/>
                <w:szCs w:val="20"/>
                <w:lang w:val="en-GB"/>
              </w:rPr>
            </w:pPr>
            <w:r w:rsidRPr="00B8794F">
              <w:rPr>
                <w:rFonts w:cs="Arial"/>
                <w:color w:val="000000"/>
                <w:szCs w:val="20"/>
                <w:lang w:val="en-GB"/>
              </w:rPr>
              <w:t>LTE Pico BS</w:t>
            </w: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1D1785FD" w14:textId="77777777" w:rsidR="00FB132B" w:rsidRPr="00B8794F" w:rsidRDefault="00FB132B">
            <w:pPr>
              <w:rPr>
                <w:rFonts w:cs="Arial"/>
                <w:color w:val="000000"/>
                <w:szCs w:val="20"/>
                <w:lang w:val="en-GB"/>
              </w:rPr>
            </w:pPr>
            <w:r w:rsidRPr="00B8794F">
              <w:rPr>
                <w:rFonts w:cs="Arial"/>
                <w:color w:val="000000"/>
                <w:szCs w:val="20"/>
                <w:lang w:val="en-GB"/>
              </w:rPr>
              <w:t>CCL</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2A7BFB46" w14:textId="77777777" w:rsidR="00FB132B" w:rsidRPr="00B8794F" w:rsidRDefault="00FB132B">
            <w:pPr>
              <w:rPr>
                <w:rFonts w:cs="Arial"/>
                <w:color w:val="000000"/>
                <w:szCs w:val="20"/>
                <w:lang w:val="en-GB"/>
              </w:rPr>
            </w:pPr>
            <w:r w:rsidRPr="00B8794F">
              <w:rPr>
                <w:rFonts w:cs="Arial"/>
                <w:color w:val="000000"/>
                <w:szCs w:val="20"/>
                <w:lang w:val="en-GB"/>
              </w:rPr>
              <w:t>ITU P.1411</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71638764" w14:textId="77777777" w:rsidR="00FB132B" w:rsidRPr="00B8794F" w:rsidRDefault="00FB132B">
            <w:pPr>
              <w:rPr>
                <w:rFonts w:cs="Arial"/>
                <w:color w:val="000000"/>
                <w:szCs w:val="20"/>
                <w:lang w:val="en-GB"/>
              </w:rPr>
            </w:pPr>
            <w:r w:rsidRPr="00B8794F">
              <w:rPr>
                <w:rFonts w:cs="Arial"/>
                <w:color w:val="000000"/>
                <w:szCs w:val="20"/>
                <w:lang w:val="en-GB"/>
              </w:rPr>
              <w:t>103,33/106,61</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124DF4CD" w14:textId="77777777" w:rsidR="00FB132B" w:rsidRPr="00B8794F" w:rsidRDefault="00FB132B">
            <w:pPr>
              <w:rPr>
                <w:rFonts w:cs="Arial"/>
                <w:color w:val="000000"/>
                <w:szCs w:val="20"/>
                <w:lang w:val="en-GB"/>
              </w:rPr>
            </w:pPr>
            <w:r w:rsidRPr="00B8794F">
              <w:rPr>
                <w:rFonts w:cs="Arial"/>
                <w:color w:val="000000"/>
                <w:szCs w:val="20"/>
                <w:lang w:val="en-GB"/>
              </w:rPr>
              <w:t>0,14/0,15</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53B51E7C" w14:textId="77777777" w:rsidR="00FB132B" w:rsidRPr="00B8794F" w:rsidRDefault="00FB132B">
            <w:pPr>
              <w:rPr>
                <w:rFonts w:cs="Arial"/>
                <w:color w:val="000000"/>
                <w:szCs w:val="20"/>
                <w:lang w:val="en-GB"/>
              </w:rPr>
            </w:pPr>
            <w:r w:rsidRPr="00B8794F">
              <w:rPr>
                <w:rFonts w:cs="Arial"/>
                <w:color w:val="000000"/>
                <w:szCs w:val="20"/>
                <w:lang w:val="en-GB"/>
              </w:rPr>
              <w:t>97,13/102,97</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665F55DC" w14:textId="77777777" w:rsidR="00FB132B" w:rsidRPr="00B8794F" w:rsidRDefault="00FB132B">
            <w:pPr>
              <w:rPr>
                <w:rFonts w:cs="Arial"/>
                <w:color w:val="000000"/>
                <w:szCs w:val="20"/>
                <w:lang w:val="en-GB"/>
              </w:rPr>
            </w:pPr>
            <w:r w:rsidRPr="00B8794F">
              <w:rPr>
                <w:rFonts w:cs="Arial"/>
                <w:color w:val="000000"/>
                <w:szCs w:val="20"/>
                <w:lang w:val="en-GB"/>
              </w:rPr>
              <w:t>0,11/0,13</w:t>
            </w:r>
          </w:p>
        </w:tc>
      </w:tr>
      <w:tr w:rsidR="00FB132B" w:rsidRPr="00B8794F" w14:paraId="7BC8DA2D" w14:textId="77777777" w:rsidTr="00FB132B">
        <w:trPr>
          <w:trHeight w:val="315"/>
        </w:trPr>
        <w:tc>
          <w:tcPr>
            <w:tcW w:w="851" w:type="dxa"/>
            <w:tcBorders>
              <w:top w:val="single" w:sz="4" w:space="0" w:color="D2232A"/>
              <w:left w:val="single" w:sz="4" w:space="0" w:color="D2232A"/>
              <w:bottom w:val="single" w:sz="4" w:space="0" w:color="D2232A"/>
              <w:right w:val="single" w:sz="4" w:space="0" w:color="D2232A"/>
            </w:tcBorders>
            <w:hideMark/>
          </w:tcPr>
          <w:p w14:paraId="764A2AAE" w14:textId="77777777" w:rsidR="00FB132B" w:rsidRPr="00B8794F" w:rsidRDefault="00FB132B">
            <w:pPr>
              <w:jc w:val="center"/>
              <w:rPr>
                <w:rFonts w:cs="Arial"/>
                <w:color w:val="000000"/>
                <w:szCs w:val="20"/>
                <w:lang w:val="en-GB"/>
              </w:rPr>
            </w:pPr>
            <w:r w:rsidRPr="00B8794F">
              <w:rPr>
                <w:rFonts w:cs="Arial"/>
                <w:color w:val="000000"/>
                <w:szCs w:val="20"/>
                <w:lang w:val="en-GB"/>
              </w:rPr>
              <w:t>2</w:t>
            </w:r>
          </w:p>
        </w:tc>
        <w:tc>
          <w:tcPr>
            <w:tcW w:w="0" w:type="auto"/>
            <w:vMerge/>
            <w:tcBorders>
              <w:top w:val="single" w:sz="4" w:space="0" w:color="D2232A"/>
              <w:left w:val="single" w:sz="4" w:space="0" w:color="D2232A"/>
              <w:bottom w:val="single" w:sz="4" w:space="0" w:color="D2232A"/>
              <w:right w:val="single" w:sz="4" w:space="0" w:color="D2232A"/>
            </w:tcBorders>
            <w:vAlign w:val="center"/>
            <w:hideMark/>
          </w:tcPr>
          <w:p w14:paraId="16544EAC" w14:textId="77777777" w:rsidR="00FB132B" w:rsidRPr="00B8794F" w:rsidRDefault="00FB132B">
            <w:pPr>
              <w:rPr>
                <w:rFonts w:cs="Arial"/>
                <w:color w:val="000000"/>
                <w:szCs w:val="20"/>
                <w:lang w:val="en-GB"/>
              </w:rPr>
            </w:pP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3B5AE0E5" w14:textId="77777777" w:rsidR="00FB132B" w:rsidRPr="00B8794F" w:rsidRDefault="00FB132B">
            <w:pPr>
              <w:rPr>
                <w:rFonts w:cs="Arial"/>
                <w:color w:val="000000"/>
                <w:szCs w:val="20"/>
                <w:lang w:val="en-GB"/>
              </w:rPr>
            </w:pPr>
            <w:r w:rsidRPr="00B8794F">
              <w:rPr>
                <w:rFonts w:cs="Arial"/>
                <w:color w:val="000000"/>
                <w:szCs w:val="20"/>
                <w:lang w:val="en-GB"/>
              </w:rPr>
              <w:t>PVL</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287284D0" w14:textId="77777777" w:rsidR="00FB132B" w:rsidRPr="00B8794F" w:rsidRDefault="00FB132B">
            <w:pPr>
              <w:rPr>
                <w:rFonts w:cs="Arial"/>
                <w:color w:val="000000"/>
                <w:szCs w:val="20"/>
                <w:lang w:val="en-GB"/>
              </w:rPr>
            </w:pPr>
            <w:r w:rsidRPr="00B8794F">
              <w:rPr>
                <w:rFonts w:cs="Arial"/>
                <w:color w:val="000000"/>
                <w:szCs w:val="20"/>
                <w:lang w:val="en-GB"/>
              </w:rPr>
              <w:t>ITU P.1411</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4C5DEE50" w14:textId="77777777" w:rsidR="00FB132B" w:rsidRPr="00B8794F" w:rsidRDefault="00FB132B">
            <w:pPr>
              <w:rPr>
                <w:rFonts w:cs="Arial"/>
                <w:color w:val="000000"/>
                <w:szCs w:val="20"/>
                <w:lang w:val="en-GB"/>
              </w:rPr>
            </w:pPr>
            <w:r w:rsidRPr="00B8794F">
              <w:rPr>
                <w:rFonts w:cs="Arial"/>
                <w:color w:val="000000"/>
                <w:szCs w:val="20"/>
                <w:lang w:val="en-GB"/>
              </w:rPr>
              <w:t>110,08/115,38</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4A8C493B" w14:textId="77777777" w:rsidR="00FB132B" w:rsidRPr="00B8794F" w:rsidRDefault="00FB132B">
            <w:pPr>
              <w:rPr>
                <w:rFonts w:cs="Arial"/>
                <w:color w:val="000000"/>
                <w:szCs w:val="20"/>
                <w:lang w:val="en-GB"/>
              </w:rPr>
            </w:pPr>
            <w:r w:rsidRPr="00B8794F">
              <w:rPr>
                <w:rFonts w:cs="Arial"/>
                <w:color w:val="000000"/>
                <w:szCs w:val="20"/>
                <w:lang w:val="en-GB"/>
              </w:rPr>
              <w:t>0,18/0,22</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02E231EE" w14:textId="77777777" w:rsidR="00FB132B" w:rsidRPr="00B8794F" w:rsidRDefault="00FB132B">
            <w:pPr>
              <w:rPr>
                <w:rFonts w:cs="Arial"/>
                <w:color w:val="000000"/>
                <w:szCs w:val="20"/>
                <w:lang w:val="en-GB"/>
              </w:rPr>
            </w:pPr>
            <w:r w:rsidRPr="00B8794F">
              <w:rPr>
                <w:rFonts w:cs="Arial"/>
                <w:color w:val="000000"/>
                <w:szCs w:val="20"/>
                <w:lang w:val="en-GB"/>
              </w:rPr>
              <w:t>103,64/112,30</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3AA2349A" w14:textId="77777777" w:rsidR="00FB132B" w:rsidRPr="00B8794F" w:rsidRDefault="00FB132B">
            <w:pPr>
              <w:rPr>
                <w:rFonts w:cs="Arial"/>
                <w:color w:val="000000"/>
                <w:szCs w:val="20"/>
                <w:lang w:val="en-GB"/>
              </w:rPr>
            </w:pPr>
            <w:r w:rsidRPr="00B8794F">
              <w:rPr>
                <w:rFonts w:cs="Arial"/>
                <w:color w:val="000000"/>
                <w:szCs w:val="20"/>
                <w:lang w:val="en-GB"/>
              </w:rPr>
              <w:t>0,14/0,19</w:t>
            </w:r>
          </w:p>
        </w:tc>
      </w:tr>
      <w:tr w:rsidR="00FB132B" w:rsidRPr="00B8794F" w14:paraId="29BFD1ED" w14:textId="77777777" w:rsidTr="00FB132B">
        <w:trPr>
          <w:trHeight w:val="315"/>
        </w:trPr>
        <w:tc>
          <w:tcPr>
            <w:tcW w:w="851" w:type="dxa"/>
            <w:tcBorders>
              <w:top w:val="single" w:sz="4" w:space="0" w:color="D2232A"/>
              <w:left w:val="single" w:sz="4" w:space="0" w:color="D2232A"/>
              <w:bottom w:val="single" w:sz="4" w:space="0" w:color="D2232A"/>
              <w:right w:val="single" w:sz="4" w:space="0" w:color="D2232A"/>
            </w:tcBorders>
            <w:hideMark/>
          </w:tcPr>
          <w:p w14:paraId="6366E635" w14:textId="77777777" w:rsidR="00FB132B" w:rsidRPr="00B8794F" w:rsidRDefault="00FB132B">
            <w:pPr>
              <w:jc w:val="center"/>
              <w:rPr>
                <w:rFonts w:cs="Arial"/>
                <w:color w:val="000000"/>
                <w:szCs w:val="20"/>
                <w:lang w:val="en-GB"/>
              </w:rPr>
            </w:pPr>
            <w:r w:rsidRPr="00B8794F">
              <w:rPr>
                <w:rFonts w:cs="Arial"/>
                <w:color w:val="000000"/>
                <w:szCs w:val="20"/>
                <w:lang w:val="en-GB"/>
              </w:rPr>
              <w:t>3</w:t>
            </w:r>
          </w:p>
        </w:tc>
        <w:tc>
          <w:tcPr>
            <w:tcW w:w="0" w:type="auto"/>
            <w:vMerge/>
            <w:tcBorders>
              <w:top w:val="single" w:sz="4" w:space="0" w:color="D2232A"/>
              <w:left w:val="single" w:sz="4" w:space="0" w:color="D2232A"/>
              <w:bottom w:val="single" w:sz="4" w:space="0" w:color="D2232A"/>
              <w:right w:val="single" w:sz="4" w:space="0" w:color="D2232A"/>
            </w:tcBorders>
            <w:vAlign w:val="center"/>
            <w:hideMark/>
          </w:tcPr>
          <w:p w14:paraId="7D9A74D0" w14:textId="77777777" w:rsidR="00FB132B" w:rsidRPr="00B8794F" w:rsidRDefault="00FB132B">
            <w:pPr>
              <w:rPr>
                <w:rFonts w:cs="Arial"/>
                <w:color w:val="000000"/>
                <w:szCs w:val="20"/>
                <w:lang w:val="en-GB"/>
              </w:rPr>
            </w:pP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29804F8B" w14:textId="77777777" w:rsidR="00FB132B" w:rsidRPr="00B8794F" w:rsidRDefault="00FB132B">
            <w:pPr>
              <w:rPr>
                <w:rFonts w:cs="Arial"/>
                <w:color w:val="000000"/>
                <w:szCs w:val="20"/>
                <w:lang w:val="en-GB"/>
              </w:rPr>
            </w:pPr>
            <w:r w:rsidRPr="00B8794F">
              <w:rPr>
                <w:rFonts w:cs="Arial"/>
                <w:color w:val="000000"/>
                <w:szCs w:val="20"/>
                <w:lang w:val="en-GB"/>
              </w:rPr>
              <w:t>MVL</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3A784443" w14:textId="77777777" w:rsidR="00FB132B" w:rsidRPr="00B8794F" w:rsidRDefault="00FB132B">
            <w:pPr>
              <w:rPr>
                <w:rFonts w:cs="Arial"/>
                <w:color w:val="000000"/>
                <w:szCs w:val="20"/>
                <w:lang w:val="en-GB"/>
              </w:rPr>
            </w:pPr>
            <w:r w:rsidRPr="00B8794F">
              <w:rPr>
                <w:rFonts w:cs="Arial"/>
                <w:color w:val="000000"/>
                <w:szCs w:val="20"/>
                <w:lang w:val="en-GB"/>
              </w:rPr>
              <w:t>ITU P.1411</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32DFA418" w14:textId="77777777" w:rsidR="00FB132B" w:rsidRPr="00B8794F" w:rsidRDefault="00FB132B">
            <w:pPr>
              <w:rPr>
                <w:rFonts w:cs="Arial"/>
                <w:color w:val="000000"/>
                <w:szCs w:val="20"/>
                <w:lang w:val="en-GB"/>
              </w:rPr>
            </w:pPr>
            <w:r w:rsidRPr="00B8794F">
              <w:rPr>
                <w:rFonts w:cs="Arial"/>
                <w:color w:val="000000"/>
                <w:szCs w:val="20"/>
                <w:lang w:val="en-GB"/>
              </w:rPr>
              <w:t>119,57/125,23</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48A6F9D2" w14:textId="77777777" w:rsidR="00FB132B" w:rsidRPr="00B8794F" w:rsidRDefault="00FB132B">
            <w:pPr>
              <w:rPr>
                <w:rFonts w:cs="Arial"/>
                <w:color w:val="000000"/>
                <w:szCs w:val="20"/>
                <w:lang w:val="en-GB"/>
              </w:rPr>
            </w:pPr>
            <w:r w:rsidRPr="00B8794F">
              <w:rPr>
                <w:rFonts w:cs="Arial"/>
                <w:color w:val="000000"/>
                <w:szCs w:val="20"/>
                <w:lang w:val="en-GB"/>
              </w:rPr>
              <w:t>0,30/0,53</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48CAC39B" w14:textId="77777777" w:rsidR="00FB132B" w:rsidRPr="00B8794F" w:rsidRDefault="00FB132B">
            <w:pPr>
              <w:rPr>
                <w:rFonts w:cs="Arial"/>
                <w:color w:val="000000"/>
                <w:szCs w:val="20"/>
                <w:lang w:val="en-GB"/>
              </w:rPr>
            </w:pPr>
            <w:r w:rsidRPr="00B8794F">
              <w:rPr>
                <w:rFonts w:cs="Arial"/>
                <w:color w:val="000000"/>
                <w:szCs w:val="20"/>
                <w:lang w:val="en-GB"/>
              </w:rPr>
              <w:t>113,07/122,22</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25BEF4BE" w14:textId="77777777" w:rsidR="00FB132B" w:rsidRPr="00B8794F" w:rsidRDefault="00FB132B">
            <w:pPr>
              <w:rPr>
                <w:rFonts w:cs="Arial"/>
                <w:color w:val="000000"/>
                <w:szCs w:val="20"/>
                <w:lang w:val="en-GB"/>
              </w:rPr>
            </w:pPr>
            <w:r w:rsidRPr="00B8794F">
              <w:rPr>
                <w:rFonts w:cs="Arial"/>
                <w:color w:val="000000"/>
                <w:szCs w:val="20"/>
                <w:lang w:val="en-GB"/>
              </w:rPr>
              <w:t>0,19/0,38</w:t>
            </w:r>
          </w:p>
        </w:tc>
      </w:tr>
      <w:tr w:rsidR="00FB132B" w:rsidRPr="00B8794F" w14:paraId="2A12DCE1" w14:textId="77777777" w:rsidTr="00FB132B">
        <w:trPr>
          <w:trHeight w:val="315"/>
        </w:trPr>
        <w:tc>
          <w:tcPr>
            <w:tcW w:w="851" w:type="dxa"/>
            <w:tcBorders>
              <w:top w:val="single" w:sz="4" w:space="0" w:color="D2232A"/>
              <w:left w:val="single" w:sz="4" w:space="0" w:color="D2232A"/>
              <w:bottom w:val="single" w:sz="4" w:space="0" w:color="D2232A"/>
              <w:right w:val="single" w:sz="4" w:space="0" w:color="D2232A"/>
            </w:tcBorders>
            <w:hideMark/>
          </w:tcPr>
          <w:p w14:paraId="3EE52DB7" w14:textId="77777777" w:rsidR="00FB132B" w:rsidRPr="00B8794F" w:rsidRDefault="00FB132B">
            <w:pPr>
              <w:jc w:val="center"/>
              <w:rPr>
                <w:rFonts w:cs="Arial"/>
                <w:color w:val="000000"/>
                <w:szCs w:val="20"/>
                <w:lang w:val="en-GB"/>
              </w:rPr>
            </w:pPr>
            <w:r w:rsidRPr="00B8794F">
              <w:rPr>
                <w:rFonts w:cs="Arial"/>
                <w:color w:val="000000"/>
                <w:szCs w:val="20"/>
                <w:lang w:val="en-GB"/>
              </w:rPr>
              <w:t>4</w:t>
            </w:r>
          </w:p>
        </w:tc>
        <w:tc>
          <w:tcPr>
            <w:tcW w:w="0" w:type="auto"/>
            <w:vMerge/>
            <w:tcBorders>
              <w:top w:val="single" w:sz="4" w:space="0" w:color="D2232A"/>
              <w:left w:val="single" w:sz="4" w:space="0" w:color="D2232A"/>
              <w:bottom w:val="single" w:sz="4" w:space="0" w:color="D2232A"/>
              <w:right w:val="single" w:sz="4" w:space="0" w:color="D2232A"/>
            </w:tcBorders>
            <w:vAlign w:val="center"/>
            <w:hideMark/>
          </w:tcPr>
          <w:p w14:paraId="79179D4B" w14:textId="77777777" w:rsidR="00FB132B" w:rsidRPr="00B8794F" w:rsidRDefault="00FB132B">
            <w:pPr>
              <w:rPr>
                <w:rFonts w:cs="Arial"/>
                <w:color w:val="000000"/>
                <w:szCs w:val="20"/>
                <w:lang w:val="en-GB"/>
              </w:rPr>
            </w:pP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19FA41F5" w14:textId="77777777" w:rsidR="00FB132B" w:rsidRPr="00B8794F" w:rsidRDefault="00FB132B">
            <w:pPr>
              <w:rPr>
                <w:rFonts w:cs="Arial"/>
                <w:color w:val="000000"/>
                <w:szCs w:val="20"/>
                <w:lang w:val="en-GB"/>
              </w:rPr>
            </w:pPr>
            <w:r w:rsidRPr="00B8794F">
              <w:rPr>
                <w:rFonts w:cs="Arial"/>
                <w:color w:val="000000"/>
                <w:szCs w:val="20"/>
                <w:lang w:val="en-GB"/>
              </w:rPr>
              <w:t>TP2P</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30C10349" w14:textId="77777777" w:rsidR="00FB132B" w:rsidRPr="00B8794F" w:rsidRDefault="00FB132B">
            <w:pPr>
              <w:rPr>
                <w:rFonts w:cs="Arial"/>
                <w:szCs w:val="20"/>
                <w:lang w:val="en-GB"/>
              </w:rPr>
            </w:pPr>
            <w:r w:rsidRPr="00B8794F">
              <w:rPr>
                <w:rFonts w:cs="Arial"/>
                <w:szCs w:val="20"/>
                <w:lang w:val="en-GB"/>
              </w:rPr>
              <w:t>E-hata</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77A7D298" w14:textId="77777777" w:rsidR="00FB132B" w:rsidRPr="00B8794F" w:rsidRDefault="00FB132B">
            <w:pPr>
              <w:rPr>
                <w:rFonts w:cs="Arial"/>
                <w:szCs w:val="20"/>
                <w:lang w:val="en-GB"/>
              </w:rPr>
            </w:pPr>
            <w:r w:rsidRPr="00B8794F">
              <w:rPr>
                <w:rFonts w:cs="Arial"/>
                <w:szCs w:val="20"/>
                <w:lang w:val="en-GB"/>
              </w:rPr>
              <w:t>133,51/139,21</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7C471191" w14:textId="77777777" w:rsidR="00FB132B" w:rsidRPr="00B8794F" w:rsidRDefault="00FB132B">
            <w:pPr>
              <w:rPr>
                <w:rFonts w:cs="Arial"/>
                <w:color w:val="000000"/>
                <w:szCs w:val="20"/>
                <w:lang w:val="en-GB"/>
              </w:rPr>
            </w:pPr>
            <w:r w:rsidRPr="00B8794F">
              <w:rPr>
                <w:rFonts w:cs="Arial"/>
                <w:color w:val="000000"/>
                <w:szCs w:val="20"/>
                <w:lang w:val="en-GB"/>
              </w:rPr>
              <w:t>0,56/0,82</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4D79EDB9" w14:textId="77777777" w:rsidR="00FB132B" w:rsidRPr="00B8794F" w:rsidRDefault="00FB132B">
            <w:pPr>
              <w:rPr>
                <w:rFonts w:cs="Arial"/>
                <w:color w:val="000000"/>
                <w:szCs w:val="20"/>
                <w:lang w:val="en-GB"/>
              </w:rPr>
            </w:pPr>
            <w:r w:rsidRPr="00B8794F">
              <w:rPr>
                <w:rFonts w:cs="Arial"/>
                <w:color w:val="000000"/>
                <w:szCs w:val="20"/>
                <w:lang w:val="en-GB"/>
              </w:rPr>
              <w:t>127,01/136,21</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59A1AA65" w14:textId="77777777" w:rsidR="00FB132B" w:rsidRPr="00B8794F" w:rsidRDefault="00FB132B">
            <w:pPr>
              <w:rPr>
                <w:rFonts w:cs="Arial"/>
                <w:color w:val="000000"/>
                <w:szCs w:val="20"/>
                <w:lang w:val="en-GB"/>
              </w:rPr>
            </w:pPr>
            <w:r w:rsidRPr="00B8794F">
              <w:rPr>
                <w:rFonts w:cs="Arial"/>
                <w:color w:val="000000"/>
                <w:szCs w:val="20"/>
                <w:lang w:val="en-GB"/>
              </w:rPr>
              <w:t>0,37/0,67</w:t>
            </w:r>
          </w:p>
        </w:tc>
      </w:tr>
    </w:tbl>
    <w:p w14:paraId="7A14135F" w14:textId="77777777" w:rsidR="00FB132B" w:rsidRPr="00B8794F" w:rsidRDefault="00FB132B" w:rsidP="00E57D1E">
      <w:pPr>
        <w:pStyle w:val="Heading3"/>
      </w:pPr>
      <w:bookmarkStart w:id="415" w:name="_Toc398711323"/>
      <w:r w:rsidRPr="00B8794F">
        <w:lastRenderedPageBreak/>
        <w:t>Using a typical value</w:t>
      </w:r>
      <w:bookmarkEnd w:id="415"/>
    </w:p>
    <w:p w14:paraId="6F381660" w14:textId="77777777" w:rsidR="00FB132B" w:rsidRPr="00B8794F" w:rsidRDefault="00FB132B" w:rsidP="00FB132B">
      <w:pPr>
        <w:pStyle w:val="ECCParagraph"/>
      </w:pPr>
      <w:r w:rsidRPr="00B8794F">
        <w:t>The values in the summary table below were derived using the same method as in sections 10.4-10.6</w:t>
      </w:r>
    </w:p>
    <w:p w14:paraId="55BF4C3F" w14:textId="77777777" w:rsidR="00FB132B" w:rsidRPr="00B8794F" w:rsidRDefault="00FB132B" w:rsidP="00FB132B">
      <w:pPr>
        <w:pStyle w:val="ECCParagraph"/>
      </w:pPr>
      <w:r w:rsidRPr="00B8794F">
        <w:t>In the case of 5/10 MHz band width, scenarios 1-3 for the UMTS/LTE BS display a needed separation distance of 0.35-1.51 km for the adjacent channel, and 0.24-0.73 km using a guard band. It is clear that for the investigated cases, even if a guard band is used, additional mitigation techniques concerning for example output power is needed. The case of 1.4 MHz band width for the LTE BS show a need for even larger distances, and thus has an even higher requirement on protection.</w:t>
      </w:r>
    </w:p>
    <w:p w14:paraId="26DCF1F8" w14:textId="77777777" w:rsidR="00FB132B" w:rsidRPr="00B8794F" w:rsidRDefault="00FB132B" w:rsidP="00FB132B">
      <w:pPr>
        <w:pStyle w:val="ECCParagraph"/>
      </w:pPr>
      <w:r w:rsidRPr="00B8794F">
        <w:t>In the case of 5/10 MHz band width, the scenarios 4 for the UMTS/LTE BS, which consider the temporary point-to-point link system, display a needed separation distance of 18.62-37.52 km for the adjacent channel, and 8.84-9.85 km using a guard band. This estimate using LOS does not consider diffraction and the earth curvature, and the model thus over-estimates the distance. However, it is clear that more mitigation techniques than using a guard band are needed. It is noted that the temporary point-to-point link system can transmit at very high power. The case of 1.4 MHz band width for the LTE BS show a need for even larger distances, and thus has an even higher requirement on protection.</w:t>
      </w:r>
    </w:p>
    <w:p w14:paraId="053B6BD9" w14:textId="77777777" w:rsidR="00FB132B" w:rsidRPr="00B8794F" w:rsidRDefault="00FB132B" w:rsidP="00FB132B">
      <w:pPr>
        <w:pStyle w:val="ECCParagraph"/>
      </w:pPr>
      <w:r w:rsidRPr="00B8794F">
        <w:t>In the case of 10 MHz band width, the scenarios 1-4 for the LTE pico BS display a needed separation distance of 0.11-0.18 km for the adjacent channel, and 0.09-0.14 km using a guard band. It is clear that for the investigated cases, even if a guard band is used, additional mitigation techniques concerning for example output power is needed. The case of the temporary point-to-point link system and 1.4 MHz band width for the LTE pico BS show a need for even larger distances, and thus has an even higher requirement on protection.</w:t>
      </w:r>
    </w:p>
    <w:p w14:paraId="53A51283" w14:textId="77777777" w:rsidR="00FB132B" w:rsidRPr="00B8794F" w:rsidRDefault="00FB132B" w:rsidP="00FB132B">
      <w:pPr>
        <w:pStyle w:val="ECCParagraph"/>
      </w:pPr>
      <w:r w:rsidRPr="00B8794F">
        <w:t>The LTE pico BSs can appear both outdoor and indoor. In an indoor situation, shielded by a wall, the results show that a LTE pico BS can be interfered from the outside under the conditions used in these MCL calculations.</w:t>
      </w:r>
    </w:p>
    <w:p w14:paraId="5A299F2F" w14:textId="3C467CE9" w:rsidR="00482B72" w:rsidRPr="00B8794F" w:rsidRDefault="00482B72" w:rsidP="00482B72">
      <w:pPr>
        <w:pStyle w:val="Caption"/>
        <w:rPr>
          <w:rFonts w:cs="Arial"/>
          <w:lang w:val="en-GB"/>
        </w:rPr>
      </w:pPr>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44</w:t>
      </w:r>
      <w:r w:rsidRPr="00B8794F">
        <w:rPr>
          <w:rFonts w:cs="Arial"/>
          <w:lang w:val="en-GB"/>
        </w:rPr>
        <w:fldChar w:fldCharType="end"/>
      </w:r>
      <w:r w:rsidRPr="00B8794F">
        <w:rPr>
          <w:rFonts w:cs="Arial"/>
          <w:lang w:val="en-GB"/>
        </w:rPr>
        <w:t>: Minimum coupling loss and separation distance to avoid interference from PMSE video links to UMTS and LTE BS, using a typical value</w:t>
      </w:r>
    </w:p>
    <w:tbl>
      <w:tblPr>
        <w:tblW w:w="9796"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612"/>
        <w:gridCol w:w="1067"/>
        <w:gridCol w:w="772"/>
        <w:gridCol w:w="1407"/>
        <w:gridCol w:w="1496"/>
        <w:gridCol w:w="1496"/>
        <w:gridCol w:w="1559"/>
        <w:gridCol w:w="1387"/>
      </w:tblGrid>
      <w:tr w:rsidR="00FB132B" w:rsidRPr="00B8794F" w14:paraId="2E9B43C5" w14:textId="77777777" w:rsidTr="00FB132B">
        <w:trPr>
          <w:trHeight w:val="803"/>
        </w:trPr>
        <w:tc>
          <w:tcPr>
            <w:tcW w:w="612" w:type="dxa"/>
            <w:vMerge w:val="restart"/>
            <w:tcBorders>
              <w:top w:val="single" w:sz="4" w:space="0" w:color="D2232A"/>
              <w:left w:val="single" w:sz="4" w:space="0" w:color="D2232A"/>
              <w:bottom w:val="single" w:sz="4" w:space="0" w:color="D2232A"/>
              <w:right w:val="single" w:sz="4" w:space="0" w:color="FFFFFF" w:themeColor="background1"/>
            </w:tcBorders>
            <w:shd w:val="clear" w:color="auto" w:fill="D2232A"/>
          </w:tcPr>
          <w:p w14:paraId="7EC40BA5" w14:textId="77777777" w:rsidR="00FB132B" w:rsidRPr="00B8794F" w:rsidRDefault="00FB132B">
            <w:pPr>
              <w:jc w:val="center"/>
              <w:rPr>
                <w:rFonts w:cs="Arial"/>
                <w:b/>
                <w:bCs/>
                <w:color w:val="FFFFFF" w:themeColor="background1"/>
                <w:szCs w:val="20"/>
                <w:lang w:val="en-GB"/>
              </w:rPr>
            </w:pPr>
          </w:p>
        </w:tc>
        <w:tc>
          <w:tcPr>
            <w:tcW w:w="1067" w:type="dxa"/>
            <w:vMerge w:val="restart"/>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vAlign w:val="center"/>
            <w:hideMark/>
          </w:tcPr>
          <w:p w14:paraId="41FFB3E6" w14:textId="77777777" w:rsidR="00FB132B" w:rsidRPr="00B8794F" w:rsidRDefault="00FB132B">
            <w:pPr>
              <w:jc w:val="center"/>
              <w:rPr>
                <w:rFonts w:cs="Arial"/>
                <w:b/>
                <w:bCs/>
                <w:color w:val="FFFFFF" w:themeColor="background1"/>
                <w:szCs w:val="20"/>
                <w:lang w:val="en-GB"/>
              </w:rPr>
            </w:pPr>
            <w:r w:rsidRPr="00B8794F">
              <w:rPr>
                <w:rFonts w:cs="Arial"/>
                <w:b/>
                <w:bCs/>
                <w:color w:val="FFFFFF" w:themeColor="background1"/>
                <w:szCs w:val="20"/>
                <w:lang w:val="en-GB"/>
              </w:rPr>
              <w:t>Victim</w:t>
            </w:r>
          </w:p>
        </w:tc>
        <w:tc>
          <w:tcPr>
            <w:tcW w:w="772" w:type="dxa"/>
            <w:vMerge w:val="restart"/>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vAlign w:val="center"/>
            <w:hideMark/>
          </w:tcPr>
          <w:p w14:paraId="09A55B3F" w14:textId="77777777" w:rsidR="00FB132B" w:rsidRPr="00B8794F" w:rsidRDefault="00FB132B">
            <w:pPr>
              <w:jc w:val="center"/>
              <w:rPr>
                <w:rFonts w:cs="Arial"/>
                <w:b/>
                <w:bCs/>
                <w:color w:val="FFFFFF" w:themeColor="background1"/>
                <w:szCs w:val="20"/>
                <w:lang w:val="en-GB"/>
              </w:rPr>
            </w:pPr>
            <w:r w:rsidRPr="00B8794F">
              <w:rPr>
                <w:rFonts w:cs="Arial"/>
                <w:b/>
                <w:bCs/>
                <w:color w:val="FFFFFF" w:themeColor="background1"/>
                <w:szCs w:val="20"/>
                <w:lang w:val="en-GB"/>
              </w:rPr>
              <w:t>Interf.</w:t>
            </w:r>
          </w:p>
        </w:tc>
        <w:tc>
          <w:tcPr>
            <w:tcW w:w="1407" w:type="dxa"/>
            <w:vMerge w:val="restart"/>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vAlign w:val="center"/>
            <w:hideMark/>
          </w:tcPr>
          <w:p w14:paraId="27AA2773" w14:textId="77777777" w:rsidR="00FB132B" w:rsidRPr="00B8794F" w:rsidRDefault="00FB132B">
            <w:pPr>
              <w:jc w:val="center"/>
              <w:rPr>
                <w:rFonts w:cs="Arial"/>
                <w:b/>
                <w:bCs/>
                <w:color w:val="FFFFFF" w:themeColor="background1"/>
                <w:szCs w:val="20"/>
                <w:lang w:val="en-GB"/>
              </w:rPr>
            </w:pPr>
            <w:r w:rsidRPr="00B8794F">
              <w:rPr>
                <w:rFonts w:cs="Arial"/>
                <w:b/>
                <w:bCs/>
                <w:color w:val="FFFFFF" w:themeColor="background1"/>
                <w:szCs w:val="20"/>
                <w:lang w:val="en-GB"/>
              </w:rPr>
              <w:t>Prop. model</w:t>
            </w:r>
          </w:p>
        </w:tc>
        <w:tc>
          <w:tcPr>
            <w:tcW w:w="2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45B83D05" w14:textId="77777777" w:rsidR="00FB132B" w:rsidRPr="00B8794F" w:rsidRDefault="00FB132B">
            <w:pPr>
              <w:spacing w:before="240"/>
              <w:jc w:val="center"/>
              <w:rPr>
                <w:rFonts w:cs="Arial"/>
                <w:b/>
                <w:bCs/>
                <w:color w:val="FFFFFF" w:themeColor="background1"/>
                <w:szCs w:val="20"/>
                <w:lang w:val="en-GB"/>
              </w:rPr>
            </w:pPr>
            <w:r w:rsidRPr="00B8794F">
              <w:rPr>
                <w:rFonts w:cs="Arial"/>
                <w:b/>
                <w:bCs/>
                <w:color w:val="FFFFFF" w:themeColor="background1"/>
                <w:szCs w:val="20"/>
                <w:lang w:val="en-GB"/>
              </w:rPr>
              <w:t>Adjacent Channel</w:t>
            </w:r>
          </w:p>
          <w:p w14:paraId="4809C547" w14:textId="77777777" w:rsidR="00FB132B" w:rsidRPr="00B8794F" w:rsidRDefault="00FB132B">
            <w:pPr>
              <w:jc w:val="center"/>
              <w:rPr>
                <w:rFonts w:cs="Arial"/>
                <w:b/>
                <w:bCs/>
                <w:color w:val="FFFFFF" w:themeColor="background1"/>
                <w:szCs w:val="20"/>
                <w:lang w:val="en-GB"/>
              </w:rPr>
            </w:pPr>
            <w:r w:rsidRPr="00B8794F">
              <w:rPr>
                <w:rFonts w:cs="Arial"/>
                <w:b/>
                <w:bCs/>
                <w:color w:val="FFFFFF" w:themeColor="background1"/>
                <w:szCs w:val="20"/>
                <w:lang w:val="en-GB"/>
              </w:rPr>
              <w:t>(10 MHz/1.4 MHz LTE)</w:t>
            </w:r>
          </w:p>
        </w:tc>
        <w:tc>
          <w:tcPr>
            <w:tcW w:w="2946" w:type="dxa"/>
            <w:gridSpan w:val="2"/>
            <w:tcBorders>
              <w:top w:val="single" w:sz="4" w:space="0" w:color="D2232A"/>
              <w:left w:val="single" w:sz="4" w:space="0" w:color="FFFFFF" w:themeColor="background1"/>
              <w:bottom w:val="single" w:sz="4" w:space="0" w:color="FFFFFF" w:themeColor="background1"/>
              <w:right w:val="single" w:sz="4" w:space="0" w:color="D2232A"/>
            </w:tcBorders>
            <w:shd w:val="clear" w:color="auto" w:fill="D2232A"/>
            <w:hideMark/>
          </w:tcPr>
          <w:p w14:paraId="39E2142D" w14:textId="77777777" w:rsidR="00FB132B" w:rsidRPr="00B8794F" w:rsidRDefault="00FB132B">
            <w:pPr>
              <w:jc w:val="center"/>
              <w:rPr>
                <w:rFonts w:cs="Arial"/>
                <w:b/>
                <w:bCs/>
                <w:color w:val="FFFFFF" w:themeColor="background1"/>
                <w:szCs w:val="20"/>
                <w:lang w:val="en-GB"/>
              </w:rPr>
            </w:pPr>
            <w:r w:rsidRPr="00B8794F">
              <w:rPr>
                <w:rFonts w:cs="Arial"/>
                <w:b/>
                <w:bCs/>
                <w:color w:val="FFFFFF" w:themeColor="background1"/>
                <w:szCs w:val="20"/>
                <w:lang w:val="en-GB"/>
              </w:rPr>
              <w:t xml:space="preserve">5 MHz Guard band for UMTS </w:t>
            </w:r>
          </w:p>
          <w:p w14:paraId="312CE4F4" w14:textId="77777777" w:rsidR="00FB132B" w:rsidRPr="00B8794F" w:rsidRDefault="00FB132B">
            <w:pPr>
              <w:jc w:val="center"/>
              <w:rPr>
                <w:rFonts w:cs="Arial"/>
                <w:b/>
                <w:bCs/>
                <w:color w:val="FFFFFF" w:themeColor="background1"/>
                <w:szCs w:val="20"/>
                <w:lang w:val="en-GB"/>
              </w:rPr>
            </w:pPr>
            <w:r w:rsidRPr="00B8794F">
              <w:rPr>
                <w:rFonts w:cs="Arial"/>
                <w:b/>
                <w:bCs/>
                <w:color w:val="FFFFFF" w:themeColor="background1"/>
                <w:szCs w:val="20"/>
                <w:lang w:val="en-GB"/>
              </w:rPr>
              <w:t>10 MHz Guard band for LTE macro and pico</w:t>
            </w:r>
          </w:p>
          <w:p w14:paraId="22583FFB" w14:textId="77777777" w:rsidR="00FB132B" w:rsidRPr="00B8794F" w:rsidRDefault="00FB132B">
            <w:pPr>
              <w:jc w:val="center"/>
              <w:rPr>
                <w:rFonts w:cs="Arial"/>
                <w:b/>
                <w:bCs/>
                <w:color w:val="FFFFFF" w:themeColor="background1"/>
                <w:szCs w:val="20"/>
                <w:lang w:val="en-GB"/>
              </w:rPr>
            </w:pPr>
            <w:r w:rsidRPr="00B8794F">
              <w:rPr>
                <w:rFonts w:cs="Arial"/>
                <w:b/>
                <w:bCs/>
                <w:color w:val="FFFFFF" w:themeColor="background1"/>
                <w:szCs w:val="20"/>
                <w:lang w:val="en-GB"/>
              </w:rPr>
              <w:t>(10 MHz/1.4 MHz LTE)</w:t>
            </w:r>
          </w:p>
        </w:tc>
      </w:tr>
      <w:tr w:rsidR="00FB132B" w:rsidRPr="00B8794F" w14:paraId="1494E351" w14:textId="77777777" w:rsidTr="00FB132B">
        <w:trPr>
          <w:trHeight w:val="315"/>
        </w:trPr>
        <w:tc>
          <w:tcPr>
            <w:tcW w:w="612" w:type="dxa"/>
            <w:vMerge/>
            <w:tcBorders>
              <w:top w:val="single" w:sz="4" w:space="0" w:color="D2232A"/>
              <w:left w:val="single" w:sz="4" w:space="0" w:color="D2232A"/>
              <w:bottom w:val="single" w:sz="4" w:space="0" w:color="D2232A"/>
              <w:right w:val="single" w:sz="4" w:space="0" w:color="FFFFFF" w:themeColor="background1"/>
            </w:tcBorders>
            <w:vAlign w:val="center"/>
            <w:hideMark/>
          </w:tcPr>
          <w:p w14:paraId="1583B044" w14:textId="77777777" w:rsidR="00FB132B" w:rsidRPr="00B8794F" w:rsidRDefault="00FB132B">
            <w:pPr>
              <w:rPr>
                <w:rFonts w:cs="Arial"/>
                <w:b/>
                <w:bCs/>
                <w:color w:val="FFFFFF" w:themeColor="background1"/>
                <w:szCs w:val="20"/>
                <w:lang w:val="en-GB"/>
              </w:rPr>
            </w:pPr>
          </w:p>
        </w:tc>
        <w:tc>
          <w:tcPr>
            <w:tcW w:w="0" w:type="auto"/>
            <w:vMerge/>
            <w:tcBorders>
              <w:top w:val="single" w:sz="4" w:space="0" w:color="D2232A"/>
              <w:left w:val="single" w:sz="4" w:space="0" w:color="FFFFFF" w:themeColor="background1"/>
              <w:bottom w:val="single" w:sz="4" w:space="0" w:color="D2232A"/>
              <w:right w:val="single" w:sz="4" w:space="0" w:color="FFFFFF" w:themeColor="background1"/>
            </w:tcBorders>
            <w:vAlign w:val="center"/>
            <w:hideMark/>
          </w:tcPr>
          <w:p w14:paraId="780DD00E" w14:textId="77777777" w:rsidR="00FB132B" w:rsidRPr="00B8794F" w:rsidRDefault="00FB132B">
            <w:pPr>
              <w:rPr>
                <w:rFonts w:cs="Arial"/>
                <w:b/>
                <w:bCs/>
                <w:color w:val="FFFFFF" w:themeColor="background1"/>
                <w:szCs w:val="20"/>
                <w:lang w:val="en-GB"/>
              </w:rPr>
            </w:pPr>
          </w:p>
        </w:tc>
        <w:tc>
          <w:tcPr>
            <w:tcW w:w="0" w:type="auto"/>
            <w:vMerge/>
            <w:tcBorders>
              <w:top w:val="single" w:sz="4" w:space="0" w:color="D2232A"/>
              <w:left w:val="single" w:sz="4" w:space="0" w:color="FFFFFF" w:themeColor="background1"/>
              <w:bottom w:val="single" w:sz="4" w:space="0" w:color="D2232A"/>
              <w:right w:val="single" w:sz="4" w:space="0" w:color="FFFFFF" w:themeColor="background1"/>
            </w:tcBorders>
            <w:vAlign w:val="center"/>
            <w:hideMark/>
          </w:tcPr>
          <w:p w14:paraId="44F3A17F" w14:textId="77777777" w:rsidR="00FB132B" w:rsidRPr="00B8794F" w:rsidRDefault="00FB132B">
            <w:pPr>
              <w:rPr>
                <w:rFonts w:cs="Arial"/>
                <w:b/>
                <w:bCs/>
                <w:color w:val="FFFFFF" w:themeColor="background1"/>
                <w:szCs w:val="20"/>
                <w:lang w:val="en-GB"/>
              </w:rPr>
            </w:pPr>
          </w:p>
        </w:tc>
        <w:tc>
          <w:tcPr>
            <w:tcW w:w="0" w:type="auto"/>
            <w:vMerge/>
            <w:tcBorders>
              <w:top w:val="single" w:sz="4" w:space="0" w:color="D2232A"/>
              <w:left w:val="single" w:sz="4" w:space="0" w:color="FFFFFF" w:themeColor="background1"/>
              <w:bottom w:val="single" w:sz="4" w:space="0" w:color="D2232A"/>
              <w:right w:val="single" w:sz="4" w:space="0" w:color="FFFFFF" w:themeColor="background1"/>
            </w:tcBorders>
            <w:vAlign w:val="center"/>
            <w:hideMark/>
          </w:tcPr>
          <w:p w14:paraId="51875B14" w14:textId="77777777" w:rsidR="00FB132B" w:rsidRPr="00B8794F" w:rsidRDefault="00FB132B">
            <w:pPr>
              <w:rPr>
                <w:rFonts w:cs="Arial"/>
                <w:b/>
                <w:bCs/>
                <w:color w:val="FFFFFF" w:themeColor="background1"/>
                <w:szCs w:val="20"/>
                <w:lang w:val="en-GB"/>
              </w:rPr>
            </w:pPr>
          </w:p>
        </w:tc>
        <w:tc>
          <w:tcPr>
            <w:tcW w:w="14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bottom"/>
            <w:hideMark/>
          </w:tcPr>
          <w:p w14:paraId="50BDF537" w14:textId="77777777" w:rsidR="00FB132B" w:rsidRPr="00B8794F" w:rsidRDefault="00FB132B">
            <w:pPr>
              <w:jc w:val="center"/>
              <w:rPr>
                <w:rFonts w:cs="Arial"/>
                <w:b/>
                <w:bCs/>
                <w:color w:val="FFFFFF" w:themeColor="background1"/>
                <w:szCs w:val="20"/>
                <w:lang w:val="en-GB"/>
              </w:rPr>
            </w:pPr>
            <w:r w:rsidRPr="00B8794F">
              <w:rPr>
                <w:rFonts w:cs="Arial"/>
                <w:b/>
                <w:bCs/>
                <w:color w:val="FFFFFF" w:themeColor="background1"/>
                <w:szCs w:val="20"/>
                <w:lang w:val="en-GB"/>
              </w:rPr>
              <w:t>MCL (dB)</w:t>
            </w:r>
          </w:p>
        </w:tc>
        <w:tc>
          <w:tcPr>
            <w:tcW w:w="14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bottom"/>
            <w:hideMark/>
          </w:tcPr>
          <w:p w14:paraId="22752EDA" w14:textId="77777777" w:rsidR="00FB132B" w:rsidRPr="00B8794F" w:rsidRDefault="00FB132B">
            <w:pPr>
              <w:jc w:val="center"/>
              <w:rPr>
                <w:rFonts w:cs="Arial"/>
                <w:b/>
                <w:bCs/>
                <w:color w:val="FFFFFF" w:themeColor="background1"/>
                <w:szCs w:val="20"/>
                <w:lang w:val="en-GB"/>
              </w:rPr>
            </w:pPr>
            <w:r w:rsidRPr="00B8794F">
              <w:rPr>
                <w:rFonts w:cs="Arial"/>
                <w:b/>
                <w:bCs/>
                <w:color w:val="FFFFFF" w:themeColor="background1"/>
                <w:szCs w:val="20"/>
                <w:lang w:val="en-GB"/>
              </w:rPr>
              <w:t>Distance (Km)</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bottom"/>
            <w:hideMark/>
          </w:tcPr>
          <w:p w14:paraId="04931BF1" w14:textId="77777777" w:rsidR="00FB132B" w:rsidRPr="00B8794F" w:rsidRDefault="00FB132B">
            <w:pPr>
              <w:jc w:val="center"/>
              <w:rPr>
                <w:rFonts w:cs="Arial"/>
                <w:b/>
                <w:bCs/>
                <w:color w:val="FFFFFF" w:themeColor="background1"/>
                <w:szCs w:val="20"/>
                <w:lang w:val="en-GB"/>
              </w:rPr>
            </w:pPr>
            <w:r w:rsidRPr="00B8794F">
              <w:rPr>
                <w:rFonts w:cs="Arial"/>
                <w:b/>
                <w:bCs/>
                <w:color w:val="FFFFFF" w:themeColor="background1"/>
                <w:szCs w:val="20"/>
                <w:lang w:val="en-GB"/>
              </w:rPr>
              <w:t>MCL (dB)</w:t>
            </w:r>
          </w:p>
        </w:tc>
        <w:tc>
          <w:tcPr>
            <w:tcW w:w="1387" w:type="dxa"/>
            <w:tcBorders>
              <w:top w:val="single" w:sz="4" w:space="0" w:color="FFFFFF" w:themeColor="background1"/>
              <w:left w:val="single" w:sz="4" w:space="0" w:color="FFFFFF" w:themeColor="background1"/>
              <w:bottom w:val="single" w:sz="4" w:space="0" w:color="D2232A"/>
              <w:right w:val="single" w:sz="4" w:space="0" w:color="D2232A"/>
            </w:tcBorders>
            <w:shd w:val="clear" w:color="auto" w:fill="D2232A"/>
            <w:noWrap/>
            <w:vAlign w:val="bottom"/>
            <w:hideMark/>
          </w:tcPr>
          <w:p w14:paraId="1AA3AF9D" w14:textId="77777777" w:rsidR="00FB132B" w:rsidRPr="00B8794F" w:rsidRDefault="00FB132B">
            <w:pPr>
              <w:jc w:val="center"/>
              <w:rPr>
                <w:rFonts w:cs="Arial"/>
                <w:b/>
                <w:bCs/>
                <w:color w:val="FFFFFF" w:themeColor="background1"/>
                <w:szCs w:val="20"/>
                <w:lang w:val="en-GB"/>
              </w:rPr>
            </w:pPr>
            <w:r w:rsidRPr="00B8794F">
              <w:rPr>
                <w:rFonts w:cs="Arial"/>
                <w:b/>
                <w:bCs/>
                <w:color w:val="FFFFFF" w:themeColor="background1"/>
                <w:szCs w:val="20"/>
                <w:lang w:val="en-GB"/>
              </w:rPr>
              <w:t>Distance (Km)</w:t>
            </w:r>
          </w:p>
        </w:tc>
      </w:tr>
      <w:tr w:rsidR="00FB132B" w:rsidRPr="00B8794F" w14:paraId="7986E3FB" w14:textId="77777777" w:rsidTr="00247EC6">
        <w:trPr>
          <w:trHeight w:val="315"/>
        </w:trPr>
        <w:tc>
          <w:tcPr>
            <w:tcW w:w="612" w:type="dxa"/>
            <w:tcBorders>
              <w:top w:val="single" w:sz="4" w:space="0" w:color="D2232A"/>
              <w:left w:val="single" w:sz="4" w:space="0" w:color="D2232A"/>
              <w:bottom w:val="single" w:sz="4" w:space="0" w:color="D2232A"/>
              <w:right w:val="single" w:sz="4" w:space="0" w:color="D2232A"/>
            </w:tcBorders>
            <w:hideMark/>
          </w:tcPr>
          <w:p w14:paraId="2EE166A1" w14:textId="77777777" w:rsidR="00FB132B" w:rsidRPr="00B8794F" w:rsidRDefault="00FB132B">
            <w:pPr>
              <w:jc w:val="center"/>
              <w:rPr>
                <w:rFonts w:cs="Arial"/>
                <w:color w:val="000000"/>
                <w:szCs w:val="20"/>
                <w:lang w:val="en-GB"/>
              </w:rPr>
            </w:pPr>
            <w:r w:rsidRPr="00B8794F">
              <w:rPr>
                <w:rFonts w:cs="Arial"/>
                <w:color w:val="000000"/>
                <w:szCs w:val="20"/>
                <w:lang w:val="en-GB"/>
              </w:rPr>
              <w:t>1</w:t>
            </w:r>
          </w:p>
        </w:tc>
        <w:tc>
          <w:tcPr>
            <w:tcW w:w="1067" w:type="dxa"/>
            <w:vMerge w:val="restart"/>
            <w:tcBorders>
              <w:top w:val="single" w:sz="4" w:space="0" w:color="D2232A"/>
              <w:left w:val="single" w:sz="4" w:space="0" w:color="D2232A"/>
              <w:bottom w:val="single" w:sz="4" w:space="0" w:color="D2232A"/>
              <w:right w:val="single" w:sz="4" w:space="0" w:color="D2232A"/>
            </w:tcBorders>
            <w:vAlign w:val="center"/>
            <w:hideMark/>
          </w:tcPr>
          <w:p w14:paraId="182AFDEA" w14:textId="77777777" w:rsidR="00FB132B" w:rsidRPr="00B8794F" w:rsidRDefault="00FB132B">
            <w:pPr>
              <w:rPr>
                <w:rFonts w:cs="Arial"/>
                <w:color w:val="000000"/>
                <w:szCs w:val="20"/>
                <w:lang w:val="en-GB"/>
              </w:rPr>
            </w:pPr>
            <w:r w:rsidRPr="00B8794F">
              <w:rPr>
                <w:rFonts w:cs="Arial"/>
                <w:color w:val="000000"/>
                <w:szCs w:val="20"/>
                <w:lang w:val="en-GB"/>
              </w:rPr>
              <w:t>UMTS BS</w:t>
            </w: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445BC22A" w14:textId="77777777" w:rsidR="00FB132B" w:rsidRPr="00B8794F" w:rsidRDefault="00FB132B">
            <w:pPr>
              <w:rPr>
                <w:rFonts w:cs="Arial"/>
                <w:color w:val="000000"/>
                <w:szCs w:val="20"/>
                <w:lang w:val="en-GB"/>
              </w:rPr>
            </w:pPr>
            <w:r w:rsidRPr="00B8794F">
              <w:rPr>
                <w:rFonts w:cs="Arial"/>
                <w:color w:val="000000"/>
                <w:szCs w:val="20"/>
                <w:lang w:val="en-GB"/>
              </w:rPr>
              <w:t>CCL</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0F349C07" w14:textId="77777777" w:rsidR="00FB132B" w:rsidRPr="00B8794F" w:rsidRDefault="00FB132B">
            <w:pPr>
              <w:rPr>
                <w:rFonts w:cs="Arial"/>
                <w:color w:val="000000"/>
                <w:szCs w:val="20"/>
                <w:lang w:val="en-GB"/>
              </w:rPr>
            </w:pPr>
            <w:r w:rsidRPr="00B8794F">
              <w:rPr>
                <w:rFonts w:cs="Arial"/>
                <w:color w:val="000000"/>
                <w:szCs w:val="20"/>
                <w:lang w:val="en-GB"/>
              </w:rPr>
              <w:t>E-hata</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7052790E" w14:textId="77777777" w:rsidR="00FB132B" w:rsidRPr="00B8794F" w:rsidRDefault="00FB132B">
            <w:pPr>
              <w:rPr>
                <w:rFonts w:cs="Arial"/>
                <w:color w:val="000000"/>
                <w:szCs w:val="20"/>
                <w:lang w:val="en-GB"/>
              </w:rPr>
            </w:pPr>
            <w:r w:rsidRPr="00B8794F">
              <w:rPr>
                <w:rFonts w:cs="Arial"/>
                <w:color w:val="000000"/>
                <w:szCs w:val="20"/>
                <w:lang w:val="en-GB"/>
              </w:rPr>
              <w:t>125,12</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26FAF6FD" w14:textId="77777777" w:rsidR="00FB132B" w:rsidRPr="00B8794F" w:rsidRDefault="00FB132B">
            <w:pPr>
              <w:rPr>
                <w:rFonts w:cs="Arial"/>
                <w:color w:val="000000"/>
                <w:szCs w:val="20"/>
                <w:lang w:val="en-GB"/>
              </w:rPr>
            </w:pPr>
            <w:r w:rsidRPr="00B8794F">
              <w:rPr>
                <w:rFonts w:cs="Arial"/>
                <w:color w:val="000000"/>
                <w:szCs w:val="20"/>
                <w:lang w:val="en-GB"/>
              </w:rPr>
              <w:t>0,46</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04E206C7" w14:textId="77777777" w:rsidR="00FB132B" w:rsidRPr="00B8794F" w:rsidRDefault="00FB132B">
            <w:pPr>
              <w:rPr>
                <w:rFonts w:cs="Arial"/>
                <w:color w:val="000000"/>
                <w:szCs w:val="20"/>
                <w:lang w:val="en-GB"/>
              </w:rPr>
            </w:pPr>
            <w:r w:rsidRPr="00B8794F">
              <w:rPr>
                <w:rFonts w:cs="Arial"/>
                <w:color w:val="000000"/>
                <w:szCs w:val="20"/>
                <w:lang w:val="en-GB"/>
              </w:rPr>
              <w:t>118,81</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6E2AC2FA" w14:textId="77777777" w:rsidR="00FB132B" w:rsidRPr="00B8794F" w:rsidRDefault="00FB132B">
            <w:pPr>
              <w:rPr>
                <w:rFonts w:cs="Arial"/>
                <w:color w:val="000000"/>
                <w:szCs w:val="20"/>
                <w:lang w:val="en-GB"/>
              </w:rPr>
            </w:pPr>
            <w:r w:rsidRPr="00B8794F">
              <w:rPr>
                <w:rFonts w:cs="Arial"/>
                <w:color w:val="000000"/>
                <w:szCs w:val="20"/>
                <w:lang w:val="en-GB"/>
              </w:rPr>
              <w:t>0,30</w:t>
            </w:r>
          </w:p>
        </w:tc>
      </w:tr>
      <w:tr w:rsidR="00FB132B" w:rsidRPr="00B8794F" w14:paraId="1DE72C9B" w14:textId="77777777" w:rsidTr="00247EC6">
        <w:trPr>
          <w:trHeight w:val="315"/>
        </w:trPr>
        <w:tc>
          <w:tcPr>
            <w:tcW w:w="612" w:type="dxa"/>
            <w:tcBorders>
              <w:top w:val="single" w:sz="4" w:space="0" w:color="D2232A"/>
              <w:left w:val="single" w:sz="4" w:space="0" w:color="D2232A"/>
              <w:bottom w:val="single" w:sz="4" w:space="0" w:color="D2232A"/>
              <w:right w:val="single" w:sz="4" w:space="0" w:color="D2232A"/>
            </w:tcBorders>
            <w:hideMark/>
          </w:tcPr>
          <w:p w14:paraId="46E51B6E" w14:textId="77777777" w:rsidR="00FB132B" w:rsidRPr="00B8794F" w:rsidRDefault="00FB132B">
            <w:pPr>
              <w:jc w:val="center"/>
              <w:rPr>
                <w:rFonts w:cs="Arial"/>
                <w:color w:val="000000"/>
                <w:szCs w:val="20"/>
                <w:lang w:val="en-GB"/>
              </w:rPr>
            </w:pPr>
            <w:r w:rsidRPr="00B8794F">
              <w:rPr>
                <w:rFonts w:cs="Arial"/>
                <w:color w:val="000000"/>
                <w:szCs w:val="20"/>
                <w:lang w:val="en-GB"/>
              </w:rPr>
              <w:t>2</w:t>
            </w:r>
          </w:p>
        </w:tc>
        <w:tc>
          <w:tcPr>
            <w:tcW w:w="0" w:type="auto"/>
            <w:vMerge/>
            <w:tcBorders>
              <w:top w:val="single" w:sz="4" w:space="0" w:color="D2232A"/>
              <w:left w:val="single" w:sz="4" w:space="0" w:color="D2232A"/>
              <w:bottom w:val="single" w:sz="4" w:space="0" w:color="D2232A"/>
              <w:right w:val="single" w:sz="4" w:space="0" w:color="D2232A"/>
            </w:tcBorders>
            <w:vAlign w:val="center"/>
            <w:hideMark/>
          </w:tcPr>
          <w:p w14:paraId="5E5A1F8E" w14:textId="77777777" w:rsidR="00FB132B" w:rsidRPr="00B8794F" w:rsidRDefault="00FB132B">
            <w:pPr>
              <w:rPr>
                <w:rFonts w:cs="Arial"/>
                <w:color w:val="000000"/>
                <w:szCs w:val="20"/>
                <w:lang w:val="en-GB"/>
              </w:rPr>
            </w:pP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42796733" w14:textId="77777777" w:rsidR="00FB132B" w:rsidRPr="00B8794F" w:rsidRDefault="00FB132B">
            <w:pPr>
              <w:rPr>
                <w:rFonts w:cs="Arial"/>
                <w:color w:val="000000"/>
                <w:szCs w:val="20"/>
                <w:lang w:val="en-GB"/>
              </w:rPr>
            </w:pPr>
            <w:r w:rsidRPr="00B8794F">
              <w:rPr>
                <w:rFonts w:cs="Arial"/>
                <w:color w:val="000000"/>
                <w:szCs w:val="20"/>
                <w:lang w:val="en-GB"/>
              </w:rPr>
              <w:t>PVL</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4678D67C" w14:textId="77777777" w:rsidR="00FB132B" w:rsidRPr="00B8794F" w:rsidRDefault="00FB132B">
            <w:pPr>
              <w:rPr>
                <w:rFonts w:cs="Arial"/>
                <w:color w:val="000000"/>
                <w:szCs w:val="20"/>
                <w:lang w:val="en-GB"/>
              </w:rPr>
            </w:pPr>
            <w:r w:rsidRPr="00B8794F">
              <w:rPr>
                <w:rFonts w:cs="Arial"/>
                <w:color w:val="000000"/>
                <w:szCs w:val="20"/>
                <w:lang w:val="en-GB"/>
              </w:rPr>
              <w:t>E-hata</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24C92D6A" w14:textId="77777777" w:rsidR="00FB132B" w:rsidRPr="00B8794F" w:rsidRDefault="00FB132B">
            <w:pPr>
              <w:rPr>
                <w:rFonts w:cs="Arial"/>
                <w:color w:val="000000"/>
                <w:szCs w:val="20"/>
                <w:lang w:val="en-GB"/>
              </w:rPr>
            </w:pPr>
            <w:r w:rsidRPr="00B8794F">
              <w:rPr>
                <w:rFonts w:cs="Arial"/>
                <w:color w:val="000000"/>
                <w:szCs w:val="20"/>
                <w:lang w:val="en-GB"/>
              </w:rPr>
              <w:t>139,04</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54DFF13B" w14:textId="77777777" w:rsidR="00FB132B" w:rsidRPr="00B8794F" w:rsidRDefault="00FB132B">
            <w:pPr>
              <w:rPr>
                <w:rFonts w:cs="Arial"/>
                <w:color w:val="000000"/>
                <w:szCs w:val="20"/>
                <w:lang w:val="en-GB"/>
              </w:rPr>
            </w:pPr>
            <w:r w:rsidRPr="00B8794F">
              <w:rPr>
                <w:rFonts w:cs="Arial"/>
                <w:color w:val="000000"/>
                <w:szCs w:val="20"/>
                <w:lang w:val="en-GB"/>
              </w:rPr>
              <w:t>1,51</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2E364757" w14:textId="77777777" w:rsidR="00FB132B" w:rsidRPr="00B8794F" w:rsidRDefault="00FB132B">
            <w:pPr>
              <w:rPr>
                <w:rFonts w:cs="Arial"/>
                <w:color w:val="000000"/>
                <w:szCs w:val="20"/>
                <w:lang w:val="en-GB"/>
              </w:rPr>
            </w:pPr>
            <w:r w:rsidRPr="00B8794F">
              <w:rPr>
                <w:rFonts w:cs="Arial"/>
                <w:color w:val="000000"/>
                <w:szCs w:val="20"/>
                <w:lang w:val="en-GB"/>
              </w:rPr>
              <w:t>127,90</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735BA573" w14:textId="77777777" w:rsidR="00FB132B" w:rsidRPr="00B8794F" w:rsidRDefault="00FB132B">
            <w:pPr>
              <w:rPr>
                <w:rFonts w:cs="Arial"/>
                <w:color w:val="000000"/>
                <w:szCs w:val="20"/>
                <w:lang w:val="en-GB"/>
              </w:rPr>
            </w:pPr>
            <w:r w:rsidRPr="00B8794F">
              <w:rPr>
                <w:rFonts w:cs="Arial"/>
                <w:color w:val="000000"/>
                <w:szCs w:val="20"/>
                <w:lang w:val="en-GB"/>
              </w:rPr>
              <w:t>0,73</w:t>
            </w:r>
          </w:p>
        </w:tc>
      </w:tr>
      <w:tr w:rsidR="00FB132B" w:rsidRPr="00B8794F" w14:paraId="657254DB" w14:textId="77777777" w:rsidTr="00247EC6">
        <w:trPr>
          <w:trHeight w:val="315"/>
        </w:trPr>
        <w:tc>
          <w:tcPr>
            <w:tcW w:w="612" w:type="dxa"/>
            <w:tcBorders>
              <w:top w:val="single" w:sz="4" w:space="0" w:color="D2232A"/>
              <w:left w:val="single" w:sz="4" w:space="0" w:color="D2232A"/>
              <w:bottom w:val="single" w:sz="4" w:space="0" w:color="D2232A"/>
              <w:right w:val="single" w:sz="4" w:space="0" w:color="D2232A"/>
            </w:tcBorders>
            <w:hideMark/>
          </w:tcPr>
          <w:p w14:paraId="48A70B80" w14:textId="77777777" w:rsidR="00FB132B" w:rsidRPr="00B8794F" w:rsidRDefault="00FB132B">
            <w:pPr>
              <w:jc w:val="center"/>
              <w:rPr>
                <w:rFonts w:cs="Arial"/>
                <w:color w:val="000000"/>
                <w:szCs w:val="20"/>
                <w:lang w:val="en-GB"/>
              </w:rPr>
            </w:pPr>
            <w:r w:rsidRPr="00B8794F">
              <w:rPr>
                <w:rFonts w:cs="Arial"/>
                <w:color w:val="000000"/>
                <w:szCs w:val="20"/>
                <w:lang w:val="en-GB"/>
              </w:rPr>
              <w:t>3</w:t>
            </w:r>
          </w:p>
        </w:tc>
        <w:tc>
          <w:tcPr>
            <w:tcW w:w="0" w:type="auto"/>
            <w:vMerge/>
            <w:tcBorders>
              <w:top w:val="single" w:sz="4" w:space="0" w:color="D2232A"/>
              <w:left w:val="single" w:sz="4" w:space="0" w:color="D2232A"/>
              <w:bottom w:val="single" w:sz="4" w:space="0" w:color="D2232A"/>
              <w:right w:val="single" w:sz="4" w:space="0" w:color="D2232A"/>
            </w:tcBorders>
            <w:vAlign w:val="center"/>
            <w:hideMark/>
          </w:tcPr>
          <w:p w14:paraId="4B711B7F" w14:textId="77777777" w:rsidR="00FB132B" w:rsidRPr="00B8794F" w:rsidRDefault="00FB132B">
            <w:pPr>
              <w:rPr>
                <w:rFonts w:cs="Arial"/>
                <w:color w:val="000000"/>
                <w:szCs w:val="20"/>
                <w:lang w:val="en-GB"/>
              </w:rPr>
            </w:pP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4D38A37D" w14:textId="77777777" w:rsidR="00FB132B" w:rsidRPr="00B8794F" w:rsidRDefault="00FB132B">
            <w:pPr>
              <w:rPr>
                <w:rFonts w:cs="Arial"/>
                <w:color w:val="000000"/>
                <w:szCs w:val="20"/>
                <w:lang w:val="en-GB"/>
              </w:rPr>
            </w:pPr>
            <w:r w:rsidRPr="00B8794F">
              <w:rPr>
                <w:rFonts w:cs="Arial"/>
                <w:color w:val="000000"/>
                <w:szCs w:val="20"/>
                <w:lang w:val="en-GB"/>
              </w:rPr>
              <w:t>MVL</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10E4CFC6" w14:textId="77777777" w:rsidR="00FB132B" w:rsidRPr="00B8794F" w:rsidRDefault="00FB132B">
            <w:pPr>
              <w:rPr>
                <w:rFonts w:cs="Arial"/>
                <w:color w:val="000000"/>
                <w:szCs w:val="20"/>
                <w:lang w:val="en-GB"/>
              </w:rPr>
            </w:pPr>
            <w:r w:rsidRPr="00B8794F">
              <w:rPr>
                <w:rFonts w:cs="Arial"/>
                <w:color w:val="000000"/>
                <w:szCs w:val="20"/>
                <w:lang w:val="en-GB"/>
              </w:rPr>
              <w:t>E-hata</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35039ED8" w14:textId="77777777" w:rsidR="00FB132B" w:rsidRPr="00B8794F" w:rsidRDefault="00FB132B">
            <w:pPr>
              <w:rPr>
                <w:rFonts w:cs="Arial"/>
                <w:color w:val="000000"/>
                <w:szCs w:val="20"/>
                <w:lang w:val="en-GB"/>
              </w:rPr>
            </w:pPr>
            <w:r w:rsidRPr="00B8794F">
              <w:rPr>
                <w:rFonts w:cs="Arial"/>
                <w:color w:val="000000"/>
                <w:szCs w:val="20"/>
                <w:lang w:val="en-GB"/>
              </w:rPr>
              <w:t>130,72</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66F19BFC" w14:textId="77777777" w:rsidR="00FB132B" w:rsidRPr="00B8794F" w:rsidRDefault="00FB132B">
            <w:pPr>
              <w:rPr>
                <w:rFonts w:cs="Arial"/>
                <w:color w:val="000000"/>
                <w:szCs w:val="20"/>
                <w:lang w:val="en-GB"/>
              </w:rPr>
            </w:pPr>
            <w:r w:rsidRPr="00B8794F">
              <w:rPr>
                <w:rFonts w:cs="Arial"/>
                <w:color w:val="000000"/>
                <w:szCs w:val="20"/>
                <w:lang w:val="en-GB"/>
              </w:rPr>
              <w:t>0,66</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5DF9F261" w14:textId="77777777" w:rsidR="00FB132B" w:rsidRPr="00B8794F" w:rsidRDefault="00FB132B">
            <w:pPr>
              <w:rPr>
                <w:rFonts w:cs="Arial"/>
                <w:color w:val="000000"/>
                <w:szCs w:val="20"/>
                <w:lang w:val="en-GB"/>
              </w:rPr>
            </w:pPr>
            <w:r w:rsidRPr="00B8794F">
              <w:rPr>
                <w:rFonts w:cs="Arial"/>
                <w:color w:val="000000"/>
                <w:szCs w:val="20"/>
                <w:lang w:val="en-GB"/>
              </w:rPr>
              <w:t>122,68</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58D4594A" w14:textId="77777777" w:rsidR="00FB132B" w:rsidRPr="00B8794F" w:rsidRDefault="00FB132B">
            <w:pPr>
              <w:rPr>
                <w:rFonts w:cs="Arial"/>
                <w:color w:val="000000"/>
                <w:szCs w:val="20"/>
                <w:lang w:val="en-GB"/>
              </w:rPr>
            </w:pPr>
            <w:r w:rsidRPr="00B8794F">
              <w:rPr>
                <w:rFonts w:cs="Arial"/>
                <w:color w:val="000000"/>
                <w:szCs w:val="20"/>
                <w:lang w:val="en-GB"/>
              </w:rPr>
              <w:t>0,39</w:t>
            </w:r>
          </w:p>
        </w:tc>
      </w:tr>
      <w:tr w:rsidR="00FB132B" w:rsidRPr="00B8794F" w14:paraId="19ED931B" w14:textId="77777777" w:rsidTr="00247EC6">
        <w:trPr>
          <w:trHeight w:val="315"/>
        </w:trPr>
        <w:tc>
          <w:tcPr>
            <w:tcW w:w="612" w:type="dxa"/>
            <w:tcBorders>
              <w:top w:val="single" w:sz="4" w:space="0" w:color="D2232A"/>
              <w:left w:val="single" w:sz="4" w:space="0" w:color="D2232A"/>
              <w:bottom w:val="single" w:sz="4" w:space="0" w:color="D2232A"/>
              <w:right w:val="single" w:sz="4" w:space="0" w:color="D2232A"/>
            </w:tcBorders>
            <w:hideMark/>
          </w:tcPr>
          <w:p w14:paraId="6E2E41C1" w14:textId="77777777" w:rsidR="00FB132B" w:rsidRPr="00B8794F" w:rsidRDefault="00FB132B">
            <w:pPr>
              <w:jc w:val="center"/>
              <w:rPr>
                <w:rFonts w:cs="Arial"/>
                <w:color w:val="000000"/>
                <w:szCs w:val="20"/>
                <w:lang w:val="en-GB"/>
              </w:rPr>
            </w:pPr>
            <w:r w:rsidRPr="00B8794F">
              <w:rPr>
                <w:rFonts w:cs="Arial"/>
                <w:color w:val="000000"/>
                <w:szCs w:val="20"/>
                <w:lang w:val="en-GB"/>
              </w:rPr>
              <w:t>4</w:t>
            </w:r>
          </w:p>
        </w:tc>
        <w:tc>
          <w:tcPr>
            <w:tcW w:w="0" w:type="auto"/>
            <w:vMerge/>
            <w:tcBorders>
              <w:top w:val="single" w:sz="4" w:space="0" w:color="D2232A"/>
              <w:left w:val="single" w:sz="4" w:space="0" w:color="D2232A"/>
              <w:bottom w:val="single" w:sz="4" w:space="0" w:color="D2232A"/>
              <w:right w:val="single" w:sz="4" w:space="0" w:color="D2232A"/>
            </w:tcBorders>
            <w:vAlign w:val="center"/>
            <w:hideMark/>
          </w:tcPr>
          <w:p w14:paraId="7F9D6E0A" w14:textId="77777777" w:rsidR="00FB132B" w:rsidRPr="00B8794F" w:rsidRDefault="00FB132B">
            <w:pPr>
              <w:rPr>
                <w:rFonts w:cs="Arial"/>
                <w:color w:val="000000"/>
                <w:szCs w:val="20"/>
                <w:lang w:val="en-GB"/>
              </w:rPr>
            </w:pP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5593693F" w14:textId="77777777" w:rsidR="00FB132B" w:rsidRPr="00B8794F" w:rsidRDefault="00FB132B">
            <w:pPr>
              <w:rPr>
                <w:rFonts w:cs="Arial"/>
                <w:color w:val="000000"/>
                <w:szCs w:val="20"/>
                <w:lang w:val="en-GB"/>
              </w:rPr>
            </w:pPr>
            <w:r w:rsidRPr="00B8794F">
              <w:rPr>
                <w:rFonts w:cs="Arial"/>
                <w:color w:val="000000"/>
                <w:szCs w:val="20"/>
                <w:lang w:val="en-GB"/>
              </w:rPr>
              <w:t>TP2P</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13397A38" w14:textId="77777777" w:rsidR="00FB132B" w:rsidRPr="00B8794F" w:rsidRDefault="00FB132B">
            <w:pPr>
              <w:rPr>
                <w:rFonts w:cs="Arial"/>
                <w:color w:val="000000"/>
                <w:szCs w:val="20"/>
                <w:lang w:val="en-GB"/>
              </w:rPr>
            </w:pPr>
            <w:r w:rsidRPr="00B8794F">
              <w:rPr>
                <w:rFonts w:cs="Arial"/>
                <w:color w:val="000000"/>
                <w:szCs w:val="20"/>
                <w:lang w:val="en-GB"/>
              </w:rPr>
              <w:t>LOS</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1F127224" w14:textId="77777777" w:rsidR="00FB132B" w:rsidRPr="00B8794F" w:rsidRDefault="00FB132B">
            <w:pPr>
              <w:rPr>
                <w:rFonts w:cs="Arial"/>
                <w:color w:val="000000"/>
                <w:szCs w:val="20"/>
                <w:lang w:val="en-GB"/>
              </w:rPr>
            </w:pPr>
            <w:r w:rsidRPr="00B8794F">
              <w:rPr>
                <w:rFonts w:cs="Arial"/>
                <w:color w:val="000000"/>
                <w:szCs w:val="20"/>
                <w:lang w:val="en-GB"/>
              </w:rPr>
              <w:t>129,64</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21B1809C" w14:textId="77777777" w:rsidR="00FB132B" w:rsidRPr="00B8794F" w:rsidRDefault="00FB132B">
            <w:pPr>
              <w:rPr>
                <w:rFonts w:cs="Arial"/>
                <w:color w:val="000000"/>
                <w:szCs w:val="20"/>
                <w:lang w:val="en-GB"/>
              </w:rPr>
            </w:pPr>
            <w:r w:rsidRPr="00B8794F">
              <w:rPr>
                <w:rFonts w:cs="Arial"/>
                <w:color w:val="000000"/>
                <w:szCs w:val="20"/>
                <w:lang w:val="en-GB"/>
              </w:rPr>
              <w:t>37,52</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319F969F" w14:textId="77777777" w:rsidR="00FB132B" w:rsidRPr="00B8794F" w:rsidRDefault="00FB132B">
            <w:pPr>
              <w:rPr>
                <w:rFonts w:cs="Arial"/>
                <w:color w:val="000000"/>
                <w:szCs w:val="20"/>
                <w:lang w:val="en-GB"/>
              </w:rPr>
            </w:pPr>
            <w:r w:rsidRPr="00B8794F">
              <w:rPr>
                <w:rFonts w:cs="Arial"/>
                <w:color w:val="000000"/>
                <w:szCs w:val="20"/>
                <w:lang w:val="en-GB"/>
              </w:rPr>
              <w:t>118,02</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52622335" w14:textId="77777777" w:rsidR="00FB132B" w:rsidRPr="00B8794F" w:rsidRDefault="00FB132B">
            <w:pPr>
              <w:rPr>
                <w:rFonts w:cs="Arial"/>
                <w:color w:val="000000"/>
                <w:szCs w:val="20"/>
                <w:lang w:val="en-GB"/>
              </w:rPr>
            </w:pPr>
            <w:r w:rsidRPr="00B8794F">
              <w:rPr>
                <w:rFonts w:cs="Arial"/>
                <w:color w:val="000000"/>
                <w:szCs w:val="20"/>
                <w:lang w:val="en-GB"/>
              </w:rPr>
              <w:t>9,85</w:t>
            </w:r>
          </w:p>
        </w:tc>
      </w:tr>
      <w:tr w:rsidR="00FB132B" w:rsidRPr="00B8794F" w14:paraId="2AFCA680" w14:textId="77777777" w:rsidTr="00247EC6">
        <w:trPr>
          <w:trHeight w:val="315"/>
        </w:trPr>
        <w:tc>
          <w:tcPr>
            <w:tcW w:w="612" w:type="dxa"/>
            <w:tcBorders>
              <w:top w:val="single" w:sz="4" w:space="0" w:color="D2232A"/>
              <w:left w:val="single" w:sz="4" w:space="0" w:color="D2232A"/>
              <w:bottom w:val="single" w:sz="4" w:space="0" w:color="D2232A"/>
              <w:right w:val="single" w:sz="4" w:space="0" w:color="D2232A"/>
            </w:tcBorders>
            <w:hideMark/>
          </w:tcPr>
          <w:p w14:paraId="4A312709" w14:textId="77777777" w:rsidR="00FB132B" w:rsidRPr="00B8794F" w:rsidRDefault="00FB132B">
            <w:pPr>
              <w:jc w:val="center"/>
              <w:rPr>
                <w:rFonts w:cs="Arial"/>
                <w:color w:val="000000"/>
                <w:szCs w:val="20"/>
                <w:lang w:val="en-GB"/>
              </w:rPr>
            </w:pPr>
            <w:r w:rsidRPr="00B8794F">
              <w:rPr>
                <w:rFonts w:cs="Arial"/>
                <w:color w:val="000000"/>
                <w:szCs w:val="20"/>
                <w:lang w:val="en-GB"/>
              </w:rPr>
              <w:t>1</w:t>
            </w:r>
          </w:p>
        </w:tc>
        <w:tc>
          <w:tcPr>
            <w:tcW w:w="1067" w:type="dxa"/>
            <w:vMerge w:val="restart"/>
            <w:tcBorders>
              <w:top w:val="single" w:sz="4" w:space="0" w:color="D2232A"/>
              <w:left w:val="single" w:sz="4" w:space="0" w:color="D2232A"/>
              <w:bottom w:val="single" w:sz="4" w:space="0" w:color="D2232A"/>
              <w:right w:val="single" w:sz="4" w:space="0" w:color="D2232A"/>
            </w:tcBorders>
            <w:vAlign w:val="center"/>
            <w:hideMark/>
          </w:tcPr>
          <w:p w14:paraId="5AB34EE6" w14:textId="77777777" w:rsidR="00FB132B" w:rsidRPr="00B8794F" w:rsidRDefault="00FB132B">
            <w:pPr>
              <w:rPr>
                <w:rFonts w:cs="Arial"/>
                <w:color w:val="000000"/>
                <w:szCs w:val="20"/>
                <w:lang w:val="en-GB"/>
              </w:rPr>
            </w:pPr>
            <w:r w:rsidRPr="00B8794F">
              <w:rPr>
                <w:rFonts w:cs="Arial"/>
                <w:color w:val="000000"/>
                <w:szCs w:val="20"/>
                <w:lang w:val="en-GB"/>
              </w:rPr>
              <w:t>LTE BS</w:t>
            </w: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2BE6A419" w14:textId="77777777" w:rsidR="00FB132B" w:rsidRPr="00B8794F" w:rsidRDefault="00FB132B">
            <w:pPr>
              <w:rPr>
                <w:rFonts w:cs="Arial"/>
                <w:color w:val="000000"/>
                <w:szCs w:val="20"/>
                <w:lang w:val="en-GB"/>
              </w:rPr>
            </w:pPr>
            <w:r w:rsidRPr="00B8794F">
              <w:rPr>
                <w:rFonts w:cs="Arial"/>
                <w:color w:val="000000"/>
                <w:szCs w:val="20"/>
                <w:lang w:val="en-GB"/>
              </w:rPr>
              <w:t>CCL</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4A32250E" w14:textId="77777777" w:rsidR="00FB132B" w:rsidRPr="00B8794F" w:rsidRDefault="00FB132B">
            <w:pPr>
              <w:rPr>
                <w:rFonts w:cs="Arial"/>
                <w:color w:val="000000"/>
                <w:szCs w:val="20"/>
                <w:lang w:val="en-GB"/>
              </w:rPr>
            </w:pPr>
            <w:r w:rsidRPr="00B8794F">
              <w:rPr>
                <w:rFonts w:cs="Arial"/>
                <w:color w:val="000000"/>
                <w:szCs w:val="20"/>
                <w:lang w:val="en-GB"/>
              </w:rPr>
              <w:t>E-hata</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00C458FD" w14:textId="77777777" w:rsidR="00FB132B" w:rsidRPr="00B8794F" w:rsidRDefault="00FB132B">
            <w:pPr>
              <w:rPr>
                <w:rFonts w:cs="Arial"/>
                <w:color w:val="000000"/>
                <w:szCs w:val="20"/>
                <w:lang w:val="en-GB"/>
              </w:rPr>
            </w:pPr>
            <w:r w:rsidRPr="00B8794F">
              <w:rPr>
                <w:rFonts w:cs="Arial"/>
                <w:color w:val="000000"/>
                <w:szCs w:val="20"/>
                <w:lang w:val="en-GB"/>
              </w:rPr>
              <w:t>121,24/121.84</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07969FA8" w14:textId="77777777" w:rsidR="00FB132B" w:rsidRPr="00B8794F" w:rsidRDefault="00FB132B">
            <w:pPr>
              <w:rPr>
                <w:rFonts w:cs="Arial"/>
                <w:color w:val="000000"/>
                <w:szCs w:val="20"/>
                <w:lang w:val="en-GB"/>
              </w:rPr>
            </w:pPr>
            <w:r w:rsidRPr="00B8794F">
              <w:rPr>
                <w:rFonts w:cs="Arial"/>
                <w:color w:val="000000"/>
                <w:szCs w:val="20"/>
                <w:lang w:val="en-GB"/>
              </w:rPr>
              <w:t>0,35/0,37</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387796EC" w14:textId="77777777" w:rsidR="00FB132B" w:rsidRPr="00B8794F" w:rsidRDefault="00FB132B">
            <w:pPr>
              <w:rPr>
                <w:rFonts w:cs="Arial"/>
                <w:color w:val="000000"/>
                <w:szCs w:val="20"/>
                <w:lang w:val="en-GB"/>
              </w:rPr>
            </w:pPr>
            <w:r w:rsidRPr="00B8794F">
              <w:rPr>
                <w:rFonts w:cs="Arial"/>
                <w:color w:val="000000"/>
                <w:szCs w:val="20"/>
                <w:lang w:val="en-GB"/>
              </w:rPr>
              <w:t>115,22/116.53</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5EE5A520" w14:textId="77777777" w:rsidR="00FB132B" w:rsidRPr="00B8794F" w:rsidRDefault="00FB132B">
            <w:pPr>
              <w:rPr>
                <w:rFonts w:cs="Arial"/>
                <w:color w:val="000000"/>
                <w:szCs w:val="20"/>
                <w:lang w:val="en-GB"/>
              </w:rPr>
            </w:pPr>
            <w:r w:rsidRPr="00B8794F">
              <w:rPr>
                <w:rFonts w:cs="Arial"/>
                <w:color w:val="000000"/>
                <w:szCs w:val="20"/>
                <w:lang w:val="en-GB"/>
              </w:rPr>
              <w:t>0,24/0,26</w:t>
            </w:r>
          </w:p>
        </w:tc>
      </w:tr>
      <w:tr w:rsidR="00FB132B" w:rsidRPr="00B8794F" w14:paraId="6DE46284" w14:textId="77777777" w:rsidTr="00247EC6">
        <w:trPr>
          <w:trHeight w:val="315"/>
        </w:trPr>
        <w:tc>
          <w:tcPr>
            <w:tcW w:w="612" w:type="dxa"/>
            <w:tcBorders>
              <w:top w:val="single" w:sz="4" w:space="0" w:color="D2232A"/>
              <w:left w:val="single" w:sz="4" w:space="0" w:color="D2232A"/>
              <w:bottom w:val="single" w:sz="4" w:space="0" w:color="D2232A"/>
              <w:right w:val="single" w:sz="4" w:space="0" w:color="D2232A"/>
            </w:tcBorders>
            <w:hideMark/>
          </w:tcPr>
          <w:p w14:paraId="398C493A" w14:textId="77777777" w:rsidR="00FB132B" w:rsidRPr="00B8794F" w:rsidRDefault="00FB132B">
            <w:pPr>
              <w:jc w:val="center"/>
              <w:rPr>
                <w:rFonts w:cs="Arial"/>
                <w:color w:val="000000"/>
                <w:szCs w:val="20"/>
                <w:lang w:val="en-GB"/>
              </w:rPr>
            </w:pPr>
            <w:r w:rsidRPr="00B8794F">
              <w:rPr>
                <w:rFonts w:cs="Arial"/>
                <w:color w:val="000000"/>
                <w:szCs w:val="20"/>
                <w:lang w:val="en-GB"/>
              </w:rPr>
              <w:t>2</w:t>
            </w:r>
          </w:p>
        </w:tc>
        <w:tc>
          <w:tcPr>
            <w:tcW w:w="0" w:type="auto"/>
            <w:vMerge/>
            <w:tcBorders>
              <w:top w:val="single" w:sz="4" w:space="0" w:color="D2232A"/>
              <w:left w:val="single" w:sz="4" w:space="0" w:color="D2232A"/>
              <w:bottom w:val="single" w:sz="4" w:space="0" w:color="D2232A"/>
              <w:right w:val="single" w:sz="4" w:space="0" w:color="D2232A"/>
            </w:tcBorders>
            <w:vAlign w:val="center"/>
            <w:hideMark/>
          </w:tcPr>
          <w:p w14:paraId="55E20FE9" w14:textId="77777777" w:rsidR="00FB132B" w:rsidRPr="00B8794F" w:rsidRDefault="00FB132B">
            <w:pPr>
              <w:rPr>
                <w:rFonts w:cs="Arial"/>
                <w:color w:val="000000"/>
                <w:szCs w:val="20"/>
                <w:lang w:val="en-GB"/>
              </w:rPr>
            </w:pP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5C892F51" w14:textId="77777777" w:rsidR="00FB132B" w:rsidRPr="00B8794F" w:rsidRDefault="00FB132B">
            <w:pPr>
              <w:rPr>
                <w:rFonts w:cs="Arial"/>
                <w:color w:val="000000"/>
                <w:szCs w:val="20"/>
                <w:lang w:val="en-GB"/>
              </w:rPr>
            </w:pPr>
            <w:r w:rsidRPr="00B8794F">
              <w:rPr>
                <w:rFonts w:cs="Arial"/>
                <w:color w:val="000000"/>
                <w:szCs w:val="20"/>
                <w:lang w:val="en-GB"/>
              </w:rPr>
              <w:t>PVL</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15E90FD1" w14:textId="77777777" w:rsidR="00FB132B" w:rsidRPr="00B8794F" w:rsidRDefault="00FB132B">
            <w:pPr>
              <w:rPr>
                <w:rFonts w:cs="Arial"/>
                <w:color w:val="000000"/>
                <w:szCs w:val="20"/>
                <w:lang w:val="en-GB"/>
              </w:rPr>
            </w:pPr>
            <w:r w:rsidRPr="00B8794F">
              <w:rPr>
                <w:rFonts w:cs="Arial"/>
                <w:color w:val="000000"/>
                <w:szCs w:val="20"/>
                <w:lang w:val="en-GB"/>
              </w:rPr>
              <w:t>E-hata</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29109327" w14:textId="77777777" w:rsidR="00FB132B" w:rsidRPr="00B8794F" w:rsidRDefault="00FB132B">
            <w:pPr>
              <w:rPr>
                <w:rFonts w:cs="Arial"/>
                <w:color w:val="000000"/>
                <w:szCs w:val="20"/>
                <w:lang w:val="en-GB"/>
              </w:rPr>
            </w:pPr>
            <w:r w:rsidRPr="00B8794F">
              <w:rPr>
                <w:rFonts w:cs="Arial"/>
                <w:color w:val="000000"/>
                <w:szCs w:val="20"/>
                <w:lang w:val="en-GB"/>
              </w:rPr>
              <w:t>133,08/138,38</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7BEA0AEB" w14:textId="77777777" w:rsidR="00FB132B" w:rsidRPr="00B8794F" w:rsidRDefault="00FB132B">
            <w:pPr>
              <w:rPr>
                <w:rFonts w:cs="Arial"/>
                <w:color w:val="000000"/>
                <w:szCs w:val="20"/>
                <w:lang w:val="en-GB"/>
              </w:rPr>
            </w:pPr>
            <w:r w:rsidRPr="00B8794F">
              <w:rPr>
                <w:rFonts w:cs="Arial"/>
                <w:color w:val="000000"/>
                <w:szCs w:val="20"/>
                <w:lang w:val="en-GB"/>
              </w:rPr>
              <w:t>1,02/1,45</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5CB1CBB6" w14:textId="77777777" w:rsidR="00FB132B" w:rsidRPr="00B8794F" w:rsidRDefault="00FB132B">
            <w:pPr>
              <w:rPr>
                <w:rFonts w:cs="Arial"/>
                <w:color w:val="000000"/>
                <w:szCs w:val="20"/>
                <w:lang w:val="en-GB"/>
              </w:rPr>
            </w:pPr>
            <w:r w:rsidRPr="00B8794F">
              <w:rPr>
                <w:rFonts w:cs="Arial"/>
                <w:color w:val="000000"/>
                <w:szCs w:val="20"/>
                <w:lang w:val="en-GB"/>
              </w:rPr>
              <w:t>126,64/135,30</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2BE0E600" w14:textId="77777777" w:rsidR="00FB132B" w:rsidRPr="00B8794F" w:rsidRDefault="00FB132B">
            <w:pPr>
              <w:rPr>
                <w:rFonts w:cs="Arial"/>
                <w:color w:val="000000"/>
                <w:szCs w:val="20"/>
                <w:lang w:val="en-GB"/>
              </w:rPr>
            </w:pPr>
            <w:r w:rsidRPr="00B8794F">
              <w:rPr>
                <w:rFonts w:cs="Arial"/>
                <w:color w:val="000000"/>
                <w:szCs w:val="20"/>
                <w:lang w:val="en-GB"/>
              </w:rPr>
              <w:t>0,67/1,18</w:t>
            </w:r>
          </w:p>
        </w:tc>
      </w:tr>
      <w:tr w:rsidR="00FB132B" w:rsidRPr="00B8794F" w14:paraId="7EF867FA" w14:textId="77777777" w:rsidTr="00247EC6">
        <w:trPr>
          <w:trHeight w:val="315"/>
        </w:trPr>
        <w:tc>
          <w:tcPr>
            <w:tcW w:w="612" w:type="dxa"/>
            <w:tcBorders>
              <w:top w:val="single" w:sz="4" w:space="0" w:color="D2232A"/>
              <w:left w:val="single" w:sz="4" w:space="0" w:color="D2232A"/>
              <w:bottom w:val="single" w:sz="4" w:space="0" w:color="D2232A"/>
              <w:right w:val="single" w:sz="4" w:space="0" w:color="D2232A"/>
            </w:tcBorders>
            <w:hideMark/>
          </w:tcPr>
          <w:p w14:paraId="6DA45DF5" w14:textId="77777777" w:rsidR="00FB132B" w:rsidRPr="00B8794F" w:rsidRDefault="00FB132B">
            <w:pPr>
              <w:jc w:val="center"/>
              <w:rPr>
                <w:rFonts w:cs="Arial"/>
                <w:color w:val="000000"/>
                <w:szCs w:val="20"/>
                <w:lang w:val="en-GB"/>
              </w:rPr>
            </w:pPr>
            <w:r w:rsidRPr="00B8794F">
              <w:rPr>
                <w:rFonts w:cs="Arial"/>
                <w:color w:val="000000"/>
                <w:szCs w:val="20"/>
                <w:lang w:val="en-GB"/>
              </w:rPr>
              <w:t>3</w:t>
            </w:r>
          </w:p>
        </w:tc>
        <w:tc>
          <w:tcPr>
            <w:tcW w:w="0" w:type="auto"/>
            <w:vMerge/>
            <w:tcBorders>
              <w:top w:val="single" w:sz="4" w:space="0" w:color="D2232A"/>
              <w:left w:val="single" w:sz="4" w:space="0" w:color="D2232A"/>
              <w:bottom w:val="single" w:sz="4" w:space="0" w:color="D2232A"/>
              <w:right w:val="single" w:sz="4" w:space="0" w:color="D2232A"/>
            </w:tcBorders>
            <w:vAlign w:val="center"/>
            <w:hideMark/>
          </w:tcPr>
          <w:p w14:paraId="55B57185" w14:textId="77777777" w:rsidR="00FB132B" w:rsidRPr="00B8794F" w:rsidRDefault="00FB132B">
            <w:pPr>
              <w:rPr>
                <w:rFonts w:cs="Arial"/>
                <w:color w:val="000000"/>
                <w:szCs w:val="20"/>
                <w:lang w:val="en-GB"/>
              </w:rPr>
            </w:pP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2CD0DC5A" w14:textId="77777777" w:rsidR="00FB132B" w:rsidRPr="00B8794F" w:rsidRDefault="00FB132B">
            <w:pPr>
              <w:rPr>
                <w:rFonts w:cs="Arial"/>
                <w:color w:val="000000"/>
                <w:szCs w:val="20"/>
                <w:lang w:val="en-GB"/>
              </w:rPr>
            </w:pPr>
            <w:r w:rsidRPr="00B8794F">
              <w:rPr>
                <w:rFonts w:cs="Arial"/>
                <w:color w:val="000000"/>
                <w:szCs w:val="20"/>
                <w:lang w:val="en-GB"/>
              </w:rPr>
              <w:t>MVL</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63A224C9" w14:textId="77777777" w:rsidR="00FB132B" w:rsidRPr="00B8794F" w:rsidRDefault="00FB132B">
            <w:pPr>
              <w:rPr>
                <w:rFonts w:cs="Arial"/>
                <w:color w:val="000000"/>
                <w:szCs w:val="20"/>
                <w:lang w:val="en-GB"/>
              </w:rPr>
            </w:pPr>
            <w:r w:rsidRPr="00B8794F">
              <w:rPr>
                <w:rFonts w:cs="Arial"/>
                <w:color w:val="000000"/>
                <w:szCs w:val="20"/>
                <w:lang w:val="en-GB"/>
              </w:rPr>
              <w:t>E-hata</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5E6A26C8" w14:textId="77777777" w:rsidR="00FB132B" w:rsidRPr="00B8794F" w:rsidRDefault="00FB132B">
            <w:pPr>
              <w:rPr>
                <w:rFonts w:cs="Arial"/>
                <w:color w:val="000000"/>
                <w:szCs w:val="20"/>
                <w:lang w:val="en-GB"/>
              </w:rPr>
            </w:pPr>
            <w:r w:rsidRPr="00B8794F">
              <w:rPr>
                <w:rFonts w:cs="Arial"/>
                <w:color w:val="000000"/>
                <w:szCs w:val="20"/>
                <w:lang w:val="en-GB"/>
              </w:rPr>
              <w:t>125,94/128,91</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295EB8D9" w14:textId="77777777" w:rsidR="00FB132B" w:rsidRPr="00B8794F" w:rsidRDefault="00FB132B">
            <w:pPr>
              <w:rPr>
                <w:rFonts w:cs="Arial"/>
                <w:color w:val="000000"/>
                <w:szCs w:val="20"/>
                <w:lang w:val="en-GB"/>
              </w:rPr>
            </w:pPr>
            <w:r w:rsidRPr="00B8794F">
              <w:rPr>
                <w:rFonts w:cs="Arial"/>
                <w:color w:val="000000"/>
                <w:szCs w:val="20"/>
                <w:lang w:val="en-GB"/>
              </w:rPr>
              <w:t>0,48/0,59</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31E62FC7" w14:textId="77777777" w:rsidR="00FB132B" w:rsidRPr="00B8794F" w:rsidRDefault="00FB132B">
            <w:pPr>
              <w:rPr>
                <w:rFonts w:cs="Arial"/>
                <w:color w:val="000000"/>
                <w:szCs w:val="20"/>
                <w:lang w:val="en-GB"/>
              </w:rPr>
            </w:pPr>
            <w:r w:rsidRPr="00B8794F">
              <w:rPr>
                <w:rFonts w:cs="Arial"/>
                <w:color w:val="000000"/>
                <w:szCs w:val="20"/>
                <w:lang w:val="en-GB"/>
              </w:rPr>
              <w:t>119,77/125,15</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66C3C20D" w14:textId="77777777" w:rsidR="00FB132B" w:rsidRPr="00B8794F" w:rsidRDefault="00FB132B">
            <w:pPr>
              <w:rPr>
                <w:rFonts w:cs="Arial"/>
                <w:color w:val="000000"/>
                <w:szCs w:val="20"/>
                <w:lang w:val="en-GB"/>
              </w:rPr>
            </w:pPr>
            <w:r w:rsidRPr="00B8794F">
              <w:rPr>
                <w:rFonts w:cs="Arial"/>
                <w:color w:val="000000"/>
                <w:szCs w:val="20"/>
                <w:lang w:val="en-GB"/>
              </w:rPr>
              <w:t>0,32/0,46</w:t>
            </w:r>
          </w:p>
        </w:tc>
      </w:tr>
      <w:tr w:rsidR="00FB132B" w:rsidRPr="00B8794F" w14:paraId="1AFD5C65" w14:textId="77777777" w:rsidTr="00247EC6">
        <w:trPr>
          <w:trHeight w:val="315"/>
        </w:trPr>
        <w:tc>
          <w:tcPr>
            <w:tcW w:w="612" w:type="dxa"/>
            <w:tcBorders>
              <w:top w:val="single" w:sz="4" w:space="0" w:color="D2232A"/>
              <w:left w:val="single" w:sz="4" w:space="0" w:color="D2232A"/>
              <w:bottom w:val="single" w:sz="4" w:space="0" w:color="D2232A"/>
              <w:right w:val="single" w:sz="4" w:space="0" w:color="D2232A"/>
            </w:tcBorders>
            <w:hideMark/>
          </w:tcPr>
          <w:p w14:paraId="1AB9DA4F" w14:textId="77777777" w:rsidR="00FB132B" w:rsidRPr="00B8794F" w:rsidRDefault="00FB132B">
            <w:pPr>
              <w:jc w:val="center"/>
              <w:rPr>
                <w:rFonts w:cs="Arial"/>
                <w:color w:val="000000"/>
                <w:szCs w:val="20"/>
                <w:lang w:val="en-GB"/>
              </w:rPr>
            </w:pPr>
            <w:r w:rsidRPr="00B8794F">
              <w:rPr>
                <w:rFonts w:cs="Arial"/>
                <w:color w:val="000000"/>
                <w:szCs w:val="20"/>
                <w:lang w:val="en-GB"/>
              </w:rPr>
              <w:t>4</w:t>
            </w:r>
          </w:p>
        </w:tc>
        <w:tc>
          <w:tcPr>
            <w:tcW w:w="0" w:type="auto"/>
            <w:vMerge/>
            <w:tcBorders>
              <w:top w:val="single" w:sz="4" w:space="0" w:color="D2232A"/>
              <w:left w:val="single" w:sz="4" w:space="0" w:color="D2232A"/>
              <w:bottom w:val="single" w:sz="4" w:space="0" w:color="D2232A"/>
              <w:right w:val="single" w:sz="4" w:space="0" w:color="D2232A"/>
            </w:tcBorders>
            <w:vAlign w:val="center"/>
            <w:hideMark/>
          </w:tcPr>
          <w:p w14:paraId="66F8BF2C" w14:textId="77777777" w:rsidR="00FB132B" w:rsidRPr="00B8794F" w:rsidRDefault="00FB132B">
            <w:pPr>
              <w:rPr>
                <w:rFonts w:cs="Arial"/>
                <w:color w:val="000000"/>
                <w:szCs w:val="20"/>
                <w:lang w:val="en-GB"/>
              </w:rPr>
            </w:pP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6FCAD6D8" w14:textId="77777777" w:rsidR="00FB132B" w:rsidRPr="00B8794F" w:rsidRDefault="00FB132B">
            <w:pPr>
              <w:rPr>
                <w:rFonts w:cs="Arial"/>
                <w:color w:val="000000"/>
                <w:szCs w:val="20"/>
                <w:lang w:val="en-GB"/>
              </w:rPr>
            </w:pPr>
            <w:r w:rsidRPr="00B8794F">
              <w:rPr>
                <w:rFonts w:cs="Arial"/>
                <w:color w:val="000000"/>
                <w:szCs w:val="20"/>
                <w:lang w:val="en-GB"/>
              </w:rPr>
              <w:t>TP2P</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53A110D5" w14:textId="77777777" w:rsidR="00FB132B" w:rsidRPr="00B8794F" w:rsidRDefault="00FB132B">
            <w:pPr>
              <w:rPr>
                <w:rFonts w:cs="Arial"/>
                <w:color w:val="000000"/>
                <w:szCs w:val="20"/>
                <w:lang w:val="en-GB"/>
              </w:rPr>
            </w:pPr>
            <w:r w:rsidRPr="00B8794F">
              <w:rPr>
                <w:rFonts w:cs="Arial"/>
                <w:color w:val="000000"/>
                <w:szCs w:val="20"/>
                <w:lang w:val="en-GB"/>
              </w:rPr>
              <w:t>LOS</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650F98AA" w14:textId="77777777" w:rsidR="00FB132B" w:rsidRPr="00B8794F" w:rsidRDefault="00FB132B">
            <w:pPr>
              <w:rPr>
                <w:rFonts w:cs="Arial"/>
                <w:color w:val="000000"/>
                <w:szCs w:val="20"/>
                <w:lang w:val="en-GB"/>
              </w:rPr>
            </w:pPr>
            <w:r w:rsidRPr="00B8794F">
              <w:rPr>
                <w:rFonts w:cs="Arial"/>
                <w:color w:val="000000"/>
                <w:szCs w:val="20"/>
                <w:lang w:val="en-GB"/>
              </w:rPr>
              <w:t>123,54/129,08</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22609112" w14:textId="77777777" w:rsidR="00FB132B" w:rsidRPr="00B8794F" w:rsidRDefault="00FB132B">
            <w:pPr>
              <w:rPr>
                <w:rFonts w:cs="Arial"/>
                <w:color w:val="000000"/>
                <w:szCs w:val="20"/>
                <w:lang w:val="en-GB"/>
              </w:rPr>
            </w:pPr>
            <w:r w:rsidRPr="00B8794F">
              <w:rPr>
                <w:rFonts w:cs="Arial"/>
                <w:color w:val="000000"/>
                <w:szCs w:val="20"/>
                <w:lang w:val="en-GB"/>
              </w:rPr>
              <w:t>18,62/35,22</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6DAA14D0" w14:textId="77777777" w:rsidR="00FB132B" w:rsidRPr="00B8794F" w:rsidRDefault="00FB132B">
            <w:pPr>
              <w:rPr>
                <w:rFonts w:cs="Arial"/>
                <w:color w:val="000000"/>
                <w:szCs w:val="20"/>
                <w:lang w:val="en-GB"/>
              </w:rPr>
            </w:pPr>
            <w:r w:rsidRPr="00B8794F">
              <w:rPr>
                <w:rFonts w:cs="Arial"/>
                <w:color w:val="000000"/>
                <w:szCs w:val="20"/>
                <w:lang w:val="en-GB"/>
              </w:rPr>
              <w:t>117,07/126,05</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30ED4F06" w14:textId="77777777" w:rsidR="00FB132B" w:rsidRPr="00B8794F" w:rsidRDefault="00FB132B">
            <w:pPr>
              <w:rPr>
                <w:rFonts w:cs="Arial"/>
                <w:color w:val="000000"/>
                <w:szCs w:val="20"/>
                <w:lang w:val="en-GB"/>
              </w:rPr>
            </w:pPr>
            <w:r w:rsidRPr="00B8794F">
              <w:rPr>
                <w:rFonts w:cs="Arial"/>
                <w:color w:val="000000"/>
                <w:szCs w:val="20"/>
                <w:lang w:val="en-GB"/>
              </w:rPr>
              <w:t>8,84/24,84</w:t>
            </w:r>
          </w:p>
        </w:tc>
      </w:tr>
      <w:tr w:rsidR="00FB132B" w:rsidRPr="00B8794F" w14:paraId="5CD63E8B" w14:textId="77777777" w:rsidTr="00247EC6">
        <w:trPr>
          <w:trHeight w:val="323"/>
        </w:trPr>
        <w:tc>
          <w:tcPr>
            <w:tcW w:w="612" w:type="dxa"/>
            <w:tcBorders>
              <w:top w:val="single" w:sz="4" w:space="0" w:color="D2232A"/>
              <w:left w:val="single" w:sz="4" w:space="0" w:color="D2232A"/>
              <w:bottom w:val="single" w:sz="4" w:space="0" w:color="D2232A"/>
              <w:right w:val="single" w:sz="4" w:space="0" w:color="D2232A"/>
            </w:tcBorders>
            <w:hideMark/>
          </w:tcPr>
          <w:p w14:paraId="04CE3F8C" w14:textId="77777777" w:rsidR="00FB132B" w:rsidRPr="00B8794F" w:rsidRDefault="00FB132B">
            <w:pPr>
              <w:jc w:val="center"/>
              <w:rPr>
                <w:rFonts w:cs="Arial"/>
                <w:color w:val="000000"/>
                <w:szCs w:val="20"/>
                <w:lang w:val="en-GB"/>
              </w:rPr>
            </w:pPr>
            <w:r w:rsidRPr="00B8794F">
              <w:rPr>
                <w:rFonts w:cs="Arial"/>
                <w:color w:val="000000"/>
                <w:szCs w:val="20"/>
                <w:lang w:val="en-GB"/>
              </w:rPr>
              <w:t>1</w:t>
            </w:r>
          </w:p>
        </w:tc>
        <w:tc>
          <w:tcPr>
            <w:tcW w:w="1067" w:type="dxa"/>
            <w:vMerge w:val="restart"/>
            <w:tcBorders>
              <w:top w:val="single" w:sz="4" w:space="0" w:color="D2232A"/>
              <w:left w:val="single" w:sz="4" w:space="0" w:color="D2232A"/>
              <w:bottom w:val="single" w:sz="4" w:space="0" w:color="D2232A"/>
              <w:right w:val="single" w:sz="4" w:space="0" w:color="D2232A"/>
            </w:tcBorders>
            <w:vAlign w:val="center"/>
            <w:hideMark/>
          </w:tcPr>
          <w:p w14:paraId="7768A1D1" w14:textId="77777777" w:rsidR="00FB132B" w:rsidRPr="00B8794F" w:rsidRDefault="00FB132B">
            <w:pPr>
              <w:rPr>
                <w:rFonts w:cs="Arial"/>
                <w:color w:val="000000"/>
                <w:szCs w:val="20"/>
                <w:lang w:val="en-GB"/>
              </w:rPr>
            </w:pPr>
            <w:r w:rsidRPr="00B8794F">
              <w:rPr>
                <w:rFonts w:cs="Arial"/>
                <w:color w:val="000000"/>
                <w:szCs w:val="20"/>
                <w:lang w:val="en-GB"/>
              </w:rPr>
              <w:t>LTE Pico BS</w:t>
            </w: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0414C577" w14:textId="77777777" w:rsidR="00FB132B" w:rsidRPr="00B8794F" w:rsidRDefault="00FB132B">
            <w:pPr>
              <w:rPr>
                <w:rFonts w:cs="Arial"/>
                <w:color w:val="000000"/>
                <w:szCs w:val="20"/>
                <w:lang w:val="en-GB"/>
              </w:rPr>
            </w:pPr>
            <w:r w:rsidRPr="00B8794F">
              <w:rPr>
                <w:rFonts w:cs="Arial"/>
                <w:color w:val="000000"/>
                <w:szCs w:val="20"/>
                <w:lang w:val="en-GB"/>
              </w:rPr>
              <w:t>CCL</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2BE82758" w14:textId="77777777" w:rsidR="00FB132B" w:rsidRPr="00B8794F" w:rsidRDefault="00FB132B">
            <w:pPr>
              <w:rPr>
                <w:rFonts w:cs="Arial"/>
                <w:color w:val="000000"/>
                <w:szCs w:val="20"/>
                <w:lang w:val="en-GB"/>
              </w:rPr>
            </w:pPr>
            <w:r w:rsidRPr="00B8794F">
              <w:rPr>
                <w:rFonts w:cs="Arial"/>
                <w:color w:val="000000"/>
                <w:szCs w:val="20"/>
                <w:lang w:val="en-GB"/>
              </w:rPr>
              <w:t>ITU P.1411</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043A2EE4" w14:textId="77777777" w:rsidR="00FB132B" w:rsidRPr="00B8794F" w:rsidRDefault="00FB132B">
            <w:pPr>
              <w:rPr>
                <w:rFonts w:cs="Arial"/>
                <w:color w:val="000000"/>
                <w:szCs w:val="20"/>
                <w:lang w:val="en-GB"/>
              </w:rPr>
            </w:pPr>
            <w:r w:rsidRPr="00B8794F">
              <w:rPr>
                <w:rFonts w:cs="Arial"/>
                <w:color w:val="000000"/>
                <w:szCs w:val="20"/>
                <w:lang w:val="en-GB"/>
              </w:rPr>
              <w:t>98,24/98.84</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4725A516" w14:textId="77777777" w:rsidR="00FB132B" w:rsidRPr="00B8794F" w:rsidRDefault="00FB132B">
            <w:pPr>
              <w:rPr>
                <w:rFonts w:cs="Arial"/>
                <w:color w:val="000000"/>
                <w:szCs w:val="20"/>
                <w:lang w:val="en-GB"/>
              </w:rPr>
            </w:pPr>
            <w:r w:rsidRPr="00B8794F">
              <w:rPr>
                <w:rFonts w:cs="Arial"/>
                <w:color w:val="000000"/>
                <w:szCs w:val="20"/>
                <w:lang w:val="en-GB"/>
              </w:rPr>
              <w:t>0,11/0,15</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0A3B290B" w14:textId="77777777" w:rsidR="00FB132B" w:rsidRPr="00B8794F" w:rsidRDefault="00FB132B">
            <w:pPr>
              <w:rPr>
                <w:rFonts w:cs="Arial"/>
                <w:color w:val="000000"/>
                <w:szCs w:val="20"/>
                <w:lang w:val="en-GB"/>
              </w:rPr>
            </w:pPr>
            <w:r w:rsidRPr="00B8794F">
              <w:rPr>
                <w:rFonts w:cs="Arial"/>
                <w:color w:val="000000"/>
                <w:szCs w:val="20"/>
                <w:lang w:val="en-GB"/>
              </w:rPr>
              <w:t>92,22/93.53</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1AA23BA1" w14:textId="77777777" w:rsidR="00FB132B" w:rsidRPr="00B8794F" w:rsidRDefault="00FB132B">
            <w:pPr>
              <w:rPr>
                <w:rFonts w:cs="Arial"/>
                <w:color w:val="000000"/>
                <w:szCs w:val="20"/>
                <w:lang w:val="en-GB"/>
              </w:rPr>
            </w:pPr>
            <w:r w:rsidRPr="00B8794F">
              <w:rPr>
                <w:rFonts w:cs="Arial"/>
                <w:color w:val="000000"/>
                <w:szCs w:val="20"/>
                <w:lang w:val="en-GB"/>
              </w:rPr>
              <w:t>0,09/0,09</w:t>
            </w:r>
          </w:p>
        </w:tc>
      </w:tr>
      <w:tr w:rsidR="00FB132B" w:rsidRPr="00B8794F" w14:paraId="0FB48F3C" w14:textId="77777777" w:rsidTr="00247EC6">
        <w:trPr>
          <w:trHeight w:val="315"/>
        </w:trPr>
        <w:tc>
          <w:tcPr>
            <w:tcW w:w="612" w:type="dxa"/>
            <w:tcBorders>
              <w:top w:val="single" w:sz="4" w:space="0" w:color="D2232A"/>
              <w:left w:val="single" w:sz="4" w:space="0" w:color="D2232A"/>
              <w:bottom w:val="single" w:sz="4" w:space="0" w:color="D2232A"/>
              <w:right w:val="single" w:sz="4" w:space="0" w:color="D2232A"/>
            </w:tcBorders>
            <w:hideMark/>
          </w:tcPr>
          <w:p w14:paraId="222A3709" w14:textId="77777777" w:rsidR="00FB132B" w:rsidRPr="00B8794F" w:rsidRDefault="00FB132B">
            <w:pPr>
              <w:jc w:val="center"/>
              <w:rPr>
                <w:rFonts w:cs="Arial"/>
                <w:color w:val="000000"/>
                <w:szCs w:val="20"/>
                <w:lang w:val="en-GB"/>
              </w:rPr>
            </w:pPr>
            <w:r w:rsidRPr="00B8794F">
              <w:rPr>
                <w:rFonts w:cs="Arial"/>
                <w:color w:val="000000"/>
                <w:szCs w:val="20"/>
                <w:lang w:val="en-GB"/>
              </w:rPr>
              <w:t>2</w:t>
            </w:r>
          </w:p>
        </w:tc>
        <w:tc>
          <w:tcPr>
            <w:tcW w:w="0" w:type="auto"/>
            <w:vMerge/>
            <w:tcBorders>
              <w:top w:val="single" w:sz="4" w:space="0" w:color="D2232A"/>
              <w:left w:val="single" w:sz="4" w:space="0" w:color="D2232A"/>
              <w:bottom w:val="single" w:sz="4" w:space="0" w:color="D2232A"/>
              <w:right w:val="single" w:sz="4" w:space="0" w:color="D2232A"/>
            </w:tcBorders>
            <w:vAlign w:val="center"/>
            <w:hideMark/>
          </w:tcPr>
          <w:p w14:paraId="488E1442" w14:textId="77777777" w:rsidR="00FB132B" w:rsidRPr="00B8794F" w:rsidRDefault="00FB132B">
            <w:pPr>
              <w:rPr>
                <w:rFonts w:cs="Arial"/>
                <w:color w:val="000000"/>
                <w:szCs w:val="20"/>
                <w:lang w:val="en-GB"/>
              </w:rPr>
            </w:pP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0DAC0677" w14:textId="77777777" w:rsidR="00FB132B" w:rsidRPr="00B8794F" w:rsidRDefault="00FB132B">
            <w:pPr>
              <w:rPr>
                <w:rFonts w:cs="Arial"/>
                <w:color w:val="000000"/>
                <w:szCs w:val="20"/>
                <w:lang w:val="en-GB"/>
              </w:rPr>
            </w:pPr>
            <w:r w:rsidRPr="00B8794F">
              <w:rPr>
                <w:rFonts w:cs="Arial"/>
                <w:color w:val="000000"/>
                <w:szCs w:val="20"/>
                <w:lang w:val="en-GB"/>
              </w:rPr>
              <w:t>PVL</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1B80B895" w14:textId="77777777" w:rsidR="00FB132B" w:rsidRPr="00B8794F" w:rsidRDefault="00FB132B">
            <w:pPr>
              <w:rPr>
                <w:rFonts w:cs="Arial"/>
                <w:color w:val="000000"/>
                <w:szCs w:val="20"/>
                <w:lang w:val="en-GB"/>
              </w:rPr>
            </w:pPr>
            <w:r w:rsidRPr="00B8794F">
              <w:rPr>
                <w:rFonts w:cs="Arial"/>
                <w:color w:val="000000"/>
                <w:szCs w:val="20"/>
                <w:lang w:val="en-GB"/>
              </w:rPr>
              <w:t>ITU P.1411</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3435EC32" w14:textId="77777777" w:rsidR="00FB132B" w:rsidRPr="00B8794F" w:rsidRDefault="00FB132B">
            <w:pPr>
              <w:rPr>
                <w:rFonts w:cs="Arial"/>
                <w:color w:val="000000"/>
                <w:szCs w:val="20"/>
                <w:lang w:val="en-GB"/>
              </w:rPr>
            </w:pPr>
            <w:r w:rsidRPr="00B8794F">
              <w:rPr>
                <w:rFonts w:cs="Arial"/>
                <w:color w:val="000000"/>
                <w:szCs w:val="20"/>
                <w:lang w:val="en-GB"/>
              </w:rPr>
              <w:t>110,08/115,38</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13B2F942" w14:textId="77777777" w:rsidR="00FB132B" w:rsidRPr="00B8794F" w:rsidRDefault="00FB132B">
            <w:pPr>
              <w:rPr>
                <w:rFonts w:cs="Arial"/>
                <w:color w:val="000000"/>
                <w:szCs w:val="20"/>
                <w:lang w:val="en-GB"/>
              </w:rPr>
            </w:pPr>
            <w:r w:rsidRPr="00B8794F">
              <w:rPr>
                <w:rFonts w:cs="Arial"/>
                <w:color w:val="000000"/>
                <w:szCs w:val="20"/>
                <w:lang w:val="en-GB"/>
              </w:rPr>
              <w:t>0,18/0,22</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54110A34" w14:textId="77777777" w:rsidR="00FB132B" w:rsidRPr="00B8794F" w:rsidRDefault="00FB132B">
            <w:pPr>
              <w:rPr>
                <w:rFonts w:cs="Arial"/>
                <w:color w:val="000000"/>
                <w:szCs w:val="20"/>
                <w:lang w:val="en-GB"/>
              </w:rPr>
            </w:pPr>
            <w:r w:rsidRPr="00B8794F">
              <w:rPr>
                <w:rFonts w:cs="Arial"/>
                <w:color w:val="000000"/>
                <w:szCs w:val="20"/>
                <w:lang w:val="en-GB"/>
              </w:rPr>
              <w:t>103,64/112,30</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2CC153B2" w14:textId="77777777" w:rsidR="00FB132B" w:rsidRPr="00B8794F" w:rsidRDefault="00FB132B">
            <w:pPr>
              <w:rPr>
                <w:rFonts w:cs="Arial"/>
                <w:color w:val="000000"/>
                <w:szCs w:val="20"/>
                <w:lang w:val="en-GB"/>
              </w:rPr>
            </w:pPr>
            <w:r w:rsidRPr="00B8794F">
              <w:rPr>
                <w:rFonts w:cs="Arial"/>
                <w:color w:val="000000"/>
                <w:szCs w:val="20"/>
                <w:lang w:val="en-GB"/>
              </w:rPr>
              <w:t>0,14/0,19</w:t>
            </w:r>
          </w:p>
        </w:tc>
      </w:tr>
      <w:tr w:rsidR="00FB132B" w:rsidRPr="00B8794F" w14:paraId="57C7F499" w14:textId="77777777" w:rsidTr="00247EC6">
        <w:trPr>
          <w:trHeight w:val="315"/>
        </w:trPr>
        <w:tc>
          <w:tcPr>
            <w:tcW w:w="612" w:type="dxa"/>
            <w:tcBorders>
              <w:top w:val="single" w:sz="4" w:space="0" w:color="D2232A"/>
              <w:left w:val="single" w:sz="4" w:space="0" w:color="D2232A"/>
              <w:bottom w:val="single" w:sz="4" w:space="0" w:color="D2232A"/>
              <w:right w:val="single" w:sz="4" w:space="0" w:color="D2232A"/>
            </w:tcBorders>
            <w:hideMark/>
          </w:tcPr>
          <w:p w14:paraId="1CE7B3C9" w14:textId="77777777" w:rsidR="00FB132B" w:rsidRPr="00B8794F" w:rsidRDefault="00FB132B">
            <w:pPr>
              <w:jc w:val="center"/>
              <w:rPr>
                <w:rFonts w:cs="Arial"/>
                <w:color w:val="000000"/>
                <w:szCs w:val="20"/>
                <w:lang w:val="en-GB"/>
              </w:rPr>
            </w:pPr>
            <w:r w:rsidRPr="00B8794F">
              <w:rPr>
                <w:rFonts w:cs="Arial"/>
                <w:color w:val="000000"/>
                <w:szCs w:val="20"/>
                <w:lang w:val="en-GB"/>
              </w:rPr>
              <w:t>3</w:t>
            </w:r>
          </w:p>
        </w:tc>
        <w:tc>
          <w:tcPr>
            <w:tcW w:w="0" w:type="auto"/>
            <w:vMerge/>
            <w:tcBorders>
              <w:top w:val="single" w:sz="4" w:space="0" w:color="D2232A"/>
              <w:left w:val="single" w:sz="4" w:space="0" w:color="D2232A"/>
              <w:bottom w:val="single" w:sz="4" w:space="0" w:color="D2232A"/>
              <w:right w:val="single" w:sz="4" w:space="0" w:color="D2232A"/>
            </w:tcBorders>
            <w:vAlign w:val="center"/>
            <w:hideMark/>
          </w:tcPr>
          <w:p w14:paraId="7FE8E854" w14:textId="77777777" w:rsidR="00FB132B" w:rsidRPr="00B8794F" w:rsidRDefault="00FB132B">
            <w:pPr>
              <w:rPr>
                <w:rFonts w:cs="Arial"/>
                <w:color w:val="000000"/>
                <w:szCs w:val="20"/>
                <w:lang w:val="en-GB"/>
              </w:rPr>
            </w:pP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2525D534" w14:textId="77777777" w:rsidR="00FB132B" w:rsidRPr="00B8794F" w:rsidRDefault="00FB132B">
            <w:pPr>
              <w:rPr>
                <w:rFonts w:cs="Arial"/>
                <w:color w:val="000000"/>
                <w:szCs w:val="20"/>
                <w:lang w:val="en-GB"/>
              </w:rPr>
            </w:pPr>
            <w:r w:rsidRPr="00B8794F">
              <w:rPr>
                <w:rFonts w:cs="Arial"/>
                <w:color w:val="000000"/>
                <w:szCs w:val="20"/>
                <w:lang w:val="en-GB"/>
              </w:rPr>
              <w:t>MVL</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3770FAF1" w14:textId="77777777" w:rsidR="00FB132B" w:rsidRPr="00B8794F" w:rsidRDefault="00FB132B">
            <w:pPr>
              <w:rPr>
                <w:rFonts w:cs="Arial"/>
                <w:color w:val="000000"/>
                <w:szCs w:val="20"/>
                <w:lang w:val="en-GB"/>
              </w:rPr>
            </w:pPr>
            <w:r w:rsidRPr="00B8794F">
              <w:rPr>
                <w:rFonts w:cs="Arial"/>
                <w:color w:val="000000"/>
                <w:szCs w:val="20"/>
                <w:lang w:val="en-GB"/>
              </w:rPr>
              <w:t>ITU P.1411</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0457BB3B" w14:textId="77777777" w:rsidR="00FB132B" w:rsidRPr="00B8794F" w:rsidRDefault="00FB132B">
            <w:pPr>
              <w:rPr>
                <w:rFonts w:cs="Arial"/>
                <w:color w:val="000000"/>
                <w:szCs w:val="20"/>
                <w:lang w:val="en-GB"/>
              </w:rPr>
            </w:pPr>
            <w:r w:rsidRPr="00B8794F">
              <w:rPr>
                <w:rFonts w:cs="Arial"/>
                <w:color w:val="000000"/>
                <w:szCs w:val="20"/>
                <w:lang w:val="en-GB"/>
              </w:rPr>
              <w:t>102,94/105,91</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34B68B72" w14:textId="77777777" w:rsidR="00FB132B" w:rsidRPr="00B8794F" w:rsidRDefault="00FB132B">
            <w:pPr>
              <w:rPr>
                <w:rFonts w:cs="Arial"/>
                <w:color w:val="000000"/>
                <w:szCs w:val="20"/>
                <w:lang w:val="en-GB"/>
              </w:rPr>
            </w:pPr>
            <w:r w:rsidRPr="00B8794F">
              <w:rPr>
                <w:rFonts w:cs="Arial"/>
                <w:color w:val="000000"/>
                <w:szCs w:val="20"/>
                <w:lang w:val="en-GB"/>
              </w:rPr>
              <w:t>0,11/0,15</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5A10530E" w14:textId="77777777" w:rsidR="00FB132B" w:rsidRPr="00B8794F" w:rsidRDefault="00FB132B">
            <w:pPr>
              <w:rPr>
                <w:rFonts w:cs="Arial"/>
                <w:color w:val="000000"/>
                <w:szCs w:val="20"/>
                <w:lang w:val="en-GB"/>
              </w:rPr>
            </w:pPr>
            <w:r w:rsidRPr="00B8794F">
              <w:rPr>
                <w:rFonts w:cs="Arial"/>
                <w:color w:val="000000"/>
                <w:szCs w:val="20"/>
                <w:lang w:val="en-GB"/>
              </w:rPr>
              <w:t>96,77/102,15</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3F4F143B" w14:textId="77777777" w:rsidR="00FB132B" w:rsidRPr="00B8794F" w:rsidRDefault="00FB132B">
            <w:pPr>
              <w:rPr>
                <w:rFonts w:cs="Arial"/>
                <w:color w:val="000000"/>
                <w:szCs w:val="20"/>
                <w:lang w:val="en-GB"/>
              </w:rPr>
            </w:pPr>
            <w:r w:rsidRPr="00B8794F">
              <w:rPr>
                <w:rFonts w:cs="Arial"/>
                <w:color w:val="000000"/>
                <w:szCs w:val="20"/>
                <w:lang w:val="en-GB"/>
              </w:rPr>
              <w:t>0,11/0,13</w:t>
            </w:r>
          </w:p>
        </w:tc>
      </w:tr>
      <w:tr w:rsidR="00FB132B" w:rsidRPr="00B8794F" w14:paraId="162A7794" w14:textId="77777777" w:rsidTr="00247EC6">
        <w:trPr>
          <w:trHeight w:val="315"/>
        </w:trPr>
        <w:tc>
          <w:tcPr>
            <w:tcW w:w="612" w:type="dxa"/>
            <w:tcBorders>
              <w:top w:val="single" w:sz="4" w:space="0" w:color="D2232A"/>
              <w:left w:val="single" w:sz="4" w:space="0" w:color="D2232A"/>
              <w:bottom w:val="single" w:sz="4" w:space="0" w:color="D2232A"/>
              <w:right w:val="single" w:sz="4" w:space="0" w:color="D2232A"/>
            </w:tcBorders>
            <w:hideMark/>
          </w:tcPr>
          <w:p w14:paraId="2CFF7144" w14:textId="77777777" w:rsidR="00FB132B" w:rsidRPr="00B8794F" w:rsidRDefault="00FB132B">
            <w:pPr>
              <w:jc w:val="center"/>
              <w:rPr>
                <w:rFonts w:cs="Arial"/>
                <w:color w:val="000000"/>
                <w:szCs w:val="20"/>
                <w:lang w:val="en-GB"/>
              </w:rPr>
            </w:pPr>
            <w:r w:rsidRPr="00B8794F">
              <w:rPr>
                <w:rFonts w:cs="Arial"/>
                <w:color w:val="000000"/>
                <w:szCs w:val="20"/>
                <w:lang w:val="en-GB"/>
              </w:rPr>
              <w:t>4</w:t>
            </w:r>
          </w:p>
        </w:tc>
        <w:tc>
          <w:tcPr>
            <w:tcW w:w="0" w:type="auto"/>
            <w:vMerge/>
            <w:tcBorders>
              <w:top w:val="single" w:sz="4" w:space="0" w:color="D2232A"/>
              <w:left w:val="single" w:sz="4" w:space="0" w:color="D2232A"/>
              <w:bottom w:val="single" w:sz="4" w:space="0" w:color="D2232A"/>
              <w:right w:val="single" w:sz="4" w:space="0" w:color="D2232A"/>
            </w:tcBorders>
            <w:vAlign w:val="center"/>
            <w:hideMark/>
          </w:tcPr>
          <w:p w14:paraId="5EA915D1" w14:textId="77777777" w:rsidR="00FB132B" w:rsidRPr="00B8794F" w:rsidRDefault="00FB132B">
            <w:pPr>
              <w:rPr>
                <w:rFonts w:cs="Arial"/>
                <w:color w:val="000000"/>
                <w:szCs w:val="20"/>
                <w:lang w:val="en-GB"/>
              </w:rPr>
            </w:pPr>
          </w:p>
        </w:tc>
        <w:tc>
          <w:tcPr>
            <w:tcW w:w="772" w:type="dxa"/>
            <w:tcBorders>
              <w:top w:val="single" w:sz="4" w:space="0" w:color="D2232A"/>
              <w:left w:val="single" w:sz="4" w:space="0" w:color="D2232A"/>
              <w:bottom w:val="single" w:sz="4" w:space="0" w:color="D2232A"/>
              <w:right w:val="single" w:sz="4" w:space="0" w:color="D2232A"/>
            </w:tcBorders>
            <w:vAlign w:val="center"/>
            <w:hideMark/>
          </w:tcPr>
          <w:p w14:paraId="17B6E425" w14:textId="77777777" w:rsidR="00FB132B" w:rsidRPr="00B8794F" w:rsidRDefault="00FB132B">
            <w:pPr>
              <w:rPr>
                <w:rFonts w:cs="Arial"/>
                <w:color w:val="000000"/>
                <w:szCs w:val="20"/>
                <w:lang w:val="en-GB"/>
              </w:rPr>
            </w:pPr>
            <w:r w:rsidRPr="00B8794F">
              <w:rPr>
                <w:rFonts w:cs="Arial"/>
                <w:color w:val="000000"/>
                <w:szCs w:val="20"/>
                <w:lang w:val="en-GB"/>
              </w:rPr>
              <w:t>TP2P</w:t>
            </w:r>
          </w:p>
        </w:tc>
        <w:tc>
          <w:tcPr>
            <w:tcW w:w="1407" w:type="dxa"/>
            <w:tcBorders>
              <w:top w:val="single" w:sz="4" w:space="0" w:color="D2232A"/>
              <w:left w:val="single" w:sz="4" w:space="0" w:color="D2232A"/>
              <w:bottom w:val="single" w:sz="4" w:space="0" w:color="D2232A"/>
              <w:right w:val="single" w:sz="4" w:space="0" w:color="D2232A"/>
            </w:tcBorders>
            <w:vAlign w:val="center"/>
            <w:hideMark/>
          </w:tcPr>
          <w:p w14:paraId="5E5B2486" w14:textId="77777777" w:rsidR="00FB132B" w:rsidRPr="00B8794F" w:rsidRDefault="00FB132B">
            <w:pPr>
              <w:rPr>
                <w:rFonts w:cs="Arial"/>
                <w:szCs w:val="20"/>
                <w:lang w:val="en-GB"/>
              </w:rPr>
            </w:pPr>
            <w:r w:rsidRPr="00B8794F">
              <w:rPr>
                <w:rFonts w:cs="Arial"/>
                <w:szCs w:val="20"/>
                <w:lang w:val="en-GB"/>
              </w:rPr>
              <w:t>E-hata</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699514A6" w14:textId="77777777" w:rsidR="00FB132B" w:rsidRPr="00B8794F" w:rsidRDefault="00FB132B">
            <w:pPr>
              <w:rPr>
                <w:rFonts w:cs="Arial"/>
                <w:szCs w:val="20"/>
                <w:lang w:val="en-GB"/>
              </w:rPr>
            </w:pPr>
            <w:r w:rsidRPr="00B8794F">
              <w:rPr>
                <w:rFonts w:cs="Arial"/>
                <w:szCs w:val="20"/>
                <w:lang w:val="en-GB"/>
              </w:rPr>
              <w:t>113,74/119,28</w:t>
            </w:r>
          </w:p>
        </w:tc>
        <w:tc>
          <w:tcPr>
            <w:tcW w:w="1496" w:type="dxa"/>
            <w:tcBorders>
              <w:top w:val="single" w:sz="4" w:space="0" w:color="D2232A"/>
              <w:left w:val="single" w:sz="4" w:space="0" w:color="D2232A"/>
              <w:bottom w:val="single" w:sz="4" w:space="0" w:color="D2232A"/>
              <w:right w:val="single" w:sz="4" w:space="0" w:color="D2232A"/>
            </w:tcBorders>
            <w:noWrap/>
            <w:vAlign w:val="bottom"/>
            <w:hideMark/>
          </w:tcPr>
          <w:p w14:paraId="17461AB2" w14:textId="77777777" w:rsidR="00FB132B" w:rsidRPr="00B8794F" w:rsidRDefault="00FB132B">
            <w:pPr>
              <w:rPr>
                <w:rFonts w:cs="Arial"/>
                <w:color w:val="000000"/>
                <w:szCs w:val="20"/>
                <w:lang w:val="en-GB"/>
              </w:rPr>
            </w:pPr>
            <w:r w:rsidRPr="00B8794F">
              <w:rPr>
                <w:rFonts w:cs="Arial"/>
                <w:color w:val="000000"/>
                <w:szCs w:val="20"/>
                <w:lang w:val="en-GB"/>
              </w:rPr>
              <w:t>0,15/0,22</w:t>
            </w:r>
          </w:p>
        </w:tc>
        <w:tc>
          <w:tcPr>
            <w:tcW w:w="1559" w:type="dxa"/>
            <w:tcBorders>
              <w:top w:val="single" w:sz="4" w:space="0" w:color="D2232A"/>
              <w:left w:val="single" w:sz="4" w:space="0" w:color="D2232A"/>
              <w:bottom w:val="single" w:sz="4" w:space="0" w:color="D2232A"/>
              <w:right w:val="single" w:sz="4" w:space="0" w:color="D2232A"/>
            </w:tcBorders>
            <w:noWrap/>
            <w:vAlign w:val="bottom"/>
            <w:hideMark/>
          </w:tcPr>
          <w:p w14:paraId="777AD1D6" w14:textId="77777777" w:rsidR="00FB132B" w:rsidRPr="00B8794F" w:rsidRDefault="00FB132B">
            <w:pPr>
              <w:rPr>
                <w:rFonts w:cs="Arial"/>
                <w:color w:val="000000"/>
                <w:szCs w:val="20"/>
                <w:lang w:val="en-GB"/>
              </w:rPr>
            </w:pPr>
            <w:r w:rsidRPr="00B8794F">
              <w:rPr>
                <w:rFonts w:cs="Arial"/>
                <w:color w:val="000000"/>
                <w:szCs w:val="20"/>
                <w:lang w:val="en-GB"/>
              </w:rPr>
              <w:t>107,27/116,25</w:t>
            </w:r>
          </w:p>
        </w:tc>
        <w:tc>
          <w:tcPr>
            <w:tcW w:w="1387" w:type="dxa"/>
            <w:tcBorders>
              <w:top w:val="single" w:sz="4" w:space="0" w:color="D2232A"/>
              <w:left w:val="single" w:sz="4" w:space="0" w:color="D2232A"/>
              <w:bottom w:val="single" w:sz="4" w:space="0" w:color="D2232A"/>
              <w:right w:val="single" w:sz="4" w:space="0" w:color="D2232A"/>
            </w:tcBorders>
            <w:noWrap/>
            <w:vAlign w:val="bottom"/>
            <w:hideMark/>
          </w:tcPr>
          <w:p w14:paraId="3DD10145" w14:textId="77777777" w:rsidR="00FB132B" w:rsidRPr="00B8794F" w:rsidRDefault="00FB132B">
            <w:pPr>
              <w:rPr>
                <w:rFonts w:cs="Arial"/>
                <w:color w:val="000000"/>
                <w:szCs w:val="20"/>
                <w:lang w:val="en-GB"/>
              </w:rPr>
            </w:pPr>
            <w:r w:rsidRPr="00B8794F">
              <w:rPr>
                <w:rFonts w:cs="Arial"/>
                <w:color w:val="000000"/>
                <w:szCs w:val="20"/>
                <w:lang w:val="en-GB"/>
              </w:rPr>
              <w:t>0,10/0,18</w:t>
            </w:r>
          </w:p>
        </w:tc>
      </w:tr>
    </w:tbl>
    <w:p w14:paraId="0C343949" w14:textId="48D62B6E" w:rsidR="0034037A" w:rsidRPr="00B8794F" w:rsidRDefault="0034037A" w:rsidP="0034037A">
      <w:pPr>
        <w:pStyle w:val="Heading1"/>
      </w:pPr>
      <w:bookmarkStart w:id="416" w:name="_Toc392512522"/>
      <w:bookmarkStart w:id="417" w:name="_Toc398711324"/>
      <w:r w:rsidRPr="00B8794F">
        <w:lastRenderedPageBreak/>
        <w:t>Compatibility between DECT and MFCN at 1920 MHz (study</w:t>
      </w:r>
      <w:r w:rsidR="000F44CA" w:rsidRPr="00B8794F">
        <w:t xml:space="preserve"> type</w:t>
      </w:r>
      <w:r w:rsidRPr="00B8794F">
        <w:t xml:space="preserve"> </w:t>
      </w:r>
      <w:r w:rsidR="000F44CA" w:rsidRPr="00B8794F">
        <w:t>#</w:t>
      </w:r>
      <w:r w:rsidRPr="00B8794F">
        <w:t>1)</w:t>
      </w:r>
      <w:bookmarkEnd w:id="416"/>
      <w:bookmarkEnd w:id="417"/>
    </w:p>
    <w:p w14:paraId="4A8649DC" w14:textId="77777777" w:rsidR="0034037A" w:rsidRPr="00B8794F" w:rsidRDefault="0034037A" w:rsidP="0034037A">
      <w:pPr>
        <w:pStyle w:val="ECCParagraph"/>
      </w:pPr>
      <w:r w:rsidRPr="00B8794F">
        <w:t>An MCL method is used: it consists in evaluating for each scenario listed in the table below the maximum allowed e.i.r.p. that can be transmitted by the DECT transmitter when adjacent to the MFCN uplink frequency range 1920-1980 MHz due to MFCN blocking performance.</w:t>
      </w:r>
    </w:p>
    <w:p w14:paraId="1CCC5A6F" w14:textId="77777777" w:rsidR="0034037A" w:rsidRPr="00B8794F" w:rsidRDefault="0034037A" w:rsidP="0034037A">
      <w:pPr>
        <w:keepNext/>
        <w:spacing w:before="360" w:after="240"/>
        <w:ind w:left="360" w:hanging="360"/>
        <w:jc w:val="center"/>
        <w:rPr>
          <w:b/>
          <w:bCs/>
          <w:color w:val="D2232A"/>
          <w:szCs w:val="20"/>
          <w:lang w:val="en-GB"/>
        </w:rPr>
      </w:pPr>
      <w:r w:rsidRPr="00B8794F">
        <w:rPr>
          <w:b/>
          <w:bCs/>
          <w:color w:val="D2232A"/>
          <w:szCs w:val="20"/>
          <w:lang w:val="en-GB"/>
        </w:rPr>
        <w:t xml:space="preserve">Table </w:t>
      </w:r>
      <w:r w:rsidRPr="00B8794F">
        <w:rPr>
          <w:b/>
          <w:bCs/>
          <w:color w:val="D2232A"/>
          <w:szCs w:val="20"/>
          <w:lang w:val="en-GB"/>
        </w:rPr>
        <w:fldChar w:fldCharType="begin"/>
      </w:r>
      <w:r w:rsidRPr="00B8794F">
        <w:rPr>
          <w:b/>
          <w:bCs/>
          <w:color w:val="D2232A"/>
          <w:szCs w:val="20"/>
          <w:lang w:val="en-GB"/>
        </w:rPr>
        <w:instrText xml:space="preserve"> SEQ Table \* ARABIC </w:instrText>
      </w:r>
      <w:r w:rsidRPr="00B8794F">
        <w:rPr>
          <w:b/>
          <w:bCs/>
          <w:color w:val="D2232A"/>
          <w:szCs w:val="20"/>
          <w:lang w:val="en-GB"/>
        </w:rPr>
        <w:fldChar w:fldCharType="separate"/>
      </w:r>
      <w:r w:rsidR="00B8794F" w:rsidRPr="00B8794F">
        <w:rPr>
          <w:b/>
          <w:bCs/>
          <w:noProof/>
          <w:color w:val="D2232A"/>
          <w:szCs w:val="20"/>
          <w:lang w:val="en-GB"/>
        </w:rPr>
        <w:t>45</w:t>
      </w:r>
      <w:r w:rsidRPr="00B8794F">
        <w:rPr>
          <w:b/>
          <w:bCs/>
          <w:color w:val="D2232A"/>
          <w:szCs w:val="20"/>
          <w:lang w:val="en-GB"/>
        </w:rPr>
        <w:fldChar w:fldCharType="end"/>
      </w:r>
      <w:r w:rsidRPr="00B8794F">
        <w:rPr>
          <w:b/>
          <w:bCs/>
          <w:color w:val="D2232A"/>
          <w:szCs w:val="20"/>
          <w:lang w:val="en-GB"/>
        </w:rPr>
        <w:t>: MCL scenarios</w:t>
      </w:r>
    </w:p>
    <w:tbl>
      <w:tblPr>
        <w:tblW w:w="9853" w:type="dxa"/>
        <w:jc w:val="center"/>
        <w:tblInd w:w="-2846" w:type="dxa"/>
        <w:tblBorders>
          <w:top w:val="single" w:sz="12" w:space="0" w:color="D2232A"/>
          <w:left w:val="single" w:sz="12" w:space="0" w:color="D2232A"/>
          <w:bottom w:val="single" w:sz="12" w:space="0" w:color="D2232A"/>
          <w:right w:val="single" w:sz="12" w:space="0" w:color="D2232A"/>
          <w:insideH w:val="single" w:sz="6" w:space="0" w:color="D2232A"/>
          <w:insideV w:val="single" w:sz="6" w:space="0" w:color="D2232A"/>
        </w:tblBorders>
        <w:tblLook w:val="04A0" w:firstRow="1" w:lastRow="0" w:firstColumn="1" w:lastColumn="0" w:noHBand="0" w:noVBand="1"/>
      </w:tblPr>
      <w:tblGrid>
        <w:gridCol w:w="1418"/>
        <w:gridCol w:w="1701"/>
        <w:gridCol w:w="1843"/>
        <w:gridCol w:w="2658"/>
        <w:gridCol w:w="2233"/>
      </w:tblGrid>
      <w:tr w:rsidR="0034037A" w:rsidRPr="00B8794F" w14:paraId="76D422BF" w14:textId="77777777" w:rsidTr="00054F8D">
        <w:trPr>
          <w:jc w:val="center"/>
        </w:trPr>
        <w:tc>
          <w:tcPr>
            <w:tcW w:w="1418" w:type="dxa"/>
            <w:tcBorders>
              <w:top w:val="single" w:sz="6" w:space="0" w:color="D2232A"/>
              <w:left w:val="single" w:sz="6" w:space="0" w:color="D2232A"/>
              <w:bottom w:val="single" w:sz="6" w:space="0" w:color="D2232A"/>
              <w:right w:val="single" w:sz="6" w:space="0" w:color="FFFFFF"/>
            </w:tcBorders>
            <w:shd w:val="clear" w:color="auto" w:fill="D2232A"/>
            <w:vAlign w:val="center"/>
          </w:tcPr>
          <w:p w14:paraId="66B6222C" w14:textId="77777777" w:rsidR="0034037A" w:rsidRPr="00B8794F" w:rsidRDefault="0034037A" w:rsidP="00212D2B">
            <w:pPr>
              <w:spacing w:line="288" w:lineRule="auto"/>
              <w:jc w:val="center"/>
              <w:rPr>
                <w:rFonts w:cs="Arial"/>
                <w:b/>
                <w:color w:val="FFFFFF"/>
                <w:sz w:val="18"/>
                <w:szCs w:val="20"/>
                <w:lang w:val="en-GB"/>
              </w:rPr>
            </w:pPr>
            <w:r w:rsidRPr="00B8794F">
              <w:rPr>
                <w:rFonts w:cs="Arial"/>
                <w:b/>
                <w:color w:val="FFFFFF"/>
                <w:sz w:val="18"/>
                <w:szCs w:val="20"/>
                <w:lang w:val="en-GB"/>
              </w:rPr>
              <w:t>Scenario</w:t>
            </w:r>
          </w:p>
        </w:tc>
        <w:tc>
          <w:tcPr>
            <w:tcW w:w="1701" w:type="dxa"/>
            <w:tcBorders>
              <w:top w:val="single" w:sz="6" w:space="0" w:color="D2232A"/>
              <w:left w:val="single" w:sz="6" w:space="0" w:color="FFFFFF"/>
              <w:bottom w:val="single" w:sz="6" w:space="0" w:color="D2232A"/>
              <w:right w:val="single" w:sz="6" w:space="0" w:color="FFFFFF"/>
            </w:tcBorders>
            <w:shd w:val="clear" w:color="auto" w:fill="D2232A"/>
            <w:vAlign w:val="center"/>
          </w:tcPr>
          <w:p w14:paraId="7449E79E" w14:textId="77777777" w:rsidR="0034037A" w:rsidRPr="00B8794F" w:rsidRDefault="0034037A" w:rsidP="00212D2B">
            <w:pPr>
              <w:keepNext/>
              <w:spacing w:line="288" w:lineRule="auto"/>
              <w:jc w:val="center"/>
              <w:rPr>
                <w:rFonts w:cs="Arial"/>
                <w:b/>
                <w:color w:val="FFFFFF"/>
                <w:sz w:val="18"/>
                <w:szCs w:val="20"/>
                <w:lang w:val="en-GB"/>
              </w:rPr>
            </w:pPr>
            <w:r w:rsidRPr="00B8794F">
              <w:rPr>
                <w:rFonts w:cs="Arial"/>
                <w:b/>
                <w:color w:val="FFFFFF"/>
                <w:sz w:val="18"/>
                <w:szCs w:val="20"/>
                <w:lang w:val="en-GB"/>
              </w:rPr>
              <w:t>Description</w:t>
            </w:r>
          </w:p>
        </w:tc>
        <w:tc>
          <w:tcPr>
            <w:tcW w:w="1843" w:type="dxa"/>
            <w:tcBorders>
              <w:top w:val="single" w:sz="6" w:space="0" w:color="D2232A"/>
              <w:left w:val="single" w:sz="6" w:space="0" w:color="FFFFFF"/>
              <w:bottom w:val="single" w:sz="6" w:space="0" w:color="D2232A"/>
              <w:right w:val="single" w:sz="6" w:space="0" w:color="FFFFFF"/>
            </w:tcBorders>
            <w:shd w:val="clear" w:color="auto" w:fill="D2232A"/>
            <w:vAlign w:val="center"/>
          </w:tcPr>
          <w:p w14:paraId="52479F58" w14:textId="380133C6" w:rsidR="0034037A" w:rsidRPr="00B8794F" w:rsidRDefault="0034037A" w:rsidP="00054F8D">
            <w:pPr>
              <w:keepNext/>
              <w:spacing w:line="288" w:lineRule="auto"/>
              <w:jc w:val="center"/>
              <w:rPr>
                <w:rFonts w:cs="Arial"/>
                <w:b/>
                <w:color w:val="FFFFFF"/>
                <w:sz w:val="18"/>
                <w:szCs w:val="20"/>
                <w:lang w:val="en-GB"/>
              </w:rPr>
            </w:pPr>
            <w:r w:rsidRPr="00B8794F">
              <w:rPr>
                <w:rFonts w:cs="Arial"/>
                <w:b/>
                <w:color w:val="FFFFFF"/>
                <w:sz w:val="18"/>
                <w:szCs w:val="20"/>
                <w:lang w:val="en-GB"/>
              </w:rPr>
              <w:t>Antenna</w:t>
            </w:r>
            <w:r w:rsidR="00054F8D" w:rsidRPr="00B8794F">
              <w:rPr>
                <w:rFonts w:cs="Arial"/>
                <w:b/>
                <w:color w:val="FFFFFF"/>
                <w:sz w:val="18"/>
                <w:szCs w:val="20"/>
                <w:lang w:val="en-GB"/>
              </w:rPr>
              <w:t xml:space="preserve"> </w:t>
            </w:r>
            <w:r w:rsidRPr="00B8794F">
              <w:rPr>
                <w:rFonts w:cs="Arial"/>
                <w:b/>
                <w:color w:val="FFFFFF"/>
                <w:sz w:val="18"/>
                <w:szCs w:val="20"/>
                <w:lang w:val="en-GB"/>
              </w:rPr>
              <w:t>height</w:t>
            </w:r>
          </w:p>
        </w:tc>
        <w:tc>
          <w:tcPr>
            <w:tcW w:w="2658" w:type="dxa"/>
            <w:tcBorders>
              <w:top w:val="single" w:sz="6" w:space="0" w:color="D2232A"/>
              <w:left w:val="single" w:sz="6" w:space="0" w:color="FFFFFF"/>
              <w:bottom w:val="single" w:sz="6" w:space="0" w:color="D2232A"/>
              <w:right w:val="single" w:sz="6" w:space="0" w:color="FFFFFF"/>
            </w:tcBorders>
            <w:shd w:val="clear" w:color="auto" w:fill="D2232A"/>
            <w:vAlign w:val="center"/>
          </w:tcPr>
          <w:p w14:paraId="20B8D20E" w14:textId="2295339E" w:rsidR="0034037A" w:rsidRPr="00B8794F" w:rsidRDefault="0034037A" w:rsidP="00054F8D">
            <w:pPr>
              <w:keepNext/>
              <w:spacing w:line="288" w:lineRule="auto"/>
              <w:jc w:val="center"/>
              <w:rPr>
                <w:rFonts w:cs="Arial"/>
                <w:b/>
                <w:color w:val="FFFFFF"/>
                <w:sz w:val="18"/>
                <w:szCs w:val="20"/>
                <w:lang w:val="en-GB"/>
              </w:rPr>
            </w:pPr>
            <w:r w:rsidRPr="00B8794F">
              <w:rPr>
                <w:rFonts w:cs="Arial"/>
                <w:b/>
                <w:color w:val="FFFFFF"/>
                <w:sz w:val="18"/>
                <w:szCs w:val="20"/>
                <w:lang w:val="en-GB"/>
              </w:rPr>
              <w:t>Ground</w:t>
            </w:r>
            <w:r w:rsidR="00054F8D" w:rsidRPr="00B8794F">
              <w:rPr>
                <w:rFonts w:cs="Arial"/>
                <w:b/>
                <w:color w:val="FFFFFF"/>
                <w:sz w:val="18"/>
                <w:szCs w:val="20"/>
                <w:lang w:val="en-GB"/>
              </w:rPr>
              <w:t xml:space="preserve"> </w:t>
            </w:r>
            <w:r w:rsidRPr="00B8794F">
              <w:rPr>
                <w:rFonts w:cs="Arial"/>
                <w:b/>
                <w:color w:val="FFFFFF"/>
                <w:sz w:val="18"/>
                <w:szCs w:val="20"/>
                <w:lang w:val="en-GB"/>
              </w:rPr>
              <w:t>distance</w:t>
            </w:r>
            <w:r w:rsidR="00054F8D" w:rsidRPr="00B8794F">
              <w:rPr>
                <w:rFonts w:cs="Arial"/>
                <w:b/>
                <w:color w:val="FFFFFF"/>
                <w:sz w:val="18"/>
                <w:szCs w:val="20"/>
                <w:lang w:val="en-GB"/>
              </w:rPr>
              <w:t xml:space="preserve"> </w:t>
            </w:r>
            <w:r w:rsidRPr="00B8794F">
              <w:rPr>
                <w:rFonts w:cs="Arial"/>
                <w:b/>
                <w:color w:val="FFFFFF"/>
                <w:sz w:val="18"/>
                <w:szCs w:val="20"/>
                <w:lang w:val="en-GB"/>
              </w:rPr>
              <w:t>with BS</w:t>
            </w:r>
          </w:p>
        </w:tc>
        <w:tc>
          <w:tcPr>
            <w:tcW w:w="2233" w:type="dxa"/>
            <w:tcBorders>
              <w:top w:val="single" w:sz="6" w:space="0" w:color="D2232A"/>
              <w:left w:val="single" w:sz="6" w:space="0" w:color="FFFFFF"/>
              <w:bottom w:val="single" w:sz="6" w:space="0" w:color="D2232A"/>
              <w:right w:val="single" w:sz="6" w:space="0" w:color="D2232A"/>
            </w:tcBorders>
            <w:shd w:val="clear" w:color="auto" w:fill="D2232A"/>
            <w:vAlign w:val="center"/>
          </w:tcPr>
          <w:p w14:paraId="6D5F29D1" w14:textId="38B36B13" w:rsidR="0034037A" w:rsidRPr="00B8794F" w:rsidRDefault="0034037A" w:rsidP="00054F8D">
            <w:pPr>
              <w:keepNext/>
              <w:spacing w:line="288" w:lineRule="auto"/>
              <w:jc w:val="center"/>
              <w:rPr>
                <w:rFonts w:cs="Arial"/>
                <w:b/>
                <w:color w:val="FFFFFF"/>
                <w:sz w:val="18"/>
                <w:szCs w:val="20"/>
                <w:lang w:val="en-GB"/>
              </w:rPr>
            </w:pPr>
            <w:r w:rsidRPr="00B8794F">
              <w:rPr>
                <w:rFonts w:cs="Arial"/>
                <w:b/>
                <w:color w:val="FFFFFF"/>
                <w:sz w:val="18"/>
                <w:szCs w:val="20"/>
                <w:lang w:val="en-GB"/>
              </w:rPr>
              <w:t>Propagation</w:t>
            </w:r>
            <w:r w:rsidR="00054F8D" w:rsidRPr="00B8794F">
              <w:rPr>
                <w:rFonts w:cs="Arial"/>
                <w:b/>
                <w:color w:val="FFFFFF"/>
                <w:sz w:val="18"/>
                <w:szCs w:val="20"/>
                <w:lang w:val="en-GB"/>
              </w:rPr>
              <w:t xml:space="preserve"> </w:t>
            </w:r>
            <w:r w:rsidRPr="00B8794F">
              <w:rPr>
                <w:rFonts w:cs="Arial"/>
                <w:b/>
                <w:color w:val="FFFFFF"/>
                <w:sz w:val="18"/>
                <w:szCs w:val="20"/>
                <w:lang w:val="en-GB"/>
              </w:rPr>
              <w:t>model</w:t>
            </w:r>
          </w:p>
        </w:tc>
      </w:tr>
      <w:tr w:rsidR="0034037A" w:rsidRPr="00B8794F" w14:paraId="0E872947" w14:textId="77777777" w:rsidTr="00054F8D">
        <w:trPr>
          <w:jc w:val="center"/>
        </w:trPr>
        <w:tc>
          <w:tcPr>
            <w:tcW w:w="1418" w:type="dxa"/>
            <w:tcBorders>
              <w:top w:val="single" w:sz="6" w:space="0" w:color="D2232A"/>
              <w:left w:val="single" w:sz="6" w:space="0" w:color="D2232A"/>
              <w:bottom w:val="single" w:sz="6" w:space="0" w:color="D2232A"/>
            </w:tcBorders>
            <w:vAlign w:val="center"/>
          </w:tcPr>
          <w:p w14:paraId="4345E1E9" w14:textId="77777777" w:rsidR="0034037A" w:rsidRPr="00B8794F" w:rsidRDefault="0034037A" w:rsidP="00212D2B">
            <w:pPr>
              <w:pStyle w:val="NoSpacing"/>
              <w:spacing w:line="288" w:lineRule="auto"/>
              <w:jc w:val="left"/>
              <w:rPr>
                <w:rFonts w:cs="Arial"/>
                <w:sz w:val="18"/>
                <w:lang w:val="en-GB"/>
              </w:rPr>
            </w:pPr>
            <w:r w:rsidRPr="00B8794F">
              <w:rPr>
                <w:rFonts w:cs="Arial"/>
                <w:sz w:val="18"/>
                <w:lang w:val="en-GB"/>
              </w:rPr>
              <w:t>#1</w:t>
            </w:r>
          </w:p>
        </w:tc>
        <w:tc>
          <w:tcPr>
            <w:tcW w:w="1701" w:type="dxa"/>
            <w:tcBorders>
              <w:top w:val="single" w:sz="6" w:space="0" w:color="D2232A"/>
              <w:bottom w:val="single" w:sz="6" w:space="0" w:color="D2232A"/>
            </w:tcBorders>
            <w:vAlign w:val="center"/>
          </w:tcPr>
          <w:p w14:paraId="6AF89078" w14:textId="77777777" w:rsidR="0034037A" w:rsidRPr="00B8794F" w:rsidRDefault="0034037A" w:rsidP="00212D2B">
            <w:pPr>
              <w:pStyle w:val="NoSpacing"/>
              <w:spacing w:line="288" w:lineRule="auto"/>
              <w:jc w:val="left"/>
              <w:rPr>
                <w:rFonts w:cs="Arial"/>
                <w:sz w:val="18"/>
                <w:lang w:val="en-GB"/>
              </w:rPr>
            </w:pPr>
            <w:r w:rsidRPr="00B8794F">
              <w:rPr>
                <w:rFonts w:cs="Arial"/>
                <w:sz w:val="18"/>
                <w:lang w:val="en-GB"/>
              </w:rPr>
              <w:t xml:space="preserve">DECT vs. </w:t>
            </w:r>
            <w:r w:rsidRPr="00B8794F">
              <w:rPr>
                <w:rFonts w:cs="Arial"/>
                <w:sz w:val="18"/>
                <w:lang w:val="en-GB"/>
              </w:rPr>
              <w:br/>
              <w:t>LTE macro BS</w:t>
            </w:r>
          </w:p>
        </w:tc>
        <w:tc>
          <w:tcPr>
            <w:tcW w:w="1843" w:type="dxa"/>
            <w:tcBorders>
              <w:top w:val="single" w:sz="6" w:space="0" w:color="D2232A"/>
              <w:bottom w:val="single" w:sz="6" w:space="0" w:color="D2232A"/>
            </w:tcBorders>
            <w:vAlign w:val="center"/>
          </w:tcPr>
          <w:p w14:paraId="5CCB29DA" w14:textId="245993BB" w:rsidR="0034037A" w:rsidRPr="00B8794F" w:rsidRDefault="0034037A" w:rsidP="00212D2B">
            <w:pPr>
              <w:pStyle w:val="NoSpacing"/>
              <w:spacing w:line="288" w:lineRule="auto"/>
              <w:jc w:val="left"/>
              <w:rPr>
                <w:rFonts w:cs="Arial"/>
                <w:sz w:val="18"/>
                <w:lang w:val="en-GB"/>
              </w:rPr>
            </w:pPr>
            <w:r w:rsidRPr="00B8794F">
              <w:rPr>
                <w:rFonts w:cs="Arial"/>
                <w:sz w:val="18"/>
                <w:lang w:val="en-GB"/>
              </w:rPr>
              <w:t>DECT: 5</w:t>
            </w:r>
            <w:r w:rsidR="00C9523B" w:rsidRPr="00B8794F">
              <w:rPr>
                <w:rFonts w:cs="Arial"/>
                <w:sz w:val="18"/>
                <w:lang w:val="en-GB"/>
              </w:rPr>
              <w:t xml:space="preserve"> </w:t>
            </w:r>
            <w:r w:rsidRPr="00B8794F">
              <w:rPr>
                <w:rFonts w:cs="Arial"/>
                <w:sz w:val="18"/>
                <w:lang w:val="en-GB"/>
              </w:rPr>
              <w:t>m</w:t>
            </w:r>
          </w:p>
          <w:p w14:paraId="79117D5D" w14:textId="1B85382A" w:rsidR="0034037A" w:rsidRPr="00B8794F" w:rsidRDefault="0034037A" w:rsidP="00212D2B">
            <w:pPr>
              <w:pStyle w:val="NoSpacing"/>
              <w:spacing w:line="288" w:lineRule="auto"/>
              <w:jc w:val="left"/>
              <w:rPr>
                <w:rFonts w:cs="Arial"/>
                <w:sz w:val="18"/>
                <w:lang w:val="en-GB"/>
              </w:rPr>
            </w:pPr>
            <w:r w:rsidRPr="00B8794F">
              <w:rPr>
                <w:rFonts w:cs="Arial"/>
                <w:sz w:val="18"/>
                <w:lang w:val="en-GB"/>
              </w:rPr>
              <w:t>LTE: 30</w:t>
            </w:r>
            <w:r w:rsidR="00C9523B" w:rsidRPr="00B8794F">
              <w:rPr>
                <w:rFonts w:cs="Arial"/>
                <w:sz w:val="18"/>
                <w:lang w:val="en-GB"/>
              </w:rPr>
              <w:t xml:space="preserve"> </w:t>
            </w:r>
            <w:r w:rsidRPr="00B8794F">
              <w:rPr>
                <w:rFonts w:cs="Arial"/>
                <w:sz w:val="18"/>
                <w:lang w:val="en-GB"/>
              </w:rPr>
              <w:t>m</w:t>
            </w:r>
          </w:p>
        </w:tc>
        <w:tc>
          <w:tcPr>
            <w:tcW w:w="2658" w:type="dxa"/>
            <w:tcBorders>
              <w:top w:val="single" w:sz="6" w:space="0" w:color="D2232A"/>
              <w:bottom w:val="single" w:sz="6" w:space="0" w:color="D2232A"/>
            </w:tcBorders>
            <w:vAlign w:val="center"/>
          </w:tcPr>
          <w:p w14:paraId="2F034B94" w14:textId="192335EE" w:rsidR="0034037A" w:rsidRPr="00B8794F" w:rsidRDefault="0034037A" w:rsidP="00212D2B">
            <w:pPr>
              <w:pStyle w:val="NoSpacing"/>
              <w:spacing w:line="288" w:lineRule="auto"/>
              <w:jc w:val="left"/>
              <w:rPr>
                <w:rFonts w:cs="Arial"/>
                <w:sz w:val="18"/>
                <w:lang w:val="en-GB"/>
              </w:rPr>
            </w:pPr>
            <w:r w:rsidRPr="00B8794F">
              <w:rPr>
                <w:rFonts w:cs="Arial"/>
                <w:sz w:val="18"/>
                <w:lang w:val="en-GB"/>
              </w:rPr>
              <w:t>30</w:t>
            </w:r>
            <w:r w:rsidR="00C9523B" w:rsidRPr="00B8794F">
              <w:rPr>
                <w:rFonts w:cs="Arial"/>
                <w:sz w:val="18"/>
                <w:lang w:val="en-GB"/>
              </w:rPr>
              <w:t xml:space="preserve"> </w:t>
            </w:r>
            <w:r w:rsidRPr="00B8794F">
              <w:rPr>
                <w:rFonts w:cs="Arial"/>
                <w:sz w:val="18"/>
                <w:lang w:val="en-GB"/>
              </w:rPr>
              <w:t>m</w:t>
            </w:r>
          </w:p>
          <w:p w14:paraId="2C772ABC" w14:textId="76D8B364" w:rsidR="0034037A" w:rsidRPr="00B8794F" w:rsidRDefault="0034037A" w:rsidP="00212D2B">
            <w:pPr>
              <w:pStyle w:val="NoSpacing"/>
              <w:spacing w:line="288" w:lineRule="auto"/>
              <w:jc w:val="left"/>
              <w:rPr>
                <w:rFonts w:cs="Arial"/>
                <w:sz w:val="18"/>
                <w:lang w:val="en-GB"/>
              </w:rPr>
            </w:pPr>
            <w:r w:rsidRPr="00B8794F">
              <w:rPr>
                <w:rFonts w:cs="Arial"/>
                <w:sz w:val="18"/>
                <w:lang w:val="en-GB"/>
              </w:rPr>
              <w:t>50</w:t>
            </w:r>
            <w:r w:rsidR="00C9523B" w:rsidRPr="00B8794F">
              <w:rPr>
                <w:rFonts w:cs="Arial"/>
                <w:sz w:val="18"/>
                <w:lang w:val="en-GB"/>
              </w:rPr>
              <w:t xml:space="preserve"> </w:t>
            </w:r>
            <w:r w:rsidRPr="00B8794F">
              <w:rPr>
                <w:rFonts w:cs="Arial"/>
                <w:sz w:val="18"/>
                <w:lang w:val="en-GB"/>
              </w:rPr>
              <w:t>m</w:t>
            </w:r>
          </w:p>
          <w:p w14:paraId="72AF2A16" w14:textId="7267028E" w:rsidR="0034037A" w:rsidRPr="00B8794F" w:rsidRDefault="0034037A" w:rsidP="00212D2B">
            <w:pPr>
              <w:pStyle w:val="NoSpacing"/>
              <w:spacing w:line="288" w:lineRule="auto"/>
              <w:jc w:val="left"/>
              <w:rPr>
                <w:rFonts w:cs="Arial"/>
                <w:sz w:val="18"/>
                <w:lang w:val="en-GB"/>
              </w:rPr>
            </w:pPr>
            <w:r w:rsidRPr="00B8794F">
              <w:rPr>
                <w:rFonts w:cs="Arial"/>
                <w:sz w:val="18"/>
                <w:lang w:val="en-GB"/>
              </w:rPr>
              <w:t>100</w:t>
            </w:r>
            <w:r w:rsidR="00C9523B" w:rsidRPr="00B8794F">
              <w:rPr>
                <w:rFonts w:cs="Arial"/>
                <w:sz w:val="18"/>
                <w:lang w:val="en-GB"/>
              </w:rPr>
              <w:t xml:space="preserve"> </w:t>
            </w:r>
            <w:r w:rsidRPr="00B8794F">
              <w:rPr>
                <w:rFonts w:cs="Arial"/>
                <w:sz w:val="18"/>
                <w:lang w:val="en-GB"/>
              </w:rPr>
              <w:t>m</w:t>
            </w:r>
          </w:p>
        </w:tc>
        <w:tc>
          <w:tcPr>
            <w:tcW w:w="2233" w:type="dxa"/>
            <w:tcBorders>
              <w:top w:val="single" w:sz="6" w:space="0" w:color="D2232A"/>
              <w:bottom w:val="single" w:sz="6" w:space="0" w:color="D2232A"/>
              <w:right w:val="single" w:sz="6" w:space="0" w:color="D2232A"/>
            </w:tcBorders>
            <w:vAlign w:val="center"/>
          </w:tcPr>
          <w:p w14:paraId="44EE8C3F" w14:textId="77777777" w:rsidR="0034037A" w:rsidRPr="00B8794F" w:rsidRDefault="0034037A" w:rsidP="00212D2B">
            <w:pPr>
              <w:pStyle w:val="NoSpacing"/>
              <w:spacing w:line="288" w:lineRule="auto"/>
              <w:jc w:val="left"/>
              <w:rPr>
                <w:rFonts w:cs="Arial"/>
                <w:sz w:val="18"/>
                <w:lang w:val="en-GB"/>
              </w:rPr>
            </w:pPr>
            <w:r w:rsidRPr="00B8794F">
              <w:rPr>
                <w:sz w:val="18"/>
                <w:lang w:val="en-GB"/>
              </w:rPr>
              <w:t>Extended Hata, Urban</w:t>
            </w:r>
          </w:p>
        </w:tc>
      </w:tr>
      <w:tr w:rsidR="0034037A" w:rsidRPr="00B8794F" w14:paraId="62DE95D0" w14:textId="77777777" w:rsidTr="00054F8D">
        <w:trPr>
          <w:jc w:val="center"/>
        </w:trPr>
        <w:tc>
          <w:tcPr>
            <w:tcW w:w="1418" w:type="dxa"/>
            <w:tcBorders>
              <w:top w:val="single" w:sz="6" w:space="0" w:color="D2232A"/>
              <w:left w:val="single" w:sz="6" w:space="0" w:color="D2232A"/>
              <w:bottom w:val="single" w:sz="6" w:space="0" w:color="D2232A"/>
            </w:tcBorders>
            <w:vAlign w:val="center"/>
          </w:tcPr>
          <w:p w14:paraId="72473AD8" w14:textId="77777777" w:rsidR="0034037A" w:rsidRPr="00B8794F" w:rsidRDefault="0034037A" w:rsidP="00212D2B">
            <w:pPr>
              <w:pStyle w:val="NoSpacing"/>
              <w:spacing w:line="288" w:lineRule="auto"/>
              <w:jc w:val="left"/>
              <w:rPr>
                <w:rFonts w:cs="Arial"/>
                <w:sz w:val="18"/>
                <w:lang w:val="en-GB"/>
              </w:rPr>
            </w:pPr>
            <w:r w:rsidRPr="00B8794F">
              <w:rPr>
                <w:rFonts w:cs="Arial"/>
                <w:sz w:val="18"/>
                <w:lang w:val="en-GB"/>
              </w:rPr>
              <w:t>#2</w:t>
            </w:r>
          </w:p>
        </w:tc>
        <w:tc>
          <w:tcPr>
            <w:tcW w:w="1701" w:type="dxa"/>
            <w:tcBorders>
              <w:top w:val="single" w:sz="6" w:space="0" w:color="D2232A"/>
              <w:bottom w:val="single" w:sz="6" w:space="0" w:color="D2232A"/>
            </w:tcBorders>
            <w:vAlign w:val="center"/>
          </w:tcPr>
          <w:p w14:paraId="31A95732" w14:textId="77777777" w:rsidR="0034037A" w:rsidRPr="00B8794F" w:rsidRDefault="0034037A" w:rsidP="00212D2B">
            <w:pPr>
              <w:pStyle w:val="NoSpacing"/>
              <w:spacing w:line="288" w:lineRule="auto"/>
              <w:jc w:val="left"/>
              <w:rPr>
                <w:rFonts w:cs="Arial"/>
                <w:sz w:val="18"/>
                <w:lang w:val="en-GB"/>
              </w:rPr>
            </w:pPr>
            <w:r w:rsidRPr="00B8794F">
              <w:rPr>
                <w:rFonts w:cs="Arial"/>
                <w:sz w:val="18"/>
                <w:lang w:val="en-GB"/>
              </w:rPr>
              <w:t xml:space="preserve">DECT vs. </w:t>
            </w:r>
            <w:r w:rsidRPr="00B8794F">
              <w:rPr>
                <w:rFonts w:cs="Arial"/>
                <w:sz w:val="18"/>
                <w:lang w:val="en-GB"/>
              </w:rPr>
              <w:br/>
              <w:t>LTE pico BS</w:t>
            </w:r>
          </w:p>
        </w:tc>
        <w:tc>
          <w:tcPr>
            <w:tcW w:w="1843" w:type="dxa"/>
            <w:tcBorders>
              <w:top w:val="single" w:sz="6" w:space="0" w:color="D2232A"/>
              <w:bottom w:val="single" w:sz="6" w:space="0" w:color="D2232A"/>
            </w:tcBorders>
            <w:vAlign w:val="center"/>
          </w:tcPr>
          <w:p w14:paraId="4882F434" w14:textId="60C864D2" w:rsidR="0034037A" w:rsidRPr="00B8794F" w:rsidRDefault="0034037A" w:rsidP="00212D2B">
            <w:pPr>
              <w:pStyle w:val="NoSpacing"/>
              <w:spacing w:line="288" w:lineRule="auto"/>
              <w:jc w:val="left"/>
              <w:rPr>
                <w:rFonts w:cs="Arial"/>
                <w:sz w:val="18"/>
                <w:lang w:val="en-GB"/>
              </w:rPr>
            </w:pPr>
            <w:r w:rsidRPr="00B8794F">
              <w:rPr>
                <w:rFonts w:cs="Arial"/>
                <w:sz w:val="18"/>
                <w:lang w:val="en-GB"/>
              </w:rPr>
              <w:t>DECT: 5</w:t>
            </w:r>
            <w:r w:rsidR="00C9523B" w:rsidRPr="00B8794F">
              <w:rPr>
                <w:rFonts w:cs="Arial"/>
                <w:sz w:val="18"/>
                <w:lang w:val="en-GB"/>
              </w:rPr>
              <w:t xml:space="preserve"> </w:t>
            </w:r>
            <w:r w:rsidRPr="00B8794F">
              <w:rPr>
                <w:rFonts w:cs="Arial"/>
                <w:sz w:val="18"/>
                <w:lang w:val="en-GB"/>
              </w:rPr>
              <w:t>m</w:t>
            </w:r>
          </w:p>
          <w:p w14:paraId="62DF3CF7" w14:textId="02D0A3A9" w:rsidR="0034037A" w:rsidRPr="00B8794F" w:rsidRDefault="0034037A" w:rsidP="00212D2B">
            <w:pPr>
              <w:pStyle w:val="NoSpacing"/>
              <w:spacing w:line="288" w:lineRule="auto"/>
              <w:jc w:val="left"/>
              <w:rPr>
                <w:rFonts w:cs="Arial"/>
                <w:sz w:val="18"/>
                <w:lang w:val="en-GB"/>
              </w:rPr>
            </w:pPr>
            <w:r w:rsidRPr="00B8794F">
              <w:rPr>
                <w:rFonts w:cs="Arial"/>
                <w:sz w:val="18"/>
                <w:lang w:val="en-GB"/>
              </w:rPr>
              <w:t>LTE: 5</w:t>
            </w:r>
            <w:r w:rsidR="00C9523B" w:rsidRPr="00B8794F">
              <w:rPr>
                <w:rFonts w:cs="Arial"/>
                <w:sz w:val="18"/>
                <w:lang w:val="en-GB"/>
              </w:rPr>
              <w:t xml:space="preserve"> </w:t>
            </w:r>
            <w:r w:rsidRPr="00B8794F">
              <w:rPr>
                <w:rFonts w:cs="Arial"/>
                <w:sz w:val="18"/>
                <w:lang w:val="en-GB"/>
              </w:rPr>
              <w:t>m</w:t>
            </w:r>
          </w:p>
        </w:tc>
        <w:tc>
          <w:tcPr>
            <w:tcW w:w="2658" w:type="dxa"/>
            <w:tcBorders>
              <w:top w:val="single" w:sz="6" w:space="0" w:color="D2232A"/>
              <w:bottom w:val="single" w:sz="6" w:space="0" w:color="D2232A"/>
            </w:tcBorders>
            <w:vAlign w:val="center"/>
          </w:tcPr>
          <w:p w14:paraId="2932B3E9" w14:textId="74D9EBC2" w:rsidR="0034037A" w:rsidRPr="00B8794F" w:rsidRDefault="0034037A" w:rsidP="00212D2B">
            <w:pPr>
              <w:pStyle w:val="NoSpacing"/>
              <w:spacing w:line="288" w:lineRule="auto"/>
              <w:jc w:val="left"/>
              <w:rPr>
                <w:rFonts w:cs="Arial"/>
                <w:sz w:val="18"/>
                <w:lang w:val="en-GB"/>
              </w:rPr>
            </w:pPr>
            <w:r w:rsidRPr="00B8794F">
              <w:rPr>
                <w:rFonts w:cs="Arial"/>
                <w:sz w:val="18"/>
                <w:lang w:val="en-GB"/>
              </w:rPr>
              <w:t>30</w:t>
            </w:r>
            <w:r w:rsidR="00C9523B" w:rsidRPr="00B8794F">
              <w:rPr>
                <w:rFonts w:cs="Arial"/>
                <w:sz w:val="18"/>
                <w:lang w:val="en-GB"/>
              </w:rPr>
              <w:t xml:space="preserve"> </w:t>
            </w:r>
            <w:r w:rsidRPr="00B8794F">
              <w:rPr>
                <w:rFonts w:cs="Arial"/>
                <w:sz w:val="18"/>
                <w:lang w:val="en-GB"/>
              </w:rPr>
              <w:t>m</w:t>
            </w:r>
          </w:p>
          <w:p w14:paraId="192CC5DE" w14:textId="67365A26" w:rsidR="0034037A" w:rsidRPr="00B8794F" w:rsidRDefault="0034037A" w:rsidP="00212D2B">
            <w:pPr>
              <w:pStyle w:val="NoSpacing"/>
              <w:spacing w:line="288" w:lineRule="auto"/>
              <w:jc w:val="left"/>
              <w:rPr>
                <w:rFonts w:cs="Arial"/>
                <w:sz w:val="18"/>
                <w:lang w:val="en-GB"/>
              </w:rPr>
            </w:pPr>
            <w:r w:rsidRPr="00B8794F">
              <w:rPr>
                <w:rFonts w:cs="Arial"/>
                <w:sz w:val="18"/>
                <w:lang w:val="en-GB"/>
              </w:rPr>
              <w:t>50</w:t>
            </w:r>
            <w:r w:rsidR="00C9523B" w:rsidRPr="00B8794F">
              <w:rPr>
                <w:rFonts w:cs="Arial"/>
                <w:sz w:val="18"/>
                <w:lang w:val="en-GB"/>
              </w:rPr>
              <w:t xml:space="preserve"> </w:t>
            </w:r>
            <w:r w:rsidRPr="00B8794F">
              <w:rPr>
                <w:rFonts w:cs="Arial"/>
                <w:sz w:val="18"/>
                <w:lang w:val="en-GB"/>
              </w:rPr>
              <w:t>m</w:t>
            </w:r>
          </w:p>
          <w:p w14:paraId="65AF8F6B" w14:textId="2B2D5A91" w:rsidR="0034037A" w:rsidRPr="00B8794F" w:rsidRDefault="0034037A" w:rsidP="00212D2B">
            <w:pPr>
              <w:pStyle w:val="NoSpacing"/>
              <w:spacing w:line="288" w:lineRule="auto"/>
              <w:jc w:val="left"/>
              <w:rPr>
                <w:rFonts w:cs="Arial"/>
                <w:sz w:val="18"/>
                <w:lang w:val="en-GB"/>
              </w:rPr>
            </w:pPr>
            <w:r w:rsidRPr="00B8794F">
              <w:rPr>
                <w:rFonts w:cs="Arial"/>
                <w:sz w:val="18"/>
                <w:lang w:val="en-GB"/>
              </w:rPr>
              <w:t>100</w:t>
            </w:r>
            <w:r w:rsidR="00C9523B" w:rsidRPr="00B8794F">
              <w:rPr>
                <w:rFonts w:cs="Arial"/>
                <w:sz w:val="18"/>
                <w:lang w:val="en-GB"/>
              </w:rPr>
              <w:t xml:space="preserve"> </w:t>
            </w:r>
            <w:r w:rsidRPr="00B8794F">
              <w:rPr>
                <w:rFonts w:cs="Arial"/>
                <w:sz w:val="18"/>
                <w:lang w:val="en-GB"/>
              </w:rPr>
              <w:t>m</w:t>
            </w:r>
          </w:p>
        </w:tc>
        <w:tc>
          <w:tcPr>
            <w:tcW w:w="2233" w:type="dxa"/>
            <w:tcBorders>
              <w:top w:val="single" w:sz="6" w:space="0" w:color="D2232A"/>
              <w:bottom w:val="single" w:sz="6" w:space="0" w:color="D2232A"/>
              <w:right w:val="single" w:sz="6" w:space="0" w:color="D2232A"/>
            </w:tcBorders>
            <w:vAlign w:val="center"/>
          </w:tcPr>
          <w:p w14:paraId="1B1DD770" w14:textId="77777777" w:rsidR="0034037A" w:rsidRPr="00B8794F" w:rsidRDefault="0034037A" w:rsidP="00212D2B">
            <w:pPr>
              <w:pStyle w:val="NoSpacing"/>
              <w:spacing w:line="288" w:lineRule="auto"/>
              <w:jc w:val="left"/>
              <w:rPr>
                <w:sz w:val="18"/>
                <w:lang w:val="en-GB"/>
              </w:rPr>
            </w:pPr>
            <w:r w:rsidRPr="00B8794F">
              <w:rPr>
                <w:sz w:val="18"/>
                <w:lang w:val="en-GB"/>
              </w:rPr>
              <w:t>Free space</w:t>
            </w:r>
          </w:p>
        </w:tc>
      </w:tr>
    </w:tbl>
    <w:p w14:paraId="561F7F3C" w14:textId="77777777" w:rsidR="00054F8D" w:rsidRPr="00B8794F" w:rsidRDefault="00054F8D" w:rsidP="00054F8D">
      <w:pPr>
        <w:rPr>
          <w:lang w:val="en-GB"/>
        </w:rPr>
      </w:pPr>
    </w:p>
    <w:p w14:paraId="2595CCD2" w14:textId="77777777" w:rsidR="0034037A" w:rsidRPr="00B8794F" w:rsidRDefault="0034037A" w:rsidP="0034037A">
      <w:pPr>
        <w:pStyle w:val="ECCParagraph"/>
      </w:pPr>
      <w:r w:rsidRPr="00B8794F">
        <w:t xml:space="preserve">DECT stations and MFCN BS are both supposed to be outdoor. The maximum </w:t>
      </w:r>
      <w:r w:rsidRPr="00B8794F">
        <w:rPr>
          <w:rFonts w:cs="Arial"/>
          <w:szCs w:val="20"/>
        </w:rPr>
        <w:t>e.i.r.p.</w:t>
      </w:r>
      <w:r w:rsidRPr="00B8794F">
        <w:t xml:space="preserve"> acceptable from a video transmitter is given by the following formula:</w:t>
      </w:r>
    </w:p>
    <w:p w14:paraId="7EDF5BC4" w14:textId="77777777" w:rsidR="0034037A" w:rsidRPr="00B8794F" w:rsidRDefault="0034037A" w:rsidP="0034037A">
      <w:pPr>
        <w:pStyle w:val="ECCParagraph"/>
        <w:jc w:val="center"/>
      </w:pPr>
      <w:r w:rsidRPr="00B8794F">
        <w:t>DectTX_</w:t>
      </w:r>
      <w:r w:rsidRPr="00B8794F">
        <w:rPr>
          <w:sz w:val="18"/>
          <w:szCs w:val="18"/>
        </w:rPr>
        <w:t xml:space="preserve"> e.i.r.p.</w:t>
      </w:r>
      <w:r w:rsidRPr="00B8794F">
        <w:rPr>
          <w:vertAlign w:val="subscript"/>
        </w:rPr>
        <w:t>Max</w:t>
      </w:r>
      <w:r w:rsidRPr="00B8794F">
        <w:t xml:space="preserve"> = Blocking_Level + Path_Loss - BS_Antenna_Gain - BS_</w:t>
      </w:r>
      <w:r w:rsidRPr="00B8794F">
        <w:rPr>
          <w:rFonts w:cs="Arial"/>
        </w:rPr>
        <w:t xml:space="preserve"> Feeder_Loss</w:t>
      </w:r>
      <w:r w:rsidRPr="00B8794F">
        <w:t xml:space="preserve"> + BS_Antenna_Discrimination</w:t>
      </w:r>
    </w:p>
    <w:p w14:paraId="59D07958" w14:textId="77777777" w:rsidR="0034037A" w:rsidRPr="00B8794F" w:rsidRDefault="0034037A" w:rsidP="0034037A">
      <w:pPr>
        <w:pStyle w:val="ECCParagraph"/>
      </w:pPr>
      <w:r w:rsidRPr="00B8794F">
        <w:t>where BS_Feeder_Loss = 0 dB</w:t>
      </w:r>
    </w:p>
    <w:p w14:paraId="2DCC0AA6" w14:textId="77777777" w:rsidR="0034037A" w:rsidRPr="00B8794F" w:rsidRDefault="0034037A" w:rsidP="00027C82">
      <w:pPr>
        <w:pStyle w:val="Heading2"/>
      </w:pPr>
      <w:bookmarkStart w:id="418" w:name="_Toc392512523"/>
      <w:bookmarkStart w:id="419" w:name="_Toc398711325"/>
      <w:r w:rsidRPr="00B8794F">
        <w:t>MCL results for the compatibility between PMSE video links and LTE</w:t>
      </w:r>
      <w:bookmarkEnd w:id="418"/>
      <w:bookmarkEnd w:id="419"/>
    </w:p>
    <w:p w14:paraId="07C14871" w14:textId="77777777" w:rsidR="0034037A" w:rsidRPr="00B8794F" w:rsidRDefault="0034037A" w:rsidP="0034037A">
      <w:pPr>
        <w:keepNext/>
        <w:spacing w:before="360" w:after="240"/>
        <w:ind w:left="360" w:hanging="360"/>
        <w:jc w:val="center"/>
        <w:rPr>
          <w:b/>
          <w:bCs/>
          <w:color w:val="D2232A"/>
          <w:szCs w:val="20"/>
          <w:lang w:val="en-GB"/>
        </w:rPr>
      </w:pPr>
      <w:r w:rsidRPr="00B8794F">
        <w:rPr>
          <w:b/>
          <w:bCs/>
          <w:color w:val="D2232A"/>
          <w:szCs w:val="20"/>
          <w:lang w:val="en-GB"/>
        </w:rPr>
        <w:t xml:space="preserve">Table </w:t>
      </w:r>
      <w:r w:rsidRPr="00B8794F">
        <w:rPr>
          <w:b/>
          <w:bCs/>
          <w:color w:val="D2232A"/>
          <w:szCs w:val="20"/>
          <w:lang w:val="en-GB"/>
        </w:rPr>
        <w:fldChar w:fldCharType="begin"/>
      </w:r>
      <w:r w:rsidRPr="00B8794F">
        <w:rPr>
          <w:b/>
          <w:bCs/>
          <w:color w:val="D2232A"/>
          <w:szCs w:val="20"/>
          <w:lang w:val="en-GB"/>
        </w:rPr>
        <w:instrText xml:space="preserve"> SEQ Table \* ARABIC </w:instrText>
      </w:r>
      <w:r w:rsidRPr="00B8794F">
        <w:rPr>
          <w:b/>
          <w:bCs/>
          <w:color w:val="D2232A"/>
          <w:szCs w:val="20"/>
          <w:lang w:val="en-GB"/>
        </w:rPr>
        <w:fldChar w:fldCharType="separate"/>
      </w:r>
      <w:r w:rsidR="00B8794F" w:rsidRPr="00B8794F">
        <w:rPr>
          <w:b/>
          <w:bCs/>
          <w:noProof/>
          <w:color w:val="D2232A"/>
          <w:szCs w:val="20"/>
          <w:lang w:val="en-GB"/>
        </w:rPr>
        <w:t>46</w:t>
      </w:r>
      <w:r w:rsidRPr="00B8794F">
        <w:rPr>
          <w:b/>
          <w:bCs/>
          <w:color w:val="D2232A"/>
          <w:szCs w:val="20"/>
          <w:lang w:val="en-GB"/>
        </w:rPr>
        <w:fldChar w:fldCharType="end"/>
      </w:r>
      <w:r w:rsidRPr="00B8794F">
        <w:rPr>
          <w:b/>
          <w:bCs/>
          <w:color w:val="D2232A"/>
          <w:szCs w:val="20"/>
          <w:lang w:val="en-GB"/>
        </w:rPr>
        <w:t>: Results for LTE macro BS</w:t>
      </w:r>
    </w:p>
    <w:tbl>
      <w:tblPr>
        <w:tblStyle w:val="TableGrid"/>
        <w:tblW w:w="1005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1952"/>
        <w:gridCol w:w="1350"/>
        <w:gridCol w:w="1351"/>
        <w:gridCol w:w="1351"/>
        <w:gridCol w:w="1351"/>
        <w:gridCol w:w="1351"/>
        <w:gridCol w:w="1351"/>
      </w:tblGrid>
      <w:tr w:rsidR="0034037A" w:rsidRPr="00B8794F" w14:paraId="3020B2DE" w14:textId="77777777" w:rsidTr="00C811B6">
        <w:tc>
          <w:tcPr>
            <w:tcW w:w="1952" w:type="dxa"/>
            <w:tcBorders>
              <w:right w:val="single" w:sz="4" w:space="0" w:color="FFFFFF" w:themeColor="background1"/>
            </w:tcBorders>
            <w:shd w:val="clear" w:color="auto" w:fill="D2232A"/>
            <w:vAlign w:val="center"/>
          </w:tcPr>
          <w:p w14:paraId="1D04CB21" w14:textId="77777777" w:rsidR="0034037A" w:rsidRPr="00B8794F" w:rsidRDefault="0034037A" w:rsidP="00212D2B">
            <w:pPr>
              <w:jc w:val="center"/>
              <w:rPr>
                <w:b/>
                <w:color w:val="FFFFFF" w:themeColor="background1"/>
                <w:lang w:val="en-GB"/>
              </w:rPr>
            </w:pPr>
            <w:r w:rsidRPr="00B8794F">
              <w:rPr>
                <w:b/>
                <w:color w:val="FFFFFF" w:themeColor="background1"/>
                <w:lang w:val="en-GB"/>
              </w:rPr>
              <w:t>Distance</w:t>
            </w:r>
          </w:p>
        </w:tc>
        <w:tc>
          <w:tcPr>
            <w:tcW w:w="2701" w:type="dxa"/>
            <w:gridSpan w:val="2"/>
            <w:tcBorders>
              <w:left w:val="single" w:sz="4" w:space="0" w:color="FFFFFF" w:themeColor="background1"/>
              <w:right w:val="single" w:sz="4" w:space="0" w:color="FFFFFF" w:themeColor="background1"/>
            </w:tcBorders>
            <w:shd w:val="clear" w:color="auto" w:fill="D2232A"/>
            <w:vAlign w:val="center"/>
          </w:tcPr>
          <w:p w14:paraId="5BF16DAE" w14:textId="05F842B3" w:rsidR="0034037A" w:rsidRPr="00B8794F" w:rsidRDefault="0034037A" w:rsidP="00212D2B">
            <w:pPr>
              <w:jc w:val="center"/>
              <w:rPr>
                <w:b/>
                <w:color w:val="FFFFFF" w:themeColor="background1"/>
                <w:lang w:val="en-GB"/>
              </w:rPr>
            </w:pPr>
            <w:r w:rsidRPr="00B8794F">
              <w:rPr>
                <w:b/>
                <w:color w:val="FFFFFF" w:themeColor="background1"/>
                <w:lang w:val="en-GB"/>
              </w:rPr>
              <w:t>30</w:t>
            </w:r>
            <w:r w:rsidR="00C9523B" w:rsidRPr="00B8794F">
              <w:rPr>
                <w:b/>
                <w:color w:val="FFFFFF" w:themeColor="background1"/>
                <w:lang w:val="en-GB"/>
              </w:rPr>
              <w:t xml:space="preserve"> </w:t>
            </w:r>
            <w:r w:rsidRPr="00B8794F">
              <w:rPr>
                <w:b/>
                <w:color w:val="FFFFFF" w:themeColor="background1"/>
                <w:lang w:val="en-GB"/>
              </w:rPr>
              <w:t>m</w:t>
            </w:r>
          </w:p>
        </w:tc>
        <w:tc>
          <w:tcPr>
            <w:tcW w:w="2702" w:type="dxa"/>
            <w:gridSpan w:val="2"/>
            <w:tcBorders>
              <w:left w:val="single" w:sz="4" w:space="0" w:color="FFFFFF" w:themeColor="background1"/>
              <w:right w:val="single" w:sz="4" w:space="0" w:color="FFFFFF" w:themeColor="background1"/>
            </w:tcBorders>
            <w:shd w:val="clear" w:color="auto" w:fill="D2232A"/>
            <w:vAlign w:val="center"/>
          </w:tcPr>
          <w:p w14:paraId="58098AFE" w14:textId="20236E39" w:rsidR="0034037A" w:rsidRPr="00B8794F" w:rsidRDefault="0034037A" w:rsidP="00212D2B">
            <w:pPr>
              <w:jc w:val="center"/>
              <w:rPr>
                <w:b/>
                <w:color w:val="FFFFFF" w:themeColor="background1"/>
                <w:lang w:val="en-GB"/>
              </w:rPr>
            </w:pPr>
            <w:r w:rsidRPr="00B8794F">
              <w:rPr>
                <w:b/>
                <w:color w:val="FFFFFF" w:themeColor="background1"/>
                <w:lang w:val="en-GB"/>
              </w:rPr>
              <w:t>50</w:t>
            </w:r>
            <w:r w:rsidR="00C9523B" w:rsidRPr="00B8794F">
              <w:rPr>
                <w:b/>
                <w:color w:val="FFFFFF" w:themeColor="background1"/>
                <w:lang w:val="en-GB"/>
              </w:rPr>
              <w:t xml:space="preserve"> </w:t>
            </w:r>
            <w:r w:rsidRPr="00B8794F">
              <w:rPr>
                <w:b/>
                <w:color w:val="FFFFFF" w:themeColor="background1"/>
                <w:lang w:val="en-GB"/>
              </w:rPr>
              <w:t>m</w:t>
            </w:r>
          </w:p>
        </w:tc>
        <w:tc>
          <w:tcPr>
            <w:tcW w:w="2702" w:type="dxa"/>
            <w:gridSpan w:val="2"/>
            <w:tcBorders>
              <w:left w:val="single" w:sz="4" w:space="0" w:color="FFFFFF" w:themeColor="background1"/>
            </w:tcBorders>
            <w:shd w:val="clear" w:color="auto" w:fill="D2232A"/>
            <w:vAlign w:val="center"/>
          </w:tcPr>
          <w:p w14:paraId="012629DD" w14:textId="0A484618" w:rsidR="0034037A" w:rsidRPr="00B8794F" w:rsidRDefault="0034037A" w:rsidP="00212D2B">
            <w:pPr>
              <w:jc w:val="center"/>
              <w:rPr>
                <w:b/>
                <w:color w:val="FFFFFF" w:themeColor="background1"/>
                <w:lang w:val="en-GB"/>
              </w:rPr>
            </w:pPr>
            <w:r w:rsidRPr="00B8794F">
              <w:rPr>
                <w:b/>
                <w:color w:val="FFFFFF" w:themeColor="background1"/>
                <w:lang w:val="en-GB"/>
              </w:rPr>
              <w:t>100</w:t>
            </w:r>
            <w:r w:rsidR="00C9523B" w:rsidRPr="00B8794F">
              <w:rPr>
                <w:b/>
                <w:color w:val="FFFFFF" w:themeColor="background1"/>
                <w:lang w:val="en-GB"/>
              </w:rPr>
              <w:t xml:space="preserve"> </w:t>
            </w:r>
            <w:r w:rsidRPr="00B8794F">
              <w:rPr>
                <w:b/>
                <w:color w:val="FFFFFF" w:themeColor="background1"/>
                <w:lang w:val="en-GB"/>
              </w:rPr>
              <w:t>m</w:t>
            </w:r>
          </w:p>
        </w:tc>
      </w:tr>
      <w:tr w:rsidR="0034037A" w:rsidRPr="00B8794F" w14:paraId="297CA5D5" w14:textId="77777777" w:rsidTr="00C811B6">
        <w:tc>
          <w:tcPr>
            <w:tcW w:w="1952" w:type="dxa"/>
            <w:vAlign w:val="center"/>
          </w:tcPr>
          <w:p w14:paraId="717AAF3C" w14:textId="77777777" w:rsidR="0034037A" w:rsidRPr="00B8794F" w:rsidRDefault="0034037A" w:rsidP="00212D2B">
            <w:pPr>
              <w:rPr>
                <w:lang w:val="en-GB"/>
              </w:rPr>
            </w:pPr>
            <w:r w:rsidRPr="00B8794F">
              <w:rPr>
                <w:lang w:val="en-GB"/>
              </w:rPr>
              <w:t>Frequency range</w:t>
            </w:r>
            <w:r w:rsidRPr="00B8794F">
              <w:rPr>
                <w:lang w:val="en-GB"/>
              </w:rPr>
              <w:br/>
              <w:t>(MHz)</w:t>
            </w:r>
          </w:p>
        </w:tc>
        <w:tc>
          <w:tcPr>
            <w:tcW w:w="1350" w:type="dxa"/>
            <w:vAlign w:val="center"/>
          </w:tcPr>
          <w:p w14:paraId="0AA18C2B" w14:textId="77777777" w:rsidR="0034037A" w:rsidRPr="00B8794F" w:rsidRDefault="0034037A" w:rsidP="00212D2B">
            <w:pPr>
              <w:rPr>
                <w:lang w:val="en-GB"/>
              </w:rPr>
            </w:pPr>
            <w:r w:rsidRPr="00B8794F">
              <w:rPr>
                <w:lang w:val="en-GB"/>
              </w:rPr>
              <w:t>1900-1915</w:t>
            </w:r>
          </w:p>
        </w:tc>
        <w:tc>
          <w:tcPr>
            <w:tcW w:w="1351" w:type="dxa"/>
            <w:vAlign w:val="center"/>
          </w:tcPr>
          <w:p w14:paraId="728B16F9" w14:textId="77777777" w:rsidR="0034037A" w:rsidRPr="00B8794F" w:rsidRDefault="0034037A" w:rsidP="00212D2B">
            <w:pPr>
              <w:rPr>
                <w:lang w:val="en-GB"/>
              </w:rPr>
            </w:pPr>
            <w:r w:rsidRPr="00B8794F">
              <w:rPr>
                <w:lang w:val="en-GB"/>
              </w:rPr>
              <w:t>1915-1920</w:t>
            </w:r>
          </w:p>
        </w:tc>
        <w:tc>
          <w:tcPr>
            <w:tcW w:w="1351" w:type="dxa"/>
            <w:vAlign w:val="center"/>
          </w:tcPr>
          <w:p w14:paraId="5CFD47FD" w14:textId="77777777" w:rsidR="0034037A" w:rsidRPr="00B8794F" w:rsidRDefault="0034037A" w:rsidP="00212D2B">
            <w:pPr>
              <w:rPr>
                <w:lang w:val="en-GB"/>
              </w:rPr>
            </w:pPr>
            <w:r w:rsidRPr="00B8794F">
              <w:rPr>
                <w:lang w:val="en-GB"/>
              </w:rPr>
              <w:t>1900-1915</w:t>
            </w:r>
          </w:p>
        </w:tc>
        <w:tc>
          <w:tcPr>
            <w:tcW w:w="1351" w:type="dxa"/>
            <w:vAlign w:val="center"/>
          </w:tcPr>
          <w:p w14:paraId="7BBFA693" w14:textId="77777777" w:rsidR="0034037A" w:rsidRPr="00B8794F" w:rsidRDefault="0034037A" w:rsidP="00212D2B">
            <w:pPr>
              <w:rPr>
                <w:lang w:val="en-GB"/>
              </w:rPr>
            </w:pPr>
            <w:r w:rsidRPr="00B8794F">
              <w:rPr>
                <w:lang w:val="en-GB"/>
              </w:rPr>
              <w:t>1915-1920</w:t>
            </w:r>
          </w:p>
        </w:tc>
        <w:tc>
          <w:tcPr>
            <w:tcW w:w="1351" w:type="dxa"/>
            <w:vAlign w:val="center"/>
          </w:tcPr>
          <w:p w14:paraId="0266444D" w14:textId="77777777" w:rsidR="0034037A" w:rsidRPr="00B8794F" w:rsidRDefault="0034037A" w:rsidP="00212D2B">
            <w:pPr>
              <w:rPr>
                <w:lang w:val="en-GB"/>
              </w:rPr>
            </w:pPr>
            <w:r w:rsidRPr="00B8794F">
              <w:rPr>
                <w:lang w:val="en-GB"/>
              </w:rPr>
              <w:t>1900-1915</w:t>
            </w:r>
          </w:p>
        </w:tc>
        <w:tc>
          <w:tcPr>
            <w:tcW w:w="1351" w:type="dxa"/>
            <w:vAlign w:val="center"/>
          </w:tcPr>
          <w:p w14:paraId="2856EADB" w14:textId="77777777" w:rsidR="0034037A" w:rsidRPr="00B8794F" w:rsidRDefault="0034037A" w:rsidP="00212D2B">
            <w:pPr>
              <w:rPr>
                <w:lang w:val="en-GB"/>
              </w:rPr>
            </w:pPr>
            <w:r w:rsidRPr="00B8794F">
              <w:rPr>
                <w:lang w:val="en-GB"/>
              </w:rPr>
              <w:t>1915-1920</w:t>
            </w:r>
          </w:p>
        </w:tc>
      </w:tr>
      <w:tr w:rsidR="0034037A" w:rsidRPr="00B8794F" w14:paraId="41607741" w14:textId="77777777" w:rsidTr="00C811B6">
        <w:tc>
          <w:tcPr>
            <w:tcW w:w="1952" w:type="dxa"/>
            <w:vAlign w:val="center"/>
          </w:tcPr>
          <w:p w14:paraId="2DF2B7CB" w14:textId="77777777" w:rsidR="0034037A" w:rsidRPr="00B8794F" w:rsidRDefault="0034037A" w:rsidP="00212D2B">
            <w:pPr>
              <w:rPr>
                <w:lang w:val="en-GB"/>
              </w:rPr>
            </w:pPr>
            <w:r w:rsidRPr="00B8794F">
              <w:rPr>
                <w:lang w:val="en-GB"/>
              </w:rPr>
              <w:t>Blocking level</w:t>
            </w:r>
            <w:r w:rsidRPr="00B8794F">
              <w:rPr>
                <w:lang w:val="en-GB"/>
              </w:rPr>
              <w:br/>
              <w:t>(dBm)</w:t>
            </w:r>
          </w:p>
        </w:tc>
        <w:tc>
          <w:tcPr>
            <w:tcW w:w="1350" w:type="dxa"/>
            <w:vAlign w:val="center"/>
          </w:tcPr>
          <w:p w14:paraId="5381B14D" w14:textId="77777777" w:rsidR="0034037A" w:rsidRPr="00B8794F" w:rsidRDefault="0034037A" w:rsidP="00212D2B">
            <w:pPr>
              <w:rPr>
                <w:lang w:val="en-GB"/>
              </w:rPr>
            </w:pPr>
            <w:r w:rsidRPr="00B8794F">
              <w:rPr>
                <w:lang w:val="en-GB"/>
              </w:rPr>
              <w:t>-53.7</w:t>
            </w:r>
          </w:p>
        </w:tc>
        <w:tc>
          <w:tcPr>
            <w:tcW w:w="1351" w:type="dxa"/>
            <w:vAlign w:val="center"/>
          </w:tcPr>
          <w:p w14:paraId="317BA68C" w14:textId="77777777" w:rsidR="0034037A" w:rsidRPr="00B8794F" w:rsidRDefault="0034037A" w:rsidP="00212D2B">
            <w:pPr>
              <w:rPr>
                <w:lang w:val="en-GB"/>
              </w:rPr>
            </w:pPr>
            <w:r w:rsidRPr="00B8794F">
              <w:rPr>
                <w:lang w:val="en-GB"/>
              </w:rPr>
              <w:t>-62.7</w:t>
            </w:r>
          </w:p>
        </w:tc>
        <w:tc>
          <w:tcPr>
            <w:tcW w:w="1351" w:type="dxa"/>
            <w:vAlign w:val="center"/>
          </w:tcPr>
          <w:p w14:paraId="6FB11EF3" w14:textId="77777777" w:rsidR="0034037A" w:rsidRPr="00B8794F" w:rsidRDefault="0034037A" w:rsidP="00212D2B">
            <w:pPr>
              <w:rPr>
                <w:lang w:val="en-GB"/>
              </w:rPr>
            </w:pPr>
            <w:r w:rsidRPr="00B8794F">
              <w:rPr>
                <w:lang w:val="en-GB"/>
              </w:rPr>
              <w:t>-53.7</w:t>
            </w:r>
          </w:p>
        </w:tc>
        <w:tc>
          <w:tcPr>
            <w:tcW w:w="1351" w:type="dxa"/>
            <w:vAlign w:val="center"/>
          </w:tcPr>
          <w:p w14:paraId="78FD452A" w14:textId="77777777" w:rsidR="0034037A" w:rsidRPr="00B8794F" w:rsidRDefault="0034037A" w:rsidP="00212D2B">
            <w:pPr>
              <w:rPr>
                <w:lang w:val="en-GB"/>
              </w:rPr>
            </w:pPr>
            <w:r w:rsidRPr="00B8794F">
              <w:rPr>
                <w:lang w:val="en-GB"/>
              </w:rPr>
              <w:t>-62.7</w:t>
            </w:r>
          </w:p>
        </w:tc>
        <w:tc>
          <w:tcPr>
            <w:tcW w:w="1351" w:type="dxa"/>
            <w:vAlign w:val="center"/>
          </w:tcPr>
          <w:p w14:paraId="275343E3" w14:textId="77777777" w:rsidR="0034037A" w:rsidRPr="00B8794F" w:rsidRDefault="0034037A" w:rsidP="00212D2B">
            <w:pPr>
              <w:rPr>
                <w:lang w:val="en-GB"/>
              </w:rPr>
            </w:pPr>
            <w:r w:rsidRPr="00B8794F">
              <w:rPr>
                <w:lang w:val="en-GB"/>
              </w:rPr>
              <w:t>-53.7</w:t>
            </w:r>
          </w:p>
        </w:tc>
        <w:tc>
          <w:tcPr>
            <w:tcW w:w="1351" w:type="dxa"/>
            <w:vAlign w:val="center"/>
          </w:tcPr>
          <w:p w14:paraId="40601708" w14:textId="77777777" w:rsidR="0034037A" w:rsidRPr="00B8794F" w:rsidRDefault="0034037A" w:rsidP="00212D2B">
            <w:pPr>
              <w:rPr>
                <w:lang w:val="en-GB"/>
              </w:rPr>
            </w:pPr>
            <w:r w:rsidRPr="00B8794F">
              <w:rPr>
                <w:lang w:val="en-GB"/>
              </w:rPr>
              <w:t>-62.7</w:t>
            </w:r>
          </w:p>
        </w:tc>
      </w:tr>
      <w:tr w:rsidR="0034037A" w:rsidRPr="00B8794F" w14:paraId="3D4E5E76" w14:textId="77777777" w:rsidTr="00C811B6">
        <w:tc>
          <w:tcPr>
            <w:tcW w:w="1952" w:type="dxa"/>
            <w:vAlign w:val="center"/>
          </w:tcPr>
          <w:p w14:paraId="2CCBE14A" w14:textId="77777777" w:rsidR="0034037A" w:rsidRPr="00B8794F" w:rsidRDefault="0034037A" w:rsidP="00212D2B">
            <w:pPr>
              <w:rPr>
                <w:lang w:val="en-GB"/>
              </w:rPr>
            </w:pPr>
            <w:r w:rsidRPr="00B8794F">
              <w:rPr>
                <w:lang w:val="en-GB"/>
              </w:rPr>
              <w:t>Path loss</w:t>
            </w:r>
            <w:r w:rsidRPr="00B8794F">
              <w:rPr>
                <w:lang w:val="en-GB"/>
              </w:rPr>
              <w:br/>
              <w:t>(dB)</w:t>
            </w:r>
          </w:p>
        </w:tc>
        <w:tc>
          <w:tcPr>
            <w:tcW w:w="2701" w:type="dxa"/>
            <w:gridSpan w:val="2"/>
            <w:vAlign w:val="center"/>
          </w:tcPr>
          <w:p w14:paraId="248EA435" w14:textId="77777777" w:rsidR="0034037A" w:rsidRPr="00B8794F" w:rsidRDefault="0034037A" w:rsidP="00212D2B">
            <w:pPr>
              <w:rPr>
                <w:lang w:val="en-GB"/>
              </w:rPr>
            </w:pPr>
            <w:r w:rsidRPr="00B8794F">
              <w:rPr>
                <w:lang w:val="en-GB"/>
              </w:rPr>
              <w:t>69.9</w:t>
            </w:r>
          </w:p>
        </w:tc>
        <w:tc>
          <w:tcPr>
            <w:tcW w:w="2702" w:type="dxa"/>
            <w:gridSpan w:val="2"/>
            <w:vAlign w:val="center"/>
          </w:tcPr>
          <w:p w14:paraId="0F3E544E" w14:textId="77777777" w:rsidR="0034037A" w:rsidRPr="00B8794F" w:rsidRDefault="0034037A" w:rsidP="00212D2B">
            <w:pPr>
              <w:rPr>
                <w:lang w:val="en-GB"/>
              </w:rPr>
            </w:pPr>
            <w:r w:rsidRPr="00B8794F">
              <w:rPr>
                <w:lang w:val="en-GB"/>
              </w:rPr>
              <w:t>78.0</w:t>
            </w:r>
          </w:p>
        </w:tc>
        <w:tc>
          <w:tcPr>
            <w:tcW w:w="2702" w:type="dxa"/>
            <w:gridSpan w:val="2"/>
            <w:vAlign w:val="center"/>
          </w:tcPr>
          <w:p w14:paraId="65350003" w14:textId="77777777" w:rsidR="0034037A" w:rsidRPr="00B8794F" w:rsidRDefault="0034037A" w:rsidP="00212D2B">
            <w:pPr>
              <w:rPr>
                <w:lang w:val="en-GB"/>
              </w:rPr>
            </w:pPr>
            <w:r w:rsidRPr="00B8794F">
              <w:rPr>
                <w:lang w:val="en-GB"/>
              </w:rPr>
              <w:t>92.2</w:t>
            </w:r>
          </w:p>
        </w:tc>
      </w:tr>
      <w:tr w:rsidR="0034037A" w:rsidRPr="00B8794F" w14:paraId="080795C0" w14:textId="77777777" w:rsidTr="00C811B6">
        <w:tc>
          <w:tcPr>
            <w:tcW w:w="1952" w:type="dxa"/>
            <w:vAlign w:val="center"/>
          </w:tcPr>
          <w:p w14:paraId="028AB9E0" w14:textId="77777777" w:rsidR="0034037A" w:rsidRPr="00B8794F" w:rsidRDefault="0034037A" w:rsidP="00212D2B">
            <w:pPr>
              <w:rPr>
                <w:lang w:val="en-GB"/>
              </w:rPr>
            </w:pPr>
            <w:r w:rsidRPr="00B8794F">
              <w:rPr>
                <w:lang w:val="en-GB"/>
              </w:rPr>
              <w:t>Antenna gain (dB)</w:t>
            </w:r>
          </w:p>
        </w:tc>
        <w:tc>
          <w:tcPr>
            <w:tcW w:w="2701" w:type="dxa"/>
            <w:gridSpan w:val="2"/>
            <w:vAlign w:val="center"/>
          </w:tcPr>
          <w:p w14:paraId="1F097429" w14:textId="77777777" w:rsidR="0034037A" w:rsidRPr="00B8794F" w:rsidRDefault="0034037A" w:rsidP="00212D2B">
            <w:pPr>
              <w:rPr>
                <w:lang w:val="en-GB"/>
              </w:rPr>
            </w:pPr>
            <w:r w:rsidRPr="00B8794F">
              <w:rPr>
                <w:lang w:val="en-GB"/>
              </w:rPr>
              <w:t>17</w:t>
            </w:r>
          </w:p>
        </w:tc>
        <w:tc>
          <w:tcPr>
            <w:tcW w:w="2702" w:type="dxa"/>
            <w:gridSpan w:val="2"/>
            <w:vAlign w:val="center"/>
          </w:tcPr>
          <w:p w14:paraId="48B9FBB3" w14:textId="77777777" w:rsidR="0034037A" w:rsidRPr="00B8794F" w:rsidRDefault="0034037A" w:rsidP="00212D2B">
            <w:pPr>
              <w:rPr>
                <w:lang w:val="en-GB"/>
              </w:rPr>
            </w:pPr>
            <w:r w:rsidRPr="00B8794F">
              <w:rPr>
                <w:lang w:val="en-GB"/>
              </w:rPr>
              <w:t>17</w:t>
            </w:r>
          </w:p>
        </w:tc>
        <w:tc>
          <w:tcPr>
            <w:tcW w:w="2702" w:type="dxa"/>
            <w:gridSpan w:val="2"/>
            <w:vAlign w:val="center"/>
          </w:tcPr>
          <w:p w14:paraId="21F9D25A" w14:textId="77777777" w:rsidR="0034037A" w:rsidRPr="00B8794F" w:rsidRDefault="0034037A" w:rsidP="00212D2B">
            <w:pPr>
              <w:rPr>
                <w:lang w:val="en-GB"/>
              </w:rPr>
            </w:pPr>
            <w:r w:rsidRPr="00B8794F">
              <w:rPr>
                <w:lang w:val="en-GB"/>
              </w:rPr>
              <w:t>17</w:t>
            </w:r>
          </w:p>
        </w:tc>
      </w:tr>
      <w:tr w:rsidR="0034037A" w:rsidRPr="00B8794F" w14:paraId="12E88D50" w14:textId="77777777" w:rsidTr="00C811B6">
        <w:tc>
          <w:tcPr>
            <w:tcW w:w="1952" w:type="dxa"/>
            <w:vAlign w:val="center"/>
          </w:tcPr>
          <w:p w14:paraId="26088C11" w14:textId="77777777" w:rsidR="0034037A" w:rsidRPr="00B8794F" w:rsidRDefault="0034037A" w:rsidP="00212D2B">
            <w:pPr>
              <w:rPr>
                <w:lang w:val="en-GB"/>
              </w:rPr>
            </w:pPr>
            <w:r w:rsidRPr="00B8794F">
              <w:rPr>
                <w:lang w:val="en-GB"/>
              </w:rPr>
              <w:t>Vertical antenna</w:t>
            </w:r>
            <w:r w:rsidRPr="00B8794F">
              <w:rPr>
                <w:lang w:val="en-GB"/>
              </w:rPr>
              <w:br/>
              <w:t>discrimination (dB)</w:t>
            </w:r>
          </w:p>
        </w:tc>
        <w:tc>
          <w:tcPr>
            <w:tcW w:w="2701" w:type="dxa"/>
            <w:gridSpan w:val="2"/>
            <w:vAlign w:val="center"/>
          </w:tcPr>
          <w:p w14:paraId="30F22D30" w14:textId="77777777" w:rsidR="0034037A" w:rsidRPr="00B8794F" w:rsidRDefault="0034037A" w:rsidP="00212D2B">
            <w:pPr>
              <w:rPr>
                <w:lang w:val="en-GB"/>
              </w:rPr>
            </w:pPr>
            <w:r w:rsidRPr="00B8794F">
              <w:rPr>
                <w:lang w:val="en-GB"/>
              </w:rPr>
              <w:t>17</w:t>
            </w:r>
          </w:p>
        </w:tc>
        <w:tc>
          <w:tcPr>
            <w:tcW w:w="2702" w:type="dxa"/>
            <w:gridSpan w:val="2"/>
            <w:vAlign w:val="center"/>
          </w:tcPr>
          <w:p w14:paraId="55BC4914" w14:textId="77777777" w:rsidR="0034037A" w:rsidRPr="00B8794F" w:rsidRDefault="0034037A" w:rsidP="00212D2B">
            <w:pPr>
              <w:rPr>
                <w:lang w:val="en-GB"/>
              </w:rPr>
            </w:pPr>
            <w:r w:rsidRPr="00B8794F">
              <w:rPr>
                <w:lang w:val="en-GB"/>
              </w:rPr>
              <w:t>17</w:t>
            </w:r>
          </w:p>
        </w:tc>
        <w:tc>
          <w:tcPr>
            <w:tcW w:w="2702" w:type="dxa"/>
            <w:gridSpan w:val="2"/>
            <w:vAlign w:val="center"/>
          </w:tcPr>
          <w:p w14:paraId="334C5869" w14:textId="77777777" w:rsidR="0034037A" w:rsidRPr="00B8794F" w:rsidRDefault="0034037A" w:rsidP="00212D2B">
            <w:pPr>
              <w:rPr>
                <w:lang w:val="en-GB"/>
              </w:rPr>
            </w:pPr>
            <w:r w:rsidRPr="00B8794F">
              <w:rPr>
                <w:lang w:val="en-GB"/>
              </w:rPr>
              <w:t>12</w:t>
            </w:r>
          </w:p>
        </w:tc>
      </w:tr>
      <w:tr w:rsidR="0034037A" w:rsidRPr="00B8794F" w14:paraId="0F709BBB" w14:textId="77777777" w:rsidTr="00C811B6">
        <w:tc>
          <w:tcPr>
            <w:tcW w:w="1952" w:type="dxa"/>
            <w:vAlign w:val="center"/>
          </w:tcPr>
          <w:p w14:paraId="7E81EF61" w14:textId="77777777" w:rsidR="0034037A" w:rsidRPr="00B8794F" w:rsidRDefault="0034037A" w:rsidP="00212D2B">
            <w:pPr>
              <w:rPr>
                <w:lang w:val="en-GB"/>
              </w:rPr>
            </w:pPr>
            <w:r w:rsidRPr="00B8794F">
              <w:rPr>
                <w:lang w:val="en-GB"/>
              </w:rPr>
              <w:t>Max DECT e.i.r.p.</w:t>
            </w:r>
          </w:p>
        </w:tc>
        <w:tc>
          <w:tcPr>
            <w:tcW w:w="1350" w:type="dxa"/>
            <w:vAlign w:val="center"/>
          </w:tcPr>
          <w:p w14:paraId="59C95AB7" w14:textId="77777777" w:rsidR="0034037A" w:rsidRPr="00B8794F" w:rsidRDefault="0034037A" w:rsidP="00212D2B">
            <w:pPr>
              <w:rPr>
                <w:lang w:val="en-GB"/>
              </w:rPr>
            </w:pPr>
            <w:r w:rsidRPr="00B8794F">
              <w:rPr>
                <w:lang w:val="en-GB"/>
              </w:rPr>
              <w:t>16.2</w:t>
            </w:r>
          </w:p>
        </w:tc>
        <w:tc>
          <w:tcPr>
            <w:tcW w:w="1351" w:type="dxa"/>
            <w:vAlign w:val="center"/>
          </w:tcPr>
          <w:p w14:paraId="1CAA0FB3" w14:textId="77777777" w:rsidR="0034037A" w:rsidRPr="00B8794F" w:rsidRDefault="0034037A" w:rsidP="00212D2B">
            <w:pPr>
              <w:rPr>
                <w:lang w:val="en-GB"/>
              </w:rPr>
            </w:pPr>
            <w:r w:rsidRPr="00B8794F">
              <w:rPr>
                <w:lang w:val="en-GB"/>
              </w:rPr>
              <w:t>7.2</w:t>
            </w:r>
          </w:p>
        </w:tc>
        <w:tc>
          <w:tcPr>
            <w:tcW w:w="1351" w:type="dxa"/>
            <w:vAlign w:val="center"/>
          </w:tcPr>
          <w:p w14:paraId="43290B1D" w14:textId="77777777" w:rsidR="0034037A" w:rsidRPr="00B8794F" w:rsidRDefault="0034037A" w:rsidP="00212D2B">
            <w:pPr>
              <w:rPr>
                <w:lang w:val="en-GB"/>
              </w:rPr>
            </w:pPr>
            <w:r w:rsidRPr="00B8794F">
              <w:rPr>
                <w:lang w:val="en-GB"/>
              </w:rPr>
              <w:t>24.3</w:t>
            </w:r>
          </w:p>
        </w:tc>
        <w:tc>
          <w:tcPr>
            <w:tcW w:w="1351" w:type="dxa"/>
            <w:vAlign w:val="center"/>
          </w:tcPr>
          <w:p w14:paraId="189C1D25" w14:textId="77777777" w:rsidR="0034037A" w:rsidRPr="00B8794F" w:rsidRDefault="0034037A" w:rsidP="00212D2B">
            <w:pPr>
              <w:rPr>
                <w:lang w:val="en-GB"/>
              </w:rPr>
            </w:pPr>
            <w:r w:rsidRPr="00B8794F">
              <w:rPr>
                <w:lang w:val="en-GB"/>
              </w:rPr>
              <w:t>15.3</w:t>
            </w:r>
          </w:p>
        </w:tc>
        <w:tc>
          <w:tcPr>
            <w:tcW w:w="1351" w:type="dxa"/>
            <w:vAlign w:val="center"/>
          </w:tcPr>
          <w:p w14:paraId="3816E477" w14:textId="77777777" w:rsidR="0034037A" w:rsidRPr="00B8794F" w:rsidRDefault="0034037A" w:rsidP="00212D2B">
            <w:pPr>
              <w:rPr>
                <w:lang w:val="en-GB"/>
              </w:rPr>
            </w:pPr>
            <w:r w:rsidRPr="00B8794F">
              <w:rPr>
                <w:lang w:val="en-GB"/>
              </w:rPr>
              <w:t>33.5</w:t>
            </w:r>
          </w:p>
        </w:tc>
        <w:tc>
          <w:tcPr>
            <w:tcW w:w="1351" w:type="dxa"/>
            <w:vAlign w:val="center"/>
          </w:tcPr>
          <w:p w14:paraId="614782C5" w14:textId="77777777" w:rsidR="0034037A" w:rsidRPr="00B8794F" w:rsidRDefault="0034037A" w:rsidP="00212D2B">
            <w:pPr>
              <w:rPr>
                <w:lang w:val="en-GB"/>
              </w:rPr>
            </w:pPr>
            <w:r w:rsidRPr="00B8794F">
              <w:rPr>
                <w:lang w:val="en-GB"/>
              </w:rPr>
              <w:t>24.5</w:t>
            </w:r>
          </w:p>
        </w:tc>
      </w:tr>
    </w:tbl>
    <w:p w14:paraId="6D9D9A23" w14:textId="27803E51" w:rsidR="0034037A" w:rsidRPr="00B8794F" w:rsidRDefault="0034037A" w:rsidP="00054F8D">
      <w:pPr>
        <w:keepNext/>
        <w:spacing w:before="360" w:after="240"/>
        <w:ind w:left="360" w:hanging="360"/>
        <w:jc w:val="center"/>
        <w:rPr>
          <w:b/>
          <w:bCs/>
          <w:color w:val="D2232A"/>
          <w:szCs w:val="20"/>
          <w:lang w:val="en-GB"/>
        </w:rPr>
      </w:pPr>
      <w:r w:rsidRPr="00B8794F">
        <w:rPr>
          <w:b/>
          <w:bCs/>
          <w:color w:val="D2232A"/>
          <w:szCs w:val="20"/>
          <w:lang w:val="en-GB"/>
        </w:rPr>
        <w:t xml:space="preserve">Table </w:t>
      </w:r>
      <w:r w:rsidRPr="00B8794F">
        <w:rPr>
          <w:b/>
          <w:bCs/>
          <w:color w:val="D2232A"/>
          <w:szCs w:val="20"/>
          <w:lang w:val="en-GB"/>
        </w:rPr>
        <w:fldChar w:fldCharType="begin"/>
      </w:r>
      <w:r w:rsidRPr="00B8794F">
        <w:rPr>
          <w:b/>
          <w:bCs/>
          <w:color w:val="D2232A"/>
          <w:szCs w:val="20"/>
          <w:lang w:val="en-GB"/>
        </w:rPr>
        <w:instrText xml:space="preserve"> SEQ Table \* ARABIC </w:instrText>
      </w:r>
      <w:r w:rsidRPr="00B8794F">
        <w:rPr>
          <w:b/>
          <w:bCs/>
          <w:color w:val="D2232A"/>
          <w:szCs w:val="20"/>
          <w:lang w:val="en-GB"/>
        </w:rPr>
        <w:fldChar w:fldCharType="separate"/>
      </w:r>
      <w:r w:rsidR="00B8794F" w:rsidRPr="00B8794F">
        <w:rPr>
          <w:b/>
          <w:bCs/>
          <w:noProof/>
          <w:color w:val="D2232A"/>
          <w:szCs w:val="20"/>
          <w:lang w:val="en-GB"/>
        </w:rPr>
        <w:t>47</w:t>
      </w:r>
      <w:r w:rsidRPr="00B8794F">
        <w:rPr>
          <w:b/>
          <w:bCs/>
          <w:color w:val="D2232A"/>
          <w:szCs w:val="20"/>
          <w:lang w:val="en-GB"/>
        </w:rPr>
        <w:fldChar w:fldCharType="end"/>
      </w:r>
      <w:r w:rsidRPr="00B8794F">
        <w:rPr>
          <w:b/>
          <w:bCs/>
          <w:color w:val="D2232A"/>
          <w:szCs w:val="20"/>
          <w:lang w:val="en-GB"/>
        </w:rPr>
        <w:t>: Result for LTE pico BS (Free space)</w:t>
      </w:r>
    </w:p>
    <w:tbl>
      <w:tblPr>
        <w:tblStyle w:val="TableGrid"/>
        <w:tblW w:w="1005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1952"/>
        <w:gridCol w:w="1350"/>
        <w:gridCol w:w="1351"/>
        <w:gridCol w:w="1351"/>
        <w:gridCol w:w="1351"/>
        <w:gridCol w:w="1351"/>
        <w:gridCol w:w="1351"/>
      </w:tblGrid>
      <w:tr w:rsidR="0034037A" w:rsidRPr="00B8794F" w14:paraId="53B61BC1" w14:textId="77777777" w:rsidTr="00C811B6">
        <w:tc>
          <w:tcPr>
            <w:tcW w:w="1952" w:type="dxa"/>
            <w:tcBorders>
              <w:right w:val="single" w:sz="4" w:space="0" w:color="FFFFFF" w:themeColor="background1"/>
            </w:tcBorders>
            <w:shd w:val="clear" w:color="auto" w:fill="D2232A"/>
            <w:vAlign w:val="center"/>
          </w:tcPr>
          <w:p w14:paraId="522F30EB" w14:textId="77777777" w:rsidR="0034037A" w:rsidRPr="00B8794F" w:rsidRDefault="0034037A" w:rsidP="00054F8D">
            <w:pPr>
              <w:keepNext/>
              <w:jc w:val="center"/>
              <w:rPr>
                <w:b/>
                <w:color w:val="FFFFFF" w:themeColor="background1"/>
                <w:lang w:val="en-GB"/>
              </w:rPr>
            </w:pPr>
            <w:r w:rsidRPr="00B8794F">
              <w:rPr>
                <w:b/>
                <w:color w:val="FFFFFF" w:themeColor="background1"/>
                <w:lang w:val="en-GB"/>
              </w:rPr>
              <w:t>Distance</w:t>
            </w:r>
          </w:p>
        </w:tc>
        <w:tc>
          <w:tcPr>
            <w:tcW w:w="2701" w:type="dxa"/>
            <w:gridSpan w:val="2"/>
            <w:tcBorders>
              <w:left w:val="single" w:sz="4" w:space="0" w:color="FFFFFF" w:themeColor="background1"/>
              <w:right w:val="single" w:sz="4" w:space="0" w:color="FFFFFF" w:themeColor="background1"/>
            </w:tcBorders>
            <w:shd w:val="clear" w:color="auto" w:fill="D2232A"/>
            <w:vAlign w:val="center"/>
          </w:tcPr>
          <w:p w14:paraId="7774791D" w14:textId="11B5C1D7" w:rsidR="0034037A" w:rsidRPr="00B8794F" w:rsidRDefault="0034037A" w:rsidP="00054F8D">
            <w:pPr>
              <w:keepNext/>
              <w:jc w:val="center"/>
              <w:rPr>
                <w:b/>
                <w:color w:val="FFFFFF" w:themeColor="background1"/>
                <w:lang w:val="en-GB"/>
              </w:rPr>
            </w:pPr>
            <w:r w:rsidRPr="00B8794F">
              <w:rPr>
                <w:b/>
                <w:color w:val="FFFFFF" w:themeColor="background1"/>
                <w:lang w:val="en-GB"/>
              </w:rPr>
              <w:t>30</w:t>
            </w:r>
            <w:r w:rsidR="00C9523B" w:rsidRPr="00B8794F">
              <w:rPr>
                <w:b/>
                <w:color w:val="FFFFFF" w:themeColor="background1"/>
                <w:lang w:val="en-GB"/>
              </w:rPr>
              <w:t xml:space="preserve"> </w:t>
            </w:r>
            <w:r w:rsidRPr="00B8794F">
              <w:rPr>
                <w:b/>
                <w:color w:val="FFFFFF" w:themeColor="background1"/>
                <w:lang w:val="en-GB"/>
              </w:rPr>
              <w:t>m</w:t>
            </w:r>
          </w:p>
        </w:tc>
        <w:tc>
          <w:tcPr>
            <w:tcW w:w="2702" w:type="dxa"/>
            <w:gridSpan w:val="2"/>
            <w:tcBorders>
              <w:left w:val="single" w:sz="4" w:space="0" w:color="FFFFFF" w:themeColor="background1"/>
              <w:right w:val="single" w:sz="4" w:space="0" w:color="FFFFFF" w:themeColor="background1"/>
            </w:tcBorders>
            <w:shd w:val="clear" w:color="auto" w:fill="D2232A"/>
            <w:vAlign w:val="center"/>
          </w:tcPr>
          <w:p w14:paraId="4A575442" w14:textId="04DA14A6" w:rsidR="0034037A" w:rsidRPr="00B8794F" w:rsidRDefault="0034037A" w:rsidP="00054F8D">
            <w:pPr>
              <w:keepNext/>
              <w:jc w:val="center"/>
              <w:rPr>
                <w:b/>
                <w:color w:val="FFFFFF" w:themeColor="background1"/>
                <w:lang w:val="en-GB"/>
              </w:rPr>
            </w:pPr>
            <w:r w:rsidRPr="00B8794F">
              <w:rPr>
                <w:b/>
                <w:color w:val="FFFFFF" w:themeColor="background1"/>
                <w:lang w:val="en-GB"/>
              </w:rPr>
              <w:t>50</w:t>
            </w:r>
            <w:r w:rsidR="00C9523B" w:rsidRPr="00B8794F">
              <w:rPr>
                <w:b/>
                <w:color w:val="FFFFFF" w:themeColor="background1"/>
                <w:lang w:val="en-GB"/>
              </w:rPr>
              <w:t xml:space="preserve"> </w:t>
            </w:r>
            <w:r w:rsidRPr="00B8794F">
              <w:rPr>
                <w:b/>
                <w:color w:val="FFFFFF" w:themeColor="background1"/>
                <w:lang w:val="en-GB"/>
              </w:rPr>
              <w:t>m</w:t>
            </w:r>
          </w:p>
        </w:tc>
        <w:tc>
          <w:tcPr>
            <w:tcW w:w="2702" w:type="dxa"/>
            <w:gridSpan w:val="2"/>
            <w:tcBorders>
              <w:left w:val="single" w:sz="4" w:space="0" w:color="FFFFFF" w:themeColor="background1"/>
            </w:tcBorders>
            <w:shd w:val="clear" w:color="auto" w:fill="D2232A"/>
            <w:vAlign w:val="center"/>
          </w:tcPr>
          <w:p w14:paraId="13483215" w14:textId="3D56D8FB" w:rsidR="0034037A" w:rsidRPr="00B8794F" w:rsidRDefault="0034037A" w:rsidP="00054F8D">
            <w:pPr>
              <w:keepNext/>
              <w:jc w:val="center"/>
              <w:rPr>
                <w:b/>
                <w:color w:val="FFFFFF" w:themeColor="background1"/>
                <w:lang w:val="en-GB"/>
              </w:rPr>
            </w:pPr>
            <w:r w:rsidRPr="00B8794F">
              <w:rPr>
                <w:b/>
                <w:color w:val="FFFFFF" w:themeColor="background1"/>
                <w:lang w:val="en-GB"/>
              </w:rPr>
              <w:t>100</w:t>
            </w:r>
            <w:r w:rsidR="00C9523B" w:rsidRPr="00B8794F">
              <w:rPr>
                <w:b/>
                <w:color w:val="FFFFFF" w:themeColor="background1"/>
                <w:lang w:val="en-GB"/>
              </w:rPr>
              <w:t xml:space="preserve"> </w:t>
            </w:r>
            <w:r w:rsidRPr="00B8794F">
              <w:rPr>
                <w:b/>
                <w:color w:val="FFFFFF" w:themeColor="background1"/>
                <w:lang w:val="en-GB"/>
              </w:rPr>
              <w:t>m</w:t>
            </w:r>
          </w:p>
        </w:tc>
      </w:tr>
      <w:tr w:rsidR="0034037A" w:rsidRPr="00B8794F" w14:paraId="4783C2EA" w14:textId="77777777" w:rsidTr="00C811B6">
        <w:tc>
          <w:tcPr>
            <w:tcW w:w="1952" w:type="dxa"/>
            <w:vAlign w:val="center"/>
          </w:tcPr>
          <w:p w14:paraId="0C53A9F0" w14:textId="77777777" w:rsidR="0034037A" w:rsidRPr="00B8794F" w:rsidRDefault="0034037A" w:rsidP="00054F8D">
            <w:pPr>
              <w:keepNext/>
              <w:rPr>
                <w:lang w:val="en-GB"/>
              </w:rPr>
            </w:pPr>
            <w:r w:rsidRPr="00B8794F">
              <w:rPr>
                <w:lang w:val="en-GB"/>
              </w:rPr>
              <w:t>Frequency range</w:t>
            </w:r>
            <w:r w:rsidRPr="00B8794F">
              <w:rPr>
                <w:lang w:val="en-GB"/>
              </w:rPr>
              <w:br/>
              <w:t>(MHz)</w:t>
            </w:r>
          </w:p>
        </w:tc>
        <w:tc>
          <w:tcPr>
            <w:tcW w:w="1350" w:type="dxa"/>
            <w:vAlign w:val="center"/>
          </w:tcPr>
          <w:p w14:paraId="00AB021B" w14:textId="77777777" w:rsidR="0034037A" w:rsidRPr="00B8794F" w:rsidRDefault="0034037A" w:rsidP="00054F8D">
            <w:pPr>
              <w:keepNext/>
              <w:rPr>
                <w:lang w:val="en-GB"/>
              </w:rPr>
            </w:pPr>
            <w:r w:rsidRPr="00B8794F">
              <w:rPr>
                <w:lang w:val="en-GB"/>
              </w:rPr>
              <w:t>1900-1915</w:t>
            </w:r>
          </w:p>
        </w:tc>
        <w:tc>
          <w:tcPr>
            <w:tcW w:w="1351" w:type="dxa"/>
            <w:vAlign w:val="center"/>
          </w:tcPr>
          <w:p w14:paraId="3B7C75D7" w14:textId="77777777" w:rsidR="0034037A" w:rsidRPr="00B8794F" w:rsidRDefault="0034037A" w:rsidP="00054F8D">
            <w:pPr>
              <w:keepNext/>
              <w:rPr>
                <w:lang w:val="en-GB"/>
              </w:rPr>
            </w:pPr>
            <w:r w:rsidRPr="00B8794F">
              <w:rPr>
                <w:lang w:val="en-GB"/>
              </w:rPr>
              <w:t>1915-1920</w:t>
            </w:r>
          </w:p>
        </w:tc>
        <w:tc>
          <w:tcPr>
            <w:tcW w:w="1351" w:type="dxa"/>
            <w:vAlign w:val="center"/>
          </w:tcPr>
          <w:p w14:paraId="30C17D25" w14:textId="77777777" w:rsidR="0034037A" w:rsidRPr="00B8794F" w:rsidRDefault="0034037A" w:rsidP="00054F8D">
            <w:pPr>
              <w:keepNext/>
              <w:rPr>
                <w:lang w:val="en-GB"/>
              </w:rPr>
            </w:pPr>
            <w:r w:rsidRPr="00B8794F">
              <w:rPr>
                <w:lang w:val="en-GB"/>
              </w:rPr>
              <w:t>1900-1915</w:t>
            </w:r>
          </w:p>
        </w:tc>
        <w:tc>
          <w:tcPr>
            <w:tcW w:w="1351" w:type="dxa"/>
            <w:vAlign w:val="center"/>
          </w:tcPr>
          <w:p w14:paraId="09EAB0B0" w14:textId="77777777" w:rsidR="0034037A" w:rsidRPr="00B8794F" w:rsidRDefault="0034037A" w:rsidP="00054F8D">
            <w:pPr>
              <w:keepNext/>
              <w:rPr>
                <w:lang w:val="en-GB"/>
              </w:rPr>
            </w:pPr>
            <w:r w:rsidRPr="00B8794F">
              <w:rPr>
                <w:lang w:val="en-GB"/>
              </w:rPr>
              <w:t>1915-1920</w:t>
            </w:r>
          </w:p>
        </w:tc>
        <w:tc>
          <w:tcPr>
            <w:tcW w:w="1351" w:type="dxa"/>
            <w:vAlign w:val="center"/>
          </w:tcPr>
          <w:p w14:paraId="0B8904EA" w14:textId="77777777" w:rsidR="0034037A" w:rsidRPr="00B8794F" w:rsidRDefault="0034037A" w:rsidP="00054F8D">
            <w:pPr>
              <w:keepNext/>
              <w:rPr>
                <w:lang w:val="en-GB"/>
              </w:rPr>
            </w:pPr>
            <w:r w:rsidRPr="00B8794F">
              <w:rPr>
                <w:lang w:val="en-GB"/>
              </w:rPr>
              <w:t>1900-1915</w:t>
            </w:r>
          </w:p>
        </w:tc>
        <w:tc>
          <w:tcPr>
            <w:tcW w:w="1351" w:type="dxa"/>
            <w:vAlign w:val="center"/>
          </w:tcPr>
          <w:p w14:paraId="228E4898" w14:textId="77777777" w:rsidR="0034037A" w:rsidRPr="00B8794F" w:rsidRDefault="0034037A" w:rsidP="00054F8D">
            <w:pPr>
              <w:keepNext/>
              <w:rPr>
                <w:lang w:val="en-GB"/>
              </w:rPr>
            </w:pPr>
            <w:r w:rsidRPr="00B8794F">
              <w:rPr>
                <w:lang w:val="en-GB"/>
              </w:rPr>
              <w:t>1915-1920</w:t>
            </w:r>
          </w:p>
        </w:tc>
      </w:tr>
      <w:tr w:rsidR="0034037A" w:rsidRPr="00B8794F" w14:paraId="03064371" w14:textId="77777777" w:rsidTr="00C811B6">
        <w:tc>
          <w:tcPr>
            <w:tcW w:w="1952" w:type="dxa"/>
            <w:vAlign w:val="center"/>
          </w:tcPr>
          <w:p w14:paraId="24D960BA" w14:textId="77777777" w:rsidR="0034037A" w:rsidRPr="00B8794F" w:rsidRDefault="0034037A" w:rsidP="00054F8D">
            <w:pPr>
              <w:keepNext/>
              <w:rPr>
                <w:lang w:val="en-GB"/>
              </w:rPr>
            </w:pPr>
            <w:r w:rsidRPr="00B8794F">
              <w:rPr>
                <w:lang w:val="en-GB"/>
              </w:rPr>
              <w:t>Blocking level</w:t>
            </w:r>
            <w:r w:rsidRPr="00B8794F">
              <w:rPr>
                <w:lang w:val="en-GB"/>
              </w:rPr>
              <w:br/>
              <w:t>(dBm)</w:t>
            </w:r>
          </w:p>
        </w:tc>
        <w:tc>
          <w:tcPr>
            <w:tcW w:w="1350" w:type="dxa"/>
            <w:vAlign w:val="center"/>
          </w:tcPr>
          <w:p w14:paraId="4260919E" w14:textId="77777777" w:rsidR="0034037A" w:rsidRPr="00B8794F" w:rsidRDefault="0034037A" w:rsidP="00054F8D">
            <w:pPr>
              <w:keepNext/>
              <w:rPr>
                <w:lang w:val="en-GB"/>
              </w:rPr>
            </w:pPr>
            <w:r w:rsidRPr="00B8794F">
              <w:rPr>
                <w:lang w:val="en-GB"/>
              </w:rPr>
              <w:t>-45.7</w:t>
            </w:r>
          </w:p>
        </w:tc>
        <w:tc>
          <w:tcPr>
            <w:tcW w:w="1351" w:type="dxa"/>
            <w:vAlign w:val="center"/>
          </w:tcPr>
          <w:p w14:paraId="0DBF3045" w14:textId="77777777" w:rsidR="0034037A" w:rsidRPr="00B8794F" w:rsidRDefault="0034037A" w:rsidP="00054F8D">
            <w:pPr>
              <w:keepNext/>
              <w:rPr>
                <w:lang w:val="en-GB"/>
              </w:rPr>
            </w:pPr>
            <w:r w:rsidRPr="00B8794F">
              <w:rPr>
                <w:lang w:val="en-GB"/>
              </w:rPr>
              <w:t>-54.7</w:t>
            </w:r>
          </w:p>
        </w:tc>
        <w:tc>
          <w:tcPr>
            <w:tcW w:w="1351" w:type="dxa"/>
            <w:vAlign w:val="center"/>
          </w:tcPr>
          <w:p w14:paraId="7AAB80AF" w14:textId="77777777" w:rsidR="0034037A" w:rsidRPr="00B8794F" w:rsidRDefault="0034037A" w:rsidP="00054F8D">
            <w:pPr>
              <w:keepNext/>
              <w:rPr>
                <w:lang w:val="en-GB"/>
              </w:rPr>
            </w:pPr>
            <w:r w:rsidRPr="00B8794F">
              <w:rPr>
                <w:lang w:val="en-GB"/>
              </w:rPr>
              <w:t>-45.7</w:t>
            </w:r>
          </w:p>
        </w:tc>
        <w:tc>
          <w:tcPr>
            <w:tcW w:w="1351" w:type="dxa"/>
            <w:vAlign w:val="center"/>
          </w:tcPr>
          <w:p w14:paraId="2074AD91" w14:textId="77777777" w:rsidR="0034037A" w:rsidRPr="00B8794F" w:rsidRDefault="0034037A" w:rsidP="00054F8D">
            <w:pPr>
              <w:keepNext/>
              <w:rPr>
                <w:lang w:val="en-GB"/>
              </w:rPr>
            </w:pPr>
            <w:r w:rsidRPr="00B8794F">
              <w:rPr>
                <w:lang w:val="en-GB"/>
              </w:rPr>
              <w:t>-54.7</w:t>
            </w:r>
          </w:p>
        </w:tc>
        <w:tc>
          <w:tcPr>
            <w:tcW w:w="1351" w:type="dxa"/>
            <w:vAlign w:val="center"/>
          </w:tcPr>
          <w:p w14:paraId="37334E0C" w14:textId="77777777" w:rsidR="0034037A" w:rsidRPr="00B8794F" w:rsidRDefault="0034037A" w:rsidP="00054F8D">
            <w:pPr>
              <w:keepNext/>
              <w:rPr>
                <w:lang w:val="en-GB"/>
              </w:rPr>
            </w:pPr>
            <w:r w:rsidRPr="00B8794F">
              <w:rPr>
                <w:lang w:val="en-GB"/>
              </w:rPr>
              <w:t>-45.7</w:t>
            </w:r>
          </w:p>
        </w:tc>
        <w:tc>
          <w:tcPr>
            <w:tcW w:w="1351" w:type="dxa"/>
            <w:vAlign w:val="center"/>
          </w:tcPr>
          <w:p w14:paraId="4645E8F1" w14:textId="77777777" w:rsidR="0034037A" w:rsidRPr="00B8794F" w:rsidRDefault="0034037A" w:rsidP="00054F8D">
            <w:pPr>
              <w:keepNext/>
              <w:rPr>
                <w:lang w:val="en-GB"/>
              </w:rPr>
            </w:pPr>
            <w:r w:rsidRPr="00B8794F">
              <w:rPr>
                <w:lang w:val="en-GB"/>
              </w:rPr>
              <w:t>-54.7</w:t>
            </w:r>
          </w:p>
        </w:tc>
      </w:tr>
      <w:tr w:rsidR="0034037A" w:rsidRPr="00B8794F" w14:paraId="3EAD2DF7" w14:textId="77777777" w:rsidTr="00C811B6">
        <w:tc>
          <w:tcPr>
            <w:tcW w:w="1952" w:type="dxa"/>
            <w:vAlign w:val="center"/>
          </w:tcPr>
          <w:p w14:paraId="2255EA05" w14:textId="77777777" w:rsidR="0034037A" w:rsidRPr="00B8794F" w:rsidRDefault="0034037A" w:rsidP="00054F8D">
            <w:pPr>
              <w:keepNext/>
              <w:rPr>
                <w:lang w:val="en-GB"/>
              </w:rPr>
            </w:pPr>
            <w:r w:rsidRPr="00B8794F">
              <w:rPr>
                <w:lang w:val="en-GB"/>
              </w:rPr>
              <w:t>Path loss</w:t>
            </w:r>
            <w:r w:rsidRPr="00B8794F">
              <w:rPr>
                <w:lang w:val="en-GB"/>
              </w:rPr>
              <w:br/>
              <w:t>(dB)</w:t>
            </w:r>
          </w:p>
        </w:tc>
        <w:tc>
          <w:tcPr>
            <w:tcW w:w="2701" w:type="dxa"/>
            <w:gridSpan w:val="2"/>
            <w:vAlign w:val="center"/>
          </w:tcPr>
          <w:p w14:paraId="54FF7C7D" w14:textId="77777777" w:rsidR="0034037A" w:rsidRPr="00B8794F" w:rsidRDefault="0034037A" w:rsidP="00054F8D">
            <w:pPr>
              <w:keepNext/>
              <w:rPr>
                <w:lang w:val="en-GB"/>
              </w:rPr>
            </w:pPr>
            <w:r w:rsidRPr="00B8794F">
              <w:rPr>
                <w:lang w:val="en-GB"/>
              </w:rPr>
              <w:t>67.6</w:t>
            </w:r>
          </w:p>
        </w:tc>
        <w:tc>
          <w:tcPr>
            <w:tcW w:w="2702" w:type="dxa"/>
            <w:gridSpan w:val="2"/>
            <w:vAlign w:val="center"/>
          </w:tcPr>
          <w:p w14:paraId="68579A81" w14:textId="77777777" w:rsidR="0034037A" w:rsidRPr="00B8794F" w:rsidRDefault="0034037A" w:rsidP="00054F8D">
            <w:pPr>
              <w:keepNext/>
              <w:rPr>
                <w:lang w:val="en-GB"/>
              </w:rPr>
            </w:pPr>
            <w:r w:rsidRPr="00B8794F">
              <w:rPr>
                <w:lang w:val="en-GB"/>
              </w:rPr>
              <w:t>72.0</w:t>
            </w:r>
          </w:p>
        </w:tc>
        <w:tc>
          <w:tcPr>
            <w:tcW w:w="2702" w:type="dxa"/>
            <w:gridSpan w:val="2"/>
            <w:vAlign w:val="center"/>
          </w:tcPr>
          <w:p w14:paraId="03CF3191" w14:textId="77777777" w:rsidR="0034037A" w:rsidRPr="00B8794F" w:rsidRDefault="0034037A" w:rsidP="00054F8D">
            <w:pPr>
              <w:keepNext/>
              <w:rPr>
                <w:lang w:val="en-GB"/>
              </w:rPr>
            </w:pPr>
            <w:r w:rsidRPr="00B8794F">
              <w:rPr>
                <w:lang w:val="en-GB"/>
              </w:rPr>
              <w:t>78.1</w:t>
            </w:r>
          </w:p>
        </w:tc>
      </w:tr>
      <w:tr w:rsidR="0034037A" w:rsidRPr="00B8794F" w14:paraId="70605C93" w14:textId="77777777" w:rsidTr="00C811B6">
        <w:tc>
          <w:tcPr>
            <w:tcW w:w="1952" w:type="dxa"/>
            <w:vAlign w:val="center"/>
          </w:tcPr>
          <w:p w14:paraId="14C92F9B" w14:textId="77777777" w:rsidR="0034037A" w:rsidRPr="00B8794F" w:rsidRDefault="0034037A" w:rsidP="00054F8D">
            <w:pPr>
              <w:keepNext/>
              <w:rPr>
                <w:lang w:val="en-GB"/>
              </w:rPr>
            </w:pPr>
            <w:r w:rsidRPr="00B8794F">
              <w:rPr>
                <w:lang w:val="en-GB"/>
              </w:rPr>
              <w:t>Antenna gain (dB)</w:t>
            </w:r>
          </w:p>
        </w:tc>
        <w:tc>
          <w:tcPr>
            <w:tcW w:w="2701" w:type="dxa"/>
            <w:gridSpan w:val="2"/>
            <w:vAlign w:val="center"/>
          </w:tcPr>
          <w:p w14:paraId="0533FCBE" w14:textId="77777777" w:rsidR="0034037A" w:rsidRPr="00B8794F" w:rsidRDefault="0034037A" w:rsidP="00054F8D">
            <w:pPr>
              <w:keepNext/>
              <w:rPr>
                <w:lang w:val="en-GB"/>
              </w:rPr>
            </w:pPr>
            <w:r w:rsidRPr="00B8794F">
              <w:rPr>
                <w:lang w:val="en-GB"/>
              </w:rPr>
              <w:t>0</w:t>
            </w:r>
          </w:p>
        </w:tc>
        <w:tc>
          <w:tcPr>
            <w:tcW w:w="2702" w:type="dxa"/>
            <w:gridSpan w:val="2"/>
            <w:vAlign w:val="center"/>
          </w:tcPr>
          <w:p w14:paraId="3673B7AD" w14:textId="77777777" w:rsidR="0034037A" w:rsidRPr="00B8794F" w:rsidRDefault="0034037A" w:rsidP="00054F8D">
            <w:pPr>
              <w:keepNext/>
              <w:rPr>
                <w:lang w:val="en-GB"/>
              </w:rPr>
            </w:pPr>
            <w:r w:rsidRPr="00B8794F">
              <w:rPr>
                <w:lang w:val="en-GB"/>
              </w:rPr>
              <w:t>0</w:t>
            </w:r>
          </w:p>
        </w:tc>
        <w:tc>
          <w:tcPr>
            <w:tcW w:w="2702" w:type="dxa"/>
            <w:gridSpan w:val="2"/>
            <w:vAlign w:val="center"/>
          </w:tcPr>
          <w:p w14:paraId="105A3999" w14:textId="77777777" w:rsidR="0034037A" w:rsidRPr="00B8794F" w:rsidRDefault="0034037A" w:rsidP="00054F8D">
            <w:pPr>
              <w:keepNext/>
              <w:rPr>
                <w:lang w:val="en-GB"/>
              </w:rPr>
            </w:pPr>
            <w:r w:rsidRPr="00B8794F">
              <w:rPr>
                <w:lang w:val="en-GB"/>
              </w:rPr>
              <w:t>0</w:t>
            </w:r>
          </w:p>
        </w:tc>
      </w:tr>
      <w:tr w:rsidR="0034037A" w:rsidRPr="00B8794F" w14:paraId="10FDB1F5" w14:textId="77777777" w:rsidTr="00C811B6">
        <w:tc>
          <w:tcPr>
            <w:tcW w:w="1952" w:type="dxa"/>
            <w:vAlign w:val="center"/>
          </w:tcPr>
          <w:p w14:paraId="3BCC63DF" w14:textId="77777777" w:rsidR="0034037A" w:rsidRPr="00B8794F" w:rsidRDefault="0034037A" w:rsidP="00054F8D">
            <w:pPr>
              <w:keepNext/>
              <w:rPr>
                <w:lang w:val="en-GB"/>
              </w:rPr>
            </w:pPr>
            <w:r w:rsidRPr="00B8794F">
              <w:rPr>
                <w:lang w:val="en-GB"/>
              </w:rPr>
              <w:t>Vertical antenna</w:t>
            </w:r>
            <w:r w:rsidRPr="00B8794F">
              <w:rPr>
                <w:lang w:val="en-GB"/>
              </w:rPr>
              <w:br/>
              <w:t>discrimination (dB)</w:t>
            </w:r>
          </w:p>
        </w:tc>
        <w:tc>
          <w:tcPr>
            <w:tcW w:w="2701" w:type="dxa"/>
            <w:gridSpan w:val="2"/>
            <w:vAlign w:val="center"/>
          </w:tcPr>
          <w:p w14:paraId="2B202E37" w14:textId="77777777" w:rsidR="0034037A" w:rsidRPr="00B8794F" w:rsidRDefault="0034037A" w:rsidP="00054F8D">
            <w:pPr>
              <w:keepNext/>
              <w:rPr>
                <w:lang w:val="en-GB"/>
              </w:rPr>
            </w:pPr>
            <w:r w:rsidRPr="00B8794F">
              <w:rPr>
                <w:lang w:val="en-GB"/>
              </w:rPr>
              <w:t>0</w:t>
            </w:r>
          </w:p>
        </w:tc>
        <w:tc>
          <w:tcPr>
            <w:tcW w:w="2702" w:type="dxa"/>
            <w:gridSpan w:val="2"/>
            <w:vAlign w:val="center"/>
          </w:tcPr>
          <w:p w14:paraId="0C99C368" w14:textId="77777777" w:rsidR="0034037A" w:rsidRPr="00B8794F" w:rsidRDefault="0034037A" w:rsidP="00054F8D">
            <w:pPr>
              <w:keepNext/>
              <w:rPr>
                <w:lang w:val="en-GB"/>
              </w:rPr>
            </w:pPr>
            <w:r w:rsidRPr="00B8794F">
              <w:rPr>
                <w:lang w:val="en-GB"/>
              </w:rPr>
              <w:t>0</w:t>
            </w:r>
          </w:p>
        </w:tc>
        <w:tc>
          <w:tcPr>
            <w:tcW w:w="2702" w:type="dxa"/>
            <w:gridSpan w:val="2"/>
            <w:vAlign w:val="center"/>
          </w:tcPr>
          <w:p w14:paraId="01EA34F1" w14:textId="77777777" w:rsidR="0034037A" w:rsidRPr="00B8794F" w:rsidRDefault="0034037A" w:rsidP="00054F8D">
            <w:pPr>
              <w:keepNext/>
              <w:rPr>
                <w:lang w:val="en-GB"/>
              </w:rPr>
            </w:pPr>
            <w:r w:rsidRPr="00B8794F">
              <w:rPr>
                <w:lang w:val="en-GB"/>
              </w:rPr>
              <w:t>0</w:t>
            </w:r>
          </w:p>
        </w:tc>
      </w:tr>
      <w:tr w:rsidR="0034037A" w:rsidRPr="00B8794F" w14:paraId="722E6A70" w14:textId="77777777" w:rsidTr="00C811B6">
        <w:tc>
          <w:tcPr>
            <w:tcW w:w="1952" w:type="dxa"/>
            <w:vAlign w:val="center"/>
          </w:tcPr>
          <w:p w14:paraId="6FA0C484" w14:textId="77777777" w:rsidR="0034037A" w:rsidRPr="00B8794F" w:rsidRDefault="0034037A" w:rsidP="00212D2B">
            <w:pPr>
              <w:rPr>
                <w:lang w:val="en-GB"/>
              </w:rPr>
            </w:pPr>
            <w:r w:rsidRPr="00B8794F">
              <w:rPr>
                <w:lang w:val="en-GB"/>
              </w:rPr>
              <w:t>Max DECT e.i.r.p.</w:t>
            </w:r>
          </w:p>
        </w:tc>
        <w:tc>
          <w:tcPr>
            <w:tcW w:w="1350" w:type="dxa"/>
            <w:vAlign w:val="center"/>
          </w:tcPr>
          <w:p w14:paraId="059FFBDC" w14:textId="77777777" w:rsidR="0034037A" w:rsidRPr="00B8794F" w:rsidRDefault="0034037A" w:rsidP="00212D2B">
            <w:pPr>
              <w:rPr>
                <w:lang w:val="en-GB"/>
              </w:rPr>
            </w:pPr>
            <w:r w:rsidRPr="00B8794F">
              <w:rPr>
                <w:lang w:val="en-GB"/>
              </w:rPr>
              <w:t>21.9</w:t>
            </w:r>
          </w:p>
        </w:tc>
        <w:tc>
          <w:tcPr>
            <w:tcW w:w="1351" w:type="dxa"/>
            <w:vAlign w:val="center"/>
          </w:tcPr>
          <w:p w14:paraId="658DDCCB" w14:textId="77777777" w:rsidR="0034037A" w:rsidRPr="00B8794F" w:rsidRDefault="0034037A" w:rsidP="00212D2B">
            <w:pPr>
              <w:rPr>
                <w:lang w:val="en-GB"/>
              </w:rPr>
            </w:pPr>
            <w:r w:rsidRPr="00B8794F">
              <w:rPr>
                <w:lang w:val="en-GB"/>
              </w:rPr>
              <w:t>12.9</w:t>
            </w:r>
          </w:p>
        </w:tc>
        <w:tc>
          <w:tcPr>
            <w:tcW w:w="1351" w:type="dxa"/>
            <w:vAlign w:val="center"/>
          </w:tcPr>
          <w:p w14:paraId="0E5C4897" w14:textId="77777777" w:rsidR="0034037A" w:rsidRPr="00B8794F" w:rsidRDefault="0034037A" w:rsidP="00212D2B">
            <w:pPr>
              <w:rPr>
                <w:lang w:val="en-GB"/>
              </w:rPr>
            </w:pPr>
            <w:r w:rsidRPr="00B8794F">
              <w:rPr>
                <w:lang w:val="en-GB"/>
              </w:rPr>
              <w:t>26.3</w:t>
            </w:r>
          </w:p>
        </w:tc>
        <w:tc>
          <w:tcPr>
            <w:tcW w:w="1351" w:type="dxa"/>
            <w:vAlign w:val="center"/>
          </w:tcPr>
          <w:p w14:paraId="05599177" w14:textId="77777777" w:rsidR="0034037A" w:rsidRPr="00B8794F" w:rsidRDefault="0034037A" w:rsidP="00212D2B">
            <w:pPr>
              <w:rPr>
                <w:lang w:val="en-GB"/>
              </w:rPr>
            </w:pPr>
            <w:r w:rsidRPr="00B8794F">
              <w:rPr>
                <w:lang w:val="en-GB"/>
              </w:rPr>
              <w:t>17.3</w:t>
            </w:r>
          </w:p>
        </w:tc>
        <w:tc>
          <w:tcPr>
            <w:tcW w:w="1351" w:type="dxa"/>
            <w:vAlign w:val="center"/>
          </w:tcPr>
          <w:p w14:paraId="582E3614" w14:textId="77777777" w:rsidR="0034037A" w:rsidRPr="00B8794F" w:rsidRDefault="0034037A" w:rsidP="00212D2B">
            <w:pPr>
              <w:rPr>
                <w:lang w:val="en-GB"/>
              </w:rPr>
            </w:pPr>
            <w:r w:rsidRPr="00B8794F">
              <w:rPr>
                <w:lang w:val="en-GB"/>
              </w:rPr>
              <w:t>32.3</w:t>
            </w:r>
          </w:p>
        </w:tc>
        <w:tc>
          <w:tcPr>
            <w:tcW w:w="1351" w:type="dxa"/>
            <w:vAlign w:val="center"/>
          </w:tcPr>
          <w:p w14:paraId="7FDD91C7" w14:textId="77777777" w:rsidR="0034037A" w:rsidRPr="00B8794F" w:rsidRDefault="0034037A" w:rsidP="00212D2B">
            <w:pPr>
              <w:rPr>
                <w:lang w:val="en-GB"/>
              </w:rPr>
            </w:pPr>
            <w:r w:rsidRPr="00B8794F">
              <w:rPr>
                <w:lang w:val="en-GB"/>
              </w:rPr>
              <w:t>23.3</w:t>
            </w:r>
          </w:p>
        </w:tc>
      </w:tr>
    </w:tbl>
    <w:p w14:paraId="79B64125" w14:textId="77777777" w:rsidR="0034037A" w:rsidRPr="00B8794F" w:rsidRDefault="0034037A" w:rsidP="0034037A">
      <w:pPr>
        <w:pStyle w:val="ECCParagraph"/>
        <w:rPr>
          <w:bCs/>
          <w:szCs w:val="20"/>
        </w:rPr>
      </w:pPr>
    </w:p>
    <w:p w14:paraId="5FEE2F63" w14:textId="0711BB3D" w:rsidR="0034037A" w:rsidRPr="00B8794F" w:rsidRDefault="00EA6D70" w:rsidP="00027C82">
      <w:pPr>
        <w:pStyle w:val="Heading2"/>
      </w:pPr>
      <w:bookmarkStart w:id="420" w:name="_Toc398711326"/>
      <w:r w:rsidRPr="00B8794F">
        <w:lastRenderedPageBreak/>
        <w:t>Summary of the findings in study type#1</w:t>
      </w:r>
      <w:bookmarkEnd w:id="420"/>
    </w:p>
    <w:p w14:paraId="4F9CC80C" w14:textId="77777777" w:rsidR="0034037A" w:rsidRPr="00B8794F" w:rsidRDefault="0034037A" w:rsidP="0034037A">
      <w:pPr>
        <w:pStyle w:val="ECCParagraph"/>
      </w:pPr>
      <w:r w:rsidRPr="00B8794F">
        <w:t>An MCL method was used to estimate the maximum allowed e.i.r.p. that can be transmitted by the DECT transmitter when adjacent to the MFCN uplink due to MFCN blocking performance. For each scenario, three fixed distances were used.</w:t>
      </w:r>
    </w:p>
    <w:p w14:paraId="4CB36174" w14:textId="77777777" w:rsidR="0034037A" w:rsidRPr="00B8794F" w:rsidRDefault="0034037A" w:rsidP="0034037A">
      <w:pPr>
        <w:pStyle w:val="ECCParagraph"/>
      </w:pPr>
      <w:r w:rsidRPr="00B8794F">
        <w:t>The results are presented in the summary table below.</w:t>
      </w:r>
    </w:p>
    <w:p w14:paraId="18AE8AF7" w14:textId="77777777" w:rsidR="0034037A" w:rsidRPr="00B8794F" w:rsidRDefault="0034037A" w:rsidP="0034037A">
      <w:pPr>
        <w:keepNext/>
        <w:spacing w:before="360" w:after="240"/>
        <w:ind w:left="360" w:hanging="360"/>
        <w:jc w:val="center"/>
        <w:rPr>
          <w:b/>
          <w:bCs/>
          <w:color w:val="D2232A"/>
          <w:szCs w:val="20"/>
          <w:lang w:val="en-GB"/>
        </w:rPr>
      </w:pPr>
      <w:r w:rsidRPr="00B8794F">
        <w:rPr>
          <w:b/>
          <w:bCs/>
          <w:color w:val="D2232A"/>
          <w:szCs w:val="20"/>
          <w:lang w:val="en-GB"/>
        </w:rPr>
        <w:t xml:space="preserve">Table </w:t>
      </w:r>
      <w:r w:rsidRPr="00B8794F">
        <w:rPr>
          <w:b/>
          <w:bCs/>
          <w:color w:val="D2232A"/>
          <w:szCs w:val="20"/>
          <w:lang w:val="en-GB"/>
        </w:rPr>
        <w:fldChar w:fldCharType="begin"/>
      </w:r>
      <w:r w:rsidRPr="00B8794F">
        <w:rPr>
          <w:b/>
          <w:bCs/>
          <w:color w:val="D2232A"/>
          <w:szCs w:val="20"/>
          <w:lang w:val="en-GB"/>
        </w:rPr>
        <w:instrText xml:space="preserve"> SEQ Table \* ARABIC </w:instrText>
      </w:r>
      <w:r w:rsidRPr="00B8794F">
        <w:rPr>
          <w:b/>
          <w:bCs/>
          <w:color w:val="D2232A"/>
          <w:szCs w:val="20"/>
          <w:lang w:val="en-GB"/>
        </w:rPr>
        <w:fldChar w:fldCharType="separate"/>
      </w:r>
      <w:r w:rsidR="00B8794F" w:rsidRPr="00B8794F">
        <w:rPr>
          <w:b/>
          <w:bCs/>
          <w:noProof/>
          <w:color w:val="D2232A"/>
          <w:szCs w:val="20"/>
          <w:lang w:val="en-GB"/>
        </w:rPr>
        <w:t>48</w:t>
      </w:r>
      <w:r w:rsidRPr="00B8794F">
        <w:rPr>
          <w:b/>
          <w:bCs/>
          <w:color w:val="D2232A"/>
          <w:szCs w:val="20"/>
          <w:lang w:val="en-GB"/>
        </w:rPr>
        <w:fldChar w:fldCharType="end"/>
      </w:r>
      <w:r w:rsidRPr="00B8794F">
        <w:rPr>
          <w:b/>
          <w:bCs/>
          <w:color w:val="D2232A"/>
          <w:szCs w:val="20"/>
          <w:lang w:val="en-GB"/>
        </w:rPr>
        <w:t>: Results summary</w:t>
      </w:r>
    </w:p>
    <w:tbl>
      <w:tblPr>
        <w:tblStyle w:val="TableGrid"/>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1384"/>
        <w:gridCol w:w="709"/>
        <w:gridCol w:w="1281"/>
        <w:gridCol w:w="1281"/>
        <w:gridCol w:w="1281"/>
        <w:gridCol w:w="1281"/>
        <w:gridCol w:w="1281"/>
        <w:gridCol w:w="1281"/>
      </w:tblGrid>
      <w:tr w:rsidR="0034037A" w:rsidRPr="00B8794F" w14:paraId="1C503E08" w14:textId="77777777" w:rsidTr="00C811B6">
        <w:tc>
          <w:tcPr>
            <w:tcW w:w="1384" w:type="dxa"/>
            <w:shd w:val="clear" w:color="auto" w:fill="D2232A"/>
            <w:vAlign w:val="center"/>
          </w:tcPr>
          <w:p w14:paraId="7B15E7D0" w14:textId="77777777" w:rsidR="0034037A" w:rsidRPr="00B8794F" w:rsidRDefault="0034037A" w:rsidP="00212D2B">
            <w:pPr>
              <w:jc w:val="center"/>
              <w:rPr>
                <w:b/>
                <w:color w:val="FFFFFF" w:themeColor="background1"/>
                <w:lang w:val="en-GB"/>
              </w:rPr>
            </w:pPr>
            <w:r w:rsidRPr="00B8794F">
              <w:rPr>
                <w:b/>
                <w:color w:val="FFFFFF" w:themeColor="background1"/>
                <w:lang w:val="en-GB"/>
              </w:rPr>
              <w:t>Distance</w:t>
            </w:r>
          </w:p>
        </w:tc>
        <w:tc>
          <w:tcPr>
            <w:tcW w:w="709" w:type="dxa"/>
            <w:tcBorders>
              <w:right w:val="single" w:sz="4" w:space="0" w:color="FFFFFF" w:themeColor="background1"/>
            </w:tcBorders>
            <w:shd w:val="clear" w:color="auto" w:fill="D2232A"/>
            <w:vAlign w:val="center"/>
          </w:tcPr>
          <w:p w14:paraId="126B1EB6" w14:textId="77777777" w:rsidR="0034037A" w:rsidRPr="00B8794F" w:rsidRDefault="0034037A" w:rsidP="00212D2B">
            <w:pPr>
              <w:jc w:val="center"/>
              <w:rPr>
                <w:b/>
                <w:color w:val="FFFFFF" w:themeColor="background1"/>
                <w:lang w:val="en-GB"/>
              </w:rPr>
            </w:pPr>
          </w:p>
        </w:tc>
        <w:tc>
          <w:tcPr>
            <w:tcW w:w="2562" w:type="dxa"/>
            <w:gridSpan w:val="2"/>
            <w:tcBorders>
              <w:left w:val="single" w:sz="4" w:space="0" w:color="FFFFFF" w:themeColor="background1"/>
              <w:right w:val="single" w:sz="4" w:space="0" w:color="FFFFFF" w:themeColor="background1"/>
            </w:tcBorders>
            <w:shd w:val="clear" w:color="auto" w:fill="D2232A"/>
            <w:vAlign w:val="center"/>
          </w:tcPr>
          <w:p w14:paraId="3285E13E" w14:textId="47CEE342" w:rsidR="0034037A" w:rsidRPr="00B8794F" w:rsidRDefault="0034037A" w:rsidP="00212D2B">
            <w:pPr>
              <w:jc w:val="center"/>
              <w:rPr>
                <w:b/>
                <w:color w:val="FFFFFF" w:themeColor="background1"/>
                <w:lang w:val="en-GB"/>
              </w:rPr>
            </w:pPr>
            <w:r w:rsidRPr="00B8794F">
              <w:rPr>
                <w:b/>
                <w:color w:val="FFFFFF" w:themeColor="background1"/>
                <w:lang w:val="en-GB"/>
              </w:rPr>
              <w:t>30</w:t>
            </w:r>
            <w:r w:rsidR="00C9523B" w:rsidRPr="00B8794F">
              <w:rPr>
                <w:b/>
                <w:color w:val="FFFFFF" w:themeColor="background1"/>
                <w:lang w:val="en-GB"/>
              </w:rPr>
              <w:t xml:space="preserve"> </w:t>
            </w:r>
            <w:r w:rsidRPr="00B8794F">
              <w:rPr>
                <w:b/>
                <w:color w:val="FFFFFF" w:themeColor="background1"/>
                <w:lang w:val="en-GB"/>
              </w:rPr>
              <w:t>m</w:t>
            </w:r>
          </w:p>
        </w:tc>
        <w:tc>
          <w:tcPr>
            <w:tcW w:w="2562" w:type="dxa"/>
            <w:gridSpan w:val="2"/>
            <w:tcBorders>
              <w:left w:val="single" w:sz="4" w:space="0" w:color="FFFFFF" w:themeColor="background1"/>
              <w:right w:val="single" w:sz="4" w:space="0" w:color="FFFFFF" w:themeColor="background1"/>
            </w:tcBorders>
            <w:shd w:val="clear" w:color="auto" w:fill="D2232A"/>
            <w:vAlign w:val="center"/>
          </w:tcPr>
          <w:p w14:paraId="551ED90B" w14:textId="66F13F27" w:rsidR="0034037A" w:rsidRPr="00B8794F" w:rsidRDefault="0034037A" w:rsidP="00212D2B">
            <w:pPr>
              <w:jc w:val="center"/>
              <w:rPr>
                <w:b/>
                <w:color w:val="FFFFFF" w:themeColor="background1"/>
                <w:lang w:val="en-GB"/>
              </w:rPr>
            </w:pPr>
            <w:r w:rsidRPr="00B8794F">
              <w:rPr>
                <w:b/>
                <w:color w:val="FFFFFF" w:themeColor="background1"/>
                <w:lang w:val="en-GB"/>
              </w:rPr>
              <w:t>50</w:t>
            </w:r>
            <w:r w:rsidR="00C9523B" w:rsidRPr="00B8794F">
              <w:rPr>
                <w:b/>
                <w:color w:val="FFFFFF" w:themeColor="background1"/>
                <w:lang w:val="en-GB"/>
              </w:rPr>
              <w:t xml:space="preserve"> </w:t>
            </w:r>
            <w:r w:rsidRPr="00B8794F">
              <w:rPr>
                <w:b/>
                <w:color w:val="FFFFFF" w:themeColor="background1"/>
                <w:lang w:val="en-GB"/>
              </w:rPr>
              <w:t>m</w:t>
            </w:r>
          </w:p>
        </w:tc>
        <w:tc>
          <w:tcPr>
            <w:tcW w:w="2562" w:type="dxa"/>
            <w:gridSpan w:val="2"/>
            <w:tcBorders>
              <w:left w:val="single" w:sz="4" w:space="0" w:color="FFFFFF" w:themeColor="background1"/>
            </w:tcBorders>
            <w:shd w:val="clear" w:color="auto" w:fill="D2232A"/>
            <w:vAlign w:val="center"/>
          </w:tcPr>
          <w:p w14:paraId="1B796CD1" w14:textId="5010B5C0" w:rsidR="0034037A" w:rsidRPr="00B8794F" w:rsidRDefault="0034037A" w:rsidP="00212D2B">
            <w:pPr>
              <w:jc w:val="center"/>
              <w:rPr>
                <w:b/>
                <w:color w:val="FFFFFF" w:themeColor="background1"/>
                <w:lang w:val="en-GB"/>
              </w:rPr>
            </w:pPr>
            <w:r w:rsidRPr="00B8794F">
              <w:rPr>
                <w:b/>
                <w:color w:val="FFFFFF" w:themeColor="background1"/>
                <w:lang w:val="en-GB"/>
              </w:rPr>
              <w:t>100</w:t>
            </w:r>
            <w:r w:rsidR="00C9523B" w:rsidRPr="00B8794F">
              <w:rPr>
                <w:b/>
                <w:color w:val="FFFFFF" w:themeColor="background1"/>
                <w:lang w:val="en-GB"/>
              </w:rPr>
              <w:t xml:space="preserve"> </w:t>
            </w:r>
            <w:r w:rsidRPr="00B8794F">
              <w:rPr>
                <w:b/>
                <w:color w:val="FFFFFF" w:themeColor="background1"/>
                <w:lang w:val="en-GB"/>
              </w:rPr>
              <w:t>m</w:t>
            </w:r>
          </w:p>
        </w:tc>
      </w:tr>
      <w:tr w:rsidR="0034037A" w:rsidRPr="00B8794F" w14:paraId="262D7A94" w14:textId="77777777" w:rsidTr="00C811B6">
        <w:tc>
          <w:tcPr>
            <w:tcW w:w="1384" w:type="dxa"/>
            <w:vAlign w:val="center"/>
          </w:tcPr>
          <w:p w14:paraId="4D6883E9" w14:textId="77777777" w:rsidR="0034037A" w:rsidRPr="00B8794F" w:rsidRDefault="0034037A" w:rsidP="00212D2B">
            <w:pPr>
              <w:rPr>
                <w:lang w:val="en-GB"/>
              </w:rPr>
            </w:pPr>
            <w:r w:rsidRPr="00B8794F">
              <w:rPr>
                <w:lang w:val="en-GB"/>
              </w:rPr>
              <w:t>Frequency</w:t>
            </w:r>
            <w:r w:rsidRPr="00B8794F">
              <w:rPr>
                <w:lang w:val="en-GB"/>
              </w:rPr>
              <w:br/>
              <w:t>range (MHz)</w:t>
            </w:r>
          </w:p>
        </w:tc>
        <w:tc>
          <w:tcPr>
            <w:tcW w:w="709" w:type="dxa"/>
            <w:vAlign w:val="center"/>
          </w:tcPr>
          <w:p w14:paraId="3D9954AA" w14:textId="77777777" w:rsidR="0034037A" w:rsidRPr="00B8794F" w:rsidRDefault="0034037A" w:rsidP="00212D2B">
            <w:pPr>
              <w:rPr>
                <w:lang w:val="en-GB"/>
              </w:rPr>
            </w:pPr>
          </w:p>
        </w:tc>
        <w:tc>
          <w:tcPr>
            <w:tcW w:w="1281" w:type="dxa"/>
            <w:vAlign w:val="center"/>
          </w:tcPr>
          <w:p w14:paraId="3E51E17D" w14:textId="77777777" w:rsidR="0034037A" w:rsidRPr="00B8794F" w:rsidRDefault="0034037A" w:rsidP="00212D2B">
            <w:pPr>
              <w:rPr>
                <w:lang w:val="en-GB"/>
              </w:rPr>
            </w:pPr>
            <w:r w:rsidRPr="00B8794F">
              <w:rPr>
                <w:lang w:val="en-GB"/>
              </w:rPr>
              <w:t>1900-1915</w:t>
            </w:r>
          </w:p>
        </w:tc>
        <w:tc>
          <w:tcPr>
            <w:tcW w:w="1281" w:type="dxa"/>
            <w:vAlign w:val="center"/>
          </w:tcPr>
          <w:p w14:paraId="6644492E" w14:textId="77777777" w:rsidR="0034037A" w:rsidRPr="00B8794F" w:rsidRDefault="0034037A" w:rsidP="00212D2B">
            <w:pPr>
              <w:rPr>
                <w:lang w:val="en-GB"/>
              </w:rPr>
            </w:pPr>
            <w:r w:rsidRPr="00B8794F">
              <w:rPr>
                <w:lang w:val="en-GB"/>
              </w:rPr>
              <w:t>1915-1920</w:t>
            </w:r>
          </w:p>
        </w:tc>
        <w:tc>
          <w:tcPr>
            <w:tcW w:w="1281" w:type="dxa"/>
            <w:vAlign w:val="center"/>
          </w:tcPr>
          <w:p w14:paraId="64B86291" w14:textId="77777777" w:rsidR="0034037A" w:rsidRPr="00B8794F" w:rsidRDefault="0034037A" w:rsidP="00212D2B">
            <w:pPr>
              <w:rPr>
                <w:lang w:val="en-GB"/>
              </w:rPr>
            </w:pPr>
            <w:r w:rsidRPr="00B8794F">
              <w:rPr>
                <w:lang w:val="en-GB"/>
              </w:rPr>
              <w:t>1900-1915</w:t>
            </w:r>
          </w:p>
        </w:tc>
        <w:tc>
          <w:tcPr>
            <w:tcW w:w="1281" w:type="dxa"/>
            <w:vAlign w:val="center"/>
          </w:tcPr>
          <w:p w14:paraId="10AA545B" w14:textId="77777777" w:rsidR="0034037A" w:rsidRPr="00B8794F" w:rsidRDefault="0034037A" w:rsidP="00212D2B">
            <w:pPr>
              <w:rPr>
                <w:lang w:val="en-GB"/>
              </w:rPr>
            </w:pPr>
            <w:r w:rsidRPr="00B8794F">
              <w:rPr>
                <w:lang w:val="en-GB"/>
              </w:rPr>
              <w:t>1915-1920</w:t>
            </w:r>
          </w:p>
        </w:tc>
        <w:tc>
          <w:tcPr>
            <w:tcW w:w="1281" w:type="dxa"/>
            <w:vAlign w:val="center"/>
          </w:tcPr>
          <w:p w14:paraId="7172EE50" w14:textId="77777777" w:rsidR="0034037A" w:rsidRPr="00B8794F" w:rsidRDefault="0034037A" w:rsidP="00212D2B">
            <w:pPr>
              <w:rPr>
                <w:lang w:val="en-GB"/>
              </w:rPr>
            </w:pPr>
            <w:r w:rsidRPr="00B8794F">
              <w:rPr>
                <w:lang w:val="en-GB"/>
              </w:rPr>
              <w:t>1900-1915</w:t>
            </w:r>
          </w:p>
        </w:tc>
        <w:tc>
          <w:tcPr>
            <w:tcW w:w="1281" w:type="dxa"/>
            <w:vAlign w:val="center"/>
          </w:tcPr>
          <w:p w14:paraId="612D694C" w14:textId="77777777" w:rsidR="0034037A" w:rsidRPr="00B8794F" w:rsidRDefault="0034037A" w:rsidP="00212D2B">
            <w:pPr>
              <w:rPr>
                <w:lang w:val="en-GB"/>
              </w:rPr>
            </w:pPr>
            <w:r w:rsidRPr="00B8794F">
              <w:rPr>
                <w:lang w:val="en-GB"/>
              </w:rPr>
              <w:t>1915-1920</w:t>
            </w:r>
          </w:p>
        </w:tc>
      </w:tr>
      <w:tr w:rsidR="0034037A" w:rsidRPr="00B8794F" w14:paraId="0B63DFEA" w14:textId="77777777" w:rsidTr="00C811B6">
        <w:trPr>
          <w:trHeight w:val="562"/>
        </w:trPr>
        <w:tc>
          <w:tcPr>
            <w:tcW w:w="1384" w:type="dxa"/>
            <w:vAlign w:val="center"/>
          </w:tcPr>
          <w:p w14:paraId="39C43DCF" w14:textId="77777777" w:rsidR="0034037A" w:rsidRPr="00B8794F" w:rsidRDefault="0034037A" w:rsidP="00212D2B">
            <w:pPr>
              <w:rPr>
                <w:lang w:val="en-GB"/>
              </w:rPr>
            </w:pPr>
            <w:r w:rsidRPr="00B8794F">
              <w:rPr>
                <w:lang w:val="en-GB"/>
              </w:rPr>
              <w:t>LTE macro BS</w:t>
            </w:r>
          </w:p>
        </w:tc>
        <w:tc>
          <w:tcPr>
            <w:tcW w:w="709" w:type="dxa"/>
            <w:vMerge w:val="restart"/>
            <w:textDirection w:val="btLr"/>
            <w:vAlign w:val="center"/>
          </w:tcPr>
          <w:p w14:paraId="3883F0F6" w14:textId="77777777" w:rsidR="0034037A" w:rsidRPr="00B8794F" w:rsidRDefault="0034037A" w:rsidP="00212D2B">
            <w:pPr>
              <w:jc w:val="center"/>
              <w:rPr>
                <w:lang w:val="en-GB"/>
              </w:rPr>
            </w:pPr>
            <w:r w:rsidRPr="00B8794F">
              <w:rPr>
                <w:lang w:val="en-GB"/>
              </w:rPr>
              <w:t>Max DECT e.i.r.p.</w:t>
            </w:r>
          </w:p>
        </w:tc>
        <w:tc>
          <w:tcPr>
            <w:tcW w:w="1281" w:type="dxa"/>
            <w:vAlign w:val="center"/>
          </w:tcPr>
          <w:p w14:paraId="38BFE123" w14:textId="77777777" w:rsidR="0034037A" w:rsidRPr="00B8794F" w:rsidRDefault="0034037A" w:rsidP="00212D2B">
            <w:pPr>
              <w:rPr>
                <w:lang w:val="en-GB"/>
              </w:rPr>
            </w:pPr>
            <w:r w:rsidRPr="00B8794F">
              <w:rPr>
                <w:lang w:val="en-GB"/>
              </w:rPr>
              <w:t>16.2</w:t>
            </w:r>
          </w:p>
        </w:tc>
        <w:tc>
          <w:tcPr>
            <w:tcW w:w="1281" w:type="dxa"/>
            <w:vAlign w:val="center"/>
          </w:tcPr>
          <w:p w14:paraId="342CD867" w14:textId="77777777" w:rsidR="0034037A" w:rsidRPr="00B8794F" w:rsidRDefault="0034037A" w:rsidP="00212D2B">
            <w:pPr>
              <w:rPr>
                <w:lang w:val="en-GB"/>
              </w:rPr>
            </w:pPr>
            <w:r w:rsidRPr="00B8794F">
              <w:rPr>
                <w:lang w:val="en-GB"/>
              </w:rPr>
              <w:t>7.2</w:t>
            </w:r>
          </w:p>
        </w:tc>
        <w:tc>
          <w:tcPr>
            <w:tcW w:w="1281" w:type="dxa"/>
            <w:vAlign w:val="center"/>
          </w:tcPr>
          <w:p w14:paraId="3776B558" w14:textId="77777777" w:rsidR="0034037A" w:rsidRPr="00B8794F" w:rsidRDefault="0034037A" w:rsidP="00212D2B">
            <w:pPr>
              <w:rPr>
                <w:lang w:val="en-GB"/>
              </w:rPr>
            </w:pPr>
            <w:r w:rsidRPr="00B8794F">
              <w:rPr>
                <w:lang w:val="en-GB"/>
              </w:rPr>
              <w:t>24.3</w:t>
            </w:r>
          </w:p>
        </w:tc>
        <w:tc>
          <w:tcPr>
            <w:tcW w:w="1281" w:type="dxa"/>
            <w:vAlign w:val="center"/>
          </w:tcPr>
          <w:p w14:paraId="6017C736" w14:textId="77777777" w:rsidR="0034037A" w:rsidRPr="00B8794F" w:rsidRDefault="0034037A" w:rsidP="00212D2B">
            <w:pPr>
              <w:rPr>
                <w:lang w:val="en-GB"/>
              </w:rPr>
            </w:pPr>
            <w:r w:rsidRPr="00B8794F">
              <w:rPr>
                <w:lang w:val="en-GB"/>
              </w:rPr>
              <w:t>15.3</w:t>
            </w:r>
          </w:p>
        </w:tc>
        <w:tc>
          <w:tcPr>
            <w:tcW w:w="1281" w:type="dxa"/>
            <w:vAlign w:val="center"/>
          </w:tcPr>
          <w:p w14:paraId="0B423F15" w14:textId="77777777" w:rsidR="0034037A" w:rsidRPr="00B8794F" w:rsidRDefault="0034037A" w:rsidP="00212D2B">
            <w:pPr>
              <w:rPr>
                <w:lang w:val="en-GB"/>
              </w:rPr>
            </w:pPr>
            <w:r w:rsidRPr="00B8794F">
              <w:rPr>
                <w:lang w:val="en-GB"/>
              </w:rPr>
              <w:t>33.5</w:t>
            </w:r>
          </w:p>
        </w:tc>
        <w:tc>
          <w:tcPr>
            <w:tcW w:w="1281" w:type="dxa"/>
            <w:vAlign w:val="center"/>
          </w:tcPr>
          <w:p w14:paraId="077AC1A7" w14:textId="77777777" w:rsidR="0034037A" w:rsidRPr="00B8794F" w:rsidRDefault="0034037A" w:rsidP="00212D2B">
            <w:pPr>
              <w:rPr>
                <w:lang w:val="en-GB"/>
              </w:rPr>
            </w:pPr>
            <w:r w:rsidRPr="00B8794F">
              <w:rPr>
                <w:lang w:val="en-GB"/>
              </w:rPr>
              <w:t>24.5</w:t>
            </w:r>
          </w:p>
        </w:tc>
      </w:tr>
      <w:tr w:rsidR="0034037A" w:rsidRPr="00B8794F" w14:paraId="4067CD5E" w14:textId="77777777" w:rsidTr="00C811B6">
        <w:trPr>
          <w:trHeight w:val="562"/>
        </w:trPr>
        <w:tc>
          <w:tcPr>
            <w:tcW w:w="1384" w:type="dxa"/>
            <w:vAlign w:val="center"/>
          </w:tcPr>
          <w:p w14:paraId="1191C8FC" w14:textId="77777777" w:rsidR="0034037A" w:rsidRPr="00B8794F" w:rsidRDefault="0034037A" w:rsidP="00212D2B">
            <w:pPr>
              <w:rPr>
                <w:lang w:val="en-GB"/>
              </w:rPr>
            </w:pPr>
            <w:r w:rsidRPr="00B8794F">
              <w:rPr>
                <w:lang w:val="en-GB"/>
              </w:rPr>
              <w:t>LTE pico BS</w:t>
            </w:r>
          </w:p>
        </w:tc>
        <w:tc>
          <w:tcPr>
            <w:tcW w:w="709" w:type="dxa"/>
            <w:vMerge/>
          </w:tcPr>
          <w:p w14:paraId="20D82F22" w14:textId="77777777" w:rsidR="0034037A" w:rsidRPr="00B8794F" w:rsidRDefault="0034037A" w:rsidP="00212D2B">
            <w:pPr>
              <w:rPr>
                <w:lang w:val="en-GB"/>
              </w:rPr>
            </w:pPr>
          </w:p>
        </w:tc>
        <w:tc>
          <w:tcPr>
            <w:tcW w:w="1281" w:type="dxa"/>
            <w:vAlign w:val="center"/>
          </w:tcPr>
          <w:p w14:paraId="2094FF0C" w14:textId="77777777" w:rsidR="0034037A" w:rsidRPr="00B8794F" w:rsidRDefault="0034037A" w:rsidP="00212D2B">
            <w:pPr>
              <w:rPr>
                <w:lang w:val="en-GB"/>
              </w:rPr>
            </w:pPr>
            <w:r w:rsidRPr="00B8794F">
              <w:rPr>
                <w:lang w:val="en-GB"/>
              </w:rPr>
              <w:t>21.9</w:t>
            </w:r>
          </w:p>
        </w:tc>
        <w:tc>
          <w:tcPr>
            <w:tcW w:w="1281" w:type="dxa"/>
            <w:vAlign w:val="center"/>
          </w:tcPr>
          <w:p w14:paraId="0F094515" w14:textId="77777777" w:rsidR="0034037A" w:rsidRPr="00B8794F" w:rsidRDefault="0034037A" w:rsidP="00212D2B">
            <w:pPr>
              <w:rPr>
                <w:lang w:val="en-GB"/>
              </w:rPr>
            </w:pPr>
            <w:r w:rsidRPr="00B8794F">
              <w:rPr>
                <w:lang w:val="en-GB"/>
              </w:rPr>
              <w:t>12.9</w:t>
            </w:r>
          </w:p>
        </w:tc>
        <w:tc>
          <w:tcPr>
            <w:tcW w:w="1281" w:type="dxa"/>
            <w:vAlign w:val="center"/>
          </w:tcPr>
          <w:p w14:paraId="71ABE24F" w14:textId="77777777" w:rsidR="0034037A" w:rsidRPr="00B8794F" w:rsidRDefault="0034037A" w:rsidP="00212D2B">
            <w:pPr>
              <w:rPr>
                <w:lang w:val="en-GB"/>
              </w:rPr>
            </w:pPr>
            <w:r w:rsidRPr="00B8794F">
              <w:rPr>
                <w:lang w:val="en-GB"/>
              </w:rPr>
              <w:t>26.3</w:t>
            </w:r>
          </w:p>
        </w:tc>
        <w:tc>
          <w:tcPr>
            <w:tcW w:w="1281" w:type="dxa"/>
            <w:vAlign w:val="center"/>
          </w:tcPr>
          <w:p w14:paraId="6A15ECEE" w14:textId="77777777" w:rsidR="0034037A" w:rsidRPr="00B8794F" w:rsidRDefault="0034037A" w:rsidP="00212D2B">
            <w:pPr>
              <w:rPr>
                <w:lang w:val="en-GB"/>
              </w:rPr>
            </w:pPr>
            <w:r w:rsidRPr="00B8794F">
              <w:rPr>
                <w:lang w:val="en-GB"/>
              </w:rPr>
              <w:t>17.3</w:t>
            </w:r>
          </w:p>
        </w:tc>
        <w:tc>
          <w:tcPr>
            <w:tcW w:w="1281" w:type="dxa"/>
            <w:vAlign w:val="center"/>
          </w:tcPr>
          <w:p w14:paraId="662F4671" w14:textId="77777777" w:rsidR="0034037A" w:rsidRPr="00B8794F" w:rsidRDefault="0034037A" w:rsidP="00212D2B">
            <w:pPr>
              <w:rPr>
                <w:lang w:val="en-GB"/>
              </w:rPr>
            </w:pPr>
            <w:r w:rsidRPr="00B8794F">
              <w:rPr>
                <w:lang w:val="en-GB"/>
              </w:rPr>
              <w:t>32.3</w:t>
            </w:r>
          </w:p>
        </w:tc>
        <w:tc>
          <w:tcPr>
            <w:tcW w:w="1281" w:type="dxa"/>
            <w:vAlign w:val="center"/>
          </w:tcPr>
          <w:p w14:paraId="3EAE510A" w14:textId="77777777" w:rsidR="0034037A" w:rsidRPr="00B8794F" w:rsidRDefault="0034037A" w:rsidP="00212D2B">
            <w:pPr>
              <w:rPr>
                <w:lang w:val="en-GB"/>
              </w:rPr>
            </w:pPr>
            <w:r w:rsidRPr="00B8794F">
              <w:rPr>
                <w:lang w:val="en-GB"/>
              </w:rPr>
              <w:t>23.3</w:t>
            </w:r>
          </w:p>
        </w:tc>
      </w:tr>
    </w:tbl>
    <w:p w14:paraId="693E55BB" w14:textId="77777777" w:rsidR="0034037A" w:rsidRPr="00B8794F" w:rsidRDefault="0034037A" w:rsidP="0034037A">
      <w:pPr>
        <w:pStyle w:val="ECCParagraph"/>
      </w:pPr>
    </w:p>
    <w:p w14:paraId="176BC4D2" w14:textId="77777777" w:rsidR="0034037A" w:rsidRPr="00B8794F" w:rsidRDefault="0034037A" w:rsidP="0034037A">
      <w:pPr>
        <w:pStyle w:val="ECCParagraph"/>
      </w:pPr>
      <w:r w:rsidRPr="00B8794F">
        <w:t>The following elements should be considered:</w:t>
      </w:r>
    </w:p>
    <w:p w14:paraId="1C6A769F" w14:textId="0C4D167A" w:rsidR="0034037A" w:rsidRPr="00B8794F" w:rsidRDefault="0034037A" w:rsidP="0034037A">
      <w:pPr>
        <w:pStyle w:val="ECCParagraph"/>
        <w:numPr>
          <w:ilvl w:val="0"/>
          <w:numId w:val="28"/>
        </w:numPr>
        <w:spacing w:after="120"/>
        <w:ind w:hanging="357"/>
      </w:pPr>
      <w:r w:rsidRPr="00B8794F">
        <w:t>In a urban environment, the typical distance between two macro BS (which may belong to two different operators) is assumed to be 100m.</w:t>
      </w:r>
      <w:r w:rsidR="001F1867" w:rsidRPr="00B8794F">
        <w:t xml:space="preserve"> Thus results for a separation distance of 50m should be considered.</w:t>
      </w:r>
    </w:p>
    <w:p w14:paraId="3B556C6E" w14:textId="77777777" w:rsidR="0034037A" w:rsidRPr="00B8794F" w:rsidRDefault="0034037A" w:rsidP="0034037A">
      <w:pPr>
        <w:pStyle w:val="ECCParagraph"/>
        <w:numPr>
          <w:ilvl w:val="0"/>
          <w:numId w:val="28"/>
        </w:numPr>
        <w:spacing w:after="120"/>
        <w:ind w:hanging="357"/>
      </w:pPr>
      <w:r w:rsidRPr="00B8794F">
        <w:t>Most DECT stations are located indoor. Their maximum e.i.r.p. is 26 dBm, according to ERC/DEC/(98)22 as amended in November 2013.</w:t>
      </w:r>
    </w:p>
    <w:p w14:paraId="572D9A6A" w14:textId="77777777" w:rsidR="0034037A" w:rsidRPr="00B8794F" w:rsidRDefault="0034037A" w:rsidP="0034037A">
      <w:pPr>
        <w:pStyle w:val="ECCParagraph"/>
        <w:numPr>
          <w:ilvl w:val="0"/>
          <w:numId w:val="28"/>
        </w:numPr>
        <w:spacing w:after="120"/>
        <w:ind w:hanging="357"/>
      </w:pPr>
      <w:r w:rsidRPr="00B8794F">
        <w:t>Typical wall loss between outdoor and indoor is 18 dB.</w:t>
      </w:r>
    </w:p>
    <w:p w14:paraId="0B89C847" w14:textId="267D0602" w:rsidR="0034037A" w:rsidRPr="00B8794F" w:rsidRDefault="0034037A" w:rsidP="0034037A">
      <w:pPr>
        <w:pStyle w:val="ECCParagraph"/>
        <w:numPr>
          <w:ilvl w:val="0"/>
          <w:numId w:val="28"/>
        </w:numPr>
        <w:spacing w:after="120"/>
        <w:ind w:hanging="357"/>
      </w:pPr>
      <w:r w:rsidRPr="00B8794F">
        <w:t xml:space="preserve">Typical wall loss between two </w:t>
      </w:r>
      <w:r w:rsidR="00094AEB" w:rsidRPr="00B8794F">
        <w:t xml:space="preserve">adjacent </w:t>
      </w:r>
      <w:r w:rsidRPr="00B8794F">
        <w:t>indoor rooms is 10 dB.</w:t>
      </w:r>
    </w:p>
    <w:p w14:paraId="3FD4F142" w14:textId="77777777" w:rsidR="0034037A" w:rsidRPr="00B8794F" w:rsidRDefault="0034037A" w:rsidP="0034037A">
      <w:pPr>
        <w:pStyle w:val="ECCParagraph"/>
        <w:numPr>
          <w:ilvl w:val="0"/>
          <w:numId w:val="28"/>
        </w:numPr>
        <w:spacing w:after="120"/>
        <w:ind w:hanging="357"/>
      </w:pPr>
      <w:r w:rsidRPr="00B8794F">
        <w:t>In specific cases, some DECT stations may be rolled out outside with directive antenna. Their maximum e.i.r.p. is 30 dBm, according to ERC/DEC/(98)22 as amended in November 2013.</w:t>
      </w:r>
    </w:p>
    <w:p w14:paraId="673843EC" w14:textId="77777777" w:rsidR="0034037A" w:rsidRPr="00B8794F" w:rsidRDefault="0034037A" w:rsidP="0034037A">
      <w:pPr>
        <w:pStyle w:val="ECCParagraph"/>
        <w:numPr>
          <w:ilvl w:val="0"/>
          <w:numId w:val="28"/>
        </w:numPr>
        <w:spacing w:after="120"/>
        <w:ind w:hanging="357"/>
      </w:pPr>
      <w:r w:rsidRPr="00B8794F">
        <w:t>The main scenarios to be considered are:</w:t>
      </w:r>
    </w:p>
    <w:p w14:paraId="7492917E" w14:textId="77777777" w:rsidR="0034037A" w:rsidRPr="00B8794F" w:rsidRDefault="0034037A" w:rsidP="00054F8D">
      <w:pPr>
        <w:pStyle w:val="ECCParagraph"/>
        <w:numPr>
          <w:ilvl w:val="0"/>
          <w:numId w:val="47"/>
        </w:numPr>
        <w:spacing w:after="120"/>
        <w:ind w:left="1134" w:hanging="283"/>
      </w:pPr>
      <w:r w:rsidRPr="00B8794F">
        <w:t>a DECT indoor station interfering a macro LTE BS;</w:t>
      </w:r>
    </w:p>
    <w:p w14:paraId="35E48A08" w14:textId="77777777" w:rsidR="0034037A" w:rsidRPr="00B8794F" w:rsidRDefault="0034037A" w:rsidP="00054F8D">
      <w:pPr>
        <w:pStyle w:val="ECCParagraph"/>
        <w:numPr>
          <w:ilvl w:val="0"/>
          <w:numId w:val="47"/>
        </w:numPr>
        <w:spacing w:after="120"/>
        <w:ind w:left="1134" w:hanging="283"/>
      </w:pPr>
      <w:r w:rsidRPr="00B8794F">
        <w:t>a DECT outdoor station with a directive antenna interfering a macro LTE BS;</w:t>
      </w:r>
    </w:p>
    <w:p w14:paraId="1B90271B" w14:textId="77777777" w:rsidR="0034037A" w:rsidRPr="00B8794F" w:rsidRDefault="0034037A" w:rsidP="00054F8D">
      <w:pPr>
        <w:pStyle w:val="ECCParagraph"/>
        <w:numPr>
          <w:ilvl w:val="0"/>
          <w:numId w:val="47"/>
        </w:numPr>
        <w:ind w:left="1134" w:hanging="283"/>
      </w:pPr>
      <w:r w:rsidRPr="00B8794F">
        <w:t>a DECT indoor station interfering a pico LTE BS.</w:t>
      </w:r>
    </w:p>
    <w:p w14:paraId="17FF12FE" w14:textId="7DE36B96" w:rsidR="0034037A" w:rsidRPr="00B8794F" w:rsidRDefault="0034037A" w:rsidP="0034037A">
      <w:pPr>
        <w:pStyle w:val="ECCParagraph"/>
      </w:pPr>
      <w:r w:rsidRPr="00B8794F">
        <w:t>It is thus reasonable, in order to prevent harmful interference to MFCN BS, to apply the following conditions:</w:t>
      </w:r>
    </w:p>
    <w:p w14:paraId="2F8868A6" w14:textId="77777777" w:rsidR="0034037A" w:rsidRPr="00B8794F" w:rsidRDefault="0034037A" w:rsidP="0034037A">
      <w:pPr>
        <w:pStyle w:val="ECCParagraph"/>
        <w:numPr>
          <w:ilvl w:val="0"/>
          <w:numId w:val="28"/>
        </w:numPr>
        <w:spacing w:after="120"/>
        <w:ind w:left="714" w:hanging="357"/>
      </w:pPr>
      <w:r w:rsidRPr="00B8794F">
        <w:t>No restriction to stations with omni-directional antenna (intended for indoor use): the 26 dBm e.i.r.p. still applies.</w:t>
      </w:r>
    </w:p>
    <w:p w14:paraId="1F2381FF" w14:textId="4E48D206" w:rsidR="0034037A" w:rsidRPr="00B8794F" w:rsidRDefault="0034037A" w:rsidP="0034037A">
      <w:pPr>
        <w:pStyle w:val="ECCParagraph"/>
        <w:numPr>
          <w:ilvl w:val="0"/>
          <w:numId w:val="28"/>
        </w:numPr>
      </w:pPr>
      <w:r w:rsidRPr="00B8794F">
        <w:t xml:space="preserve">Stations with directional antenna (intended for outdoor use) are not allowed to use DECT channels F20 and F21 but they can operate on DECT channels F11 to F19 with a maximum e.i.r.p. of </w:t>
      </w:r>
      <w:r w:rsidR="00903214" w:rsidRPr="00B8794F">
        <w:t>30</w:t>
      </w:r>
      <w:r w:rsidRPr="00B8794F">
        <w:t xml:space="preserve"> dBm.</w:t>
      </w:r>
    </w:p>
    <w:p w14:paraId="303ED760" w14:textId="77777777" w:rsidR="0034037A" w:rsidRPr="00B8794F" w:rsidRDefault="0034037A" w:rsidP="0034037A">
      <w:pPr>
        <w:pStyle w:val="ECCParagraph"/>
      </w:pPr>
    </w:p>
    <w:p w14:paraId="7FF52666" w14:textId="5AAE193A" w:rsidR="00D11ADA" w:rsidRPr="00B8794F" w:rsidRDefault="00D11ADA" w:rsidP="00D11ADA">
      <w:pPr>
        <w:pStyle w:val="Heading1"/>
      </w:pPr>
      <w:bookmarkStart w:id="421" w:name="_Toc398711327"/>
      <w:r w:rsidRPr="00B8794F">
        <w:lastRenderedPageBreak/>
        <w:t>Compatibility between DECT and MFCN</w:t>
      </w:r>
      <w:r w:rsidR="00834C00" w:rsidRPr="00B8794F">
        <w:t xml:space="preserve"> at 1920 MHz (study</w:t>
      </w:r>
      <w:r w:rsidR="000F44CA" w:rsidRPr="00B8794F">
        <w:t xml:space="preserve"> type</w:t>
      </w:r>
      <w:r w:rsidR="00834C00" w:rsidRPr="00B8794F">
        <w:t xml:space="preserve"> </w:t>
      </w:r>
      <w:r w:rsidR="000F44CA" w:rsidRPr="00B8794F">
        <w:t>#</w:t>
      </w:r>
      <w:r w:rsidR="00834C00" w:rsidRPr="00B8794F">
        <w:t>3)</w:t>
      </w:r>
      <w:bookmarkEnd w:id="421"/>
    </w:p>
    <w:p w14:paraId="7ACF0D23" w14:textId="77777777" w:rsidR="00D11ADA" w:rsidRPr="00B8794F" w:rsidRDefault="00D11ADA" w:rsidP="00027C82">
      <w:pPr>
        <w:pStyle w:val="Heading2"/>
      </w:pPr>
      <w:bookmarkStart w:id="422" w:name="_Toc398711328"/>
      <w:r w:rsidRPr="00B8794F">
        <w:t>characteristics</w:t>
      </w:r>
      <w:bookmarkEnd w:id="422"/>
    </w:p>
    <w:p w14:paraId="7438021B" w14:textId="57DBDD39" w:rsidR="00B03B4E" w:rsidRPr="00B8794F" w:rsidRDefault="00D11ADA" w:rsidP="00D11ADA">
      <w:pPr>
        <w:pStyle w:val="ECCParagraph"/>
        <w:rPr>
          <w:rFonts w:cs="Arial"/>
          <w:szCs w:val="20"/>
        </w:rPr>
      </w:pPr>
      <w:r w:rsidRPr="00B8794F">
        <w:rPr>
          <w:rFonts w:cs="Arial"/>
          <w:szCs w:val="20"/>
        </w:rPr>
        <w:t xml:space="preserve">All parameters needed for performing the MCL calculations are available in section </w:t>
      </w:r>
      <w:r w:rsidR="00834C00" w:rsidRPr="00B8794F">
        <w:rPr>
          <w:rFonts w:cs="Arial"/>
          <w:szCs w:val="20"/>
        </w:rPr>
        <w:fldChar w:fldCharType="begin"/>
      </w:r>
      <w:r w:rsidR="00834C00" w:rsidRPr="00B8794F">
        <w:rPr>
          <w:rFonts w:cs="Arial"/>
          <w:szCs w:val="20"/>
        </w:rPr>
        <w:instrText xml:space="preserve"> REF _Ref392763310 \r \h </w:instrText>
      </w:r>
      <w:r w:rsidR="00834C00" w:rsidRPr="00B8794F">
        <w:rPr>
          <w:rFonts w:cs="Arial"/>
          <w:szCs w:val="20"/>
        </w:rPr>
      </w:r>
      <w:r w:rsidR="00834C00" w:rsidRPr="00B8794F">
        <w:rPr>
          <w:rFonts w:cs="Arial"/>
          <w:szCs w:val="20"/>
        </w:rPr>
        <w:fldChar w:fldCharType="separate"/>
      </w:r>
      <w:r w:rsidR="00B8794F" w:rsidRPr="00B8794F">
        <w:rPr>
          <w:rFonts w:cs="Arial"/>
          <w:szCs w:val="20"/>
        </w:rPr>
        <w:t>3</w:t>
      </w:r>
      <w:r w:rsidR="00834C00" w:rsidRPr="00B8794F">
        <w:rPr>
          <w:rFonts w:cs="Arial"/>
          <w:szCs w:val="20"/>
        </w:rPr>
        <w:fldChar w:fldCharType="end"/>
      </w:r>
      <w:r w:rsidRPr="00B8794F">
        <w:rPr>
          <w:rFonts w:cs="Arial"/>
          <w:szCs w:val="20"/>
        </w:rPr>
        <w:t>.</w:t>
      </w:r>
    </w:p>
    <w:p w14:paraId="23B5B288" w14:textId="77777777" w:rsidR="00D11ADA" w:rsidRPr="00B8794F" w:rsidRDefault="00D11ADA" w:rsidP="00027C82">
      <w:pPr>
        <w:pStyle w:val="Heading2"/>
      </w:pPr>
      <w:bookmarkStart w:id="423" w:name="_Toc398711329"/>
      <w:r w:rsidRPr="00B8794F">
        <w:t>Methodology</w:t>
      </w:r>
      <w:bookmarkEnd w:id="423"/>
      <w:r w:rsidRPr="00B8794F">
        <w:t xml:space="preserve"> </w:t>
      </w:r>
    </w:p>
    <w:p w14:paraId="0C8ED477" w14:textId="77777777" w:rsidR="00D11ADA" w:rsidRPr="00B8794F" w:rsidRDefault="00D11ADA" w:rsidP="00D11ADA">
      <w:pPr>
        <w:pStyle w:val="ECCParagraph"/>
        <w:rPr>
          <w:rFonts w:cs="Arial"/>
          <w:szCs w:val="20"/>
        </w:rPr>
      </w:pPr>
      <w:r w:rsidRPr="00B8794F">
        <w:rPr>
          <w:rFonts w:cs="Arial"/>
          <w:szCs w:val="20"/>
        </w:rPr>
        <w:t>The following set of equations is provided to outline the calculation methodology for Minimum Coupling Loss and Minimum Separation Distance in the coexistence scenarios.</w:t>
      </w:r>
    </w:p>
    <w:p w14:paraId="30BFBB4F" w14:textId="77777777" w:rsidR="00834C00" w:rsidRPr="00B8794F" w:rsidRDefault="00834C00" w:rsidP="00E57D1E">
      <w:pPr>
        <w:pStyle w:val="Heading3"/>
      </w:pPr>
      <w:bookmarkStart w:id="424" w:name="_Toc398711330"/>
      <w:r w:rsidRPr="00B8794F">
        <w:t>General calculation of median Minimum Coupling Loss</w:t>
      </w:r>
      <w:bookmarkEnd w:id="424"/>
    </w:p>
    <w:p w14:paraId="78AA66D4" w14:textId="1D53F5A5" w:rsidR="00D11ADA" w:rsidRPr="00B8794F" w:rsidRDefault="00D11ADA" w:rsidP="00D11ADA">
      <w:pPr>
        <w:pStyle w:val="ECCParagraph"/>
        <w:rPr>
          <w:rFonts w:cs="Arial"/>
          <w:szCs w:val="20"/>
        </w:rPr>
      </w:pPr>
      <w:r w:rsidRPr="00B8794F">
        <w:rPr>
          <w:rFonts w:cs="Arial"/>
          <w:szCs w:val="20"/>
        </w:rPr>
        <w:t xml:space="preserve">The required Minimum Coupling Loss, MCL, can be calculated for different </w:t>
      </w:r>
      <w:r w:rsidR="00834C00" w:rsidRPr="00B8794F">
        <w:rPr>
          <w:rFonts w:cs="Arial"/>
          <w:szCs w:val="20"/>
        </w:rPr>
        <w:t>probabilities of</w:t>
      </w:r>
      <w:r w:rsidRPr="00B8794F">
        <w:rPr>
          <w:rFonts w:cs="Arial"/>
          <w:szCs w:val="20"/>
        </w:rPr>
        <w:t xml:space="preserve"> interference. For MFCN, the level </w:t>
      </w:r>
      <w:r w:rsidR="00834C00" w:rsidRPr="00B8794F">
        <w:rPr>
          <w:rFonts w:cs="Arial"/>
          <w:szCs w:val="20"/>
        </w:rPr>
        <w:t>is</w:t>
      </w:r>
      <w:r w:rsidRPr="00B8794F">
        <w:rPr>
          <w:rFonts w:cs="Arial"/>
          <w:szCs w:val="20"/>
        </w:rPr>
        <w:t xml:space="preserve"> set to 5%, therefore MCL</w:t>
      </w:r>
      <w:r w:rsidRPr="00B8794F">
        <w:rPr>
          <w:rFonts w:cs="Arial"/>
          <w:bCs/>
          <w:szCs w:val="20"/>
          <w:vertAlign w:val="subscript"/>
        </w:rPr>
        <w:t>95</w:t>
      </w:r>
      <w:r w:rsidRPr="00B8794F">
        <w:rPr>
          <w:rFonts w:cs="Arial"/>
          <w:szCs w:val="20"/>
        </w:rPr>
        <w:t xml:space="preserve"> is used. It is calculated as follows:</w:t>
      </w:r>
    </w:p>
    <w:p w14:paraId="7CC997E2" w14:textId="77777777" w:rsidR="00834C00" w:rsidRPr="00B8794F" w:rsidRDefault="00D11ADA" w:rsidP="00247EC6">
      <w:pPr>
        <w:spacing w:after="120"/>
        <w:jc w:val="center"/>
        <w:rPr>
          <w:rFonts w:cs="Arial"/>
          <w:szCs w:val="20"/>
          <w:lang w:val="en-GB"/>
        </w:rPr>
      </w:pPr>
      <w:r w:rsidRPr="00B8794F">
        <w:rPr>
          <w:rFonts w:cs="Arial"/>
          <w:bCs/>
          <w:szCs w:val="20"/>
          <w:lang w:val="en-GB"/>
        </w:rPr>
        <w:t>MCL</w:t>
      </w:r>
      <w:r w:rsidRPr="00B8794F">
        <w:rPr>
          <w:rFonts w:cs="Arial"/>
          <w:bCs/>
          <w:szCs w:val="20"/>
          <w:vertAlign w:val="subscript"/>
          <w:lang w:val="en-GB"/>
        </w:rPr>
        <w:t>95</w:t>
      </w:r>
      <w:r w:rsidRPr="00B8794F">
        <w:rPr>
          <w:rFonts w:cs="Arial"/>
          <w:szCs w:val="20"/>
          <w:lang w:val="en-GB"/>
        </w:rPr>
        <w:t xml:space="preserve"> = </w:t>
      </w:r>
      <w:r w:rsidRPr="00B8794F">
        <w:rPr>
          <w:rFonts w:cs="Arial"/>
          <w:bCs/>
          <w:szCs w:val="20"/>
          <w:lang w:val="en-GB"/>
        </w:rPr>
        <w:t>MCL</w:t>
      </w:r>
      <w:r w:rsidRPr="00B8794F">
        <w:rPr>
          <w:rFonts w:cs="Arial"/>
          <w:bCs/>
          <w:szCs w:val="20"/>
          <w:vertAlign w:val="subscript"/>
          <w:lang w:val="en-GB"/>
        </w:rPr>
        <w:t>50</w:t>
      </w:r>
      <w:r w:rsidRPr="00B8794F">
        <w:rPr>
          <w:rFonts w:cs="Arial"/>
          <w:szCs w:val="20"/>
          <w:lang w:val="en-GB"/>
        </w:rPr>
        <w:t xml:space="preserve"> + </w:t>
      </w:r>
      <w:r w:rsidRPr="00B8794F">
        <w:rPr>
          <w:rFonts w:cs="Arial"/>
          <w:bCs/>
          <w:szCs w:val="20"/>
          <w:lang w:val="en-GB"/>
        </w:rPr>
        <w:t>F</w:t>
      </w:r>
      <w:r w:rsidRPr="00B8794F">
        <w:rPr>
          <w:rFonts w:cs="Arial"/>
          <w:bCs/>
          <w:szCs w:val="20"/>
          <w:vertAlign w:val="subscript"/>
          <w:lang w:val="en-GB"/>
        </w:rPr>
        <w:t>m</w:t>
      </w:r>
      <w:r w:rsidRPr="00B8794F">
        <w:rPr>
          <w:rFonts w:cs="Arial"/>
          <w:szCs w:val="20"/>
          <w:lang w:val="en-GB"/>
        </w:rPr>
        <w:t xml:space="preserve"> </w:t>
      </w:r>
    </w:p>
    <w:p w14:paraId="3C37C069" w14:textId="39037217" w:rsidR="00D11ADA" w:rsidRPr="00B8794F" w:rsidRDefault="00834C00" w:rsidP="00830E90">
      <w:pPr>
        <w:jc w:val="center"/>
        <w:rPr>
          <w:rFonts w:cs="Arial"/>
          <w:szCs w:val="20"/>
          <w:lang w:val="en-GB"/>
        </w:rPr>
      </w:pPr>
      <w:r w:rsidRPr="00B8794F">
        <w:rPr>
          <w:rFonts w:cs="Arial"/>
          <w:bCs/>
          <w:szCs w:val="20"/>
          <w:lang w:val="en-GB"/>
        </w:rPr>
        <w:t>MCL</w:t>
      </w:r>
      <w:r w:rsidRPr="00B8794F">
        <w:rPr>
          <w:rFonts w:cs="Arial"/>
          <w:bCs/>
          <w:szCs w:val="20"/>
          <w:vertAlign w:val="subscript"/>
          <w:lang w:val="en-GB"/>
        </w:rPr>
        <w:t>50</w:t>
      </w:r>
      <w:r w:rsidRPr="00B8794F">
        <w:rPr>
          <w:rFonts w:cs="Arial"/>
          <w:szCs w:val="20"/>
          <w:lang w:val="en-GB"/>
        </w:rPr>
        <w:t xml:space="preserve"> </w:t>
      </w:r>
      <w:r w:rsidR="00D11ADA" w:rsidRPr="00B8794F">
        <w:rPr>
          <w:rFonts w:cs="Arial"/>
          <w:szCs w:val="20"/>
          <w:lang w:val="en-GB"/>
        </w:rPr>
        <w:t>= P</w:t>
      </w:r>
      <w:r w:rsidR="00D11ADA" w:rsidRPr="00B8794F">
        <w:rPr>
          <w:rFonts w:cs="Arial"/>
          <w:szCs w:val="20"/>
          <w:vertAlign w:val="subscript"/>
          <w:lang w:val="en-GB"/>
        </w:rPr>
        <w:t>i</w:t>
      </w:r>
      <w:r w:rsidR="00D11ADA" w:rsidRPr="00B8794F">
        <w:rPr>
          <w:rFonts w:cs="Arial"/>
          <w:szCs w:val="20"/>
          <w:lang w:val="en-GB"/>
        </w:rPr>
        <w:t xml:space="preserve"> – ACIR + G</w:t>
      </w:r>
      <w:r w:rsidR="00D11ADA" w:rsidRPr="00B8794F">
        <w:rPr>
          <w:rFonts w:cs="Arial"/>
          <w:szCs w:val="20"/>
          <w:vertAlign w:val="subscript"/>
          <w:lang w:val="en-GB"/>
        </w:rPr>
        <w:t>i</w:t>
      </w:r>
      <w:r w:rsidR="00D11ADA" w:rsidRPr="00B8794F">
        <w:rPr>
          <w:rFonts w:cs="Arial"/>
          <w:szCs w:val="20"/>
          <w:lang w:val="en-GB"/>
        </w:rPr>
        <w:t xml:space="preserve"> </w:t>
      </w:r>
      <w:r w:rsidR="00477712" w:rsidRPr="00B8794F">
        <w:rPr>
          <w:rFonts w:cs="Arial"/>
          <w:szCs w:val="20"/>
          <w:lang w:val="en-GB"/>
        </w:rPr>
        <w:t xml:space="preserve">+ </w:t>
      </w:r>
      <w:r w:rsidR="00D11ADA" w:rsidRPr="00B8794F">
        <w:rPr>
          <w:rFonts w:cs="Arial"/>
          <w:szCs w:val="20"/>
          <w:lang w:val="en-GB"/>
        </w:rPr>
        <w:t>G</w:t>
      </w:r>
      <w:r w:rsidR="00D11ADA" w:rsidRPr="00B8794F">
        <w:rPr>
          <w:rFonts w:cs="Arial"/>
          <w:szCs w:val="20"/>
          <w:vertAlign w:val="subscript"/>
          <w:lang w:val="en-GB"/>
        </w:rPr>
        <w:t>v</w:t>
      </w:r>
      <w:r w:rsidR="00D11ADA" w:rsidRPr="00B8794F">
        <w:rPr>
          <w:rFonts w:cs="Arial"/>
          <w:szCs w:val="20"/>
          <w:lang w:val="en-GB"/>
        </w:rPr>
        <w:t xml:space="preserve"> – I – </w:t>
      </w:r>
      <w:r w:rsidR="00862F1A" w:rsidRPr="00B8794F">
        <w:rPr>
          <w:rFonts w:cs="Arial"/>
          <w:lang w:val="en-GB"/>
        </w:rPr>
        <w:t>BMF +</w:t>
      </w:r>
      <w:r w:rsidR="00862F1A" w:rsidRPr="00B8794F">
        <w:rPr>
          <w:rFonts w:cs="Arial"/>
          <w:szCs w:val="20"/>
          <w:lang w:val="en-GB"/>
        </w:rPr>
        <w:t xml:space="preserve"> + </w:t>
      </w:r>
    </w:p>
    <w:p w14:paraId="6457E949" w14:textId="77777777" w:rsidR="00D11ADA" w:rsidRPr="00B8794F" w:rsidRDefault="00D11ADA" w:rsidP="00B8794F">
      <w:pPr>
        <w:spacing w:before="120" w:after="120"/>
        <w:jc w:val="both"/>
        <w:rPr>
          <w:rFonts w:cs="Arial"/>
          <w:szCs w:val="20"/>
          <w:lang w:val="en-GB"/>
        </w:rPr>
      </w:pPr>
      <w:r w:rsidRPr="00B8794F">
        <w:rPr>
          <w:rFonts w:cs="Arial"/>
          <w:szCs w:val="20"/>
          <w:lang w:val="en-GB"/>
        </w:rPr>
        <w:t>where, in logarithmic scale (dB or dBm),</w:t>
      </w:r>
    </w:p>
    <w:p w14:paraId="1B9D78CD" w14:textId="543CAA34" w:rsidR="00D11ADA" w:rsidRPr="00B8794F" w:rsidRDefault="00D11ADA" w:rsidP="00B8794F">
      <w:pPr>
        <w:spacing w:after="60"/>
        <w:ind w:left="284"/>
        <w:jc w:val="both"/>
        <w:rPr>
          <w:rFonts w:cs="Arial"/>
          <w:szCs w:val="20"/>
          <w:lang w:val="en-GB"/>
        </w:rPr>
      </w:pPr>
      <w:r w:rsidRPr="00B8794F">
        <w:rPr>
          <w:rFonts w:cs="Arial"/>
          <w:b/>
          <w:bCs/>
          <w:szCs w:val="20"/>
          <w:lang w:val="en-GB"/>
        </w:rPr>
        <w:t>P</w:t>
      </w:r>
      <w:r w:rsidRPr="00B8794F">
        <w:rPr>
          <w:rFonts w:cs="Arial"/>
          <w:b/>
          <w:bCs/>
          <w:szCs w:val="20"/>
          <w:vertAlign w:val="subscript"/>
          <w:lang w:val="en-GB"/>
        </w:rPr>
        <w:t>i</w:t>
      </w:r>
      <w:r w:rsidRPr="00B8794F">
        <w:rPr>
          <w:rFonts w:cs="Arial"/>
          <w:szCs w:val="20"/>
          <w:lang w:val="en-GB"/>
        </w:rPr>
        <w:t>:</w:t>
      </w:r>
      <w:r w:rsidRPr="00B8794F">
        <w:rPr>
          <w:rFonts w:cs="Arial"/>
          <w:szCs w:val="20"/>
          <w:lang w:val="en-GB"/>
        </w:rPr>
        <w:tab/>
      </w:r>
      <w:r w:rsidR="00090343" w:rsidRPr="00B8794F">
        <w:rPr>
          <w:rFonts w:cs="Arial"/>
          <w:szCs w:val="20"/>
          <w:lang w:val="en-GB"/>
        </w:rPr>
        <w:t>I</w:t>
      </w:r>
      <w:r w:rsidRPr="00B8794F">
        <w:rPr>
          <w:rFonts w:cs="Arial"/>
          <w:szCs w:val="20"/>
          <w:lang w:val="en-GB"/>
        </w:rPr>
        <w:t xml:space="preserve">nterfering </w:t>
      </w:r>
      <w:r w:rsidR="00090343" w:rsidRPr="00B8794F">
        <w:rPr>
          <w:rFonts w:cs="Arial"/>
          <w:szCs w:val="20"/>
          <w:lang w:val="en-GB"/>
        </w:rPr>
        <w:t xml:space="preserve">output </w:t>
      </w:r>
      <w:r w:rsidRPr="00B8794F">
        <w:rPr>
          <w:rFonts w:cs="Arial"/>
          <w:szCs w:val="20"/>
          <w:lang w:val="en-GB"/>
        </w:rPr>
        <w:t>power</w:t>
      </w:r>
    </w:p>
    <w:p w14:paraId="03301DCD" w14:textId="77777777" w:rsidR="00D11ADA" w:rsidRPr="00B8794F" w:rsidRDefault="00D11ADA" w:rsidP="00B8794F">
      <w:pPr>
        <w:spacing w:after="60"/>
        <w:ind w:left="284"/>
        <w:jc w:val="both"/>
        <w:rPr>
          <w:rFonts w:cs="Arial"/>
          <w:szCs w:val="20"/>
          <w:lang w:val="en-GB"/>
        </w:rPr>
      </w:pPr>
      <w:r w:rsidRPr="00B8794F">
        <w:rPr>
          <w:rFonts w:cs="Arial"/>
          <w:b/>
          <w:bCs/>
          <w:szCs w:val="20"/>
          <w:lang w:val="en-GB"/>
        </w:rPr>
        <w:t>ACIR</w:t>
      </w:r>
      <w:r w:rsidRPr="00B8794F">
        <w:rPr>
          <w:rFonts w:cs="Arial"/>
          <w:szCs w:val="20"/>
          <w:lang w:val="en-GB"/>
        </w:rPr>
        <w:t>:</w:t>
      </w:r>
      <w:r w:rsidRPr="00B8794F">
        <w:rPr>
          <w:rFonts w:cs="Arial"/>
          <w:szCs w:val="20"/>
          <w:lang w:val="en-GB"/>
        </w:rPr>
        <w:tab/>
        <w:t>Adjacent Channel Interference Ratio</w:t>
      </w:r>
    </w:p>
    <w:p w14:paraId="67F40654" w14:textId="77777777" w:rsidR="00D11ADA" w:rsidRPr="00B8794F" w:rsidRDefault="00D11ADA" w:rsidP="00B8794F">
      <w:pPr>
        <w:spacing w:after="60"/>
        <w:ind w:left="284"/>
        <w:jc w:val="both"/>
        <w:rPr>
          <w:rFonts w:cs="Arial"/>
          <w:szCs w:val="20"/>
          <w:lang w:val="en-GB"/>
        </w:rPr>
      </w:pPr>
      <w:r w:rsidRPr="00B8794F">
        <w:rPr>
          <w:rFonts w:cs="Arial"/>
          <w:b/>
          <w:bCs/>
          <w:szCs w:val="20"/>
          <w:lang w:val="en-GB"/>
        </w:rPr>
        <w:t>G</w:t>
      </w:r>
      <w:r w:rsidRPr="00B8794F">
        <w:rPr>
          <w:rFonts w:cs="Arial"/>
          <w:b/>
          <w:bCs/>
          <w:szCs w:val="20"/>
          <w:vertAlign w:val="subscript"/>
          <w:lang w:val="en-GB"/>
        </w:rPr>
        <w:t>i</w:t>
      </w:r>
      <w:r w:rsidRPr="00B8794F">
        <w:rPr>
          <w:rFonts w:cs="Arial"/>
          <w:szCs w:val="20"/>
          <w:lang w:val="en-GB"/>
        </w:rPr>
        <w:t>:</w:t>
      </w:r>
      <w:r w:rsidRPr="00B8794F">
        <w:rPr>
          <w:rFonts w:cs="Arial"/>
          <w:szCs w:val="20"/>
          <w:lang w:val="en-GB"/>
        </w:rPr>
        <w:tab/>
        <w:t>Transmit antenna gain</w:t>
      </w:r>
    </w:p>
    <w:p w14:paraId="17A3C1F3" w14:textId="77777777" w:rsidR="00D11ADA" w:rsidRPr="00B8794F" w:rsidRDefault="00D11ADA" w:rsidP="00B8794F">
      <w:pPr>
        <w:spacing w:after="60"/>
        <w:ind w:left="284"/>
        <w:jc w:val="both"/>
        <w:rPr>
          <w:rFonts w:cs="Arial"/>
          <w:szCs w:val="20"/>
          <w:lang w:val="en-GB"/>
        </w:rPr>
      </w:pPr>
      <w:r w:rsidRPr="00B8794F">
        <w:rPr>
          <w:rFonts w:cs="Arial"/>
          <w:b/>
          <w:bCs/>
          <w:szCs w:val="20"/>
          <w:lang w:val="en-GB"/>
        </w:rPr>
        <w:t>G</w:t>
      </w:r>
      <w:r w:rsidRPr="00B8794F">
        <w:rPr>
          <w:rFonts w:cs="Arial"/>
          <w:b/>
          <w:bCs/>
          <w:szCs w:val="20"/>
          <w:vertAlign w:val="subscript"/>
          <w:lang w:val="en-GB"/>
        </w:rPr>
        <w:t>v</w:t>
      </w:r>
      <w:r w:rsidRPr="00B8794F">
        <w:rPr>
          <w:rFonts w:cs="Arial"/>
          <w:szCs w:val="20"/>
          <w:lang w:val="en-GB"/>
        </w:rPr>
        <w:t>:</w:t>
      </w:r>
      <w:r w:rsidRPr="00B8794F">
        <w:rPr>
          <w:rFonts w:cs="Arial"/>
          <w:szCs w:val="20"/>
          <w:lang w:val="en-GB"/>
        </w:rPr>
        <w:tab/>
        <w:t>Receive antenna gain</w:t>
      </w:r>
    </w:p>
    <w:p w14:paraId="255912B1" w14:textId="365A8287" w:rsidR="00090343" w:rsidRPr="00B8794F" w:rsidRDefault="00D11ADA" w:rsidP="00B8794F">
      <w:pPr>
        <w:spacing w:after="60"/>
        <w:ind w:left="284"/>
        <w:jc w:val="both"/>
        <w:rPr>
          <w:rFonts w:cs="Arial"/>
          <w:szCs w:val="20"/>
          <w:lang w:val="en-GB"/>
        </w:rPr>
      </w:pPr>
      <w:r w:rsidRPr="00B8794F">
        <w:rPr>
          <w:rFonts w:cs="Arial"/>
          <w:b/>
          <w:bCs/>
          <w:szCs w:val="20"/>
          <w:lang w:val="en-GB"/>
        </w:rPr>
        <w:t>I</w:t>
      </w:r>
      <w:r w:rsidRPr="00B8794F">
        <w:rPr>
          <w:rFonts w:cs="Arial"/>
          <w:szCs w:val="20"/>
          <w:lang w:val="en-GB"/>
        </w:rPr>
        <w:t>:</w:t>
      </w:r>
      <w:r w:rsidRPr="00B8794F">
        <w:rPr>
          <w:rFonts w:cs="Arial"/>
          <w:szCs w:val="20"/>
          <w:lang w:val="en-GB"/>
        </w:rPr>
        <w:tab/>
      </w:r>
      <w:r w:rsidR="00090343" w:rsidRPr="00B8794F">
        <w:rPr>
          <w:rFonts w:cs="Arial"/>
          <w:szCs w:val="20"/>
          <w:lang w:val="en-GB"/>
        </w:rPr>
        <w:t>Acceptable i</w:t>
      </w:r>
      <w:r w:rsidRPr="00B8794F">
        <w:rPr>
          <w:rFonts w:cs="Arial"/>
          <w:szCs w:val="20"/>
          <w:lang w:val="en-GB"/>
        </w:rPr>
        <w:t xml:space="preserve">nterference </w:t>
      </w:r>
      <w:r w:rsidR="00090343" w:rsidRPr="00B8794F">
        <w:rPr>
          <w:rFonts w:cs="Arial"/>
          <w:szCs w:val="20"/>
          <w:lang w:val="en-GB"/>
        </w:rPr>
        <w:t>level</w:t>
      </w:r>
    </w:p>
    <w:p w14:paraId="0054544F" w14:textId="376F8844" w:rsidR="00D11ADA" w:rsidRPr="00B8794F" w:rsidRDefault="00D11ADA" w:rsidP="00E27463">
      <w:pPr>
        <w:spacing w:after="60"/>
        <w:jc w:val="both"/>
        <w:rPr>
          <w:rFonts w:cs="Arial"/>
          <w:szCs w:val="20"/>
          <w:lang w:val="en-GB"/>
        </w:rPr>
      </w:pPr>
      <w:r w:rsidRPr="00B8794F">
        <w:rPr>
          <w:rFonts w:cs="Arial"/>
          <w:szCs w:val="20"/>
          <w:lang w:val="en-GB"/>
        </w:rPr>
        <w:t xml:space="preserve">Criterion: Maximum allowable received interference power. I/N = </w:t>
      </w:r>
      <w:r w:rsidR="00090343" w:rsidRPr="00B8794F">
        <w:rPr>
          <w:rFonts w:cs="Arial"/>
          <w:szCs w:val="20"/>
          <w:lang w:val="en-GB"/>
        </w:rPr>
        <w:t>-</w:t>
      </w:r>
      <w:r w:rsidRPr="00B8794F">
        <w:rPr>
          <w:rFonts w:cs="Arial"/>
          <w:szCs w:val="20"/>
          <w:lang w:val="en-GB"/>
        </w:rPr>
        <w:t xml:space="preserve">6 dB is a value commonly used in coexistence studies involving video links as well as MFCN </w:t>
      </w:r>
    </w:p>
    <w:tbl>
      <w:tblPr>
        <w:tblW w:w="8820" w:type="dxa"/>
        <w:tblInd w:w="288" w:type="dxa"/>
        <w:tblLook w:val="01E0" w:firstRow="1" w:lastRow="1" w:firstColumn="1" w:lastColumn="1" w:noHBand="0" w:noVBand="0"/>
      </w:tblPr>
      <w:tblGrid>
        <w:gridCol w:w="8820"/>
      </w:tblGrid>
      <w:tr w:rsidR="00D11ADA" w:rsidRPr="00A05E38" w14:paraId="46213820" w14:textId="39453303" w:rsidTr="008B6438">
        <w:tc>
          <w:tcPr>
            <w:tcW w:w="8820" w:type="dxa"/>
          </w:tcPr>
          <w:p w14:paraId="3E3303AF" w14:textId="4CCB5A6A" w:rsidR="00D11ADA" w:rsidRPr="00CC2872" w:rsidRDefault="00D11ADA" w:rsidP="00E163D7">
            <w:pPr>
              <w:spacing w:before="120" w:after="120"/>
              <w:ind w:right="74"/>
              <w:jc w:val="center"/>
              <w:rPr>
                <w:rFonts w:cs="Arial"/>
                <w:szCs w:val="20"/>
                <w:lang w:val="da-DK"/>
              </w:rPr>
            </w:pPr>
            <w:r w:rsidRPr="00CC2872">
              <w:rPr>
                <w:rFonts w:cs="Arial"/>
                <w:b/>
                <w:bCs/>
                <w:szCs w:val="20"/>
                <w:lang w:val="da-DK"/>
              </w:rPr>
              <w:t>N = P</w:t>
            </w:r>
            <w:r w:rsidRPr="00CC2872">
              <w:rPr>
                <w:rFonts w:cs="Arial"/>
                <w:b/>
                <w:bCs/>
                <w:szCs w:val="20"/>
                <w:vertAlign w:val="subscript"/>
                <w:lang w:val="da-DK"/>
              </w:rPr>
              <w:t>ih</w:t>
            </w:r>
            <w:r w:rsidRPr="00CC2872">
              <w:rPr>
                <w:rFonts w:cs="Arial"/>
                <w:szCs w:val="20"/>
                <w:lang w:val="da-DK"/>
              </w:rPr>
              <w:t xml:space="preserve"> = </w:t>
            </w:r>
            <w:r w:rsidR="00E163D7" w:rsidRPr="00CC2872">
              <w:rPr>
                <w:rFonts w:cs="Arial"/>
                <w:szCs w:val="20"/>
                <w:lang w:val="da-DK"/>
              </w:rPr>
              <w:t>-</w:t>
            </w:r>
            <w:r w:rsidRPr="00CC2872">
              <w:rPr>
                <w:rFonts w:cs="Arial"/>
                <w:szCs w:val="20"/>
                <w:lang w:val="da-DK"/>
              </w:rPr>
              <w:t>174 + 10 log(B</w:t>
            </w:r>
            <w:r w:rsidRPr="00CC2872">
              <w:rPr>
                <w:rFonts w:cs="Arial"/>
                <w:szCs w:val="20"/>
                <w:vertAlign w:val="subscript"/>
                <w:lang w:val="da-DK"/>
              </w:rPr>
              <w:t>r</w:t>
            </w:r>
            <w:r w:rsidRPr="00CC2872">
              <w:rPr>
                <w:rFonts w:cs="Arial"/>
                <w:szCs w:val="20"/>
                <w:lang w:val="da-DK"/>
              </w:rPr>
              <w:t>) + F</w:t>
            </w:r>
          </w:p>
        </w:tc>
      </w:tr>
    </w:tbl>
    <w:p w14:paraId="03730CE7" w14:textId="77315D2E" w:rsidR="00D11ADA" w:rsidRPr="00B8794F" w:rsidRDefault="00D11ADA" w:rsidP="00E27463">
      <w:pPr>
        <w:spacing w:after="60"/>
        <w:jc w:val="both"/>
        <w:rPr>
          <w:rFonts w:cs="Arial"/>
          <w:szCs w:val="20"/>
          <w:lang w:val="en-GB"/>
        </w:rPr>
      </w:pPr>
      <w:r w:rsidRPr="00B8794F">
        <w:rPr>
          <w:rFonts w:cs="Arial"/>
          <w:szCs w:val="20"/>
          <w:lang w:val="en-GB"/>
        </w:rPr>
        <w:t>is the effective thermal noise at the receiver, k·T·B</w:t>
      </w:r>
      <w:r w:rsidRPr="00B8794F">
        <w:rPr>
          <w:rFonts w:cs="Arial"/>
          <w:szCs w:val="20"/>
          <w:vertAlign w:val="subscript"/>
          <w:lang w:val="en-GB"/>
        </w:rPr>
        <w:t>r</w:t>
      </w:r>
      <w:r w:rsidRPr="00B8794F">
        <w:rPr>
          <w:rFonts w:cs="Arial"/>
          <w:szCs w:val="20"/>
          <w:lang w:val="en-GB"/>
        </w:rPr>
        <w:t xml:space="preserve"> at T = 300 K, amplified by the receiver noise figure F.</w:t>
      </w:r>
    </w:p>
    <w:p w14:paraId="6FC2B542" w14:textId="305879D0" w:rsidR="00D11ADA" w:rsidRPr="00B8794F" w:rsidRDefault="00D11ADA" w:rsidP="00B8794F">
      <w:pPr>
        <w:spacing w:after="60"/>
        <w:ind w:left="284"/>
        <w:jc w:val="both"/>
        <w:rPr>
          <w:rFonts w:cs="Arial"/>
          <w:szCs w:val="20"/>
          <w:lang w:val="en-GB"/>
        </w:rPr>
      </w:pPr>
      <w:r w:rsidRPr="00B8794F">
        <w:rPr>
          <w:rFonts w:cs="Arial"/>
          <w:b/>
          <w:bCs/>
          <w:szCs w:val="20"/>
          <w:lang w:val="en-GB"/>
        </w:rPr>
        <w:t>BMF</w:t>
      </w:r>
      <w:r w:rsidRPr="00B8794F">
        <w:rPr>
          <w:rFonts w:cs="Arial"/>
          <w:szCs w:val="20"/>
          <w:lang w:val="en-GB"/>
        </w:rPr>
        <w:t>:</w:t>
      </w:r>
      <w:r w:rsidRPr="00B8794F">
        <w:rPr>
          <w:rFonts w:cs="Arial"/>
          <w:szCs w:val="20"/>
          <w:lang w:val="en-GB"/>
        </w:rPr>
        <w:tab/>
        <w:t>Bandwidth mitigation factor</w:t>
      </w:r>
    </w:p>
    <w:tbl>
      <w:tblPr>
        <w:tblW w:w="8820" w:type="dxa"/>
        <w:tblInd w:w="288" w:type="dxa"/>
        <w:tblLook w:val="01E0" w:firstRow="1" w:lastRow="1" w:firstColumn="1" w:lastColumn="1" w:noHBand="0" w:noVBand="0"/>
      </w:tblPr>
      <w:tblGrid>
        <w:gridCol w:w="8820"/>
      </w:tblGrid>
      <w:tr w:rsidR="00D11ADA" w:rsidRPr="00B8794F" w14:paraId="2F6640CB" w14:textId="77777777" w:rsidTr="008B6438">
        <w:tc>
          <w:tcPr>
            <w:tcW w:w="8820" w:type="dxa"/>
          </w:tcPr>
          <w:p w14:paraId="1BB09FC9" w14:textId="4D45EA37" w:rsidR="00D11ADA" w:rsidRPr="00B8794F" w:rsidRDefault="00D11ADA" w:rsidP="00E27463">
            <w:pPr>
              <w:spacing w:before="40" w:after="40"/>
              <w:ind w:right="74"/>
              <w:jc w:val="both"/>
              <w:rPr>
                <w:rFonts w:cs="Arial"/>
                <w:szCs w:val="20"/>
                <w:lang w:val="en-GB"/>
              </w:rPr>
            </w:pPr>
            <w:r w:rsidRPr="00B8794F">
              <w:rPr>
                <w:rFonts w:cs="Arial"/>
                <w:b/>
                <w:bCs/>
                <w:szCs w:val="20"/>
                <w:lang w:val="en-GB"/>
              </w:rPr>
              <w:t>BMF</w:t>
            </w:r>
            <w:r w:rsidRPr="00B8794F">
              <w:rPr>
                <w:rFonts w:cs="Arial"/>
                <w:szCs w:val="20"/>
                <w:lang w:val="en-GB"/>
              </w:rPr>
              <w:t xml:space="preserve"> = 0 in the alternate channel case</w:t>
            </w:r>
          </w:p>
          <w:p w14:paraId="61EEB0C4" w14:textId="0E372F07" w:rsidR="00D11ADA" w:rsidRPr="00B8794F" w:rsidRDefault="00D11ADA" w:rsidP="00E27463">
            <w:pPr>
              <w:spacing w:before="40" w:after="40"/>
              <w:ind w:right="74"/>
              <w:jc w:val="both"/>
              <w:rPr>
                <w:rFonts w:cs="Arial"/>
                <w:szCs w:val="20"/>
                <w:lang w:val="en-GB"/>
              </w:rPr>
            </w:pPr>
            <w:r w:rsidRPr="00B8794F">
              <w:rPr>
                <w:rFonts w:cs="Arial"/>
                <w:b/>
                <w:bCs/>
                <w:szCs w:val="20"/>
                <w:lang w:val="en-GB"/>
              </w:rPr>
              <w:t>BMF</w:t>
            </w:r>
            <w:r w:rsidRPr="00B8794F">
              <w:rPr>
                <w:rFonts w:cs="Arial"/>
                <w:szCs w:val="20"/>
                <w:lang w:val="en-GB"/>
              </w:rPr>
              <w:t xml:space="preserve"> = specific mitigation factor derived from the transmitter’s emission mask in the adjacent channel case</w:t>
            </w:r>
          </w:p>
          <w:p w14:paraId="1D004BBD" w14:textId="7613DA5C" w:rsidR="00D11ADA" w:rsidRPr="00B8794F" w:rsidRDefault="00D11ADA" w:rsidP="00E27463">
            <w:pPr>
              <w:spacing w:before="40" w:after="40"/>
              <w:ind w:right="74"/>
              <w:jc w:val="both"/>
              <w:rPr>
                <w:rFonts w:cs="Arial"/>
                <w:szCs w:val="20"/>
                <w:lang w:val="en-GB"/>
              </w:rPr>
            </w:pPr>
            <w:r w:rsidRPr="00B8794F">
              <w:rPr>
                <w:rFonts w:cs="Arial"/>
                <w:b/>
                <w:bCs/>
                <w:szCs w:val="20"/>
                <w:lang w:val="en-GB"/>
              </w:rPr>
              <w:t>BMF</w:t>
            </w:r>
            <w:r w:rsidRPr="00B8794F">
              <w:rPr>
                <w:rFonts w:cs="Arial"/>
                <w:szCs w:val="20"/>
                <w:lang w:val="en-GB"/>
              </w:rPr>
              <w:t xml:space="preserve"> = max{0; 10 log (B</w:t>
            </w:r>
            <w:r w:rsidRPr="00B8794F">
              <w:rPr>
                <w:rFonts w:cs="Arial"/>
                <w:szCs w:val="20"/>
                <w:vertAlign w:val="subscript"/>
                <w:lang w:val="en-GB"/>
              </w:rPr>
              <w:t>t</w:t>
            </w:r>
            <w:r w:rsidRPr="00B8794F">
              <w:rPr>
                <w:rFonts w:cs="Arial"/>
                <w:szCs w:val="20"/>
                <w:lang w:val="en-GB"/>
              </w:rPr>
              <w:t>/B</w:t>
            </w:r>
            <w:r w:rsidRPr="00B8794F">
              <w:rPr>
                <w:rFonts w:cs="Arial"/>
                <w:szCs w:val="20"/>
                <w:vertAlign w:val="subscript"/>
                <w:lang w:val="en-GB"/>
              </w:rPr>
              <w:t>r</w:t>
            </w:r>
            <w:r w:rsidRPr="00B8794F">
              <w:rPr>
                <w:rFonts w:cs="Arial"/>
                <w:szCs w:val="20"/>
                <w:lang w:val="en-GB"/>
              </w:rPr>
              <w:t>)} for the co-channel case</w:t>
            </w:r>
          </w:p>
        </w:tc>
      </w:tr>
    </w:tbl>
    <w:p w14:paraId="00D068E4" w14:textId="77777777" w:rsidR="00D11ADA" w:rsidRPr="00B8794F" w:rsidRDefault="00D11ADA" w:rsidP="00B8794F">
      <w:pPr>
        <w:spacing w:before="120" w:after="120"/>
        <w:jc w:val="both"/>
        <w:rPr>
          <w:rFonts w:cs="Arial"/>
          <w:szCs w:val="20"/>
          <w:lang w:val="en-GB"/>
        </w:rPr>
      </w:pPr>
      <w:r w:rsidRPr="00B8794F">
        <w:rPr>
          <w:rFonts w:cs="Arial"/>
          <w:szCs w:val="20"/>
          <w:lang w:val="en-GB"/>
        </w:rPr>
        <w:t xml:space="preserve">where </w:t>
      </w:r>
    </w:p>
    <w:tbl>
      <w:tblPr>
        <w:tblW w:w="8820" w:type="dxa"/>
        <w:tblInd w:w="288" w:type="dxa"/>
        <w:tblLook w:val="01E0" w:firstRow="1" w:lastRow="1" w:firstColumn="1" w:lastColumn="1" w:noHBand="0" w:noVBand="0"/>
      </w:tblPr>
      <w:tblGrid>
        <w:gridCol w:w="8820"/>
      </w:tblGrid>
      <w:tr w:rsidR="00862F1A" w:rsidRPr="00B8794F" w14:paraId="6518AB59" w14:textId="77777777" w:rsidTr="00862F1A">
        <w:tc>
          <w:tcPr>
            <w:tcW w:w="8820" w:type="dxa"/>
            <w:hideMark/>
          </w:tcPr>
          <w:p w14:paraId="52EBBDB9" w14:textId="77777777" w:rsidR="00862F1A" w:rsidRPr="00B8794F" w:rsidRDefault="00862F1A">
            <w:pPr>
              <w:tabs>
                <w:tab w:val="left" w:pos="1290"/>
              </w:tabs>
              <w:spacing w:after="60"/>
              <w:rPr>
                <w:rFonts w:cs="Arial"/>
                <w:lang w:val="en-GB"/>
              </w:rPr>
            </w:pPr>
            <w:r w:rsidRPr="00B8794F">
              <w:rPr>
                <w:rFonts w:cs="Arial"/>
                <w:b/>
                <w:bCs/>
                <w:lang w:val="en-GB"/>
              </w:rPr>
              <w:t>B</w:t>
            </w:r>
            <w:r w:rsidRPr="00B8794F">
              <w:rPr>
                <w:rFonts w:cs="Arial"/>
                <w:b/>
                <w:bCs/>
                <w:vertAlign w:val="subscript"/>
                <w:lang w:val="en-GB"/>
              </w:rPr>
              <w:t>t</w:t>
            </w:r>
            <w:r w:rsidRPr="00B8794F">
              <w:rPr>
                <w:rFonts w:cs="Arial"/>
                <w:lang w:val="en-GB"/>
              </w:rPr>
              <w:t>:</w:t>
            </w:r>
            <w:r w:rsidRPr="00B8794F">
              <w:rPr>
                <w:rFonts w:cs="Arial"/>
                <w:lang w:val="en-GB"/>
              </w:rPr>
              <w:tab/>
              <w:t>Bandwidth of Interferer system. Calculations performed for B</w:t>
            </w:r>
            <w:r w:rsidRPr="00B8794F">
              <w:rPr>
                <w:rFonts w:cs="Arial"/>
                <w:vertAlign w:val="subscript"/>
                <w:lang w:val="en-GB"/>
              </w:rPr>
              <w:t xml:space="preserve">t </w:t>
            </w:r>
            <w:r w:rsidRPr="00B8794F">
              <w:rPr>
                <w:rFonts w:cs="Arial"/>
                <w:lang w:val="en-GB"/>
              </w:rPr>
              <w:t>= 5, 10 MHz</w:t>
            </w:r>
          </w:p>
          <w:p w14:paraId="38DA47A9" w14:textId="77777777" w:rsidR="00862F1A" w:rsidRPr="00B8794F" w:rsidRDefault="00862F1A">
            <w:pPr>
              <w:spacing w:after="60"/>
              <w:ind w:left="1272" w:hanging="1272"/>
              <w:rPr>
                <w:rFonts w:cs="Arial"/>
                <w:lang w:val="en-GB"/>
              </w:rPr>
            </w:pPr>
            <w:r w:rsidRPr="00B8794F">
              <w:rPr>
                <w:rFonts w:cs="Arial"/>
                <w:b/>
                <w:bCs/>
                <w:lang w:val="en-GB"/>
              </w:rPr>
              <w:t>B</w:t>
            </w:r>
            <w:r w:rsidRPr="00B8794F">
              <w:rPr>
                <w:rFonts w:cs="Arial"/>
                <w:b/>
                <w:bCs/>
                <w:vertAlign w:val="subscript"/>
                <w:lang w:val="en-GB"/>
              </w:rPr>
              <w:t>r</w:t>
            </w:r>
            <w:r w:rsidRPr="00B8794F">
              <w:rPr>
                <w:rFonts w:cs="Arial"/>
                <w:lang w:val="en-GB"/>
              </w:rPr>
              <w:t>:</w:t>
            </w:r>
            <w:r w:rsidRPr="00B8794F">
              <w:rPr>
                <w:rFonts w:cs="Arial"/>
                <w:lang w:val="en-GB"/>
              </w:rPr>
              <w:tab/>
              <w:t>Bandwidth of Victim system. Calculations performed for B</w:t>
            </w:r>
            <w:r w:rsidRPr="00B8794F">
              <w:rPr>
                <w:rFonts w:cs="Arial"/>
                <w:vertAlign w:val="subscript"/>
                <w:lang w:val="en-GB"/>
              </w:rPr>
              <w:t>r</w:t>
            </w:r>
            <w:r w:rsidRPr="00B8794F">
              <w:rPr>
                <w:rFonts w:cs="Arial"/>
                <w:lang w:val="en-GB"/>
              </w:rPr>
              <w:t xml:space="preserve"> = 5, 10, MHz</w:t>
            </w:r>
          </w:p>
          <w:p w14:paraId="28FBF5FD" w14:textId="77777777" w:rsidR="00862F1A" w:rsidRPr="00B8794F" w:rsidRDefault="00862F1A">
            <w:pPr>
              <w:spacing w:after="60"/>
              <w:ind w:left="1272" w:hanging="1272"/>
              <w:rPr>
                <w:rFonts w:cs="Arial"/>
                <w:lang w:val="en-GB"/>
              </w:rPr>
            </w:pPr>
            <w:r w:rsidRPr="00B8794F">
              <w:rPr>
                <w:rFonts w:cs="Arial"/>
                <w:b/>
                <w:bCs/>
                <w:lang w:val="en-GB"/>
              </w:rPr>
              <w:t>F</w:t>
            </w:r>
            <w:r w:rsidRPr="00B8794F">
              <w:rPr>
                <w:rFonts w:cs="Arial"/>
                <w:b/>
                <w:bCs/>
                <w:vertAlign w:val="subscript"/>
                <w:lang w:val="en-GB"/>
              </w:rPr>
              <w:t>m</w:t>
            </w:r>
            <w:r w:rsidRPr="00B8794F">
              <w:rPr>
                <w:rFonts w:cs="Arial"/>
                <w:lang w:val="en-GB"/>
              </w:rPr>
              <w:t>:</w:t>
            </w:r>
            <w:r w:rsidRPr="00B8794F">
              <w:rPr>
                <w:rFonts w:cs="Arial"/>
                <w:lang w:val="en-GB"/>
              </w:rPr>
              <w:tab/>
              <w:t>Fading margin,</w:t>
            </w:r>
          </w:p>
        </w:tc>
      </w:tr>
    </w:tbl>
    <w:p w14:paraId="038A8EB1" w14:textId="0DC1F6A6" w:rsidR="00862F1A" w:rsidRPr="00B8794F" w:rsidRDefault="00862F1A" w:rsidP="00862F1A">
      <w:pPr>
        <w:pStyle w:val="ECCParagraph"/>
        <w:jc w:val="left"/>
        <w:rPr>
          <w:rFonts w:cs="Arial"/>
        </w:rPr>
      </w:pPr>
    </w:p>
    <w:p w14:paraId="398CF90D" w14:textId="7590DE9C" w:rsidR="00D11ADA" w:rsidRPr="00B8794F" w:rsidRDefault="00D11ADA" w:rsidP="00D11ADA">
      <w:pPr>
        <w:pStyle w:val="ECCParagraph"/>
        <w:jc w:val="center"/>
        <w:rPr>
          <w:rFonts w:cs="Arial"/>
          <w:szCs w:val="20"/>
        </w:rPr>
      </w:pPr>
      <w:r w:rsidRPr="00B8794F">
        <w:rPr>
          <w:rFonts w:cs="Arial"/>
          <w:b/>
          <w:bCs/>
          <w:szCs w:val="20"/>
        </w:rPr>
        <w:t>F</w:t>
      </w:r>
      <w:r w:rsidRPr="00B8794F">
        <w:rPr>
          <w:rFonts w:cs="Arial"/>
          <w:b/>
          <w:bCs/>
          <w:szCs w:val="20"/>
          <w:vertAlign w:val="subscript"/>
        </w:rPr>
        <w:t>m</w:t>
      </w:r>
      <w:r w:rsidRPr="00B8794F">
        <w:rPr>
          <w:rFonts w:cs="Arial"/>
          <w:szCs w:val="20"/>
        </w:rPr>
        <w:t xml:space="preserve"> = σ · sqrt(2) erf</w:t>
      </w:r>
      <w:r w:rsidRPr="00B8794F">
        <w:rPr>
          <w:rFonts w:cs="Arial"/>
          <w:szCs w:val="20"/>
          <w:vertAlign w:val="superscript"/>
        </w:rPr>
        <w:t>–1</w:t>
      </w:r>
      <w:r w:rsidRPr="00B8794F">
        <w:rPr>
          <w:rFonts w:cs="Arial"/>
          <w:szCs w:val="20"/>
        </w:rPr>
        <w:t>(2·0.95 –1)</w:t>
      </w:r>
    </w:p>
    <w:p w14:paraId="205C8992" w14:textId="77777777" w:rsidR="00090343" w:rsidRPr="00B8794F" w:rsidRDefault="00090343" w:rsidP="00E57D1E">
      <w:pPr>
        <w:pStyle w:val="Heading3"/>
      </w:pPr>
      <w:bookmarkStart w:id="425" w:name="_Toc398711331"/>
      <w:r w:rsidRPr="00B8794F">
        <w:t xml:space="preserve">Calculation </w:t>
      </w:r>
      <w:r w:rsidRPr="00B8794F">
        <w:rPr>
          <w:i/>
        </w:rPr>
        <w:t>o</w:t>
      </w:r>
      <w:r w:rsidRPr="00B8794F">
        <w:t>f minimum separation distance</w:t>
      </w:r>
      <w:bookmarkEnd w:id="425"/>
    </w:p>
    <w:p w14:paraId="2D37D883" w14:textId="77777777" w:rsidR="00D11ADA" w:rsidRPr="00B8794F" w:rsidRDefault="00D11ADA" w:rsidP="00D11ADA">
      <w:pPr>
        <w:pStyle w:val="ECCParagraph"/>
        <w:rPr>
          <w:rFonts w:cs="Arial"/>
          <w:szCs w:val="20"/>
        </w:rPr>
      </w:pPr>
      <w:r w:rsidRPr="00B8794F">
        <w:rPr>
          <w:rFonts w:cs="Arial"/>
          <w:szCs w:val="20"/>
        </w:rPr>
        <w:t>The required coupling losses MCL</w:t>
      </w:r>
      <w:r w:rsidRPr="00B8794F">
        <w:rPr>
          <w:rFonts w:cs="Arial"/>
          <w:szCs w:val="20"/>
          <w:vertAlign w:val="subscript"/>
        </w:rPr>
        <w:t>50</w:t>
      </w:r>
      <w:r w:rsidRPr="00B8794F">
        <w:rPr>
          <w:rFonts w:cs="Arial"/>
          <w:szCs w:val="20"/>
        </w:rPr>
        <w:t xml:space="preserve"> or MCL</w:t>
      </w:r>
      <w:r w:rsidRPr="00B8794F">
        <w:rPr>
          <w:rFonts w:cs="Arial"/>
          <w:szCs w:val="20"/>
          <w:vertAlign w:val="subscript"/>
        </w:rPr>
        <w:t>95</w:t>
      </w:r>
      <w:r w:rsidRPr="00B8794F">
        <w:rPr>
          <w:rFonts w:cs="Arial"/>
          <w:szCs w:val="20"/>
        </w:rPr>
        <w:t xml:space="preserve"> can be translated into a required separation distance between interfering transmitter and victim receiver. For this purpose, the Extended Hata Propagation model and the line of Sight (LOS) model were used.</w:t>
      </w:r>
    </w:p>
    <w:p w14:paraId="5279D827" w14:textId="77777777" w:rsidR="00D11ADA" w:rsidRPr="00B8794F" w:rsidRDefault="00D11ADA" w:rsidP="00D11ADA">
      <w:pPr>
        <w:pStyle w:val="ECCParagraph"/>
        <w:rPr>
          <w:rFonts w:cs="Arial"/>
          <w:szCs w:val="20"/>
        </w:rPr>
      </w:pPr>
      <w:r w:rsidRPr="00B8794F">
        <w:rPr>
          <w:rFonts w:cs="Arial"/>
          <w:szCs w:val="20"/>
        </w:rPr>
        <w:t xml:space="preserve">In the Extended Hata model, the path loss depends on antenna heights and distances as well as carrier frequency and radio environment. The calculation of the necessary separation distance from a given resulting path loss was performed in an iterative manner, since the required path loss is in turn influenced by </w:t>
      </w:r>
      <w:r w:rsidRPr="00B8794F">
        <w:rPr>
          <w:rFonts w:cs="Arial"/>
          <w:szCs w:val="20"/>
        </w:rPr>
        <w:lastRenderedPageBreak/>
        <w:t>distance-dependent parameters such as vertical antenna directivity loss, and the distance-dependent slow fading standard deviation σ.</w:t>
      </w:r>
    </w:p>
    <w:p w14:paraId="57C8628F" w14:textId="57C34DCC" w:rsidR="00913609" w:rsidRPr="00B8794F" w:rsidRDefault="00913609" w:rsidP="00913609">
      <w:pPr>
        <w:pStyle w:val="ECCParagraph"/>
        <w:rPr>
          <w:rFonts w:cs="Arial"/>
          <w:szCs w:val="20"/>
        </w:rPr>
      </w:pPr>
      <w:r w:rsidRPr="00B8794F">
        <w:rPr>
          <w:rFonts w:cs="Arial"/>
          <w:szCs w:val="20"/>
        </w:rPr>
        <w:t>Regarding the ACIR calculation, a weighted total ACS is used for MFCN BS.</w:t>
      </w:r>
    </w:p>
    <w:p w14:paraId="276643B6" w14:textId="738995E2" w:rsidR="00D11ADA" w:rsidRPr="00B8794F" w:rsidRDefault="00D11ADA" w:rsidP="00027C82">
      <w:pPr>
        <w:pStyle w:val="Heading2"/>
      </w:pPr>
      <w:bookmarkStart w:id="426" w:name="_Toc398711332"/>
      <w:r w:rsidRPr="00B8794F">
        <w:t>Compatibility between DECT and UMTS at 1920 MH</w:t>
      </w:r>
      <w:r w:rsidRPr="00B8794F">
        <w:rPr>
          <w:sz w:val="16"/>
        </w:rPr>
        <w:t>z</w:t>
      </w:r>
      <w:bookmarkEnd w:id="426"/>
    </w:p>
    <w:p w14:paraId="13D2424A" w14:textId="4713BF71" w:rsidR="00090343" w:rsidRPr="00B8794F" w:rsidRDefault="00090343" w:rsidP="00E57D1E">
      <w:pPr>
        <w:pStyle w:val="Heading3"/>
      </w:pPr>
      <w:bookmarkStart w:id="427" w:name="_Toc398711333"/>
      <w:r w:rsidRPr="00B8794F">
        <w:t>Results for channel F21</w:t>
      </w:r>
      <w:bookmarkEnd w:id="427"/>
    </w:p>
    <w:p w14:paraId="124C7D7F" w14:textId="1A299E9A" w:rsidR="00471342" w:rsidRPr="00B8794F" w:rsidRDefault="00471342" w:rsidP="00471342">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49</w:t>
      </w:r>
      <w:r w:rsidRPr="00B8794F">
        <w:rPr>
          <w:rFonts w:cs="Arial"/>
          <w:b/>
          <w:bCs/>
          <w:color w:val="D2232A"/>
          <w:szCs w:val="20"/>
          <w:lang w:val="en-GB"/>
        </w:rPr>
        <w:fldChar w:fldCharType="end"/>
      </w:r>
      <w:r w:rsidRPr="00B8794F">
        <w:rPr>
          <w:rFonts w:cs="Arial"/>
          <w:b/>
          <w:bCs/>
          <w:color w:val="D2232A"/>
          <w:szCs w:val="20"/>
          <w:lang w:val="en-GB"/>
        </w:rPr>
        <w:t>:</w:t>
      </w:r>
      <w:r w:rsidRPr="00B8794F">
        <w:rPr>
          <w:lang w:val="en-GB"/>
        </w:rPr>
        <w:t xml:space="preserve"> </w:t>
      </w:r>
      <w:r w:rsidRPr="00B8794F">
        <w:rPr>
          <w:rFonts w:cs="Arial"/>
          <w:b/>
          <w:bCs/>
          <w:color w:val="D2232A"/>
          <w:szCs w:val="20"/>
          <w:lang w:val="en-GB"/>
        </w:rPr>
        <w:t>Results for channel F21</w:t>
      </w:r>
    </w:p>
    <w:tbl>
      <w:tblPr>
        <w:tblW w:w="9519"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869"/>
        <w:gridCol w:w="1005"/>
        <w:gridCol w:w="940"/>
        <w:gridCol w:w="2740"/>
        <w:gridCol w:w="1005"/>
        <w:gridCol w:w="960"/>
      </w:tblGrid>
      <w:tr w:rsidR="006B2F27" w:rsidRPr="00B8794F" w14:paraId="0148EE33" w14:textId="77777777" w:rsidTr="00F2069B">
        <w:trPr>
          <w:trHeight w:val="255"/>
        </w:trPr>
        <w:tc>
          <w:tcPr>
            <w:tcW w:w="4814" w:type="dxa"/>
            <w:gridSpan w:val="3"/>
            <w:tcBorders>
              <w:right w:val="single" w:sz="4" w:space="0" w:color="FFFFFF" w:themeColor="background1"/>
            </w:tcBorders>
            <w:shd w:val="clear" w:color="000000" w:fill="D2232A"/>
            <w:noWrap/>
            <w:hideMark/>
          </w:tcPr>
          <w:p w14:paraId="0EE31331" w14:textId="7BB2B3C4" w:rsidR="006B2F27" w:rsidRPr="00B8794F" w:rsidRDefault="006B2F27" w:rsidP="006B2F27">
            <w:pPr>
              <w:jc w:val="center"/>
              <w:rPr>
                <w:rFonts w:cs="Arial"/>
                <w:color w:val="FFFFFF"/>
                <w:szCs w:val="20"/>
                <w:lang w:val="en-GB"/>
              </w:rPr>
            </w:pPr>
            <w:r w:rsidRPr="00B8794F">
              <w:rPr>
                <w:rFonts w:cs="Arial"/>
                <w:b/>
                <w:bCs/>
                <w:color w:val="FFFFFF"/>
                <w:szCs w:val="20"/>
                <w:lang w:val="en-GB"/>
              </w:rPr>
              <w:t>Victim BS characteristics (UMTS)</w:t>
            </w:r>
          </w:p>
        </w:tc>
        <w:tc>
          <w:tcPr>
            <w:tcW w:w="4705" w:type="dxa"/>
            <w:gridSpan w:val="3"/>
            <w:tcBorders>
              <w:left w:val="single" w:sz="4" w:space="0" w:color="FFFFFF" w:themeColor="background1"/>
            </w:tcBorders>
            <w:shd w:val="clear" w:color="000000" w:fill="D2232A"/>
            <w:noWrap/>
            <w:hideMark/>
          </w:tcPr>
          <w:p w14:paraId="5AC6376B" w14:textId="11A761EA" w:rsidR="006B2F27" w:rsidRPr="00B8794F" w:rsidRDefault="006B2F27" w:rsidP="006B2F27">
            <w:pPr>
              <w:jc w:val="center"/>
              <w:rPr>
                <w:rFonts w:cs="Arial"/>
                <w:color w:val="FFFFFF"/>
                <w:szCs w:val="20"/>
                <w:lang w:val="en-GB"/>
              </w:rPr>
            </w:pPr>
            <w:r w:rsidRPr="00B8794F">
              <w:rPr>
                <w:rFonts w:cs="Arial"/>
                <w:b/>
                <w:bCs/>
                <w:color w:val="FFFFFF"/>
                <w:szCs w:val="20"/>
                <w:lang w:val="en-GB"/>
              </w:rPr>
              <w:t>Interferer characteristics (DECT)</w:t>
            </w:r>
          </w:p>
        </w:tc>
      </w:tr>
      <w:tr w:rsidR="00D11ADA" w:rsidRPr="00B8794F" w14:paraId="69EED9DF" w14:textId="77777777" w:rsidTr="006B2F27">
        <w:trPr>
          <w:trHeight w:val="263"/>
        </w:trPr>
        <w:tc>
          <w:tcPr>
            <w:tcW w:w="2869" w:type="dxa"/>
            <w:shd w:val="clear" w:color="auto" w:fill="auto"/>
            <w:noWrap/>
            <w:vAlign w:val="bottom"/>
            <w:hideMark/>
          </w:tcPr>
          <w:p w14:paraId="65E6C456" w14:textId="77777777" w:rsidR="00D11ADA" w:rsidRPr="00B8794F" w:rsidRDefault="00D11ADA" w:rsidP="006F3BC8">
            <w:pPr>
              <w:rPr>
                <w:rFonts w:cs="Arial"/>
                <w:szCs w:val="20"/>
                <w:lang w:val="en-GB"/>
              </w:rPr>
            </w:pPr>
            <w:r w:rsidRPr="00B8794F">
              <w:rPr>
                <w:rFonts w:cs="Arial"/>
                <w:szCs w:val="20"/>
                <w:lang w:val="en-GB"/>
              </w:rPr>
              <w:t>Channel BW (BWv)</w:t>
            </w:r>
          </w:p>
        </w:tc>
        <w:tc>
          <w:tcPr>
            <w:tcW w:w="1005" w:type="dxa"/>
            <w:shd w:val="clear" w:color="auto" w:fill="auto"/>
            <w:noWrap/>
            <w:vAlign w:val="bottom"/>
            <w:hideMark/>
          </w:tcPr>
          <w:p w14:paraId="6106FEB8" w14:textId="77777777" w:rsidR="00D11ADA" w:rsidRPr="00B8794F" w:rsidRDefault="00D11ADA" w:rsidP="006F3BC8">
            <w:pPr>
              <w:rPr>
                <w:rFonts w:cs="Arial"/>
                <w:szCs w:val="20"/>
                <w:lang w:val="en-GB"/>
              </w:rPr>
            </w:pPr>
            <w:r w:rsidRPr="00B8794F">
              <w:rPr>
                <w:rFonts w:cs="Arial"/>
                <w:szCs w:val="20"/>
                <w:lang w:val="en-GB"/>
              </w:rPr>
              <w:t>MHz</w:t>
            </w:r>
          </w:p>
        </w:tc>
        <w:tc>
          <w:tcPr>
            <w:tcW w:w="940" w:type="dxa"/>
            <w:shd w:val="clear" w:color="auto" w:fill="auto"/>
            <w:noWrap/>
            <w:vAlign w:val="bottom"/>
            <w:hideMark/>
          </w:tcPr>
          <w:p w14:paraId="6466B83A" w14:textId="77777777" w:rsidR="00D11ADA" w:rsidRPr="00B8794F" w:rsidRDefault="00D11ADA" w:rsidP="006F3BC8">
            <w:pPr>
              <w:rPr>
                <w:rFonts w:cs="Arial"/>
                <w:szCs w:val="20"/>
                <w:lang w:val="en-GB"/>
              </w:rPr>
            </w:pPr>
            <w:r w:rsidRPr="00B8794F">
              <w:rPr>
                <w:rFonts w:cs="Arial"/>
                <w:szCs w:val="20"/>
                <w:lang w:val="en-GB"/>
              </w:rPr>
              <w:t>5</w:t>
            </w:r>
          </w:p>
        </w:tc>
        <w:tc>
          <w:tcPr>
            <w:tcW w:w="2740" w:type="dxa"/>
            <w:shd w:val="clear" w:color="auto" w:fill="auto"/>
            <w:noWrap/>
            <w:vAlign w:val="bottom"/>
            <w:hideMark/>
          </w:tcPr>
          <w:p w14:paraId="53B66BAD" w14:textId="2C1966E2" w:rsidR="00D11ADA" w:rsidRPr="00B8794F" w:rsidRDefault="00D11ADA" w:rsidP="006F3BC8">
            <w:pPr>
              <w:rPr>
                <w:rFonts w:cs="Arial"/>
                <w:szCs w:val="20"/>
                <w:lang w:val="en-GB"/>
              </w:rPr>
            </w:pPr>
            <w:r w:rsidRPr="00B8794F">
              <w:rPr>
                <w:rFonts w:cs="Arial"/>
                <w:szCs w:val="20"/>
                <w:lang w:val="en-GB"/>
              </w:rPr>
              <w:t>Frequency Adjacent</w:t>
            </w:r>
            <w:r w:rsidR="00C9523B" w:rsidRPr="00B8794F">
              <w:rPr>
                <w:rFonts w:cs="Arial"/>
                <w:szCs w:val="20"/>
                <w:lang w:val="en-GB"/>
              </w:rPr>
              <w:t xml:space="preserve"> </w:t>
            </w:r>
            <w:r w:rsidRPr="00B8794F">
              <w:rPr>
                <w:rFonts w:cs="Arial"/>
                <w:szCs w:val="20"/>
                <w:lang w:val="en-GB"/>
              </w:rPr>
              <w:t>(Fv)</w:t>
            </w:r>
          </w:p>
        </w:tc>
        <w:tc>
          <w:tcPr>
            <w:tcW w:w="1005" w:type="dxa"/>
            <w:shd w:val="clear" w:color="auto" w:fill="auto"/>
            <w:noWrap/>
            <w:vAlign w:val="bottom"/>
            <w:hideMark/>
          </w:tcPr>
          <w:p w14:paraId="184DA730" w14:textId="77777777" w:rsidR="00D11ADA" w:rsidRPr="00B8794F" w:rsidRDefault="00D11ADA" w:rsidP="006F3BC8">
            <w:pPr>
              <w:rPr>
                <w:rFonts w:cs="Arial"/>
                <w:szCs w:val="20"/>
                <w:lang w:val="en-GB"/>
              </w:rPr>
            </w:pPr>
            <w:r w:rsidRPr="00B8794F">
              <w:rPr>
                <w:rFonts w:cs="Arial"/>
                <w:szCs w:val="20"/>
                <w:lang w:val="en-GB"/>
              </w:rPr>
              <w:t>MHz</w:t>
            </w:r>
          </w:p>
        </w:tc>
        <w:tc>
          <w:tcPr>
            <w:tcW w:w="960" w:type="dxa"/>
            <w:shd w:val="clear" w:color="auto" w:fill="auto"/>
            <w:noWrap/>
            <w:vAlign w:val="bottom"/>
            <w:hideMark/>
          </w:tcPr>
          <w:p w14:paraId="7613A005" w14:textId="5B4CB44C" w:rsidR="00D11ADA" w:rsidRPr="00B8794F" w:rsidRDefault="006F3BC8" w:rsidP="006F3BC8">
            <w:pPr>
              <w:rPr>
                <w:rFonts w:cs="Arial"/>
                <w:szCs w:val="20"/>
                <w:lang w:val="en-GB"/>
              </w:rPr>
            </w:pPr>
            <w:r w:rsidRPr="00B8794F">
              <w:rPr>
                <w:rFonts w:cs="Arial"/>
                <w:szCs w:val="20"/>
                <w:lang w:val="en-GB"/>
              </w:rPr>
              <w:t>1918.</w:t>
            </w:r>
            <w:r w:rsidR="00D11ADA" w:rsidRPr="00B8794F">
              <w:rPr>
                <w:rFonts w:cs="Arial"/>
                <w:szCs w:val="20"/>
                <w:lang w:val="en-GB"/>
              </w:rPr>
              <w:t>08</w:t>
            </w:r>
          </w:p>
        </w:tc>
      </w:tr>
      <w:tr w:rsidR="00D11ADA" w:rsidRPr="00B8794F" w14:paraId="01397548" w14:textId="77777777" w:rsidTr="006B2F27">
        <w:trPr>
          <w:trHeight w:val="263"/>
        </w:trPr>
        <w:tc>
          <w:tcPr>
            <w:tcW w:w="2869" w:type="dxa"/>
            <w:shd w:val="clear" w:color="auto" w:fill="auto"/>
            <w:noWrap/>
            <w:vAlign w:val="bottom"/>
            <w:hideMark/>
          </w:tcPr>
          <w:p w14:paraId="0B293C2C" w14:textId="77777777" w:rsidR="00D11ADA" w:rsidRPr="00B8794F" w:rsidRDefault="00D11ADA" w:rsidP="006F3BC8">
            <w:pPr>
              <w:rPr>
                <w:rFonts w:cs="Arial"/>
                <w:szCs w:val="20"/>
                <w:lang w:val="en-GB"/>
              </w:rPr>
            </w:pPr>
            <w:r w:rsidRPr="00B8794F">
              <w:rPr>
                <w:rFonts w:cs="Arial"/>
                <w:szCs w:val="20"/>
                <w:lang w:val="en-GB"/>
              </w:rPr>
              <w:t>Noise Figure (NF)</w:t>
            </w:r>
          </w:p>
        </w:tc>
        <w:tc>
          <w:tcPr>
            <w:tcW w:w="1005" w:type="dxa"/>
            <w:shd w:val="clear" w:color="auto" w:fill="auto"/>
            <w:noWrap/>
            <w:vAlign w:val="bottom"/>
            <w:hideMark/>
          </w:tcPr>
          <w:p w14:paraId="47F616A3" w14:textId="77777777" w:rsidR="00D11ADA" w:rsidRPr="00B8794F" w:rsidRDefault="00D11ADA" w:rsidP="006F3BC8">
            <w:pPr>
              <w:rPr>
                <w:rFonts w:cs="Arial"/>
                <w:szCs w:val="20"/>
                <w:lang w:val="en-GB"/>
              </w:rPr>
            </w:pPr>
            <w:r w:rsidRPr="00B8794F">
              <w:rPr>
                <w:rFonts w:cs="Arial"/>
                <w:szCs w:val="20"/>
                <w:lang w:val="en-GB"/>
              </w:rPr>
              <w:t>dB</w:t>
            </w:r>
          </w:p>
        </w:tc>
        <w:tc>
          <w:tcPr>
            <w:tcW w:w="940" w:type="dxa"/>
            <w:shd w:val="clear" w:color="auto" w:fill="auto"/>
            <w:noWrap/>
            <w:vAlign w:val="bottom"/>
            <w:hideMark/>
          </w:tcPr>
          <w:p w14:paraId="46CF3CF6" w14:textId="77777777" w:rsidR="00D11ADA" w:rsidRPr="00B8794F" w:rsidRDefault="00D11ADA" w:rsidP="006F3BC8">
            <w:pPr>
              <w:rPr>
                <w:rFonts w:cs="Arial"/>
                <w:szCs w:val="20"/>
                <w:lang w:val="en-GB"/>
              </w:rPr>
            </w:pPr>
            <w:r w:rsidRPr="00B8794F">
              <w:rPr>
                <w:rFonts w:cs="Arial"/>
                <w:szCs w:val="20"/>
                <w:lang w:val="en-GB"/>
              </w:rPr>
              <w:t>5</w:t>
            </w:r>
          </w:p>
        </w:tc>
        <w:tc>
          <w:tcPr>
            <w:tcW w:w="2740" w:type="dxa"/>
            <w:shd w:val="clear" w:color="000000" w:fill="FFFFFF"/>
            <w:noWrap/>
            <w:vAlign w:val="bottom"/>
            <w:hideMark/>
          </w:tcPr>
          <w:p w14:paraId="176289BA" w14:textId="77777777" w:rsidR="00D11ADA" w:rsidRPr="00B8794F" w:rsidRDefault="00D11ADA" w:rsidP="006F3BC8">
            <w:pPr>
              <w:rPr>
                <w:rFonts w:cs="Arial"/>
                <w:szCs w:val="20"/>
                <w:lang w:val="en-GB"/>
              </w:rPr>
            </w:pPr>
            <w:r w:rsidRPr="00B8794F">
              <w:rPr>
                <w:rFonts w:cs="Arial"/>
                <w:szCs w:val="20"/>
                <w:lang w:val="en-GB"/>
              </w:rPr>
              <w:t xml:space="preserve">Frequency guard Edge2Edge </w:t>
            </w:r>
          </w:p>
        </w:tc>
        <w:tc>
          <w:tcPr>
            <w:tcW w:w="1005" w:type="dxa"/>
            <w:shd w:val="clear" w:color="000000" w:fill="FFFFFF"/>
            <w:noWrap/>
            <w:vAlign w:val="bottom"/>
            <w:hideMark/>
          </w:tcPr>
          <w:p w14:paraId="3A4A6EAD" w14:textId="77777777" w:rsidR="00D11ADA" w:rsidRPr="00B8794F" w:rsidRDefault="00D11ADA" w:rsidP="006F3BC8">
            <w:pPr>
              <w:rPr>
                <w:rFonts w:cs="Arial"/>
                <w:szCs w:val="20"/>
                <w:lang w:val="en-GB"/>
              </w:rPr>
            </w:pPr>
            <w:r w:rsidRPr="00B8794F">
              <w:rPr>
                <w:rFonts w:cs="Arial"/>
                <w:szCs w:val="20"/>
                <w:lang w:val="en-GB"/>
              </w:rPr>
              <w:t>MHz</w:t>
            </w:r>
          </w:p>
        </w:tc>
        <w:tc>
          <w:tcPr>
            <w:tcW w:w="960" w:type="dxa"/>
            <w:shd w:val="clear" w:color="000000" w:fill="FFFFFF"/>
            <w:noWrap/>
            <w:vAlign w:val="bottom"/>
            <w:hideMark/>
          </w:tcPr>
          <w:p w14:paraId="5484AEF9" w14:textId="6B39C64E" w:rsidR="00D11ADA" w:rsidRPr="00B8794F" w:rsidRDefault="006F3BC8" w:rsidP="006F3BC8">
            <w:pPr>
              <w:rPr>
                <w:rFonts w:cs="Arial"/>
                <w:szCs w:val="20"/>
                <w:lang w:val="en-GB"/>
              </w:rPr>
            </w:pPr>
            <w:r w:rsidRPr="00B8794F">
              <w:rPr>
                <w:rFonts w:cs="Arial"/>
                <w:szCs w:val="20"/>
                <w:lang w:val="en-GB"/>
              </w:rPr>
              <w:t>1.</w:t>
            </w:r>
            <w:r w:rsidR="00D11ADA" w:rsidRPr="00B8794F">
              <w:rPr>
                <w:rFonts w:cs="Arial"/>
                <w:szCs w:val="20"/>
                <w:lang w:val="en-GB"/>
              </w:rPr>
              <w:t>056</w:t>
            </w:r>
          </w:p>
        </w:tc>
      </w:tr>
      <w:tr w:rsidR="00D11ADA" w:rsidRPr="00B8794F" w14:paraId="44160232" w14:textId="77777777" w:rsidTr="006B2F27">
        <w:trPr>
          <w:trHeight w:val="263"/>
        </w:trPr>
        <w:tc>
          <w:tcPr>
            <w:tcW w:w="2869" w:type="dxa"/>
            <w:shd w:val="clear" w:color="auto" w:fill="auto"/>
            <w:noWrap/>
            <w:vAlign w:val="bottom"/>
            <w:hideMark/>
          </w:tcPr>
          <w:p w14:paraId="1454F113" w14:textId="77777777" w:rsidR="00D11ADA" w:rsidRPr="00B8794F" w:rsidRDefault="00D11ADA" w:rsidP="006F3BC8">
            <w:pPr>
              <w:rPr>
                <w:rFonts w:cs="Arial"/>
                <w:szCs w:val="20"/>
                <w:lang w:val="en-GB"/>
              </w:rPr>
            </w:pPr>
            <w:r w:rsidRPr="00B8794F">
              <w:rPr>
                <w:rFonts w:cs="Arial"/>
                <w:szCs w:val="20"/>
                <w:lang w:val="en-GB"/>
              </w:rPr>
              <w:t>Desensitization (D)</w:t>
            </w:r>
          </w:p>
        </w:tc>
        <w:tc>
          <w:tcPr>
            <w:tcW w:w="1005" w:type="dxa"/>
            <w:shd w:val="clear" w:color="auto" w:fill="auto"/>
            <w:noWrap/>
            <w:vAlign w:val="bottom"/>
            <w:hideMark/>
          </w:tcPr>
          <w:p w14:paraId="19B115EF" w14:textId="77777777" w:rsidR="00D11ADA" w:rsidRPr="00B8794F" w:rsidRDefault="00D11ADA" w:rsidP="006F3BC8">
            <w:pPr>
              <w:rPr>
                <w:rFonts w:cs="Arial"/>
                <w:szCs w:val="20"/>
                <w:lang w:val="en-GB"/>
              </w:rPr>
            </w:pPr>
            <w:r w:rsidRPr="00B8794F">
              <w:rPr>
                <w:rFonts w:cs="Arial"/>
                <w:szCs w:val="20"/>
                <w:lang w:val="en-GB"/>
              </w:rPr>
              <w:t>dB</w:t>
            </w:r>
          </w:p>
        </w:tc>
        <w:tc>
          <w:tcPr>
            <w:tcW w:w="940" w:type="dxa"/>
            <w:shd w:val="clear" w:color="auto" w:fill="auto"/>
            <w:noWrap/>
            <w:vAlign w:val="bottom"/>
            <w:hideMark/>
          </w:tcPr>
          <w:p w14:paraId="39A3415C" w14:textId="77777777" w:rsidR="00D11ADA" w:rsidRPr="00B8794F" w:rsidRDefault="00D11ADA" w:rsidP="006F3BC8">
            <w:pPr>
              <w:rPr>
                <w:rFonts w:cs="Arial"/>
                <w:szCs w:val="20"/>
                <w:lang w:val="en-GB"/>
              </w:rPr>
            </w:pPr>
            <w:r w:rsidRPr="00B8794F">
              <w:rPr>
                <w:rFonts w:cs="Arial"/>
                <w:szCs w:val="20"/>
                <w:lang w:val="en-GB"/>
              </w:rPr>
              <w:t>1</w:t>
            </w:r>
          </w:p>
        </w:tc>
        <w:tc>
          <w:tcPr>
            <w:tcW w:w="2740" w:type="dxa"/>
            <w:shd w:val="clear" w:color="auto" w:fill="auto"/>
            <w:noWrap/>
            <w:vAlign w:val="bottom"/>
            <w:hideMark/>
          </w:tcPr>
          <w:p w14:paraId="470F4C36" w14:textId="77777777" w:rsidR="00D11ADA" w:rsidRPr="00B8794F" w:rsidRDefault="00D11ADA" w:rsidP="006F3BC8">
            <w:pPr>
              <w:rPr>
                <w:rFonts w:cs="Arial"/>
                <w:szCs w:val="20"/>
                <w:lang w:val="en-GB"/>
              </w:rPr>
            </w:pPr>
            <w:r w:rsidRPr="00B8794F">
              <w:rPr>
                <w:rFonts w:cs="Arial"/>
                <w:szCs w:val="20"/>
                <w:lang w:val="en-GB"/>
              </w:rPr>
              <w:t>Channel BW (BWi)</w:t>
            </w:r>
          </w:p>
        </w:tc>
        <w:tc>
          <w:tcPr>
            <w:tcW w:w="1005" w:type="dxa"/>
            <w:shd w:val="clear" w:color="auto" w:fill="auto"/>
            <w:noWrap/>
            <w:vAlign w:val="bottom"/>
            <w:hideMark/>
          </w:tcPr>
          <w:p w14:paraId="30EB976C" w14:textId="77777777" w:rsidR="00D11ADA" w:rsidRPr="00B8794F" w:rsidRDefault="00D11ADA" w:rsidP="006F3BC8">
            <w:pPr>
              <w:rPr>
                <w:rFonts w:cs="Arial"/>
                <w:szCs w:val="20"/>
                <w:lang w:val="en-GB"/>
              </w:rPr>
            </w:pPr>
            <w:r w:rsidRPr="00B8794F">
              <w:rPr>
                <w:rFonts w:cs="Arial"/>
                <w:szCs w:val="20"/>
                <w:lang w:val="en-GB"/>
              </w:rPr>
              <w:t>MHz</w:t>
            </w:r>
          </w:p>
        </w:tc>
        <w:tc>
          <w:tcPr>
            <w:tcW w:w="960" w:type="dxa"/>
            <w:shd w:val="clear" w:color="auto" w:fill="auto"/>
            <w:noWrap/>
            <w:vAlign w:val="bottom"/>
            <w:hideMark/>
          </w:tcPr>
          <w:p w14:paraId="591CE1F9" w14:textId="2D1177BD" w:rsidR="00D11ADA" w:rsidRPr="00B8794F" w:rsidRDefault="006F3BC8" w:rsidP="006F3BC8">
            <w:pPr>
              <w:rPr>
                <w:rFonts w:cs="Arial"/>
                <w:szCs w:val="20"/>
                <w:lang w:val="en-GB"/>
              </w:rPr>
            </w:pPr>
            <w:r w:rsidRPr="00B8794F">
              <w:rPr>
                <w:rFonts w:cs="Arial"/>
                <w:szCs w:val="20"/>
                <w:lang w:val="en-GB"/>
              </w:rPr>
              <w:t>1.</w:t>
            </w:r>
            <w:r w:rsidR="00D11ADA" w:rsidRPr="00B8794F">
              <w:rPr>
                <w:rFonts w:cs="Arial"/>
                <w:szCs w:val="20"/>
                <w:lang w:val="en-GB"/>
              </w:rPr>
              <w:t>728</w:t>
            </w:r>
          </w:p>
        </w:tc>
      </w:tr>
      <w:tr w:rsidR="00D11ADA" w:rsidRPr="00B8794F" w14:paraId="47182588" w14:textId="77777777" w:rsidTr="006B2F27">
        <w:trPr>
          <w:trHeight w:val="263"/>
        </w:trPr>
        <w:tc>
          <w:tcPr>
            <w:tcW w:w="2869" w:type="dxa"/>
            <w:shd w:val="clear" w:color="auto" w:fill="auto"/>
            <w:noWrap/>
            <w:vAlign w:val="bottom"/>
            <w:hideMark/>
          </w:tcPr>
          <w:p w14:paraId="1B5F11DB" w14:textId="77777777" w:rsidR="00D11ADA" w:rsidRPr="00B8794F" w:rsidRDefault="00D11ADA" w:rsidP="006F3BC8">
            <w:pPr>
              <w:rPr>
                <w:rFonts w:cs="Arial"/>
                <w:szCs w:val="20"/>
                <w:lang w:val="en-GB"/>
              </w:rPr>
            </w:pPr>
            <w:r w:rsidRPr="00B8794F">
              <w:rPr>
                <w:rFonts w:cs="Arial"/>
                <w:szCs w:val="20"/>
                <w:lang w:val="en-GB"/>
              </w:rPr>
              <w:t>I/N</w:t>
            </w:r>
          </w:p>
        </w:tc>
        <w:tc>
          <w:tcPr>
            <w:tcW w:w="1005" w:type="dxa"/>
            <w:shd w:val="clear" w:color="auto" w:fill="auto"/>
            <w:noWrap/>
            <w:vAlign w:val="bottom"/>
            <w:hideMark/>
          </w:tcPr>
          <w:p w14:paraId="293CC24C" w14:textId="77777777" w:rsidR="00D11ADA" w:rsidRPr="00B8794F" w:rsidRDefault="00D11ADA" w:rsidP="006F3BC8">
            <w:pPr>
              <w:rPr>
                <w:rFonts w:cs="Arial"/>
                <w:szCs w:val="20"/>
                <w:lang w:val="en-GB"/>
              </w:rPr>
            </w:pPr>
            <w:r w:rsidRPr="00B8794F">
              <w:rPr>
                <w:rFonts w:cs="Arial"/>
                <w:szCs w:val="20"/>
                <w:lang w:val="en-GB"/>
              </w:rPr>
              <w:t>dB</w:t>
            </w:r>
          </w:p>
        </w:tc>
        <w:tc>
          <w:tcPr>
            <w:tcW w:w="940" w:type="dxa"/>
            <w:shd w:val="clear" w:color="auto" w:fill="auto"/>
            <w:noWrap/>
            <w:vAlign w:val="bottom"/>
            <w:hideMark/>
          </w:tcPr>
          <w:p w14:paraId="1AF698E1" w14:textId="05D2CDF3" w:rsidR="00D11ADA" w:rsidRPr="00B8794F" w:rsidRDefault="00D11ADA" w:rsidP="006F3BC8">
            <w:pPr>
              <w:rPr>
                <w:rFonts w:cs="Arial"/>
                <w:szCs w:val="20"/>
                <w:lang w:val="en-GB"/>
              </w:rPr>
            </w:pPr>
            <w:r w:rsidRPr="00B8794F">
              <w:rPr>
                <w:rFonts w:cs="Arial"/>
                <w:szCs w:val="20"/>
                <w:lang w:val="en-GB"/>
              </w:rPr>
              <w:t>-5</w:t>
            </w:r>
            <w:r w:rsidR="006F3BC8" w:rsidRPr="00B8794F">
              <w:rPr>
                <w:rFonts w:cs="Arial"/>
                <w:szCs w:val="20"/>
                <w:lang w:val="en-GB"/>
              </w:rPr>
              <w:t>.</w:t>
            </w:r>
            <w:r w:rsidRPr="00B8794F">
              <w:rPr>
                <w:rFonts w:cs="Arial"/>
                <w:szCs w:val="20"/>
                <w:lang w:val="en-GB"/>
              </w:rPr>
              <w:t>87</w:t>
            </w:r>
          </w:p>
        </w:tc>
        <w:tc>
          <w:tcPr>
            <w:tcW w:w="2740" w:type="dxa"/>
            <w:shd w:val="clear" w:color="auto" w:fill="auto"/>
            <w:noWrap/>
            <w:vAlign w:val="bottom"/>
            <w:hideMark/>
          </w:tcPr>
          <w:p w14:paraId="0153BD38" w14:textId="77777777" w:rsidR="00D11ADA" w:rsidRPr="00B8794F" w:rsidRDefault="00D11ADA" w:rsidP="006F3BC8">
            <w:pPr>
              <w:rPr>
                <w:rFonts w:cs="Arial"/>
                <w:szCs w:val="20"/>
                <w:lang w:val="en-GB"/>
              </w:rPr>
            </w:pPr>
            <w:r w:rsidRPr="00B8794F">
              <w:rPr>
                <w:rFonts w:cs="Arial"/>
                <w:szCs w:val="20"/>
                <w:lang w:val="en-GB"/>
              </w:rPr>
              <w:t>Tx Power (Pi)</w:t>
            </w:r>
          </w:p>
        </w:tc>
        <w:tc>
          <w:tcPr>
            <w:tcW w:w="1005" w:type="dxa"/>
            <w:shd w:val="clear" w:color="auto" w:fill="auto"/>
            <w:noWrap/>
            <w:vAlign w:val="bottom"/>
            <w:hideMark/>
          </w:tcPr>
          <w:p w14:paraId="048EB9C8" w14:textId="77777777" w:rsidR="00D11ADA" w:rsidRPr="00B8794F" w:rsidRDefault="00D11ADA" w:rsidP="006F3BC8">
            <w:pPr>
              <w:rPr>
                <w:rFonts w:cs="Arial"/>
                <w:szCs w:val="20"/>
                <w:lang w:val="en-GB"/>
              </w:rPr>
            </w:pPr>
            <w:r w:rsidRPr="00B8794F">
              <w:rPr>
                <w:rFonts w:cs="Arial"/>
                <w:szCs w:val="20"/>
                <w:lang w:val="en-GB"/>
              </w:rPr>
              <w:t>dBm</w:t>
            </w:r>
          </w:p>
        </w:tc>
        <w:tc>
          <w:tcPr>
            <w:tcW w:w="960" w:type="dxa"/>
            <w:shd w:val="clear" w:color="auto" w:fill="auto"/>
            <w:noWrap/>
            <w:vAlign w:val="bottom"/>
            <w:hideMark/>
          </w:tcPr>
          <w:p w14:paraId="7279D61E" w14:textId="77777777" w:rsidR="00D11ADA" w:rsidRPr="00B8794F" w:rsidRDefault="00D11ADA" w:rsidP="006F3BC8">
            <w:pPr>
              <w:rPr>
                <w:rFonts w:cs="Arial"/>
                <w:szCs w:val="20"/>
                <w:lang w:val="en-GB"/>
              </w:rPr>
            </w:pPr>
            <w:r w:rsidRPr="00B8794F">
              <w:rPr>
                <w:rFonts w:cs="Arial"/>
                <w:szCs w:val="20"/>
                <w:lang w:val="en-GB"/>
              </w:rPr>
              <w:t>24</w:t>
            </w:r>
          </w:p>
        </w:tc>
      </w:tr>
      <w:tr w:rsidR="00D11ADA" w:rsidRPr="00B8794F" w14:paraId="6EE0879D" w14:textId="77777777" w:rsidTr="006B2F27">
        <w:trPr>
          <w:trHeight w:val="263"/>
        </w:trPr>
        <w:tc>
          <w:tcPr>
            <w:tcW w:w="2869" w:type="dxa"/>
            <w:shd w:val="clear" w:color="auto" w:fill="auto"/>
            <w:noWrap/>
            <w:vAlign w:val="bottom"/>
            <w:hideMark/>
          </w:tcPr>
          <w:p w14:paraId="0464AAE7" w14:textId="77777777" w:rsidR="00D11ADA" w:rsidRPr="00B8794F" w:rsidRDefault="00D11ADA" w:rsidP="006F3BC8">
            <w:pPr>
              <w:rPr>
                <w:rFonts w:cs="Arial"/>
                <w:szCs w:val="20"/>
                <w:lang w:val="en-GB"/>
              </w:rPr>
            </w:pPr>
            <w:r w:rsidRPr="00B8794F">
              <w:rPr>
                <w:rFonts w:cs="Arial"/>
                <w:szCs w:val="20"/>
                <w:lang w:val="en-GB"/>
              </w:rPr>
              <w:t>Thermal Noise (Nth)</w:t>
            </w:r>
          </w:p>
        </w:tc>
        <w:tc>
          <w:tcPr>
            <w:tcW w:w="1005" w:type="dxa"/>
            <w:shd w:val="clear" w:color="auto" w:fill="auto"/>
            <w:noWrap/>
            <w:vAlign w:val="bottom"/>
            <w:hideMark/>
          </w:tcPr>
          <w:p w14:paraId="24FD00E3" w14:textId="77777777" w:rsidR="00D11ADA" w:rsidRPr="00B8794F" w:rsidRDefault="00D11ADA" w:rsidP="006F3BC8">
            <w:pPr>
              <w:rPr>
                <w:rFonts w:cs="Arial"/>
                <w:szCs w:val="20"/>
                <w:lang w:val="en-GB"/>
              </w:rPr>
            </w:pPr>
            <w:r w:rsidRPr="00B8794F">
              <w:rPr>
                <w:rFonts w:cs="Arial"/>
                <w:szCs w:val="20"/>
                <w:lang w:val="en-GB"/>
              </w:rPr>
              <w:t>dBm/BW</w:t>
            </w:r>
          </w:p>
        </w:tc>
        <w:tc>
          <w:tcPr>
            <w:tcW w:w="940" w:type="dxa"/>
            <w:shd w:val="clear" w:color="auto" w:fill="auto"/>
            <w:noWrap/>
            <w:vAlign w:val="bottom"/>
            <w:hideMark/>
          </w:tcPr>
          <w:p w14:paraId="1917DB4F" w14:textId="6C5C4518" w:rsidR="00D11ADA" w:rsidRPr="00B8794F" w:rsidRDefault="00D11ADA" w:rsidP="006F3BC8">
            <w:pPr>
              <w:rPr>
                <w:rFonts w:cs="Arial"/>
                <w:szCs w:val="20"/>
                <w:lang w:val="en-GB"/>
              </w:rPr>
            </w:pPr>
            <w:r w:rsidRPr="00B8794F">
              <w:rPr>
                <w:rFonts w:cs="Arial"/>
                <w:szCs w:val="20"/>
                <w:lang w:val="en-GB"/>
              </w:rPr>
              <w:t>-106</w:t>
            </w:r>
            <w:r w:rsidR="006F3BC8" w:rsidRPr="00B8794F">
              <w:rPr>
                <w:rFonts w:cs="Arial"/>
                <w:szCs w:val="20"/>
                <w:lang w:val="en-GB"/>
              </w:rPr>
              <w:t>.</w:t>
            </w:r>
            <w:r w:rsidRPr="00B8794F">
              <w:rPr>
                <w:rFonts w:cs="Arial"/>
                <w:szCs w:val="20"/>
                <w:lang w:val="en-GB"/>
              </w:rPr>
              <w:t>84</w:t>
            </w:r>
          </w:p>
        </w:tc>
        <w:tc>
          <w:tcPr>
            <w:tcW w:w="2740" w:type="dxa"/>
            <w:shd w:val="clear" w:color="auto" w:fill="auto"/>
            <w:noWrap/>
            <w:vAlign w:val="bottom"/>
            <w:hideMark/>
          </w:tcPr>
          <w:p w14:paraId="43452D2E" w14:textId="77777777" w:rsidR="00D11ADA" w:rsidRPr="00B8794F" w:rsidRDefault="00D11ADA" w:rsidP="006F3BC8">
            <w:pPr>
              <w:rPr>
                <w:rFonts w:cs="Arial"/>
                <w:szCs w:val="20"/>
                <w:lang w:val="en-GB"/>
              </w:rPr>
            </w:pPr>
            <w:r w:rsidRPr="00B8794F">
              <w:rPr>
                <w:rFonts w:cs="Arial"/>
                <w:szCs w:val="20"/>
                <w:lang w:val="en-GB"/>
              </w:rPr>
              <w:t>Antenna gain (Gi)</w:t>
            </w:r>
          </w:p>
        </w:tc>
        <w:tc>
          <w:tcPr>
            <w:tcW w:w="1005" w:type="dxa"/>
            <w:shd w:val="clear" w:color="auto" w:fill="auto"/>
            <w:noWrap/>
            <w:vAlign w:val="bottom"/>
            <w:hideMark/>
          </w:tcPr>
          <w:p w14:paraId="4FE3227D" w14:textId="77777777" w:rsidR="00D11ADA" w:rsidRPr="00B8794F" w:rsidRDefault="00D11ADA" w:rsidP="006F3BC8">
            <w:pPr>
              <w:rPr>
                <w:rFonts w:cs="Arial"/>
                <w:szCs w:val="20"/>
                <w:lang w:val="en-GB"/>
              </w:rPr>
            </w:pPr>
            <w:r w:rsidRPr="00B8794F">
              <w:rPr>
                <w:rFonts w:cs="Arial"/>
                <w:szCs w:val="20"/>
                <w:lang w:val="en-GB"/>
              </w:rPr>
              <w:t>dBi</w:t>
            </w:r>
          </w:p>
        </w:tc>
        <w:tc>
          <w:tcPr>
            <w:tcW w:w="960" w:type="dxa"/>
            <w:shd w:val="clear" w:color="auto" w:fill="auto"/>
            <w:noWrap/>
            <w:vAlign w:val="bottom"/>
            <w:hideMark/>
          </w:tcPr>
          <w:p w14:paraId="57AEFB03" w14:textId="77777777" w:rsidR="00D11ADA" w:rsidRPr="00B8794F" w:rsidRDefault="005825EC" w:rsidP="006F3BC8">
            <w:pPr>
              <w:rPr>
                <w:rFonts w:cs="Arial"/>
                <w:szCs w:val="20"/>
                <w:lang w:val="en-GB"/>
              </w:rPr>
            </w:pPr>
            <w:r w:rsidRPr="00B8794F">
              <w:rPr>
                <w:rFonts w:cs="Arial"/>
                <w:szCs w:val="20"/>
                <w:lang w:val="en-GB"/>
              </w:rPr>
              <w:t>6</w:t>
            </w:r>
          </w:p>
        </w:tc>
      </w:tr>
      <w:tr w:rsidR="00D11ADA" w:rsidRPr="00B8794F" w14:paraId="228B5027" w14:textId="77777777" w:rsidTr="006B2F27">
        <w:trPr>
          <w:trHeight w:val="263"/>
        </w:trPr>
        <w:tc>
          <w:tcPr>
            <w:tcW w:w="2869" w:type="dxa"/>
            <w:shd w:val="clear" w:color="auto" w:fill="auto"/>
            <w:noWrap/>
            <w:vAlign w:val="bottom"/>
            <w:hideMark/>
          </w:tcPr>
          <w:p w14:paraId="36BF96F5" w14:textId="77777777" w:rsidR="00D11ADA" w:rsidRPr="00B8794F" w:rsidRDefault="00D11ADA" w:rsidP="006F3BC8">
            <w:pPr>
              <w:rPr>
                <w:rFonts w:cs="Arial"/>
                <w:szCs w:val="20"/>
                <w:lang w:val="en-GB"/>
              </w:rPr>
            </w:pPr>
            <w:r w:rsidRPr="00B8794F">
              <w:rPr>
                <w:rFonts w:cs="Arial"/>
                <w:szCs w:val="20"/>
                <w:lang w:val="en-GB"/>
              </w:rPr>
              <w:t xml:space="preserve">ACStotal </w:t>
            </w:r>
          </w:p>
        </w:tc>
        <w:tc>
          <w:tcPr>
            <w:tcW w:w="1005" w:type="dxa"/>
            <w:shd w:val="clear" w:color="auto" w:fill="auto"/>
            <w:noWrap/>
            <w:vAlign w:val="bottom"/>
            <w:hideMark/>
          </w:tcPr>
          <w:p w14:paraId="6F0F17D5" w14:textId="77777777" w:rsidR="00D11ADA" w:rsidRPr="00B8794F" w:rsidRDefault="00D11ADA" w:rsidP="006F3BC8">
            <w:pPr>
              <w:rPr>
                <w:rFonts w:cs="Arial"/>
                <w:szCs w:val="20"/>
                <w:lang w:val="en-GB"/>
              </w:rPr>
            </w:pPr>
            <w:r w:rsidRPr="00B8794F">
              <w:rPr>
                <w:rFonts w:cs="Arial"/>
                <w:szCs w:val="20"/>
                <w:lang w:val="en-GB"/>
              </w:rPr>
              <w:t>dB</w:t>
            </w:r>
          </w:p>
        </w:tc>
        <w:tc>
          <w:tcPr>
            <w:tcW w:w="940" w:type="dxa"/>
            <w:shd w:val="clear" w:color="auto" w:fill="auto"/>
            <w:noWrap/>
            <w:vAlign w:val="bottom"/>
            <w:hideMark/>
          </w:tcPr>
          <w:p w14:paraId="3112369F" w14:textId="77777777" w:rsidR="00D11ADA" w:rsidRPr="00B8794F" w:rsidRDefault="00D11ADA" w:rsidP="006F3BC8">
            <w:pPr>
              <w:rPr>
                <w:rFonts w:cs="Arial"/>
                <w:szCs w:val="20"/>
                <w:lang w:val="en-GB"/>
              </w:rPr>
            </w:pPr>
            <w:r w:rsidRPr="00B8794F">
              <w:rPr>
                <w:rFonts w:cs="Arial"/>
                <w:szCs w:val="20"/>
                <w:lang w:val="en-GB"/>
              </w:rPr>
              <w:t>46</w:t>
            </w:r>
          </w:p>
        </w:tc>
        <w:tc>
          <w:tcPr>
            <w:tcW w:w="2740" w:type="dxa"/>
            <w:shd w:val="clear" w:color="auto" w:fill="auto"/>
            <w:noWrap/>
            <w:vAlign w:val="bottom"/>
            <w:hideMark/>
          </w:tcPr>
          <w:p w14:paraId="22C64F80" w14:textId="77777777" w:rsidR="00D11ADA" w:rsidRPr="00B8794F" w:rsidRDefault="00D11ADA" w:rsidP="006F3BC8">
            <w:pPr>
              <w:rPr>
                <w:rFonts w:cs="Arial"/>
                <w:szCs w:val="20"/>
                <w:lang w:val="en-GB"/>
              </w:rPr>
            </w:pPr>
            <w:r w:rsidRPr="00B8794F">
              <w:rPr>
                <w:rFonts w:cs="Arial"/>
                <w:szCs w:val="20"/>
                <w:lang w:val="en-GB"/>
              </w:rPr>
              <w:t>ACLRtotal</w:t>
            </w:r>
          </w:p>
        </w:tc>
        <w:tc>
          <w:tcPr>
            <w:tcW w:w="1005" w:type="dxa"/>
            <w:shd w:val="clear" w:color="auto" w:fill="auto"/>
            <w:noWrap/>
            <w:vAlign w:val="bottom"/>
            <w:hideMark/>
          </w:tcPr>
          <w:p w14:paraId="2CE49DE5" w14:textId="77777777" w:rsidR="00D11ADA" w:rsidRPr="00B8794F" w:rsidRDefault="00D11ADA" w:rsidP="006F3BC8">
            <w:pPr>
              <w:rPr>
                <w:rFonts w:cs="Arial"/>
                <w:szCs w:val="20"/>
                <w:lang w:val="en-GB"/>
              </w:rPr>
            </w:pPr>
            <w:r w:rsidRPr="00B8794F">
              <w:rPr>
                <w:rFonts w:cs="Arial"/>
                <w:szCs w:val="20"/>
                <w:lang w:val="en-GB"/>
              </w:rPr>
              <w:t>dB</w:t>
            </w:r>
          </w:p>
        </w:tc>
        <w:tc>
          <w:tcPr>
            <w:tcW w:w="960" w:type="dxa"/>
            <w:shd w:val="clear" w:color="auto" w:fill="auto"/>
            <w:noWrap/>
            <w:vAlign w:val="bottom"/>
            <w:hideMark/>
          </w:tcPr>
          <w:p w14:paraId="598A1D1A" w14:textId="13927DC7" w:rsidR="00D11ADA" w:rsidRPr="00B8794F" w:rsidRDefault="00D11ADA" w:rsidP="006F3BC8">
            <w:pPr>
              <w:rPr>
                <w:rFonts w:cs="Arial"/>
                <w:szCs w:val="20"/>
                <w:lang w:val="en-GB"/>
              </w:rPr>
            </w:pPr>
            <w:r w:rsidRPr="00B8794F">
              <w:rPr>
                <w:rFonts w:cs="Arial"/>
                <w:szCs w:val="20"/>
                <w:lang w:val="en-GB"/>
              </w:rPr>
              <w:t>41</w:t>
            </w:r>
            <w:r w:rsidR="006F3BC8" w:rsidRPr="00B8794F">
              <w:rPr>
                <w:rFonts w:cs="Arial"/>
                <w:szCs w:val="20"/>
                <w:lang w:val="en-GB"/>
              </w:rPr>
              <w:t>.</w:t>
            </w:r>
            <w:r w:rsidRPr="00B8794F">
              <w:rPr>
                <w:rFonts w:cs="Arial"/>
                <w:szCs w:val="20"/>
                <w:lang w:val="en-GB"/>
              </w:rPr>
              <w:t>8</w:t>
            </w:r>
          </w:p>
        </w:tc>
      </w:tr>
      <w:tr w:rsidR="00D11ADA" w:rsidRPr="00B8794F" w14:paraId="49998F78" w14:textId="77777777" w:rsidTr="006B2F27">
        <w:trPr>
          <w:trHeight w:val="263"/>
        </w:trPr>
        <w:tc>
          <w:tcPr>
            <w:tcW w:w="2869" w:type="dxa"/>
            <w:shd w:val="clear" w:color="auto" w:fill="auto"/>
            <w:noWrap/>
            <w:vAlign w:val="bottom"/>
            <w:hideMark/>
          </w:tcPr>
          <w:p w14:paraId="558EBC9C" w14:textId="77777777" w:rsidR="00D11ADA" w:rsidRPr="00B8794F" w:rsidRDefault="00D11ADA" w:rsidP="006F3BC8">
            <w:pPr>
              <w:rPr>
                <w:rFonts w:cs="Arial"/>
                <w:szCs w:val="20"/>
                <w:lang w:val="en-GB"/>
              </w:rPr>
            </w:pPr>
            <w:r w:rsidRPr="00B8794F">
              <w:rPr>
                <w:rFonts w:cs="Arial"/>
                <w:szCs w:val="20"/>
                <w:lang w:val="en-GB"/>
              </w:rPr>
              <w:t>Antenna gain (Gv)</w:t>
            </w:r>
          </w:p>
        </w:tc>
        <w:tc>
          <w:tcPr>
            <w:tcW w:w="1005" w:type="dxa"/>
            <w:shd w:val="clear" w:color="auto" w:fill="auto"/>
            <w:noWrap/>
            <w:vAlign w:val="bottom"/>
            <w:hideMark/>
          </w:tcPr>
          <w:p w14:paraId="5FE6A1B5" w14:textId="77777777" w:rsidR="00D11ADA" w:rsidRPr="00B8794F" w:rsidRDefault="00D11ADA" w:rsidP="006F3BC8">
            <w:pPr>
              <w:rPr>
                <w:rFonts w:cs="Arial"/>
                <w:szCs w:val="20"/>
                <w:lang w:val="en-GB"/>
              </w:rPr>
            </w:pPr>
            <w:r w:rsidRPr="00B8794F">
              <w:rPr>
                <w:rFonts w:cs="Arial"/>
                <w:szCs w:val="20"/>
                <w:lang w:val="en-GB"/>
              </w:rPr>
              <w:t>dBi</w:t>
            </w:r>
          </w:p>
        </w:tc>
        <w:tc>
          <w:tcPr>
            <w:tcW w:w="940" w:type="dxa"/>
            <w:shd w:val="clear" w:color="auto" w:fill="auto"/>
            <w:noWrap/>
            <w:vAlign w:val="bottom"/>
            <w:hideMark/>
          </w:tcPr>
          <w:p w14:paraId="2DD69251" w14:textId="77777777" w:rsidR="00D11ADA" w:rsidRPr="00B8794F" w:rsidRDefault="00D11ADA" w:rsidP="006F3BC8">
            <w:pPr>
              <w:rPr>
                <w:rFonts w:cs="Arial"/>
                <w:szCs w:val="20"/>
                <w:lang w:val="en-GB"/>
              </w:rPr>
            </w:pPr>
            <w:r w:rsidRPr="00B8794F">
              <w:rPr>
                <w:rFonts w:cs="Arial"/>
                <w:szCs w:val="20"/>
                <w:lang w:val="en-GB"/>
              </w:rPr>
              <w:t>17</w:t>
            </w:r>
          </w:p>
        </w:tc>
        <w:tc>
          <w:tcPr>
            <w:tcW w:w="2740" w:type="dxa"/>
            <w:shd w:val="clear" w:color="auto" w:fill="auto"/>
            <w:noWrap/>
            <w:vAlign w:val="bottom"/>
            <w:hideMark/>
          </w:tcPr>
          <w:p w14:paraId="1BB8070B" w14:textId="77777777" w:rsidR="00D11ADA" w:rsidRPr="00B8794F" w:rsidRDefault="00D11ADA" w:rsidP="006F3BC8">
            <w:pPr>
              <w:rPr>
                <w:rFonts w:cs="Arial"/>
                <w:szCs w:val="20"/>
                <w:lang w:val="en-GB"/>
              </w:rPr>
            </w:pPr>
            <w:r w:rsidRPr="00B8794F">
              <w:rPr>
                <w:rFonts w:cs="Arial"/>
                <w:szCs w:val="20"/>
                <w:lang w:val="en-GB"/>
              </w:rPr>
              <w:t>Antenna height (Hi)</w:t>
            </w:r>
          </w:p>
        </w:tc>
        <w:tc>
          <w:tcPr>
            <w:tcW w:w="1005" w:type="dxa"/>
            <w:shd w:val="clear" w:color="auto" w:fill="auto"/>
            <w:noWrap/>
            <w:vAlign w:val="bottom"/>
            <w:hideMark/>
          </w:tcPr>
          <w:p w14:paraId="7DF2EDC2" w14:textId="77777777" w:rsidR="00D11ADA" w:rsidRPr="00B8794F" w:rsidRDefault="00D11ADA" w:rsidP="006F3BC8">
            <w:pPr>
              <w:rPr>
                <w:rFonts w:cs="Arial"/>
                <w:szCs w:val="20"/>
                <w:lang w:val="en-GB"/>
              </w:rPr>
            </w:pPr>
            <w:r w:rsidRPr="00B8794F">
              <w:rPr>
                <w:rFonts w:cs="Arial"/>
                <w:szCs w:val="20"/>
                <w:lang w:val="en-GB"/>
              </w:rPr>
              <w:t>m</w:t>
            </w:r>
          </w:p>
        </w:tc>
        <w:tc>
          <w:tcPr>
            <w:tcW w:w="960" w:type="dxa"/>
            <w:shd w:val="clear" w:color="auto" w:fill="auto"/>
            <w:noWrap/>
            <w:vAlign w:val="bottom"/>
            <w:hideMark/>
          </w:tcPr>
          <w:p w14:paraId="6B983797" w14:textId="77777777" w:rsidR="00D11ADA" w:rsidRPr="00B8794F" w:rsidRDefault="00D11ADA" w:rsidP="006F3BC8">
            <w:pPr>
              <w:rPr>
                <w:rFonts w:cs="Arial"/>
                <w:szCs w:val="20"/>
                <w:lang w:val="en-GB"/>
              </w:rPr>
            </w:pPr>
            <w:r w:rsidRPr="00B8794F">
              <w:rPr>
                <w:rFonts w:cs="Arial"/>
                <w:szCs w:val="20"/>
                <w:lang w:val="en-GB"/>
              </w:rPr>
              <w:t>5</w:t>
            </w:r>
          </w:p>
        </w:tc>
      </w:tr>
      <w:tr w:rsidR="00D11ADA" w:rsidRPr="00B8794F" w14:paraId="33E361FB" w14:textId="77777777" w:rsidTr="006B2F27">
        <w:trPr>
          <w:trHeight w:val="255"/>
        </w:trPr>
        <w:tc>
          <w:tcPr>
            <w:tcW w:w="2869" w:type="dxa"/>
            <w:shd w:val="clear" w:color="auto" w:fill="auto"/>
            <w:noWrap/>
            <w:vAlign w:val="bottom"/>
            <w:hideMark/>
          </w:tcPr>
          <w:p w14:paraId="2321D2ED" w14:textId="77777777" w:rsidR="00D11ADA" w:rsidRPr="00B8794F" w:rsidRDefault="00D11ADA" w:rsidP="008B6438">
            <w:pPr>
              <w:rPr>
                <w:rFonts w:cs="Arial"/>
                <w:szCs w:val="20"/>
                <w:lang w:val="en-GB"/>
              </w:rPr>
            </w:pPr>
            <w:r w:rsidRPr="00B8794F">
              <w:rPr>
                <w:rFonts w:cs="Arial"/>
                <w:szCs w:val="20"/>
                <w:lang w:val="en-GB"/>
              </w:rPr>
              <w:t>Feeder Loss (Gvfe)</w:t>
            </w:r>
          </w:p>
        </w:tc>
        <w:tc>
          <w:tcPr>
            <w:tcW w:w="1005" w:type="dxa"/>
            <w:shd w:val="clear" w:color="auto" w:fill="auto"/>
            <w:noWrap/>
            <w:vAlign w:val="bottom"/>
            <w:hideMark/>
          </w:tcPr>
          <w:p w14:paraId="63A589E3" w14:textId="77777777" w:rsidR="00D11ADA" w:rsidRPr="00B8794F" w:rsidRDefault="00D11ADA" w:rsidP="006F3BC8">
            <w:pPr>
              <w:rPr>
                <w:rFonts w:cs="Arial"/>
                <w:szCs w:val="20"/>
                <w:lang w:val="en-GB"/>
              </w:rPr>
            </w:pPr>
            <w:r w:rsidRPr="00B8794F">
              <w:rPr>
                <w:rFonts w:cs="Arial"/>
                <w:szCs w:val="20"/>
                <w:lang w:val="en-GB"/>
              </w:rPr>
              <w:t>dB</w:t>
            </w:r>
          </w:p>
        </w:tc>
        <w:tc>
          <w:tcPr>
            <w:tcW w:w="940" w:type="dxa"/>
            <w:shd w:val="clear" w:color="auto" w:fill="auto"/>
            <w:noWrap/>
            <w:vAlign w:val="bottom"/>
            <w:hideMark/>
          </w:tcPr>
          <w:p w14:paraId="60A7C7B8" w14:textId="77777777" w:rsidR="00D11ADA" w:rsidRPr="00B8794F" w:rsidRDefault="00D11ADA" w:rsidP="006F3BC8">
            <w:pPr>
              <w:rPr>
                <w:rFonts w:cs="Arial"/>
                <w:szCs w:val="20"/>
                <w:lang w:val="en-GB"/>
              </w:rPr>
            </w:pPr>
            <w:r w:rsidRPr="00B8794F">
              <w:rPr>
                <w:rFonts w:cs="Arial"/>
                <w:szCs w:val="20"/>
                <w:lang w:val="en-GB"/>
              </w:rPr>
              <w:t>2</w:t>
            </w:r>
          </w:p>
        </w:tc>
        <w:tc>
          <w:tcPr>
            <w:tcW w:w="4705" w:type="dxa"/>
            <w:gridSpan w:val="3"/>
            <w:shd w:val="clear" w:color="000000" w:fill="D2232A"/>
            <w:noWrap/>
            <w:hideMark/>
          </w:tcPr>
          <w:p w14:paraId="1FA5BA28" w14:textId="77777777" w:rsidR="00D11ADA" w:rsidRPr="00B8794F" w:rsidRDefault="00D11ADA" w:rsidP="008B6438">
            <w:pPr>
              <w:jc w:val="center"/>
              <w:rPr>
                <w:rFonts w:cs="Arial"/>
                <w:b/>
                <w:bCs/>
                <w:color w:val="FFFFFF"/>
                <w:szCs w:val="20"/>
                <w:lang w:val="en-GB"/>
              </w:rPr>
            </w:pPr>
            <w:r w:rsidRPr="00B8794F">
              <w:rPr>
                <w:rFonts w:cs="Arial"/>
                <w:b/>
                <w:bCs/>
                <w:color w:val="FFFFFF"/>
                <w:szCs w:val="20"/>
                <w:lang w:val="en-GB"/>
              </w:rPr>
              <w:t>Calculated values</w:t>
            </w:r>
          </w:p>
        </w:tc>
      </w:tr>
      <w:tr w:rsidR="00D11ADA" w:rsidRPr="00B8794F" w14:paraId="5915508D" w14:textId="77777777" w:rsidTr="006B2F27">
        <w:trPr>
          <w:trHeight w:val="263"/>
        </w:trPr>
        <w:tc>
          <w:tcPr>
            <w:tcW w:w="2869" w:type="dxa"/>
            <w:shd w:val="clear" w:color="auto" w:fill="auto"/>
            <w:noWrap/>
            <w:vAlign w:val="bottom"/>
            <w:hideMark/>
          </w:tcPr>
          <w:p w14:paraId="35329EAB" w14:textId="77777777" w:rsidR="00D11ADA" w:rsidRPr="00B8794F" w:rsidRDefault="00D11ADA" w:rsidP="008B6438">
            <w:pPr>
              <w:rPr>
                <w:rFonts w:cs="Arial"/>
                <w:szCs w:val="20"/>
                <w:lang w:val="en-GB"/>
              </w:rPr>
            </w:pPr>
            <w:r w:rsidRPr="00B8794F">
              <w:rPr>
                <w:rFonts w:cs="Arial"/>
                <w:szCs w:val="20"/>
                <w:lang w:val="en-GB"/>
              </w:rPr>
              <w:t>Antenna height (Hv)</w:t>
            </w:r>
          </w:p>
        </w:tc>
        <w:tc>
          <w:tcPr>
            <w:tcW w:w="1005" w:type="dxa"/>
            <w:shd w:val="clear" w:color="auto" w:fill="auto"/>
            <w:noWrap/>
            <w:vAlign w:val="bottom"/>
            <w:hideMark/>
          </w:tcPr>
          <w:p w14:paraId="71FDE0B5" w14:textId="77777777" w:rsidR="00D11ADA" w:rsidRPr="00B8794F" w:rsidRDefault="00D11ADA" w:rsidP="006F3BC8">
            <w:pPr>
              <w:rPr>
                <w:rFonts w:cs="Arial"/>
                <w:szCs w:val="20"/>
                <w:lang w:val="en-GB"/>
              </w:rPr>
            </w:pPr>
            <w:r w:rsidRPr="00B8794F">
              <w:rPr>
                <w:rFonts w:cs="Arial"/>
                <w:szCs w:val="20"/>
                <w:lang w:val="en-GB"/>
              </w:rPr>
              <w:t>m</w:t>
            </w:r>
          </w:p>
        </w:tc>
        <w:tc>
          <w:tcPr>
            <w:tcW w:w="940" w:type="dxa"/>
            <w:shd w:val="clear" w:color="auto" w:fill="auto"/>
            <w:noWrap/>
            <w:vAlign w:val="bottom"/>
            <w:hideMark/>
          </w:tcPr>
          <w:p w14:paraId="33A270BF" w14:textId="77777777" w:rsidR="00D11ADA" w:rsidRPr="00B8794F" w:rsidRDefault="00D11ADA" w:rsidP="006F3BC8">
            <w:pPr>
              <w:rPr>
                <w:rFonts w:cs="Arial"/>
                <w:szCs w:val="20"/>
                <w:lang w:val="en-GB"/>
              </w:rPr>
            </w:pPr>
            <w:r w:rsidRPr="00B8794F">
              <w:rPr>
                <w:rFonts w:cs="Arial"/>
                <w:szCs w:val="20"/>
                <w:lang w:val="en-GB"/>
              </w:rPr>
              <w:t>30</w:t>
            </w:r>
          </w:p>
        </w:tc>
        <w:tc>
          <w:tcPr>
            <w:tcW w:w="2740" w:type="dxa"/>
            <w:shd w:val="clear" w:color="auto" w:fill="auto"/>
            <w:noWrap/>
            <w:vAlign w:val="bottom"/>
            <w:hideMark/>
          </w:tcPr>
          <w:p w14:paraId="79CC25ED" w14:textId="77777777" w:rsidR="00D11ADA" w:rsidRPr="00B8794F" w:rsidRDefault="00D11ADA" w:rsidP="008B6438">
            <w:pPr>
              <w:rPr>
                <w:rFonts w:cs="Arial"/>
                <w:szCs w:val="20"/>
                <w:lang w:val="en-GB"/>
              </w:rPr>
            </w:pPr>
            <w:r w:rsidRPr="00B8794F">
              <w:rPr>
                <w:rFonts w:cs="Arial"/>
                <w:szCs w:val="20"/>
                <w:lang w:val="en-GB"/>
              </w:rPr>
              <w:t>ACIR</w:t>
            </w:r>
          </w:p>
        </w:tc>
        <w:tc>
          <w:tcPr>
            <w:tcW w:w="1005" w:type="dxa"/>
            <w:shd w:val="clear" w:color="auto" w:fill="auto"/>
            <w:noWrap/>
            <w:vAlign w:val="bottom"/>
            <w:hideMark/>
          </w:tcPr>
          <w:p w14:paraId="27D7ED6F" w14:textId="77777777" w:rsidR="00D11ADA" w:rsidRPr="00B8794F" w:rsidRDefault="00D11ADA" w:rsidP="006F3BC8">
            <w:pPr>
              <w:rPr>
                <w:rFonts w:cs="Arial"/>
                <w:szCs w:val="20"/>
                <w:lang w:val="en-GB"/>
              </w:rPr>
            </w:pPr>
            <w:r w:rsidRPr="00B8794F">
              <w:rPr>
                <w:rFonts w:cs="Arial"/>
                <w:szCs w:val="20"/>
                <w:lang w:val="en-GB"/>
              </w:rPr>
              <w:t>dB</w:t>
            </w:r>
          </w:p>
        </w:tc>
        <w:tc>
          <w:tcPr>
            <w:tcW w:w="960" w:type="dxa"/>
            <w:shd w:val="clear" w:color="auto" w:fill="auto"/>
            <w:noWrap/>
            <w:vAlign w:val="bottom"/>
            <w:hideMark/>
          </w:tcPr>
          <w:p w14:paraId="21BC8A60" w14:textId="24EC79A9" w:rsidR="00D11ADA" w:rsidRPr="00B8794F" w:rsidRDefault="00D11ADA" w:rsidP="006F3BC8">
            <w:pPr>
              <w:rPr>
                <w:rFonts w:cs="Arial"/>
                <w:szCs w:val="20"/>
                <w:lang w:val="en-GB"/>
              </w:rPr>
            </w:pPr>
            <w:r w:rsidRPr="00B8794F">
              <w:rPr>
                <w:rFonts w:cs="Arial"/>
                <w:szCs w:val="20"/>
                <w:lang w:val="en-GB"/>
              </w:rPr>
              <w:t>40</w:t>
            </w:r>
            <w:r w:rsidR="006F3BC8" w:rsidRPr="00B8794F">
              <w:rPr>
                <w:rFonts w:cs="Arial"/>
                <w:szCs w:val="20"/>
                <w:lang w:val="en-GB"/>
              </w:rPr>
              <w:t>.</w:t>
            </w:r>
            <w:r w:rsidRPr="00B8794F">
              <w:rPr>
                <w:rFonts w:cs="Arial"/>
                <w:szCs w:val="20"/>
                <w:lang w:val="en-GB"/>
              </w:rPr>
              <w:t>40</w:t>
            </w:r>
          </w:p>
        </w:tc>
      </w:tr>
      <w:tr w:rsidR="00D11ADA" w:rsidRPr="00B8794F" w14:paraId="6B95A341" w14:textId="77777777" w:rsidTr="006B2F27">
        <w:trPr>
          <w:trHeight w:val="255"/>
        </w:trPr>
        <w:tc>
          <w:tcPr>
            <w:tcW w:w="4814" w:type="dxa"/>
            <w:gridSpan w:val="3"/>
            <w:shd w:val="clear" w:color="000000" w:fill="D2232A"/>
            <w:noWrap/>
            <w:hideMark/>
          </w:tcPr>
          <w:p w14:paraId="21C01C99" w14:textId="77777777" w:rsidR="00D11ADA" w:rsidRPr="00B8794F" w:rsidRDefault="00D11ADA" w:rsidP="008B6438">
            <w:pPr>
              <w:jc w:val="center"/>
              <w:rPr>
                <w:rFonts w:cs="Arial"/>
                <w:b/>
                <w:bCs/>
                <w:color w:val="FFFFFF"/>
                <w:szCs w:val="20"/>
                <w:lang w:val="en-GB"/>
              </w:rPr>
            </w:pPr>
            <w:r w:rsidRPr="00B8794F">
              <w:rPr>
                <w:rFonts w:cs="Arial"/>
                <w:b/>
                <w:bCs/>
                <w:color w:val="FFFFFF"/>
                <w:szCs w:val="20"/>
                <w:lang w:val="en-GB"/>
              </w:rPr>
              <w:t>Results. Adjacent channel</w:t>
            </w:r>
          </w:p>
        </w:tc>
        <w:tc>
          <w:tcPr>
            <w:tcW w:w="2740" w:type="dxa"/>
            <w:shd w:val="clear" w:color="auto" w:fill="auto"/>
            <w:noWrap/>
            <w:vAlign w:val="bottom"/>
            <w:hideMark/>
          </w:tcPr>
          <w:p w14:paraId="6215D838" w14:textId="06B02C74" w:rsidR="00D11ADA" w:rsidRPr="00B8794F" w:rsidRDefault="00D11ADA" w:rsidP="008B6438">
            <w:pPr>
              <w:rPr>
                <w:rFonts w:cs="Arial"/>
                <w:szCs w:val="20"/>
                <w:lang w:val="en-GB"/>
              </w:rPr>
            </w:pPr>
            <w:r w:rsidRPr="00B8794F">
              <w:rPr>
                <w:rFonts w:cs="Arial"/>
                <w:szCs w:val="20"/>
                <w:lang w:val="en-GB"/>
              </w:rPr>
              <w:t>Max interference</w:t>
            </w:r>
            <w:r w:rsidR="001125A0" w:rsidRPr="00B8794F">
              <w:rPr>
                <w:rFonts w:cs="Arial"/>
                <w:szCs w:val="20"/>
                <w:lang w:val="en-GB"/>
              </w:rPr>
              <w:t xml:space="preserve"> </w:t>
            </w:r>
            <w:r w:rsidRPr="00B8794F">
              <w:rPr>
                <w:rFonts w:cs="Arial"/>
                <w:szCs w:val="20"/>
                <w:lang w:val="en-GB"/>
              </w:rPr>
              <w:t>&amp;</w:t>
            </w:r>
            <w:r w:rsidR="001125A0" w:rsidRPr="00B8794F">
              <w:rPr>
                <w:rFonts w:cs="Arial"/>
                <w:szCs w:val="20"/>
                <w:lang w:val="en-GB"/>
              </w:rPr>
              <w:t xml:space="preserve"> </w:t>
            </w:r>
            <w:r w:rsidRPr="00B8794F">
              <w:rPr>
                <w:rFonts w:cs="Arial"/>
                <w:szCs w:val="20"/>
                <w:lang w:val="en-GB"/>
              </w:rPr>
              <w:t>noise (I)</w:t>
            </w:r>
          </w:p>
        </w:tc>
        <w:tc>
          <w:tcPr>
            <w:tcW w:w="1005" w:type="dxa"/>
            <w:shd w:val="clear" w:color="auto" w:fill="auto"/>
            <w:noWrap/>
            <w:vAlign w:val="bottom"/>
            <w:hideMark/>
          </w:tcPr>
          <w:p w14:paraId="7B14D6D9" w14:textId="77777777" w:rsidR="00D11ADA" w:rsidRPr="00B8794F" w:rsidRDefault="00D11ADA" w:rsidP="006F3BC8">
            <w:pPr>
              <w:rPr>
                <w:rFonts w:cs="Arial"/>
                <w:szCs w:val="20"/>
                <w:lang w:val="en-GB"/>
              </w:rPr>
            </w:pPr>
            <w:r w:rsidRPr="00B8794F">
              <w:rPr>
                <w:rFonts w:cs="Arial"/>
                <w:szCs w:val="20"/>
                <w:lang w:val="en-GB"/>
              </w:rPr>
              <w:t>dBm/BW</w:t>
            </w:r>
          </w:p>
        </w:tc>
        <w:tc>
          <w:tcPr>
            <w:tcW w:w="960" w:type="dxa"/>
            <w:shd w:val="clear" w:color="auto" w:fill="auto"/>
            <w:noWrap/>
            <w:vAlign w:val="bottom"/>
            <w:hideMark/>
          </w:tcPr>
          <w:p w14:paraId="6983425C" w14:textId="76FF2A63" w:rsidR="00D11ADA" w:rsidRPr="00B8794F" w:rsidRDefault="00D11ADA" w:rsidP="006F3BC8">
            <w:pPr>
              <w:rPr>
                <w:rFonts w:cs="Arial"/>
                <w:szCs w:val="20"/>
                <w:lang w:val="en-GB"/>
              </w:rPr>
            </w:pPr>
            <w:r w:rsidRPr="00B8794F">
              <w:rPr>
                <w:rFonts w:cs="Arial"/>
                <w:szCs w:val="20"/>
                <w:lang w:val="en-GB"/>
              </w:rPr>
              <w:t>-107</w:t>
            </w:r>
            <w:r w:rsidR="006F3BC8" w:rsidRPr="00B8794F">
              <w:rPr>
                <w:rFonts w:cs="Arial"/>
                <w:szCs w:val="20"/>
                <w:lang w:val="en-GB"/>
              </w:rPr>
              <w:t>.</w:t>
            </w:r>
            <w:r w:rsidRPr="00B8794F">
              <w:rPr>
                <w:rFonts w:cs="Arial"/>
                <w:szCs w:val="20"/>
                <w:lang w:val="en-GB"/>
              </w:rPr>
              <w:t>71</w:t>
            </w:r>
          </w:p>
        </w:tc>
      </w:tr>
      <w:tr w:rsidR="00D11ADA" w:rsidRPr="00B8794F" w14:paraId="3AF05090" w14:textId="77777777" w:rsidTr="006B2F27">
        <w:trPr>
          <w:trHeight w:val="263"/>
        </w:trPr>
        <w:tc>
          <w:tcPr>
            <w:tcW w:w="2869" w:type="dxa"/>
            <w:shd w:val="clear" w:color="auto" w:fill="auto"/>
            <w:noWrap/>
            <w:vAlign w:val="bottom"/>
            <w:hideMark/>
          </w:tcPr>
          <w:p w14:paraId="66A4DAAA" w14:textId="77777777" w:rsidR="00D11ADA" w:rsidRPr="00B8794F" w:rsidRDefault="00D11ADA" w:rsidP="008B6438">
            <w:pPr>
              <w:rPr>
                <w:rFonts w:cs="Arial"/>
                <w:b/>
                <w:bCs/>
                <w:szCs w:val="20"/>
                <w:lang w:val="en-GB"/>
              </w:rPr>
            </w:pPr>
            <w:r w:rsidRPr="00B8794F">
              <w:rPr>
                <w:rFonts w:cs="Arial"/>
                <w:b/>
                <w:bCs/>
                <w:szCs w:val="20"/>
                <w:lang w:val="en-GB"/>
              </w:rPr>
              <w:t>MCL 95%</w:t>
            </w:r>
          </w:p>
        </w:tc>
        <w:tc>
          <w:tcPr>
            <w:tcW w:w="1005" w:type="dxa"/>
            <w:shd w:val="clear" w:color="auto" w:fill="auto"/>
            <w:noWrap/>
            <w:vAlign w:val="bottom"/>
            <w:hideMark/>
          </w:tcPr>
          <w:p w14:paraId="5D6594E1" w14:textId="77777777" w:rsidR="00D11ADA" w:rsidRPr="00B8794F" w:rsidRDefault="00D11ADA" w:rsidP="006F3BC8">
            <w:pPr>
              <w:rPr>
                <w:rFonts w:cs="Arial"/>
                <w:b/>
                <w:bCs/>
                <w:szCs w:val="20"/>
                <w:lang w:val="en-GB"/>
              </w:rPr>
            </w:pPr>
            <w:r w:rsidRPr="00B8794F">
              <w:rPr>
                <w:rFonts w:cs="Arial"/>
                <w:b/>
                <w:bCs/>
                <w:szCs w:val="20"/>
                <w:lang w:val="en-GB"/>
              </w:rPr>
              <w:t>dB</w:t>
            </w:r>
          </w:p>
        </w:tc>
        <w:tc>
          <w:tcPr>
            <w:tcW w:w="940" w:type="dxa"/>
            <w:shd w:val="clear" w:color="auto" w:fill="auto"/>
            <w:noWrap/>
            <w:vAlign w:val="bottom"/>
            <w:hideMark/>
          </w:tcPr>
          <w:p w14:paraId="1D0D75E0" w14:textId="3BCF810F" w:rsidR="00D11ADA" w:rsidRPr="00B8794F" w:rsidRDefault="005825EC" w:rsidP="006F3BC8">
            <w:pPr>
              <w:rPr>
                <w:rFonts w:cs="Arial"/>
                <w:b/>
                <w:bCs/>
                <w:szCs w:val="20"/>
                <w:lang w:val="en-GB"/>
              </w:rPr>
            </w:pPr>
            <w:r w:rsidRPr="00B8794F">
              <w:rPr>
                <w:rFonts w:cs="Arial"/>
                <w:b/>
                <w:bCs/>
                <w:szCs w:val="20"/>
                <w:lang w:val="en-GB"/>
              </w:rPr>
              <w:t>127</w:t>
            </w:r>
            <w:r w:rsidR="006F3BC8" w:rsidRPr="00B8794F">
              <w:rPr>
                <w:rFonts w:cs="Arial"/>
                <w:b/>
                <w:bCs/>
                <w:szCs w:val="20"/>
                <w:lang w:val="en-GB"/>
              </w:rPr>
              <w:t>.</w:t>
            </w:r>
            <w:r w:rsidRPr="00B8794F">
              <w:rPr>
                <w:rFonts w:cs="Arial"/>
                <w:b/>
                <w:bCs/>
                <w:szCs w:val="20"/>
                <w:lang w:val="en-GB"/>
              </w:rPr>
              <w:t>16</w:t>
            </w:r>
          </w:p>
        </w:tc>
        <w:tc>
          <w:tcPr>
            <w:tcW w:w="2740" w:type="dxa"/>
            <w:shd w:val="clear" w:color="auto" w:fill="auto"/>
            <w:noWrap/>
            <w:vAlign w:val="bottom"/>
            <w:hideMark/>
          </w:tcPr>
          <w:p w14:paraId="286FC8B3" w14:textId="55E4FA81" w:rsidR="00D11ADA" w:rsidRPr="00B8794F" w:rsidRDefault="00D11ADA" w:rsidP="008B6438">
            <w:pPr>
              <w:rPr>
                <w:rFonts w:cs="Arial"/>
                <w:szCs w:val="20"/>
                <w:lang w:val="en-GB"/>
              </w:rPr>
            </w:pPr>
            <w:r w:rsidRPr="00B8794F">
              <w:rPr>
                <w:rFonts w:cs="Arial"/>
                <w:szCs w:val="20"/>
                <w:lang w:val="en-GB"/>
              </w:rPr>
              <w:t>Fading margin (Fm)</w:t>
            </w:r>
            <w:r w:rsidR="00E71102" w:rsidRPr="00B8794F">
              <w:rPr>
                <w:rFonts w:cs="Arial"/>
                <w:szCs w:val="20"/>
                <w:lang w:val="en-GB"/>
              </w:rPr>
              <w:t xml:space="preserve"> (1)</w:t>
            </w:r>
          </w:p>
        </w:tc>
        <w:tc>
          <w:tcPr>
            <w:tcW w:w="1005" w:type="dxa"/>
            <w:shd w:val="clear" w:color="auto" w:fill="auto"/>
            <w:noWrap/>
            <w:vAlign w:val="bottom"/>
            <w:hideMark/>
          </w:tcPr>
          <w:p w14:paraId="637348F3" w14:textId="77777777" w:rsidR="00D11ADA" w:rsidRPr="00B8794F" w:rsidRDefault="00D11ADA" w:rsidP="006F3BC8">
            <w:pPr>
              <w:rPr>
                <w:rFonts w:cs="Arial"/>
                <w:szCs w:val="20"/>
                <w:lang w:val="en-GB"/>
              </w:rPr>
            </w:pPr>
            <w:r w:rsidRPr="00B8794F">
              <w:rPr>
                <w:rFonts w:cs="Arial"/>
                <w:szCs w:val="20"/>
                <w:lang w:val="en-GB"/>
              </w:rPr>
              <w:t>dB</w:t>
            </w:r>
          </w:p>
        </w:tc>
        <w:tc>
          <w:tcPr>
            <w:tcW w:w="960" w:type="dxa"/>
            <w:shd w:val="clear" w:color="auto" w:fill="auto"/>
            <w:noWrap/>
            <w:vAlign w:val="bottom"/>
            <w:hideMark/>
          </w:tcPr>
          <w:p w14:paraId="58C28EE2" w14:textId="13DAED69" w:rsidR="00D11ADA" w:rsidRPr="00B8794F" w:rsidRDefault="00D11ADA" w:rsidP="006F3BC8">
            <w:pPr>
              <w:rPr>
                <w:rFonts w:cs="Arial"/>
                <w:szCs w:val="20"/>
                <w:lang w:val="en-GB"/>
              </w:rPr>
            </w:pPr>
            <w:r w:rsidRPr="00B8794F">
              <w:rPr>
                <w:rFonts w:cs="Arial"/>
                <w:szCs w:val="20"/>
                <w:lang w:val="en-GB"/>
              </w:rPr>
              <w:t>14</w:t>
            </w:r>
            <w:r w:rsidR="006F3BC8" w:rsidRPr="00B8794F">
              <w:rPr>
                <w:rFonts w:cs="Arial"/>
                <w:szCs w:val="20"/>
                <w:lang w:val="en-GB"/>
              </w:rPr>
              <w:t>.</w:t>
            </w:r>
            <w:r w:rsidRPr="00B8794F">
              <w:rPr>
                <w:rFonts w:cs="Arial"/>
                <w:szCs w:val="20"/>
                <w:lang w:val="en-GB"/>
              </w:rPr>
              <w:t>85</w:t>
            </w:r>
          </w:p>
        </w:tc>
      </w:tr>
      <w:tr w:rsidR="00D11ADA" w:rsidRPr="00B8794F" w14:paraId="2FA4E5C3" w14:textId="77777777" w:rsidTr="006B2F27">
        <w:trPr>
          <w:trHeight w:val="263"/>
        </w:trPr>
        <w:tc>
          <w:tcPr>
            <w:tcW w:w="2869" w:type="dxa"/>
            <w:shd w:val="clear" w:color="auto" w:fill="auto"/>
            <w:noWrap/>
            <w:vAlign w:val="bottom"/>
            <w:hideMark/>
          </w:tcPr>
          <w:p w14:paraId="304F83B3" w14:textId="77777777" w:rsidR="00D11ADA" w:rsidRPr="00B8794F" w:rsidRDefault="00D11ADA" w:rsidP="008B6438">
            <w:pPr>
              <w:rPr>
                <w:rFonts w:cs="Arial"/>
                <w:b/>
                <w:bCs/>
                <w:szCs w:val="20"/>
                <w:lang w:val="en-GB"/>
              </w:rPr>
            </w:pPr>
            <w:r w:rsidRPr="00B8794F">
              <w:rPr>
                <w:rFonts w:cs="Arial"/>
                <w:b/>
                <w:bCs/>
                <w:szCs w:val="20"/>
                <w:lang w:val="en-GB"/>
              </w:rPr>
              <w:t>Distance (Ex-Hata Urban)</w:t>
            </w:r>
          </w:p>
        </w:tc>
        <w:tc>
          <w:tcPr>
            <w:tcW w:w="1005" w:type="dxa"/>
            <w:shd w:val="clear" w:color="auto" w:fill="auto"/>
            <w:noWrap/>
            <w:vAlign w:val="bottom"/>
            <w:hideMark/>
          </w:tcPr>
          <w:p w14:paraId="757C2644" w14:textId="64D49D3F" w:rsidR="00D11ADA" w:rsidRPr="00B8794F" w:rsidRDefault="00C9523B" w:rsidP="006F3BC8">
            <w:pPr>
              <w:rPr>
                <w:rFonts w:cs="Arial"/>
                <w:b/>
                <w:bCs/>
                <w:szCs w:val="20"/>
                <w:lang w:val="en-GB"/>
              </w:rPr>
            </w:pPr>
            <w:r w:rsidRPr="00B8794F">
              <w:rPr>
                <w:rFonts w:cs="Arial"/>
                <w:b/>
                <w:bCs/>
                <w:szCs w:val="20"/>
                <w:lang w:val="en-GB"/>
              </w:rPr>
              <w:t>k</w:t>
            </w:r>
            <w:r w:rsidR="00D11ADA" w:rsidRPr="00B8794F">
              <w:rPr>
                <w:rFonts w:cs="Arial"/>
                <w:b/>
                <w:bCs/>
                <w:szCs w:val="20"/>
                <w:lang w:val="en-GB"/>
              </w:rPr>
              <w:t>m</w:t>
            </w:r>
          </w:p>
        </w:tc>
        <w:tc>
          <w:tcPr>
            <w:tcW w:w="940" w:type="dxa"/>
            <w:shd w:val="clear" w:color="auto" w:fill="auto"/>
            <w:noWrap/>
            <w:vAlign w:val="bottom"/>
            <w:hideMark/>
          </w:tcPr>
          <w:p w14:paraId="36D50068" w14:textId="3BBB404D" w:rsidR="00D11ADA" w:rsidRPr="00B8794F" w:rsidRDefault="005825EC" w:rsidP="006F3BC8">
            <w:pPr>
              <w:rPr>
                <w:rFonts w:cs="Arial"/>
                <w:b/>
                <w:bCs/>
                <w:szCs w:val="20"/>
                <w:lang w:val="en-GB"/>
              </w:rPr>
            </w:pPr>
            <w:r w:rsidRPr="00B8794F">
              <w:rPr>
                <w:rFonts w:cs="Arial"/>
                <w:b/>
                <w:bCs/>
                <w:szCs w:val="20"/>
                <w:lang w:val="en-GB"/>
              </w:rPr>
              <w:t>1</w:t>
            </w:r>
            <w:r w:rsidR="006F3BC8" w:rsidRPr="00B8794F">
              <w:rPr>
                <w:rFonts w:cs="Arial"/>
                <w:b/>
                <w:bCs/>
                <w:szCs w:val="20"/>
                <w:lang w:val="en-GB"/>
              </w:rPr>
              <w:t>.</w:t>
            </w:r>
            <w:r w:rsidRPr="00B8794F">
              <w:rPr>
                <w:rFonts w:cs="Arial"/>
                <w:b/>
                <w:bCs/>
                <w:szCs w:val="20"/>
                <w:lang w:val="en-GB"/>
              </w:rPr>
              <w:t>01</w:t>
            </w:r>
          </w:p>
        </w:tc>
        <w:tc>
          <w:tcPr>
            <w:tcW w:w="2740" w:type="dxa"/>
            <w:shd w:val="clear" w:color="auto" w:fill="auto"/>
            <w:noWrap/>
            <w:vAlign w:val="bottom"/>
            <w:hideMark/>
          </w:tcPr>
          <w:p w14:paraId="247D5972" w14:textId="77777777" w:rsidR="00D11ADA" w:rsidRPr="00B8794F" w:rsidRDefault="00D11ADA" w:rsidP="008B6438">
            <w:pPr>
              <w:rPr>
                <w:rFonts w:cs="Arial"/>
                <w:szCs w:val="20"/>
                <w:lang w:val="en-GB"/>
              </w:rPr>
            </w:pPr>
          </w:p>
        </w:tc>
        <w:tc>
          <w:tcPr>
            <w:tcW w:w="1005" w:type="dxa"/>
            <w:shd w:val="clear" w:color="auto" w:fill="auto"/>
            <w:noWrap/>
            <w:vAlign w:val="bottom"/>
            <w:hideMark/>
          </w:tcPr>
          <w:p w14:paraId="77DD1EB6" w14:textId="77777777" w:rsidR="00D11ADA" w:rsidRPr="00B8794F" w:rsidRDefault="00D11ADA" w:rsidP="008B6438">
            <w:pPr>
              <w:rPr>
                <w:rFonts w:cs="Arial"/>
                <w:szCs w:val="20"/>
                <w:lang w:val="en-GB"/>
              </w:rPr>
            </w:pPr>
          </w:p>
        </w:tc>
        <w:tc>
          <w:tcPr>
            <w:tcW w:w="960" w:type="dxa"/>
            <w:shd w:val="clear" w:color="auto" w:fill="auto"/>
            <w:noWrap/>
            <w:vAlign w:val="bottom"/>
            <w:hideMark/>
          </w:tcPr>
          <w:p w14:paraId="78F02413" w14:textId="77777777" w:rsidR="00D11ADA" w:rsidRPr="00B8794F" w:rsidRDefault="00D11ADA" w:rsidP="008B6438">
            <w:pPr>
              <w:rPr>
                <w:rFonts w:cs="Arial"/>
                <w:szCs w:val="20"/>
                <w:lang w:val="en-GB"/>
              </w:rPr>
            </w:pPr>
          </w:p>
        </w:tc>
      </w:tr>
    </w:tbl>
    <w:p w14:paraId="640F433A" w14:textId="77777777" w:rsidR="00D11ADA" w:rsidRPr="00B8794F" w:rsidRDefault="00D11ADA" w:rsidP="00D11ADA">
      <w:pPr>
        <w:pStyle w:val="ECCParagraph"/>
        <w:rPr>
          <w:rFonts w:cs="Arial"/>
          <w:szCs w:val="20"/>
        </w:rPr>
      </w:pPr>
    </w:p>
    <w:p w14:paraId="0AD57157" w14:textId="35DAFEC3" w:rsidR="001125A0" w:rsidRPr="00B8794F" w:rsidRDefault="001125A0" w:rsidP="00E57D1E">
      <w:pPr>
        <w:pStyle w:val="Heading3"/>
      </w:pPr>
      <w:bookmarkStart w:id="428" w:name="_Toc398711334"/>
      <w:r w:rsidRPr="00B8794F">
        <w:t>Results for channel F20</w:t>
      </w:r>
      <w:bookmarkEnd w:id="428"/>
    </w:p>
    <w:p w14:paraId="3892FCA9" w14:textId="327E1C3F" w:rsidR="00D11ADA" w:rsidRPr="00B8794F" w:rsidRDefault="00471342" w:rsidP="00471342">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50</w:t>
      </w:r>
      <w:r w:rsidRPr="00B8794F">
        <w:rPr>
          <w:rFonts w:cs="Arial"/>
          <w:b/>
          <w:bCs/>
          <w:color w:val="D2232A"/>
          <w:szCs w:val="20"/>
          <w:lang w:val="en-GB"/>
        </w:rPr>
        <w:fldChar w:fldCharType="end"/>
      </w:r>
      <w:r w:rsidRPr="00B8794F">
        <w:rPr>
          <w:rFonts w:cs="Arial"/>
          <w:b/>
          <w:bCs/>
          <w:color w:val="D2232A"/>
          <w:szCs w:val="20"/>
          <w:lang w:val="en-GB"/>
        </w:rPr>
        <w:t>:</w:t>
      </w:r>
      <w:r w:rsidRPr="00B8794F">
        <w:rPr>
          <w:lang w:val="en-GB"/>
        </w:rPr>
        <w:t xml:space="preserve"> </w:t>
      </w:r>
      <w:r w:rsidRPr="00B8794F">
        <w:rPr>
          <w:rFonts w:cs="Arial"/>
          <w:b/>
          <w:bCs/>
          <w:color w:val="D2232A"/>
          <w:szCs w:val="20"/>
          <w:lang w:val="en-GB"/>
        </w:rPr>
        <w:t>Results for channel F20</w:t>
      </w:r>
    </w:p>
    <w:tbl>
      <w:tblPr>
        <w:tblW w:w="9610"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869"/>
        <w:gridCol w:w="1005"/>
        <w:gridCol w:w="940"/>
        <w:gridCol w:w="2740"/>
        <w:gridCol w:w="1005"/>
        <w:gridCol w:w="1051"/>
      </w:tblGrid>
      <w:tr w:rsidR="006B2F27" w:rsidRPr="00B8794F" w14:paraId="3E4DFF8C" w14:textId="77777777" w:rsidTr="00F2069B">
        <w:trPr>
          <w:trHeight w:val="255"/>
        </w:trPr>
        <w:tc>
          <w:tcPr>
            <w:tcW w:w="4814" w:type="dxa"/>
            <w:gridSpan w:val="3"/>
            <w:tcBorders>
              <w:right w:val="single" w:sz="4" w:space="0" w:color="FFFFFF" w:themeColor="background1"/>
            </w:tcBorders>
            <w:shd w:val="clear" w:color="000000" w:fill="D2232A"/>
            <w:noWrap/>
            <w:hideMark/>
          </w:tcPr>
          <w:p w14:paraId="13F99CC9" w14:textId="6E6AD139" w:rsidR="006B2F27" w:rsidRPr="00B8794F" w:rsidRDefault="006B2F27" w:rsidP="006B2F27">
            <w:pPr>
              <w:jc w:val="center"/>
              <w:rPr>
                <w:rFonts w:cs="Arial"/>
                <w:color w:val="FFFFFF"/>
                <w:szCs w:val="20"/>
                <w:lang w:val="en-GB"/>
              </w:rPr>
            </w:pPr>
            <w:r w:rsidRPr="00B8794F">
              <w:rPr>
                <w:rFonts w:cs="Arial"/>
                <w:b/>
                <w:bCs/>
                <w:color w:val="FFFFFF"/>
                <w:szCs w:val="20"/>
                <w:lang w:val="en-GB"/>
              </w:rPr>
              <w:t>Victim BS characteristics (UMTS)</w:t>
            </w:r>
          </w:p>
        </w:tc>
        <w:tc>
          <w:tcPr>
            <w:tcW w:w="4796" w:type="dxa"/>
            <w:gridSpan w:val="3"/>
            <w:tcBorders>
              <w:left w:val="single" w:sz="4" w:space="0" w:color="FFFFFF" w:themeColor="background1"/>
            </w:tcBorders>
            <w:shd w:val="clear" w:color="000000" w:fill="D2232A"/>
            <w:noWrap/>
            <w:hideMark/>
          </w:tcPr>
          <w:p w14:paraId="23C45718" w14:textId="0BD9170B" w:rsidR="006B2F27" w:rsidRPr="00B8794F" w:rsidRDefault="006B2F27" w:rsidP="006B2F27">
            <w:pPr>
              <w:jc w:val="center"/>
              <w:rPr>
                <w:rFonts w:cs="Arial"/>
                <w:color w:val="FFFFFF"/>
                <w:szCs w:val="20"/>
                <w:lang w:val="en-GB"/>
              </w:rPr>
            </w:pPr>
            <w:r w:rsidRPr="00B8794F">
              <w:rPr>
                <w:rFonts w:cs="Arial"/>
                <w:b/>
                <w:bCs/>
                <w:color w:val="FFFFFF"/>
                <w:szCs w:val="20"/>
                <w:lang w:val="en-GB"/>
              </w:rPr>
              <w:t>Interferer characteristics (DECT)</w:t>
            </w:r>
          </w:p>
        </w:tc>
      </w:tr>
      <w:tr w:rsidR="00D11ADA" w:rsidRPr="00B8794F" w14:paraId="68BDE18E" w14:textId="77777777" w:rsidTr="006B2F27">
        <w:trPr>
          <w:trHeight w:val="263"/>
        </w:trPr>
        <w:tc>
          <w:tcPr>
            <w:tcW w:w="2869" w:type="dxa"/>
            <w:shd w:val="clear" w:color="auto" w:fill="auto"/>
            <w:noWrap/>
            <w:vAlign w:val="bottom"/>
            <w:hideMark/>
          </w:tcPr>
          <w:p w14:paraId="515170CE" w14:textId="77777777" w:rsidR="00D11ADA" w:rsidRPr="00B8794F" w:rsidRDefault="00D11ADA" w:rsidP="008B6438">
            <w:pPr>
              <w:rPr>
                <w:rFonts w:cs="Arial"/>
                <w:szCs w:val="20"/>
                <w:lang w:val="en-GB"/>
              </w:rPr>
            </w:pPr>
            <w:r w:rsidRPr="00B8794F">
              <w:rPr>
                <w:rFonts w:cs="Arial"/>
                <w:szCs w:val="20"/>
                <w:lang w:val="en-GB"/>
              </w:rPr>
              <w:t>Channel BW (BWv)</w:t>
            </w:r>
          </w:p>
        </w:tc>
        <w:tc>
          <w:tcPr>
            <w:tcW w:w="1005" w:type="dxa"/>
            <w:shd w:val="clear" w:color="auto" w:fill="auto"/>
            <w:noWrap/>
            <w:vAlign w:val="bottom"/>
            <w:hideMark/>
          </w:tcPr>
          <w:p w14:paraId="3C616B99" w14:textId="77777777" w:rsidR="00D11ADA" w:rsidRPr="00B8794F" w:rsidRDefault="00D11ADA" w:rsidP="006F3BC8">
            <w:pPr>
              <w:rPr>
                <w:rFonts w:cs="Arial"/>
                <w:szCs w:val="20"/>
                <w:lang w:val="en-GB"/>
              </w:rPr>
            </w:pPr>
            <w:r w:rsidRPr="00B8794F">
              <w:rPr>
                <w:rFonts w:cs="Arial"/>
                <w:szCs w:val="20"/>
                <w:lang w:val="en-GB"/>
              </w:rPr>
              <w:t>MHz</w:t>
            </w:r>
          </w:p>
        </w:tc>
        <w:tc>
          <w:tcPr>
            <w:tcW w:w="940" w:type="dxa"/>
            <w:shd w:val="clear" w:color="auto" w:fill="auto"/>
            <w:noWrap/>
            <w:vAlign w:val="bottom"/>
            <w:hideMark/>
          </w:tcPr>
          <w:p w14:paraId="0069A17B" w14:textId="731C7578" w:rsidR="00D11ADA" w:rsidRPr="00B8794F" w:rsidRDefault="00D11ADA" w:rsidP="006F3BC8">
            <w:pPr>
              <w:rPr>
                <w:rFonts w:cs="Arial"/>
                <w:szCs w:val="20"/>
                <w:lang w:val="en-GB"/>
              </w:rPr>
            </w:pPr>
            <w:r w:rsidRPr="00B8794F">
              <w:rPr>
                <w:rFonts w:cs="Arial"/>
                <w:szCs w:val="20"/>
                <w:lang w:val="en-GB"/>
              </w:rPr>
              <w:t>3</w:t>
            </w:r>
            <w:r w:rsidR="006F3BC8" w:rsidRPr="00B8794F">
              <w:rPr>
                <w:rFonts w:cs="Arial"/>
                <w:szCs w:val="20"/>
                <w:lang w:val="en-GB"/>
              </w:rPr>
              <w:t>.</w:t>
            </w:r>
            <w:r w:rsidRPr="00B8794F">
              <w:rPr>
                <w:rFonts w:cs="Arial"/>
                <w:szCs w:val="20"/>
                <w:lang w:val="en-GB"/>
              </w:rPr>
              <w:t>84</w:t>
            </w:r>
          </w:p>
        </w:tc>
        <w:tc>
          <w:tcPr>
            <w:tcW w:w="2740" w:type="dxa"/>
            <w:shd w:val="clear" w:color="auto" w:fill="auto"/>
            <w:noWrap/>
            <w:vAlign w:val="bottom"/>
            <w:hideMark/>
          </w:tcPr>
          <w:p w14:paraId="6F649770" w14:textId="4BA16795" w:rsidR="00D11ADA" w:rsidRPr="00B8794F" w:rsidRDefault="00D11ADA" w:rsidP="006F3BC8">
            <w:pPr>
              <w:rPr>
                <w:rFonts w:cs="Arial"/>
                <w:szCs w:val="20"/>
                <w:lang w:val="en-GB"/>
              </w:rPr>
            </w:pPr>
            <w:r w:rsidRPr="00B8794F">
              <w:rPr>
                <w:rFonts w:cs="Arial"/>
                <w:szCs w:val="20"/>
                <w:lang w:val="en-GB"/>
              </w:rPr>
              <w:t>Frequency Adjacent</w:t>
            </w:r>
            <w:r w:rsidR="00C9523B" w:rsidRPr="00B8794F">
              <w:rPr>
                <w:rFonts w:cs="Arial"/>
                <w:szCs w:val="20"/>
                <w:lang w:val="en-GB"/>
              </w:rPr>
              <w:t xml:space="preserve"> </w:t>
            </w:r>
            <w:r w:rsidRPr="00B8794F">
              <w:rPr>
                <w:rFonts w:cs="Arial"/>
                <w:szCs w:val="20"/>
                <w:lang w:val="en-GB"/>
              </w:rPr>
              <w:t>(Fv)</w:t>
            </w:r>
          </w:p>
        </w:tc>
        <w:tc>
          <w:tcPr>
            <w:tcW w:w="1005" w:type="dxa"/>
            <w:shd w:val="clear" w:color="auto" w:fill="auto"/>
            <w:noWrap/>
            <w:vAlign w:val="bottom"/>
            <w:hideMark/>
          </w:tcPr>
          <w:p w14:paraId="0112A6E4" w14:textId="77777777" w:rsidR="00D11ADA" w:rsidRPr="00B8794F" w:rsidRDefault="00D11ADA" w:rsidP="006F3BC8">
            <w:pPr>
              <w:rPr>
                <w:rFonts w:cs="Arial"/>
                <w:szCs w:val="20"/>
                <w:lang w:val="en-GB"/>
              </w:rPr>
            </w:pPr>
            <w:r w:rsidRPr="00B8794F">
              <w:rPr>
                <w:rFonts w:cs="Arial"/>
                <w:szCs w:val="20"/>
                <w:lang w:val="en-GB"/>
              </w:rPr>
              <w:t>MHz</w:t>
            </w:r>
          </w:p>
        </w:tc>
        <w:tc>
          <w:tcPr>
            <w:tcW w:w="1051" w:type="dxa"/>
            <w:shd w:val="clear" w:color="auto" w:fill="auto"/>
            <w:noWrap/>
            <w:vAlign w:val="bottom"/>
            <w:hideMark/>
          </w:tcPr>
          <w:p w14:paraId="43993CCA" w14:textId="3B146A8D" w:rsidR="00D11ADA" w:rsidRPr="00B8794F" w:rsidRDefault="00D11ADA" w:rsidP="006F3BC8">
            <w:pPr>
              <w:rPr>
                <w:rFonts w:cs="Arial"/>
                <w:szCs w:val="20"/>
                <w:lang w:val="en-GB"/>
              </w:rPr>
            </w:pPr>
            <w:r w:rsidRPr="00B8794F">
              <w:rPr>
                <w:rFonts w:cs="Arial"/>
                <w:szCs w:val="20"/>
                <w:lang w:val="en-GB"/>
              </w:rPr>
              <w:t>1916</w:t>
            </w:r>
            <w:r w:rsidR="006F3BC8" w:rsidRPr="00B8794F">
              <w:rPr>
                <w:rFonts w:cs="Arial"/>
                <w:szCs w:val="20"/>
                <w:lang w:val="en-GB"/>
              </w:rPr>
              <w:t>.</w:t>
            </w:r>
            <w:r w:rsidRPr="00B8794F">
              <w:rPr>
                <w:rFonts w:cs="Arial"/>
                <w:szCs w:val="20"/>
                <w:lang w:val="en-GB"/>
              </w:rPr>
              <w:t>352</w:t>
            </w:r>
          </w:p>
        </w:tc>
      </w:tr>
      <w:tr w:rsidR="00D11ADA" w:rsidRPr="00B8794F" w14:paraId="071BC4A3" w14:textId="77777777" w:rsidTr="006B2F27">
        <w:trPr>
          <w:trHeight w:val="263"/>
        </w:trPr>
        <w:tc>
          <w:tcPr>
            <w:tcW w:w="2869" w:type="dxa"/>
            <w:shd w:val="clear" w:color="auto" w:fill="auto"/>
            <w:noWrap/>
            <w:vAlign w:val="bottom"/>
            <w:hideMark/>
          </w:tcPr>
          <w:p w14:paraId="5782F786" w14:textId="77777777" w:rsidR="00D11ADA" w:rsidRPr="00B8794F" w:rsidRDefault="00D11ADA" w:rsidP="008B6438">
            <w:pPr>
              <w:rPr>
                <w:rFonts w:cs="Arial"/>
                <w:szCs w:val="20"/>
                <w:lang w:val="en-GB"/>
              </w:rPr>
            </w:pPr>
            <w:r w:rsidRPr="00B8794F">
              <w:rPr>
                <w:rFonts w:cs="Arial"/>
                <w:szCs w:val="20"/>
                <w:lang w:val="en-GB"/>
              </w:rPr>
              <w:t>Noise Figure (NF)</w:t>
            </w:r>
          </w:p>
        </w:tc>
        <w:tc>
          <w:tcPr>
            <w:tcW w:w="1005" w:type="dxa"/>
            <w:shd w:val="clear" w:color="auto" w:fill="auto"/>
            <w:noWrap/>
            <w:vAlign w:val="bottom"/>
            <w:hideMark/>
          </w:tcPr>
          <w:p w14:paraId="565EC1F2" w14:textId="77777777" w:rsidR="00D11ADA" w:rsidRPr="00B8794F" w:rsidRDefault="00D11ADA" w:rsidP="006F3BC8">
            <w:pPr>
              <w:rPr>
                <w:rFonts w:cs="Arial"/>
                <w:szCs w:val="20"/>
                <w:lang w:val="en-GB"/>
              </w:rPr>
            </w:pPr>
            <w:r w:rsidRPr="00B8794F">
              <w:rPr>
                <w:rFonts w:cs="Arial"/>
                <w:szCs w:val="20"/>
                <w:lang w:val="en-GB"/>
              </w:rPr>
              <w:t>dB</w:t>
            </w:r>
          </w:p>
        </w:tc>
        <w:tc>
          <w:tcPr>
            <w:tcW w:w="940" w:type="dxa"/>
            <w:shd w:val="clear" w:color="auto" w:fill="auto"/>
            <w:noWrap/>
            <w:vAlign w:val="bottom"/>
            <w:hideMark/>
          </w:tcPr>
          <w:p w14:paraId="0C433AD5" w14:textId="77777777" w:rsidR="00D11ADA" w:rsidRPr="00B8794F" w:rsidRDefault="00D11ADA" w:rsidP="006F3BC8">
            <w:pPr>
              <w:rPr>
                <w:rFonts w:cs="Arial"/>
                <w:szCs w:val="20"/>
                <w:lang w:val="en-GB"/>
              </w:rPr>
            </w:pPr>
            <w:r w:rsidRPr="00B8794F">
              <w:rPr>
                <w:rFonts w:cs="Arial"/>
                <w:szCs w:val="20"/>
                <w:lang w:val="en-GB"/>
              </w:rPr>
              <w:t>5</w:t>
            </w:r>
          </w:p>
        </w:tc>
        <w:tc>
          <w:tcPr>
            <w:tcW w:w="2740" w:type="dxa"/>
            <w:shd w:val="clear" w:color="000000" w:fill="FFFFFF"/>
            <w:noWrap/>
            <w:vAlign w:val="bottom"/>
            <w:hideMark/>
          </w:tcPr>
          <w:p w14:paraId="0A34AFA9" w14:textId="12F938F1" w:rsidR="00D11ADA" w:rsidRPr="00B8794F" w:rsidRDefault="00D11ADA" w:rsidP="00C9523B">
            <w:pPr>
              <w:rPr>
                <w:rFonts w:cs="Arial"/>
                <w:szCs w:val="20"/>
                <w:lang w:val="en-GB"/>
              </w:rPr>
            </w:pPr>
            <w:r w:rsidRPr="00B8794F">
              <w:rPr>
                <w:rFonts w:cs="Arial"/>
                <w:szCs w:val="20"/>
                <w:lang w:val="en-GB"/>
              </w:rPr>
              <w:t>Frequency guard Edge2Ed</w:t>
            </w:r>
            <w:r w:rsidR="00C9523B" w:rsidRPr="00B8794F">
              <w:rPr>
                <w:rFonts w:cs="Arial"/>
                <w:szCs w:val="20"/>
                <w:lang w:val="en-GB"/>
              </w:rPr>
              <w:t>g</w:t>
            </w:r>
            <w:r w:rsidRPr="00B8794F">
              <w:rPr>
                <w:rFonts w:cs="Arial"/>
                <w:szCs w:val="20"/>
                <w:lang w:val="en-GB"/>
              </w:rPr>
              <w:t xml:space="preserve">e </w:t>
            </w:r>
          </w:p>
        </w:tc>
        <w:tc>
          <w:tcPr>
            <w:tcW w:w="1005" w:type="dxa"/>
            <w:shd w:val="clear" w:color="000000" w:fill="FFFFFF"/>
            <w:noWrap/>
            <w:vAlign w:val="bottom"/>
            <w:hideMark/>
          </w:tcPr>
          <w:p w14:paraId="2243954D" w14:textId="77777777" w:rsidR="00D11ADA" w:rsidRPr="00B8794F" w:rsidRDefault="00D11ADA" w:rsidP="006F3BC8">
            <w:pPr>
              <w:rPr>
                <w:rFonts w:cs="Arial"/>
                <w:szCs w:val="20"/>
                <w:lang w:val="en-GB"/>
              </w:rPr>
            </w:pPr>
            <w:r w:rsidRPr="00B8794F">
              <w:rPr>
                <w:rFonts w:cs="Arial"/>
                <w:szCs w:val="20"/>
                <w:lang w:val="en-GB"/>
              </w:rPr>
              <w:t>MHz</w:t>
            </w:r>
          </w:p>
        </w:tc>
        <w:tc>
          <w:tcPr>
            <w:tcW w:w="1051" w:type="dxa"/>
            <w:shd w:val="clear" w:color="000000" w:fill="FFFFFF"/>
            <w:noWrap/>
            <w:vAlign w:val="bottom"/>
            <w:hideMark/>
          </w:tcPr>
          <w:p w14:paraId="15C37993" w14:textId="0E3D319D" w:rsidR="00D11ADA" w:rsidRPr="00B8794F" w:rsidRDefault="00D11ADA" w:rsidP="006F3BC8">
            <w:pPr>
              <w:rPr>
                <w:rFonts w:cs="Arial"/>
                <w:szCs w:val="20"/>
                <w:lang w:val="en-GB"/>
              </w:rPr>
            </w:pPr>
            <w:r w:rsidRPr="00B8794F">
              <w:rPr>
                <w:rFonts w:cs="Arial"/>
                <w:szCs w:val="20"/>
                <w:lang w:val="en-GB"/>
              </w:rPr>
              <w:t>2</w:t>
            </w:r>
            <w:r w:rsidR="006F3BC8" w:rsidRPr="00B8794F">
              <w:rPr>
                <w:rFonts w:cs="Arial"/>
                <w:szCs w:val="20"/>
                <w:lang w:val="en-GB"/>
              </w:rPr>
              <w:t>.</w:t>
            </w:r>
            <w:r w:rsidRPr="00B8794F">
              <w:rPr>
                <w:rFonts w:cs="Arial"/>
                <w:szCs w:val="20"/>
                <w:lang w:val="en-GB"/>
              </w:rPr>
              <w:t>784</w:t>
            </w:r>
          </w:p>
        </w:tc>
      </w:tr>
      <w:tr w:rsidR="00D11ADA" w:rsidRPr="00B8794F" w14:paraId="2BF22590" w14:textId="77777777" w:rsidTr="006B2F27">
        <w:trPr>
          <w:trHeight w:val="263"/>
        </w:trPr>
        <w:tc>
          <w:tcPr>
            <w:tcW w:w="2869" w:type="dxa"/>
            <w:shd w:val="clear" w:color="auto" w:fill="auto"/>
            <w:noWrap/>
            <w:vAlign w:val="bottom"/>
            <w:hideMark/>
          </w:tcPr>
          <w:p w14:paraId="4F535896" w14:textId="77777777" w:rsidR="00D11ADA" w:rsidRPr="00B8794F" w:rsidRDefault="00D11ADA" w:rsidP="008B6438">
            <w:pPr>
              <w:rPr>
                <w:rFonts w:cs="Arial"/>
                <w:szCs w:val="20"/>
                <w:lang w:val="en-GB"/>
              </w:rPr>
            </w:pPr>
            <w:r w:rsidRPr="00B8794F">
              <w:rPr>
                <w:rFonts w:cs="Arial"/>
                <w:szCs w:val="20"/>
                <w:lang w:val="en-GB"/>
              </w:rPr>
              <w:t>Desensitization (D)</w:t>
            </w:r>
          </w:p>
        </w:tc>
        <w:tc>
          <w:tcPr>
            <w:tcW w:w="1005" w:type="dxa"/>
            <w:shd w:val="clear" w:color="auto" w:fill="auto"/>
            <w:noWrap/>
            <w:vAlign w:val="bottom"/>
            <w:hideMark/>
          </w:tcPr>
          <w:p w14:paraId="4B7A553F" w14:textId="77777777" w:rsidR="00D11ADA" w:rsidRPr="00B8794F" w:rsidRDefault="00D11ADA" w:rsidP="006F3BC8">
            <w:pPr>
              <w:rPr>
                <w:rFonts w:cs="Arial"/>
                <w:szCs w:val="20"/>
                <w:lang w:val="en-GB"/>
              </w:rPr>
            </w:pPr>
            <w:r w:rsidRPr="00B8794F">
              <w:rPr>
                <w:rFonts w:cs="Arial"/>
                <w:szCs w:val="20"/>
                <w:lang w:val="en-GB"/>
              </w:rPr>
              <w:t>dB</w:t>
            </w:r>
          </w:p>
        </w:tc>
        <w:tc>
          <w:tcPr>
            <w:tcW w:w="940" w:type="dxa"/>
            <w:shd w:val="clear" w:color="auto" w:fill="auto"/>
            <w:noWrap/>
            <w:vAlign w:val="bottom"/>
            <w:hideMark/>
          </w:tcPr>
          <w:p w14:paraId="2F253B2A" w14:textId="77777777" w:rsidR="00D11ADA" w:rsidRPr="00B8794F" w:rsidRDefault="00D11ADA" w:rsidP="006F3BC8">
            <w:pPr>
              <w:rPr>
                <w:rFonts w:cs="Arial"/>
                <w:szCs w:val="20"/>
                <w:lang w:val="en-GB"/>
              </w:rPr>
            </w:pPr>
            <w:r w:rsidRPr="00B8794F">
              <w:rPr>
                <w:rFonts w:cs="Arial"/>
                <w:szCs w:val="20"/>
                <w:lang w:val="en-GB"/>
              </w:rPr>
              <w:t>1</w:t>
            </w:r>
          </w:p>
        </w:tc>
        <w:tc>
          <w:tcPr>
            <w:tcW w:w="2740" w:type="dxa"/>
            <w:shd w:val="clear" w:color="auto" w:fill="auto"/>
            <w:noWrap/>
            <w:vAlign w:val="bottom"/>
            <w:hideMark/>
          </w:tcPr>
          <w:p w14:paraId="425B759A" w14:textId="77777777" w:rsidR="00D11ADA" w:rsidRPr="00B8794F" w:rsidRDefault="00D11ADA" w:rsidP="006F3BC8">
            <w:pPr>
              <w:rPr>
                <w:rFonts w:cs="Arial"/>
                <w:szCs w:val="20"/>
                <w:lang w:val="en-GB"/>
              </w:rPr>
            </w:pPr>
            <w:r w:rsidRPr="00B8794F">
              <w:rPr>
                <w:rFonts w:cs="Arial"/>
                <w:szCs w:val="20"/>
                <w:lang w:val="en-GB"/>
              </w:rPr>
              <w:t>Channel BW (BWi)</w:t>
            </w:r>
          </w:p>
        </w:tc>
        <w:tc>
          <w:tcPr>
            <w:tcW w:w="1005" w:type="dxa"/>
            <w:shd w:val="clear" w:color="auto" w:fill="auto"/>
            <w:noWrap/>
            <w:vAlign w:val="bottom"/>
            <w:hideMark/>
          </w:tcPr>
          <w:p w14:paraId="49BB6964" w14:textId="77777777" w:rsidR="00D11ADA" w:rsidRPr="00B8794F" w:rsidRDefault="00D11ADA" w:rsidP="006F3BC8">
            <w:pPr>
              <w:rPr>
                <w:rFonts w:cs="Arial"/>
                <w:szCs w:val="20"/>
                <w:lang w:val="en-GB"/>
              </w:rPr>
            </w:pPr>
            <w:r w:rsidRPr="00B8794F">
              <w:rPr>
                <w:rFonts w:cs="Arial"/>
                <w:szCs w:val="20"/>
                <w:lang w:val="en-GB"/>
              </w:rPr>
              <w:t>MHz</w:t>
            </w:r>
          </w:p>
        </w:tc>
        <w:tc>
          <w:tcPr>
            <w:tcW w:w="1051" w:type="dxa"/>
            <w:shd w:val="clear" w:color="auto" w:fill="auto"/>
            <w:noWrap/>
            <w:vAlign w:val="bottom"/>
            <w:hideMark/>
          </w:tcPr>
          <w:p w14:paraId="35C6F001" w14:textId="45C4343B" w:rsidR="00D11ADA" w:rsidRPr="00B8794F" w:rsidRDefault="00D11ADA" w:rsidP="006F3BC8">
            <w:pPr>
              <w:rPr>
                <w:rFonts w:cs="Arial"/>
                <w:szCs w:val="20"/>
                <w:lang w:val="en-GB"/>
              </w:rPr>
            </w:pPr>
            <w:r w:rsidRPr="00B8794F">
              <w:rPr>
                <w:rFonts w:cs="Arial"/>
                <w:szCs w:val="20"/>
                <w:lang w:val="en-GB"/>
              </w:rPr>
              <w:t>1</w:t>
            </w:r>
            <w:r w:rsidR="006F3BC8" w:rsidRPr="00B8794F">
              <w:rPr>
                <w:rFonts w:cs="Arial"/>
                <w:szCs w:val="20"/>
                <w:lang w:val="en-GB"/>
              </w:rPr>
              <w:t>.</w:t>
            </w:r>
            <w:r w:rsidRPr="00B8794F">
              <w:rPr>
                <w:rFonts w:cs="Arial"/>
                <w:szCs w:val="20"/>
                <w:lang w:val="en-GB"/>
              </w:rPr>
              <w:t>728</w:t>
            </w:r>
          </w:p>
        </w:tc>
      </w:tr>
      <w:tr w:rsidR="00D11ADA" w:rsidRPr="00B8794F" w14:paraId="0394E300" w14:textId="77777777" w:rsidTr="006B2F27">
        <w:trPr>
          <w:trHeight w:val="263"/>
        </w:trPr>
        <w:tc>
          <w:tcPr>
            <w:tcW w:w="2869" w:type="dxa"/>
            <w:shd w:val="clear" w:color="auto" w:fill="auto"/>
            <w:noWrap/>
            <w:vAlign w:val="bottom"/>
            <w:hideMark/>
          </w:tcPr>
          <w:p w14:paraId="0397DEEE" w14:textId="77777777" w:rsidR="00D11ADA" w:rsidRPr="00B8794F" w:rsidRDefault="00D11ADA" w:rsidP="008B6438">
            <w:pPr>
              <w:rPr>
                <w:rFonts w:cs="Arial"/>
                <w:szCs w:val="20"/>
                <w:lang w:val="en-GB"/>
              </w:rPr>
            </w:pPr>
            <w:r w:rsidRPr="00B8794F">
              <w:rPr>
                <w:rFonts w:cs="Arial"/>
                <w:szCs w:val="20"/>
                <w:lang w:val="en-GB"/>
              </w:rPr>
              <w:t>I/N</w:t>
            </w:r>
          </w:p>
        </w:tc>
        <w:tc>
          <w:tcPr>
            <w:tcW w:w="1005" w:type="dxa"/>
            <w:shd w:val="clear" w:color="auto" w:fill="auto"/>
            <w:noWrap/>
            <w:vAlign w:val="bottom"/>
            <w:hideMark/>
          </w:tcPr>
          <w:p w14:paraId="74500D3A" w14:textId="77777777" w:rsidR="00D11ADA" w:rsidRPr="00B8794F" w:rsidRDefault="00D11ADA" w:rsidP="006F3BC8">
            <w:pPr>
              <w:rPr>
                <w:rFonts w:cs="Arial"/>
                <w:szCs w:val="20"/>
                <w:lang w:val="en-GB"/>
              </w:rPr>
            </w:pPr>
            <w:r w:rsidRPr="00B8794F">
              <w:rPr>
                <w:rFonts w:cs="Arial"/>
                <w:szCs w:val="20"/>
                <w:lang w:val="en-GB"/>
              </w:rPr>
              <w:t>dB</w:t>
            </w:r>
          </w:p>
        </w:tc>
        <w:tc>
          <w:tcPr>
            <w:tcW w:w="940" w:type="dxa"/>
            <w:shd w:val="clear" w:color="auto" w:fill="auto"/>
            <w:noWrap/>
            <w:vAlign w:val="bottom"/>
            <w:hideMark/>
          </w:tcPr>
          <w:p w14:paraId="3E184FD3" w14:textId="181F8B10" w:rsidR="00D11ADA" w:rsidRPr="00B8794F" w:rsidRDefault="00D11ADA" w:rsidP="006F3BC8">
            <w:pPr>
              <w:rPr>
                <w:rFonts w:cs="Arial"/>
                <w:szCs w:val="20"/>
                <w:lang w:val="en-GB"/>
              </w:rPr>
            </w:pPr>
            <w:r w:rsidRPr="00B8794F">
              <w:rPr>
                <w:rFonts w:cs="Arial"/>
                <w:szCs w:val="20"/>
                <w:lang w:val="en-GB"/>
              </w:rPr>
              <w:t>-5</w:t>
            </w:r>
            <w:r w:rsidR="006F3BC8" w:rsidRPr="00B8794F">
              <w:rPr>
                <w:rFonts w:cs="Arial"/>
                <w:szCs w:val="20"/>
                <w:lang w:val="en-GB"/>
              </w:rPr>
              <w:t>.</w:t>
            </w:r>
            <w:r w:rsidRPr="00B8794F">
              <w:rPr>
                <w:rFonts w:cs="Arial"/>
                <w:szCs w:val="20"/>
                <w:lang w:val="en-GB"/>
              </w:rPr>
              <w:t>87</w:t>
            </w:r>
          </w:p>
        </w:tc>
        <w:tc>
          <w:tcPr>
            <w:tcW w:w="2740" w:type="dxa"/>
            <w:shd w:val="clear" w:color="auto" w:fill="auto"/>
            <w:noWrap/>
            <w:vAlign w:val="bottom"/>
            <w:hideMark/>
          </w:tcPr>
          <w:p w14:paraId="45BB1EE7" w14:textId="77777777" w:rsidR="00D11ADA" w:rsidRPr="00B8794F" w:rsidRDefault="00D11ADA" w:rsidP="006F3BC8">
            <w:pPr>
              <w:rPr>
                <w:rFonts w:cs="Arial"/>
                <w:szCs w:val="20"/>
                <w:lang w:val="en-GB"/>
              </w:rPr>
            </w:pPr>
            <w:r w:rsidRPr="00B8794F">
              <w:rPr>
                <w:rFonts w:cs="Arial"/>
                <w:szCs w:val="20"/>
                <w:lang w:val="en-GB"/>
              </w:rPr>
              <w:t>Tx Power (Pi)</w:t>
            </w:r>
          </w:p>
        </w:tc>
        <w:tc>
          <w:tcPr>
            <w:tcW w:w="1005" w:type="dxa"/>
            <w:shd w:val="clear" w:color="auto" w:fill="auto"/>
            <w:noWrap/>
            <w:vAlign w:val="bottom"/>
            <w:hideMark/>
          </w:tcPr>
          <w:p w14:paraId="369D682C" w14:textId="77777777" w:rsidR="00D11ADA" w:rsidRPr="00B8794F" w:rsidRDefault="00D11ADA" w:rsidP="006F3BC8">
            <w:pPr>
              <w:rPr>
                <w:rFonts w:cs="Arial"/>
                <w:szCs w:val="20"/>
                <w:lang w:val="en-GB"/>
              </w:rPr>
            </w:pPr>
            <w:r w:rsidRPr="00B8794F">
              <w:rPr>
                <w:rFonts w:cs="Arial"/>
                <w:szCs w:val="20"/>
                <w:lang w:val="en-GB"/>
              </w:rPr>
              <w:t>dBm</w:t>
            </w:r>
          </w:p>
        </w:tc>
        <w:tc>
          <w:tcPr>
            <w:tcW w:w="1051" w:type="dxa"/>
            <w:shd w:val="clear" w:color="auto" w:fill="auto"/>
            <w:noWrap/>
            <w:vAlign w:val="bottom"/>
            <w:hideMark/>
          </w:tcPr>
          <w:p w14:paraId="4FB23B2C" w14:textId="77777777" w:rsidR="00D11ADA" w:rsidRPr="00B8794F" w:rsidRDefault="00D11ADA" w:rsidP="006F3BC8">
            <w:pPr>
              <w:rPr>
                <w:rFonts w:cs="Arial"/>
                <w:szCs w:val="20"/>
                <w:lang w:val="en-GB"/>
              </w:rPr>
            </w:pPr>
            <w:r w:rsidRPr="00B8794F">
              <w:rPr>
                <w:rFonts w:cs="Arial"/>
                <w:szCs w:val="20"/>
                <w:lang w:val="en-GB"/>
              </w:rPr>
              <w:t>24</w:t>
            </w:r>
          </w:p>
        </w:tc>
      </w:tr>
      <w:tr w:rsidR="00D11ADA" w:rsidRPr="00B8794F" w14:paraId="4058407A" w14:textId="77777777" w:rsidTr="006B2F27">
        <w:trPr>
          <w:trHeight w:val="263"/>
        </w:trPr>
        <w:tc>
          <w:tcPr>
            <w:tcW w:w="2869" w:type="dxa"/>
            <w:shd w:val="clear" w:color="auto" w:fill="auto"/>
            <w:noWrap/>
            <w:vAlign w:val="bottom"/>
            <w:hideMark/>
          </w:tcPr>
          <w:p w14:paraId="01D52C94" w14:textId="77777777" w:rsidR="00D11ADA" w:rsidRPr="00B8794F" w:rsidRDefault="00D11ADA" w:rsidP="008B6438">
            <w:pPr>
              <w:rPr>
                <w:rFonts w:cs="Arial"/>
                <w:szCs w:val="20"/>
                <w:lang w:val="en-GB"/>
              </w:rPr>
            </w:pPr>
            <w:r w:rsidRPr="00B8794F">
              <w:rPr>
                <w:rFonts w:cs="Arial"/>
                <w:szCs w:val="20"/>
                <w:lang w:val="en-GB"/>
              </w:rPr>
              <w:t>Thermal Noise (Nth)</w:t>
            </w:r>
          </w:p>
        </w:tc>
        <w:tc>
          <w:tcPr>
            <w:tcW w:w="1005" w:type="dxa"/>
            <w:shd w:val="clear" w:color="auto" w:fill="auto"/>
            <w:noWrap/>
            <w:vAlign w:val="bottom"/>
            <w:hideMark/>
          </w:tcPr>
          <w:p w14:paraId="6A1BD85E" w14:textId="77777777" w:rsidR="00D11ADA" w:rsidRPr="00B8794F" w:rsidRDefault="00D11ADA" w:rsidP="006F3BC8">
            <w:pPr>
              <w:rPr>
                <w:rFonts w:cs="Arial"/>
                <w:szCs w:val="20"/>
                <w:lang w:val="en-GB"/>
              </w:rPr>
            </w:pPr>
            <w:r w:rsidRPr="00B8794F">
              <w:rPr>
                <w:rFonts w:cs="Arial"/>
                <w:szCs w:val="20"/>
                <w:lang w:val="en-GB"/>
              </w:rPr>
              <w:t>dBm/BW</w:t>
            </w:r>
          </w:p>
        </w:tc>
        <w:tc>
          <w:tcPr>
            <w:tcW w:w="940" w:type="dxa"/>
            <w:shd w:val="clear" w:color="auto" w:fill="auto"/>
            <w:noWrap/>
            <w:vAlign w:val="bottom"/>
            <w:hideMark/>
          </w:tcPr>
          <w:p w14:paraId="49488D9B" w14:textId="1B850DE1" w:rsidR="00D11ADA" w:rsidRPr="00B8794F" w:rsidRDefault="00D11ADA" w:rsidP="006F3BC8">
            <w:pPr>
              <w:rPr>
                <w:rFonts w:cs="Arial"/>
                <w:szCs w:val="20"/>
                <w:lang w:val="en-GB"/>
              </w:rPr>
            </w:pPr>
            <w:r w:rsidRPr="00B8794F">
              <w:rPr>
                <w:rFonts w:cs="Arial"/>
                <w:szCs w:val="20"/>
                <w:lang w:val="en-GB"/>
              </w:rPr>
              <w:t>-107</w:t>
            </w:r>
            <w:r w:rsidR="006F3BC8" w:rsidRPr="00B8794F">
              <w:rPr>
                <w:rFonts w:cs="Arial"/>
                <w:szCs w:val="20"/>
                <w:lang w:val="en-GB"/>
              </w:rPr>
              <w:t>.</w:t>
            </w:r>
            <w:r w:rsidRPr="00B8794F">
              <w:rPr>
                <w:rFonts w:cs="Arial"/>
                <w:szCs w:val="20"/>
                <w:lang w:val="en-GB"/>
              </w:rPr>
              <w:t>99</w:t>
            </w:r>
          </w:p>
        </w:tc>
        <w:tc>
          <w:tcPr>
            <w:tcW w:w="2740" w:type="dxa"/>
            <w:shd w:val="clear" w:color="auto" w:fill="auto"/>
            <w:noWrap/>
            <w:vAlign w:val="bottom"/>
            <w:hideMark/>
          </w:tcPr>
          <w:p w14:paraId="7F6D3CA9" w14:textId="77777777" w:rsidR="00D11ADA" w:rsidRPr="00B8794F" w:rsidRDefault="00D11ADA" w:rsidP="006F3BC8">
            <w:pPr>
              <w:rPr>
                <w:rFonts w:cs="Arial"/>
                <w:szCs w:val="20"/>
                <w:lang w:val="en-GB"/>
              </w:rPr>
            </w:pPr>
            <w:r w:rsidRPr="00B8794F">
              <w:rPr>
                <w:rFonts w:cs="Arial"/>
                <w:szCs w:val="20"/>
                <w:lang w:val="en-GB"/>
              </w:rPr>
              <w:t>Antenna gain (Gi)</w:t>
            </w:r>
          </w:p>
        </w:tc>
        <w:tc>
          <w:tcPr>
            <w:tcW w:w="1005" w:type="dxa"/>
            <w:shd w:val="clear" w:color="auto" w:fill="auto"/>
            <w:noWrap/>
            <w:vAlign w:val="bottom"/>
            <w:hideMark/>
          </w:tcPr>
          <w:p w14:paraId="1CBD18EE" w14:textId="77777777" w:rsidR="00D11ADA" w:rsidRPr="00B8794F" w:rsidRDefault="00D11ADA" w:rsidP="006F3BC8">
            <w:pPr>
              <w:rPr>
                <w:rFonts w:cs="Arial"/>
                <w:szCs w:val="20"/>
                <w:lang w:val="en-GB"/>
              </w:rPr>
            </w:pPr>
            <w:r w:rsidRPr="00B8794F">
              <w:rPr>
                <w:rFonts w:cs="Arial"/>
                <w:szCs w:val="20"/>
                <w:lang w:val="en-GB"/>
              </w:rPr>
              <w:t>dBi</w:t>
            </w:r>
          </w:p>
        </w:tc>
        <w:tc>
          <w:tcPr>
            <w:tcW w:w="1051" w:type="dxa"/>
            <w:shd w:val="clear" w:color="auto" w:fill="auto"/>
            <w:noWrap/>
            <w:vAlign w:val="bottom"/>
            <w:hideMark/>
          </w:tcPr>
          <w:p w14:paraId="1D722DEB" w14:textId="77777777" w:rsidR="00D11ADA" w:rsidRPr="00B8794F" w:rsidRDefault="005825EC" w:rsidP="006F3BC8">
            <w:pPr>
              <w:rPr>
                <w:rFonts w:cs="Arial"/>
                <w:szCs w:val="20"/>
                <w:lang w:val="en-GB"/>
              </w:rPr>
            </w:pPr>
            <w:r w:rsidRPr="00B8794F">
              <w:rPr>
                <w:rFonts w:cs="Arial"/>
                <w:szCs w:val="20"/>
                <w:lang w:val="en-GB"/>
              </w:rPr>
              <w:t>6</w:t>
            </w:r>
          </w:p>
        </w:tc>
      </w:tr>
      <w:tr w:rsidR="00D11ADA" w:rsidRPr="00B8794F" w14:paraId="5D289FDE" w14:textId="77777777" w:rsidTr="006B2F27">
        <w:trPr>
          <w:trHeight w:val="263"/>
        </w:trPr>
        <w:tc>
          <w:tcPr>
            <w:tcW w:w="2869" w:type="dxa"/>
            <w:shd w:val="clear" w:color="auto" w:fill="auto"/>
            <w:noWrap/>
            <w:vAlign w:val="bottom"/>
            <w:hideMark/>
          </w:tcPr>
          <w:p w14:paraId="14AE5354" w14:textId="77777777" w:rsidR="00D11ADA" w:rsidRPr="00B8794F" w:rsidRDefault="00D11ADA" w:rsidP="008B6438">
            <w:pPr>
              <w:rPr>
                <w:rFonts w:cs="Arial"/>
                <w:szCs w:val="20"/>
                <w:lang w:val="en-GB"/>
              </w:rPr>
            </w:pPr>
            <w:r w:rsidRPr="00B8794F">
              <w:rPr>
                <w:rFonts w:cs="Arial"/>
                <w:szCs w:val="20"/>
                <w:lang w:val="en-GB"/>
              </w:rPr>
              <w:t xml:space="preserve">ACStotal </w:t>
            </w:r>
          </w:p>
        </w:tc>
        <w:tc>
          <w:tcPr>
            <w:tcW w:w="1005" w:type="dxa"/>
            <w:shd w:val="clear" w:color="auto" w:fill="auto"/>
            <w:noWrap/>
            <w:vAlign w:val="bottom"/>
            <w:hideMark/>
          </w:tcPr>
          <w:p w14:paraId="7EBF6A2B" w14:textId="77777777" w:rsidR="00D11ADA" w:rsidRPr="00B8794F" w:rsidRDefault="00D11ADA" w:rsidP="006F3BC8">
            <w:pPr>
              <w:rPr>
                <w:rFonts w:cs="Arial"/>
                <w:szCs w:val="20"/>
                <w:lang w:val="en-GB"/>
              </w:rPr>
            </w:pPr>
            <w:r w:rsidRPr="00B8794F">
              <w:rPr>
                <w:rFonts w:cs="Arial"/>
                <w:szCs w:val="20"/>
                <w:lang w:val="en-GB"/>
              </w:rPr>
              <w:t>dB</w:t>
            </w:r>
          </w:p>
        </w:tc>
        <w:tc>
          <w:tcPr>
            <w:tcW w:w="940" w:type="dxa"/>
            <w:shd w:val="clear" w:color="auto" w:fill="auto"/>
            <w:noWrap/>
            <w:vAlign w:val="bottom"/>
            <w:hideMark/>
          </w:tcPr>
          <w:p w14:paraId="1058FDB8" w14:textId="77777777" w:rsidR="00D11ADA" w:rsidRPr="00B8794F" w:rsidRDefault="00D11ADA" w:rsidP="006F3BC8">
            <w:pPr>
              <w:rPr>
                <w:rFonts w:cs="Arial"/>
                <w:szCs w:val="20"/>
                <w:lang w:val="en-GB"/>
              </w:rPr>
            </w:pPr>
            <w:r w:rsidRPr="00B8794F">
              <w:rPr>
                <w:rFonts w:cs="Arial"/>
                <w:szCs w:val="20"/>
                <w:lang w:val="en-GB"/>
              </w:rPr>
              <w:t>46</w:t>
            </w:r>
          </w:p>
        </w:tc>
        <w:tc>
          <w:tcPr>
            <w:tcW w:w="2740" w:type="dxa"/>
            <w:shd w:val="clear" w:color="auto" w:fill="auto"/>
            <w:noWrap/>
            <w:vAlign w:val="bottom"/>
            <w:hideMark/>
          </w:tcPr>
          <w:p w14:paraId="410A2654" w14:textId="77777777" w:rsidR="00D11ADA" w:rsidRPr="00B8794F" w:rsidRDefault="00D11ADA" w:rsidP="006F3BC8">
            <w:pPr>
              <w:rPr>
                <w:rFonts w:cs="Arial"/>
                <w:szCs w:val="20"/>
                <w:lang w:val="en-GB"/>
              </w:rPr>
            </w:pPr>
            <w:r w:rsidRPr="00B8794F">
              <w:rPr>
                <w:rFonts w:cs="Arial"/>
                <w:szCs w:val="20"/>
                <w:lang w:val="en-GB"/>
              </w:rPr>
              <w:t xml:space="preserve">ACLRtotal </w:t>
            </w:r>
          </w:p>
        </w:tc>
        <w:tc>
          <w:tcPr>
            <w:tcW w:w="1005" w:type="dxa"/>
            <w:shd w:val="clear" w:color="auto" w:fill="auto"/>
            <w:noWrap/>
            <w:vAlign w:val="bottom"/>
            <w:hideMark/>
          </w:tcPr>
          <w:p w14:paraId="3D6D3DFB" w14:textId="77777777" w:rsidR="00D11ADA" w:rsidRPr="00B8794F" w:rsidRDefault="00D11ADA" w:rsidP="006F3BC8">
            <w:pPr>
              <w:rPr>
                <w:rFonts w:cs="Arial"/>
                <w:szCs w:val="20"/>
                <w:lang w:val="en-GB"/>
              </w:rPr>
            </w:pPr>
            <w:r w:rsidRPr="00B8794F">
              <w:rPr>
                <w:rFonts w:cs="Arial"/>
                <w:szCs w:val="20"/>
                <w:lang w:val="en-GB"/>
              </w:rPr>
              <w:t>dB</w:t>
            </w:r>
          </w:p>
        </w:tc>
        <w:tc>
          <w:tcPr>
            <w:tcW w:w="1051" w:type="dxa"/>
            <w:shd w:val="clear" w:color="auto" w:fill="auto"/>
            <w:noWrap/>
            <w:vAlign w:val="bottom"/>
            <w:hideMark/>
          </w:tcPr>
          <w:p w14:paraId="22EF9B61" w14:textId="6831C029" w:rsidR="00D11ADA" w:rsidRPr="00B8794F" w:rsidRDefault="00D11ADA" w:rsidP="006F3BC8">
            <w:pPr>
              <w:rPr>
                <w:rFonts w:cs="Arial"/>
                <w:szCs w:val="20"/>
                <w:lang w:val="en-GB"/>
              </w:rPr>
            </w:pPr>
            <w:r w:rsidRPr="00B8794F">
              <w:rPr>
                <w:rFonts w:cs="Arial"/>
                <w:szCs w:val="20"/>
                <w:lang w:val="en-GB"/>
              </w:rPr>
              <w:t>59</w:t>
            </w:r>
            <w:r w:rsidR="006F3BC8" w:rsidRPr="00B8794F">
              <w:rPr>
                <w:rFonts w:cs="Arial"/>
                <w:szCs w:val="20"/>
                <w:lang w:val="en-GB"/>
              </w:rPr>
              <w:t>.</w:t>
            </w:r>
            <w:r w:rsidRPr="00B8794F">
              <w:rPr>
                <w:rFonts w:cs="Arial"/>
                <w:szCs w:val="20"/>
                <w:lang w:val="en-GB"/>
              </w:rPr>
              <w:t>1</w:t>
            </w:r>
          </w:p>
        </w:tc>
      </w:tr>
      <w:tr w:rsidR="00D11ADA" w:rsidRPr="00B8794F" w14:paraId="189E5F58" w14:textId="77777777" w:rsidTr="006B2F27">
        <w:trPr>
          <w:trHeight w:val="263"/>
        </w:trPr>
        <w:tc>
          <w:tcPr>
            <w:tcW w:w="2869" w:type="dxa"/>
            <w:shd w:val="clear" w:color="auto" w:fill="auto"/>
            <w:noWrap/>
            <w:vAlign w:val="bottom"/>
            <w:hideMark/>
          </w:tcPr>
          <w:p w14:paraId="7A89FA5C" w14:textId="77777777" w:rsidR="00D11ADA" w:rsidRPr="00B8794F" w:rsidRDefault="00D11ADA" w:rsidP="008B6438">
            <w:pPr>
              <w:rPr>
                <w:rFonts w:cs="Arial"/>
                <w:szCs w:val="20"/>
                <w:lang w:val="en-GB"/>
              </w:rPr>
            </w:pPr>
            <w:r w:rsidRPr="00B8794F">
              <w:rPr>
                <w:rFonts w:cs="Arial"/>
                <w:szCs w:val="20"/>
                <w:lang w:val="en-GB"/>
              </w:rPr>
              <w:t>Antenna gain (Gv)</w:t>
            </w:r>
          </w:p>
        </w:tc>
        <w:tc>
          <w:tcPr>
            <w:tcW w:w="1005" w:type="dxa"/>
            <w:shd w:val="clear" w:color="auto" w:fill="auto"/>
            <w:noWrap/>
            <w:vAlign w:val="bottom"/>
            <w:hideMark/>
          </w:tcPr>
          <w:p w14:paraId="1A569F26" w14:textId="77777777" w:rsidR="00D11ADA" w:rsidRPr="00B8794F" w:rsidRDefault="00D11ADA" w:rsidP="006F3BC8">
            <w:pPr>
              <w:rPr>
                <w:rFonts w:cs="Arial"/>
                <w:szCs w:val="20"/>
                <w:lang w:val="en-GB"/>
              </w:rPr>
            </w:pPr>
            <w:r w:rsidRPr="00B8794F">
              <w:rPr>
                <w:rFonts w:cs="Arial"/>
                <w:szCs w:val="20"/>
                <w:lang w:val="en-GB"/>
              </w:rPr>
              <w:t>dBi</w:t>
            </w:r>
          </w:p>
        </w:tc>
        <w:tc>
          <w:tcPr>
            <w:tcW w:w="940" w:type="dxa"/>
            <w:shd w:val="clear" w:color="auto" w:fill="auto"/>
            <w:noWrap/>
            <w:vAlign w:val="bottom"/>
            <w:hideMark/>
          </w:tcPr>
          <w:p w14:paraId="082434DF" w14:textId="77777777" w:rsidR="00D11ADA" w:rsidRPr="00B8794F" w:rsidRDefault="00D11ADA" w:rsidP="006F3BC8">
            <w:pPr>
              <w:rPr>
                <w:rFonts w:cs="Arial"/>
                <w:szCs w:val="20"/>
                <w:lang w:val="en-GB"/>
              </w:rPr>
            </w:pPr>
            <w:r w:rsidRPr="00B8794F">
              <w:rPr>
                <w:rFonts w:cs="Arial"/>
                <w:szCs w:val="20"/>
                <w:lang w:val="en-GB"/>
              </w:rPr>
              <w:t>17</w:t>
            </w:r>
          </w:p>
        </w:tc>
        <w:tc>
          <w:tcPr>
            <w:tcW w:w="2740" w:type="dxa"/>
            <w:shd w:val="clear" w:color="auto" w:fill="auto"/>
            <w:noWrap/>
            <w:vAlign w:val="bottom"/>
            <w:hideMark/>
          </w:tcPr>
          <w:p w14:paraId="700D0E19" w14:textId="77777777" w:rsidR="00D11ADA" w:rsidRPr="00B8794F" w:rsidRDefault="00D11ADA" w:rsidP="006F3BC8">
            <w:pPr>
              <w:rPr>
                <w:rFonts w:cs="Arial"/>
                <w:szCs w:val="20"/>
                <w:lang w:val="en-GB"/>
              </w:rPr>
            </w:pPr>
            <w:r w:rsidRPr="00B8794F">
              <w:rPr>
                <w:rFonts w:cs="Arial"/>
                <w:szCs w:val="20"/>
                <w:lang w:val="en-GB"/>
              </w:rPr>
              <w:t>Antenna height (Hi)</w:t>
            </w:r>
          </w:p>
        </w:tc>
        <w:tc>
          <w:tcPr>
            <w:tcW w:w="1005" w:type="dxa"/>
            <w:shd w:val="clear" w:color="auto" w:fill="auto"/>
            <w:noWrap/>
            <w:vAlign w:val="bottom"/>
            <w:hideMark/>
          </w:tcPr>
          <w:p w14:paraId="3FE2D309" w14:textId="77777777" w:rsidR="00D11ADA" w:rsidRPr="00B8794F" w:rsidRDefault="00D11ADA" w:rsidP="006F3BC8">
            <w:pPr>
              <w:rPr>
                <w:rFonts w:cs="Arial"/>
                <w:szCs w:val="20"/>
                <w:lang w:val="en-GB"/>
              </w:rPr>
            </w:pPr>
            <w:r w:rsidRPr="00B8794F">
              <w:rPr>
                <w:rFonts w:cs="Arial"/>
                <w:szCs w:val="20"/>
                <w:lang w:val="en-GB"/>
              </w:rPr>
              <w:t>m</w:t>
            </w:r>
          </w:p>
        </w:tc>
        <w:tc>
          <w:tcPr>
            <w:tcW w:w="1051" w:type="dxa"/>
            <w:shd w:val="clear" w:color="auto" w:fill="auto"/>
            <w:noWrap/>
            <w:vAlign w:val="bottom"/>
            <w:hideMark/>
          </w:tcPr>
          <w:p w14:paraId="7BC6E725" w14:textId="77777777" w:rsidR="00D11ADA" w:rsidRPr="00B8794F" w:rsidRDefault="00D11ADA" w:rsidP="006F3BC8">
            <w:pPr>
              <w:rPr>
                <w:rFonts w:cs="Arial"/>
                <w:szCs w:val="20"/>
                <w:lang w:val="en-GB"/>
              </w:rPr>
            </w:pPr>
            <w:r w:rsidRPr="00B8794F">
              <w:rPr>
                <w:rFonts w:cs="Arial"/>
                <w:szCs w:val="20"/>
                <w:lang w:val="en-GB"/>
              </w:rPr>
              <w:t>5</w:t>
            </w:r>
          </w:p>
        </w:tc>
      </w:tr>
      <w:tr w:rsidR="00D11ADA" w:rsidRPr="00B8794F" w14:paraId="1C1E8FBB" w14:textId="77777777" w:rsidTr="006B2F27">
        <w:trPr>
          <w:trHeight w:val="255"/>
        </w:trPr>
        <w:tc>
          <w:tcPr>
            <w:tcW w:w="2869" w:type="dxa"/>
            <w:shd w:val="clear" w:color="auto" w:fill="auto"/>
            <w:noWrap/>
            <w:vAlign w:val="bottom"/>
            <w:hideMark/>
          </w:tcPr>
          <w:p w14:paraId="0EBC71D6" w14:textId="77777777" w:rsidR="00D11ADA" w:rsidRPr="00B8794F" w:rsidRDefault="00D11ADA" w:rsidP="008B6438">
            <w:pPr>
              <w:rPr>
                <w:rFonts w:cs="Arial"/>
                <w:szCs w:val="20"/>
                <w:lang w:val="en-GB"/>
              </w:rPr>
            </w:pPr>
            <w:r w:rsidRPr="00B8794F">
              <w:rPr>
                <w:rFonts w:cs="Arial"/>
                <w:szCs w:val="20"/>
                <w:lang w:val="en-GB"/>
              </w:rPr>
              <w:t>Feeder Loss (Gvfe)</w:t>
            </w:r>
          </w:p>
        </w:tc>
        <w:tc>
          <w:tcPr>
            <w:tcW w:w="1005" w:type="dxa"/>
            <w:shd w:val="clear" w:color="auto" w:fill="auto"/>
            <w:noWrap/>
            <w:vAlign w:val="bottom"/>
            <w:hideMark/>
          </w:tcPr>
          <w:p w14:paraId="6E67E16D" w14:textId="77777777" w:rsidR="00D11ADA" w:rsidRPr="00B8794F" w:rsidRDefault="00D11ADA" w:rsidP="006F3BC8">
            <w:pPr>
              <w:rPr>
                <w:rFonts w:cs="Arial"/>
                <w:szCs w:val="20"/>
                <w:lang w:val="en-GB"/>
              </w:rPr>
            </w:pPr>
            <w:r w:rsidRPr="00B8794F">
              <w:rPr>
                <w:rFonts w:cs="Arial"/>
                <w:szCs w:val="20"/>
                <w:lang w:val="en-GB"/>
              </w:rPr>
              <w:t>dB</w:t>
            </w:r>
          </w:p>
        </w:tc>
        <w:tc>
          <w:tcPr>
            <w:tcW w:w="940" w:type="dxa"/>
            <w:shd w:val="clear" w:color="auto" w:fill="auto"/>
            <w:noWrap/>
            <w:vAlign w:val="bottom"/>
            <w:hideMark/>
          </w:tcPr>
          <w:p w14:paraId="224005C4" w14:textId="77777777" w:rsidR="00D11ADA" w:rsidRPr="00B8794F" w:rsidRDefault="00D11ADA" w:rsidP="006F3BC8">
            <w:pPr>
              <w:rPr>
                <w:rFonts w:cs="Arial"/>
                <w:szCs w:val="20"/>
                <w:lang w:val="en-GB"/>
              </w:rPr>
            </w:pPr>
            <w:r w:rsidRPr="00B8794F">
              <w:rPr>
                <w:rFonts w:cs="Arial"/>
                <w:szCs w:val="20"/>
                <w:lang w:val="en-GB"/>
              </w:rPr>
              <w:t>2</w:t>
            </w:r>
          </w:p>
        </w:tc>
        <w:tc>
          <w:tcPr>
            <w:tcW w:w="4796" w:type="dxa"/>
            <w:gridSpan w:val="3"/>
            <w:shd w:val="clear" w:color="000000" w:fill="D2232A"/>
            <w:noWrap/>
            <w:hideMark/>
          </w:tcPr>
          <w:p w14:paraId="0D29EABA" w14:textId="77777777" w:rsidR="00D11ADA" w:rsidRPr="00B8794F" w:rsidRDefault="00D11ADA" w:rsidP="008B6438">
            <w:pPr>
              <w:jc w:val="center"/>
              <w:rPr>
                <w:rFonts w:cs="Arial"/>
                <w:b/>
                <w:bCs/>
                <w:color w:val="FFFFFF"/>
                <w:szCs w:val="20"/>
                <w:lang w:val="en-GB"/>
              </w:rPr>
            </w:pPr>
            <w:r w:rsidRPr="00B8794F">
              <w:rPr>
                <w:rFonts w:cs="Arial"/>
                <w:b/>
                <w:bCs/>
                <w:color w:val="FFFFFF"/>
                <w:szCs w:val="20"/>
                <w:lang w:val="en-GB"/>
              </w:rPr>
              <w:t>Calculated values</w:t>
            </w:r>
          </w:p>
        </w:tc>
      </w:tr>
      <w:tr w:rsidR="00D11ADA" w:rsidRPr="00B8794F" w14:paraId="391825DA" w14:textId="77777777" w:rsidTr="006B2F27">
        <w:trPr>
          <w:trHeight w:val="263"/>
        </w:trPr>
        <w:tc>
          <w:tcPr>
            <w:tcW w:w="2869" w:type="dxa"/>
            <w:shd w:val="clear" w:color="auto" w:fill="auto"/>
            <w:noWrap/>
            <w:vAlign w:val="bottom"/>
            <w:hideMark/>
          </w:tcPr>
          <w:p w14:paraId="5B7CA836" w14:textId="77777777" w:rsidR="00D11ADA" w:rsidRPr="00B8794F" w:rsidRDefault="00D11ADA" w:rsidP="008B6438">
            <w:pPr>
              <w:rPr>
                <w:rFonts w:cs="Arial"/>
                <w:szCs w:val="20"/>
                <w:lang w:val="en-GB"/>
              </w:rPr>
            </w:pPr>
            <w:r w:rsidRPr="00B8794F">
              <w:rPr>
                <w:rFonts w:cs="Arial"/>
                <w:szCs w:val="20"/>
                <w:lang w:val="en-GB"/>
              </w:rPr>
              <w:t>Antenna height (Hv)</w:t>
            </w:r>
          </w:p>
        </w:tc>
        <w:tc>
          <w:tcPr>
            <w:tcW w:w="1005" w:type="dxa"/>
            <w:shd w:val="clear" w:color="auto" w:fill="auto"/>
            <w:noWrap/>
            <w:vAlign w:val="bottom"/>
            <w:hideMark/>
          </w:tcPr>
          <w:p w14:paraId="584E110F" w14:textId="77777777" w:rsidR="00D11ADA" w:rsidRPr="00B8794F" w:rsidRDefault="00D11ADA" w:rsidP="006F3BC8">
            <w:pPr>
              <w:rPr>
                <w:rFonts w:cs="Arial"/>
                <w:szCs w:val="20"/>
                <w:lang w:val="en-GB"/>
              </w:rPr>
            </w:pPr>
            <w:r w:rsidRPr="00B8794F">
              <w:rPr>
                <w:rFonts w:cs="Arial"/>
                <w:szCs w:val="20"/>
                <w:lang w:val="en-GB"/>
              </w:rPr>
              <w:t>m</w:t>
            </w:r>
          </w:p>
        </w:tc>
        <w:tc>
          <w:tcPr>
            <w:tcW w:w="940" w:type="dxa"/>
            <w:shd w:val="clear" w:color="auto" w:fill="auto"/>
            <w:noWrap/>
            <w:vAlign w:val="bottom"/>
            <w:hideMark/>
          </w:tcPr>
          <w:p w14:paraId="45F14670" w14:textId="77777777" w:rsidR="00D11ADA" w:rsidRPr="00B8794F" w:rsidRDefault="00D11ADA" w:rsidP="006F3BC8">
            <w:pPr>
              <w:rPr>
                <w:rFonts w:cs="Arial"/>
                <w:szCs w:val="20"/>
                <w:lang w:val="en-GB"/>
              </w:rPr>
            </w:pPr>
            <w:r w:rsidRPr="00B8794F">
              <w:rPr>
                <w:rFonts w:cs="Arial"/>
                <w:szCs w:val="20"/>
                <w:lang w:val="en-GB"/>
              </w:rPr>
              <w:t>30</w:t>
            </w:r>
          </w:p>
        </w:tc>
        <w:tc>
          <w:tcPr>
            <w:tcW w:w="2740" w:type="dxa"/>
            <w:shd w:val="clear" w:color="auto" w:fill="auto"/>
            <w:noWrap/>
            <w:vAlign w:val="bottom"/>
            <w:hideMark/>
          </w:tcPr>
          <w:p w14:paraId="5428164C" w14:textId="77777777" w:rsidR="00D11ADA" w:rsidRPr="00B8794F" w:rsidRDefault="00D11ADA" w:rsidP="006F3BC8">
            <w:pPr>
              <w:rPr>
                <w:rFonts w:cs="Arial"/>
                <w:szCs w:val="20"/>
                <w:lang w:val="en-GB"/>
              </w:rPr>
            </w:pPr>
            <w:r w:rsidRPr="00B8794F">
              <w:rPr>
                <w:rFonts w:cs="Arial"/>
                <w:szCs w:val="20"/>
                <w:lang w:val="en-GB"/>
              </w:rPr>
              <w:t>ACIR</w:t>
            </w:r>
          </w:p>
        </w:tc>
        <w:tc>
          <w:tcPr>
            <w:tcW w:w="1005" w:type="dxa"/>
            <w:shd w:val="clear" w:color="auto" w:fill="auto"/>
            <w:noWrap/>
            <w:vAlign w:val="bottom"/>
            <w:hideMark/>
          </w:tcPr>
          <w:p w14:paraId="20EC32C2" w14:textId="77777777" w:rsidR="00D11ADA" w:rsidRPr="00B8794F" w:rsidRDefault="00D11ADA" w:rsidP="006F3BC8">
            <w:pPr>
              <w:rPr>
                <w:rFonts w:cs="Arial"/>
                <w:szCs w:val="20"/>
                <w:lang w:val="en-GB"/>
              </w:rPr>
            </w:pPr>
            <w:r w:rsidRPr="00B8794F">
              <w:rPr>
                <w:rFonts w:cs="Arial"/>
                <w:szCs w:val="20"/>
                <w:lang w:val="en-GB"/>
              </w:rPr>
              <w:t>dB</w:t>
            </w:r>
          </w:p>
        </w:tc>
        <w:tc>
          <w:tcPr>
            <w:tcW w:w="1051" w:type="dxa"/>
            <w:shd w:val="clear" w:color="auto" w:fill="auto"/>
            <w:noWrap/>
            <w:vAlign w:val="bottom"/>
            <w:hideMark/>
          </w:tcPr>
          <w:p w14:paraId="20640B74" w14:textId="0D145E27" w:rsidR="00D11ADA" w:rsidRPr="00B8794F" w:rsidRDefault="00D11ADA" w:rsidP="006F3BC8">
            <w:pPr>
              <w:rPr>
                <w:rFonts w:cs="Arial"/>
                <w:szCs w:val="20"/>
                <w:lang w:val="en-GB"/>
              </w:rPr>
            </w:pPr>
            <w:r w:rsidRPr="00B8794F">
              <w:rPr>
                <w:rFonts w:cs="Arial"/>
                <w:szCs w:val="20"/>
                <w:lang w:val="en-GB"/>
              </w:rPr>
              <w:t>45</w:t>
            </w:r>
            <w:r w:rsidR="006F3BC8" w:rsidRPr="00B8794F">
              <w:rPr>
                <w:rFonts w:cs="Arial"/>
                <w:szCs w:val="20"/>
                <w:lang w:val="en-GB"/>
              </w:rPr>
              <w:t>.</w:t>
            </w:r>
            <w:r w:rsidRPr="00B8794F">
              <w:rPr>
                <w:rFonts w:cs="Arial"/>
                <w:szCs w:val="20"/>
                <w:lang w:val="en-GB"/>
              </w:rPr>
              <w:t>79</w:t>
            </w:r>
          </w:p>
        </w:tc>
      </w:tr>
      <w:tr w:rsidR="00D11ADA" w:rsidRPr="00B8794F" w14:paraId="03587986" w14:textId="77777777" w:rsidTr="006B2F27">
        <w:trPr>
          <w:trHeight w:val="255"/>
        </w:trPr>
        <w:tc>
          <w:tcPr>
            <w:tcW w:w="4814" w:type="dxa"/>
            <w:gridSpan w:val="3"/>
            <w:shd w:val="clear" w:color="000000" w:fill="D2232A"/>
            <w:noWrap/>
            <w:hideMark/>
          </w:tcPr>
          <w:p w14:paraId="6E70E553" w14:textId="77777777" w:rsidR="00D11ADA" w:rsidRPr="00B8794F" w:rsidRDefault="00D11ADA" w:rsidP="008B6438">
            <w:pPr>
              <w:jc w:val="center"/>
              <w:rPr>
                <w:rFonts w:cs="Arial"/>
                <w:b/>
                <w:bCs/>
                <w:color w:val="FFFFFF"/>
                <w:szCs w:val="20"/>
                <w:lang w:val="en-GB"/>
              </w:rPr>
            </w:pPr>
            <w:r w:rsidRPr="00B8794F">
              <w:rPr>
                <w:rFonts w:cs="Arial"/>
                <w:b/>
                <w:bCs/>
                <w:color w:val="FFFFFF"/>
                <w:szCs w:val="20"/>
                <w:lang w:val="en-GB"/>
              </w:rPr>
              <w:t>Results. Second Adjacent channel</w:t>
            </w:r>
          </w:p>
        </w:tc>
        <w:tc>
          <w:tcPr>
            <w:tcW w:w="2740" w:type="dxa"/>
            <w:shd w:val="clear" w:color="auto" w:fill="auto"/>
            <w:noWrap/>
            <w:vAlign w:val="bottom"/>
            <w:hideMark/>
          </w:tcPr>
          <w:p w14:paraId="7C1A85C7" w14:textId="52A32D23" w:rsidR="00D11ADA" w:rsidRPr="00B8794F" w:rsidRDefault="00D11ADA" w:rsidP="006F3BC8">
            <w:pPr>
              <w:rPr>
                <w:rFonts w:cs="Arial"/>
                <w:szCs w:val="20"/>
                <w:lang w:val="en-GB"/>
              </w:rPr>
            </w:pPr>
            <w:r w:rsidRPr="00B8794F">
              <w:rPr>
                <w:rFonts w:cs="Arial"/>
                <w:szCs w:val="20"/>
                <w:lang w:val="en-GB"/>
              </w:rPr>
              <w:t>Max interference</w:t>
            </w:r>
            <w:r w:rsidR="001125A0" w:rsidRPr="00B8794F">
              <w:rPr>
                <w:rFonts w:cs="Arial"/>
                <w:szCs w:val="20"/>
                <w:lang w:val="en-GB"/>
              </w:rPr>
              <w:t xml:space="preserve"> </w:t>
            </w:r>
            <w:r w:rsidRPr="00B8794F">
              <w:rPr>
                <w:rFonts w:cs="Arial"/>
                <w:szCs w:val="20"/>
                <w:lang w:val="en-GB"/>
              </w:rPr>
              <w:t>&amp;</w:t>
            </w:r>
            <w:r w:rsidR="001125A0" w:rsidRPr="00B8794F">
              <w:rPr>
                <w:rFonts w:cs="Arial"/>
                <w:szCs w:val="20"/>
                <w:lang w:val="en-GB"/>
              </w:rPr>
              <w:t xml:space="preserve"> </w:t>
            </w:r>
            <w:r w:rsidRPr="00B8794F">
              <w:rPr>
                <w:rFonts w:cs="Arial"/>
                <w:szCs w:val="20"/>
                <w:lang w:val="en-GB"/>
              </w:rPr>
              <w:t>noise (I)</w:t>
            </w:r>
          </w:p>
        </w:tc>
        <w:tc>
          <w:tcPr>
            <w:tcW w:w="1005" w:type="dxa"/>
            <w:shd w:val="clear" w:color="auto" w:fill="auto"/>
            <w:noWrap/>
            <w:vAlign w:val="bottom"/>
            <w:hideMark/>
          </w:tcPr>
          <w:p w14:paraId="208B2166" w14:textId="77777777" w:rsidR="00D11ADA" w:rsidRPr="00B8794F" w:rsidRDefault="00D11ADA" w:rsidP="006F3BC8">
            <w:pPr>
              <w:rPr>
                <w:rFonts w:cs="Arial"/>
                <w:szCs w:val="20"/>
                <w:lang w:val="en-GB"/>
              </w:rPr>
            </w:pPr>
            <w:r w:rsidRPr="00B8794F">
              <w:rPr>
                <w:rFonts w:cs="Arial"/>
                <w:szCs w:val="20"/>
                <w:lang w:val="en-GB"/>
              </w:rPr>
              <w:t>dBm/BW</w:t>
            </w:r>
          </w:p>
        </w:tc>
        <w:tc>
          <w:tcPr>
            <w:tcW w:w="1051" w:type="dxa"/>
            <w:shd w:val="clear" w:color="auto" w:fill="auto"/>
            <w:noWrap/>
            <w:vAlign w:val="bottom"/>
            <w:hideMark/>
          </w:tcPr>
          <w:p w14:paraId="148D1482" w14:textId="22CAEE66" w:rsidR="00D11ADA" w:rsidRPr="00B8794F" w:rsidRDefault="00D11ADA" w:rsidP="006F3BC8">
            <w:pPr>
              <w:rPr>
                <w:rFonts w:cs="Arial"/>
                <w:szCs w:val="20"/>
                <w:lang w:val="en-GB"/>
              </w:rPr>
            </w:pPr>
            <w:r w:rsidRPr="00B8794F">
              <w:rPr>
                <w:rFonts w:cs="Arial"/>
                <w:szCs w:val="20"/>
                <w:lang w:val="en-GB"/>
              </w:rPr>
              <w:t>-108</w:t>
            </w:r>
            <w:r w:rsidR="006F3BC8" w:rsidRPr="00B8794F">
              <w:rPr>
                <w:rFonts w:cs="Arial"/>
                <w:szCs w:val="20"/>
                <w:lang w:val="en-GB"/>
              </w:rPr>
              <w:t>.</w:t>
            </w:r>
            <w:r w:rsidRPr="00B8794F">
              <w:rPr>
                <w:rFonts w:cs="Arial"/>
                <w:szCs w:val="20"/>
                <w:lang w:val="en-GB"/>
              </w:rPr>
              <w:t>85</w:t>
            </w:r>
          </w:p>
        </w:tc>
      </w:tr>
      <w:tr w:rsidR="00D11ADA" w:rsidRPr="00B8794F" w14:paraId="48299A2C" w14:textId="77777777" w:rsidTr="006B2F27">
        <w:trPr>
          <w:trHeight w:val="263"/>
        </w:trPr>
        <w:tc>
          <w:tcPr>
            <w:tcW w:w="2869" w:type="dxa"/>
            <w:shd w:val="clear" w:color="auto" w:fill="auto"/>
            <w:noWrap/>
            <w:vAlign w:val="bottom"/>
            <w:hideMark/>
          </w:tcPr>
          <w:p w14:paraId="743AC94A" w14:textId="77777777" w:rsidR="00D11ADA" w:rsidRPr="00B8794F" w:rsidRDefault="00D11ADA" w:rsidP="006F3BC8">
            <w:pPr>
              <w:rPr>
                <w:rFonts w:cs="Arial"/>
                <w:b/>
                <w:bCs/>
                <w:szCs w:val="20"/>
                <w:lang w:val="en-GB"/>
              </w:rPr>
            </w:pPr>
            <w:r w:rsidRPr="00B8794F">
              <w:rPr>
                <w:rFonts w:cs="Arial"/>
                <w:b/>
                <w:bCs/>
                <w:szCs w:val="20"/>
                <w:lang w:val="en-GB"/>
              </w:rPr>
              <w:t>MCL 95%</w:t>
            </w:r>
          </w:p>
        </w:tc>
        <w:tc>
          <w:tcPr>
            <w:tcW w:w="1005" w:type="dxa"/>
            <w:shd w:val="clear" w:color="auto" w:fill="auto"/>
            <w:noWrap/>
            <w:vAlign w:val="bottom"/>
            <w:hideMark/>
          </w:tcPr>
          <w:p w14:paraId="0E492441" w14:textId="77777777" w:rsidR="00D11ADA" w:rsidRPr="00B8794F" w:rsidRDefault="00D11ADA" w:rsidP="006F3BC8">
            <w:pPr>
              <w:rPr>
                <w:rFonts w:cs="Arial"/>
                <w:b/>
                <w:bCs/>
                <w:szCs w:val="20"/>
                <w:lang w:val="en-GB"/>
              </w:rPr>
            </w:pPr>
            <w:r w:rsidRPr="00B8794F">
              <w:rPr>
                <w:rFonts w:cs="Arial"/>
                <w:b/>
                <w:bCs/>
                <w:szCs w:val="20"/>
                <w:lang w:val="en-GB"/>
              </w:rPr>
              <w:t>dB</w:t>
            </w:r>
          </w:p>
        </w:tc>
        <w:tc>
          <w:tcPr>
            <w:tcW w:w="940" w:type="dxa"/>
            <w:shd w:val="clear" w:color="auto" w:fill="auto"/>
            <w:noWrap/>
            <w:vAlign w:val="bottom"/>
            <w:hideMark/>
          </w:tcPr>
          <w:p w14:paraId="27009B92" w14:textId="53A15BD7" w:rsidR="00D11ADA" w:rsidRPr="00B8794F" w:rsidRDefault="005825EC" w:rsidP="006F3BC8">
            <w:pPr>
              <w:rPr>
                <w:rFonts w:cs="Arial"/>
                <w:b/>
                <w:bCs/>
                <w:szCs w:val="20"/>
                <w:lang w:val="en-GB"/>
              </w:rPr>
            </w:pPr>
            <w:r w:rsidRPr="00B8794F">
              <w:rPr>
                <w:rFonts w:cs="Arial"/>
                <w:b/>
                <w:bCs/>
                <w:szCs w:val="20"/>
                <w:lang w:val="en-GB"/>
              </w:rPr>
              <w:t>122</w:t>
            </w:r>
            <w:r w:rsidR="006F3BC8" w:rsidRPr="00B8794F">
              <w:rPr>
                <w:rFonts w:cs="Arial"/>
                <w:b/>
                <w:bCs/>
                <w:szCs w:val="20"/>
                <w:lang w:val="en-GB"/>
              </w:rPr>
              <w:t>.</w:t>
            </w:r>
            <w:r w:rsidRPr="00B8794F">
              <w:rPr>
                <w:rFonts w:cs="Arial"/>
                <w:b/>
                <w:bCs/>
                <w:szCs w:val="20"/>
                <w:lang w:val="en-GB"/>
              </w:rPr>
              <w:t>91</w:t>
            </w:r>
          </w:p>
        </w:tc>
        <w:tc>
          <w:tcPr>
            <w:tcW w:w="2740" w:type="dxa"/>
            <w:shd w:val="clear" w:color="auto" w:fill="auto"/>
            <w:noWrap/>
            <w:vAlign w:val="bottom"/>
            <w:hideMark/>
          </w:tcPr>
          <w:p w14:paraId="5D5CEE3A" w14:textId="622DC0A5" w:rsidR="00D11ADA" w:rsidRPr="00B8794F" w:rsidRDefault="00D11ADA" w:rsidP="006F3BC8">
            <w:pPr>
              <w:rPr>
                <w:rFonts w:cs="Arial"/>
                <w:szCs w:val="20"/>
                <w:lang w:val="en-GB"/>
              </w:rPr>
            </w:pPr>
            <w:r w:rsidRPr="00B8794F">
              <w:rPr>
                <w:rFonts w:cs="Arial"/>
                <w:szCs w:val="20"/>
                <w:lang w:val="en-GB"/>
              </w:rPr>
              <w:t>Fading margin (Fm)</w:t>
            </w:r>
            <w:r w:rsidR="00E71102" w:rsidRPr="00B8794F">
              <w:rPr>
                <w:rFonts w:cs="Arial"/>
                <w:szCs w:val="20"/>
                <w:lang w:val="en-GB"/>
              </w:rPr>
              <w:t xml:space="preserve"> (1)</w:t>
            </w:r>
          </w:p>
        </w:tc>
        <w:tc>
          <w:tcPr>
            <w:tcW w:w="1005" w:type="dxa"/>
            <w:shd w:val="clear" w:color="auto" w:fill="auto"/>
            <w:noWrap/>
            <w:vAlign w:val="bottom"/>
            <w:hideMark/>
          </w:tcPr>
          <w:p w14:paraId="512C1E21" w14:textId="77777777" w:rsidR="00D11ADA" w:rsidRPr="00B8794F" w:rsidRDefault="00D11ADA" w:rsidP="006F3BC8">
            <w:pPr>
              <w:rPr>
                <w:rFonts w:cs="Arial"/>
                <w:szCs w:val="20"/>
                <w:lang w:val="en-GB"/>
              </w:rPr>
            </w:pPr>
            <w:r w:rsidRPr="00B8794F">
              <w:rPr>
                <w:rFonts w:cs="Arial"/>
                <w:szCs w:val="20"/>
                <w:lang w:val="en-GB"/>
              </w:rPr>
              <w:t>dB</w:t>
            </w:r>
          </w:p>
        </w:tc>
        <w:tc>
          <w:tcPr>
            <w:tcW w:w="1051" w:type="dxa"/>
            <w:shd w:val="clear" w:color="auto" w:fill="auto"/>
            <w:noWrap/>
            <w:vAlign w:val="bottom"/>
            <w:hideMark/>
          </w:tcPr>
          <w:p w14:paraId="248CC9E2" w14:textId="5C263C5E" w:rsidR="00D11ADA" w:rsidRPr="00B8794F" w:rsidRDefault="00D11ADA" w:rsidP="006F3BC8">
            <w:pPr>
              <w:rPr>
                <w:rFonts w:cs="Arial"/>
                <w:szCs w:val="20"/>
                <w:lang w:val="en-GB"/>
              </w:rPr>
            </w:pPr>
            <w:r w:rsidRPr="00B8794F">
              <w:rPr>
                <w:rFonts w:cs="Arial"/>
                <w:szCs w:val="20"/>
                <w:lang w:val="en-GB"/>
              </w:rPr>
              <w:t>14</w:t>
            </w:r>
            <w:r w:rsidR="006F3BC8" w:rsidRPr="00B8794F">
              <w:rPr>
                <w:rFonts w:cs="Arial"/>
                <w:szCs w:val="20"/>
                <w:lang w:val="en-GB"/>
              </w:rPr>
              <w:t>.</w:t>
            </w:r>
            <w:r w:rsidRPr="00B8794F">
              <w:rPr>
                <w:rFonts w:cs="Arial"/>
                <w:szCs w:val="20"/>
                <w:lang w:val="en-GB"/>
              </w:rPr>
              <w:t>85</w:t>
            </w:r>
          </w:p>
        </w:tc>
      </w:tr>
      <w:tr w:rsidR="00D11ADA" w:rsidRPr="00B8794F" w14:paraId="326282BA" w14:textId="77777777" w:rsidTr="006B2F27">
        <w:trPr>
          <w:trHeight w:val="263"/>
        </w:trPr>
        <w:tc>
          <w:tcPr>
            <w:tcW w:w="2869" w:type="dxa"/>
            <w:shd w:val="clear" w:color="auto" w:fill="auto"/>
            <w:noWrap/>
            <w:vAlign w:val="bottom"/>
            <w:hideMark/>
          </w:tcPr>
          <w:p w14:paraId="7F0C773A" w14:textId="77777777" w:rsidR="00D11ADA" w:rsidRPr="00B8794F" w:rsidRDefault="00D11ADA" w:rsidP="006F3BC8">
            <w:pPr>
              <w:rPr>
                <w:rFonts w:cs="Arial"/>
                <w:b/>
                <w:bCs/>
                <w:szCs w:val="20"/>
                <w:lang w:val="en-GB"/>
              </w:rPr>
            </w:pPr>
            <w:r w:rsidRPr="00B8794F">
              <w:rPr>
                <w:rFonts w:cs="Arial"/>
                <w:b/>
                <w:bCs/>
                <w:szCs w:val="20"/>
                <w:lang w:val="en-GB"/>
              </w:rPr>
              <w:t>Distance (Ex-Hata Urban)</w:t>
            </w:r>
          </w:p>
        </w:tc>
        <w:tc>
          <w:tcPr>
            <w:tcW w:w="1005" w:type="dxa"/>
            <w:shd w:val="clear" w:color="auto" w:fill="auto"/>
            <w:noWrap/>
            <w:vAlign w:val="bottom"/>
            <w:hideMark/>
          </w:tcPr>
          <w:p w14:paraId="1C46E5D5" w14:textId="68787055" w:rsidR="00D11ADA" w:rsidRPr="00B8794F" w:rsidRDefault="00C9523B" w:rsidP="006F3BC8">
            <w:pPr>
              <w:rPr>
                <w:rFonts w:cs="Arial"/>
                <w:b/>
                <w:bCs/>
                <w:szCs w:val="20"/>
                <w:lang w:val="en-GB"/>
              </w:rPr>
            </w:pPr>
            <w:r w:rsidRPr="00B8794F">
              <w:rPr>
                <w:rFonts w:cs="Arial"/>
                <w:b/>
                <w:bCs/>
                <w:szCs w:val="20"/>
                <w:lang w:val="en-GB"/>
              </w:rPr>
              <w:t>k</w:t>
            </w:r>
            <w:r w:rsidR="00D11ADA" w:rsidRPr="00B8794F">
              <w:rPr>
                <w:rFonts w:cs="Arial"/>
                <w:b/>
                <w:bCs/>
                <w:szCs w:val="20"/>
                <w:lang w:val="en-GB"/>
              </w:rPr>
              <w:t>m</w:t>
            </w:r>
          </w:p>
        </w:tc>
        <w:tc>
          <w:tcPr>
            <w:tcW w:w="940" w:type="dxa"/>
            <w:shd w:val="clear" w:color="auto" w:fill="auto"/>
            <w:noWrap/>
            <w:vAlign w:val="bottom"/>
            <w:hideMark/>
          </w:tcPr>
          <w:p w14:paraId="66EBD64C" w14:textId="4C05E7BD" w:rsidR="00D11ADA" w:rsidRPr="00B8794F" w:rsidRDefault="005825EC" w:rsidP="006F3BC8">
            <w:pPr>
              <w:rPr>
                <w:rFonts w:cs="Arial"/>
                <w:b/>
                <w:bCs/>
                <w:szCs w:val="20"/>
                <w:lang w:val="en-GB"/>
              </w:rPr>
            </w:pPr>
            <w:r w:rsidRPr="00B8794F">
              <w:rPr>
                <w:rFonts w:cs="Arial"/>
                <w:b/>
                <w:bCs/>
                <w:szCs w:val="20"/>
                <w:lang w:val="en-GB"/>
              </w:rPr>
              <w:t>0</w:t>
            </w:r>
            <w:r w:rsidR="006F3BC8" w:rsidRPr="00B8794F">
              <w:rPr>
                <w:rFonts w:cs="Arial"/>
                <w:b/>
                <w:bCs/>
                <w:szCs w:val="20"/>
                <w:lang w:val="en-GB"/>
              </w:rPr>
              <w:t>.</w:t>
            </w:r>
            <w:r w:rsidRPr="00B8794F">
              <w:rPr>
                <w:rFonts w:cs="Arial"/>
                <w:b/>
                <w:bCs/>
                <w:szCs w:val="20"/>
                <w:lang w:val="en-GB"/>
              </w:rPr>
              <w:t>77</w:t>
            </w:r>
          </w:p>
        </w:tc>
        <w:tc>
          <w:tcPr>
            <w:tcW w:w="2740" w:type="dxa"/>
            <w:shd w:val="clear" w:color="auto" w:fill="auto"/>
            <w:noWrap/>
            <w:vAlign w:val="bottom"/>
            <w:hideMark/>
          </w:tcPr>
          <w:p w14:paraId="00890B1D" w14:textId="77777777" w:rsidR="00D11ADA" w:rsidRPr="00B8794F" w:rsidRDefault="00D11ADA" w:rsidP="006F3BC8">
            <w:pPr>
              <w:rPr>
                <w:rFonts w:cs="Arial"/>
                <w:szCs w:val="20"/>
                <w:lang w:val="en-GB"/>
              </w:rPr>
            </w:pPr>
          </w:p>
        </w:tc>
        <w:tc>
          <w:tcPr>
            <w:tcW w:w="1005" w:type="dxa"/>
            <w:shd w:val="clear" w:color="auto" w:fill="auto"/>
            <w:noWrap/>
            <w:vAlign w:val="bottom"/>
            <w:hideMark/>
          </w:tcPr>
          <w:p w14:paraId="247C016C" w14:textId="77777777" w:rsidR="00D11ADA" w:rsidRPr="00B8794F" w:rsidRDefault="00D11ADA" w:rsidP="006F3BC8">
            <w:pPr>
              <w:rPr>
                <w:rFonts w:cs="Arial"/>
                <w:szCs w:val="20"/>
                <w:lang w:val="en-GB"/>
              </w:rPr>
            </w:pPr>
          </w:p>
        </w:tc>
        <w:tc>
          <w:tcPr>
            <w:tcW w:w="1051" w:type="dxa"/>
            <w:shd w:val="clear" w:color="auto" w:fill="auto"/>
            <w:noWrap/>
            <w:vAlign w:val="bottom"/>
            <w:hideMark/>
          </w:tcPr>
          <w:p w14:paraId="444F5451" w14:textId="77777777" w:rsidR="00D11ADA" w:rsidRPr="00B8794F" w:rsidRDefault="00D11ADA" w:rsidP="006F3BC8">
            <w:pPr>
              <w:rPr>
                <w:rFonts w:cs="Arial"/>
                <w:szCs w:val="20"/>
                <w:lang w:val="en-GB"/>
              </w:rPr>
            </w:pPr>
          </w:p>
        </w:tc>
      </w:tr>
    </w:tbl>
    <w:p w14:paraId="083DECE5" w14:textId="77777777" w:rsidR="00D11ADA" w:rsidRPr="00B8794F" w:rsidRDefault="00D11ADA" w:rsidP="00D11ADA">
      <w:pPr>
        <w:pStyle w:val="ECCParagraph"/>
        <w:rPr>
          <w:rFonts w:cs="Arial"/>
          <w:szCs w:val="20"/>
        </w:rPr>
      </w:pPr>
    </w:p>
    <w:p w14:paraId="19E976CD" w14:textId="04F7AAF0" w:rsidR="001125A0" w:rsidRPr="00B8794F" w:rsidRDefault="001125A0" w:rsidP="00054F8D">
      <w:pPr>
        <w:pStyle w:val="Heading3"/>
      </w:pPr>
      <w:bookmarkStart w:id="429" w:name="_Toc398711335"/>
      <w:r w:rsidRPr="00B8794F">
        <w:lastRenderedPageBreak/>
        <w:t>Results for channel F19</w:t>
      </w:r>
      <w:bookmarkEnd w:id="429"/>
    </w:p>
    <w:p w14:paraId="4AB5C011" w14:textId="38DBAADC" w:rsidR="00D11ADA" w:rsidRPr="00B8794F" w:rsidRDefault="00471342" w:rsidP="00054F8D">
      <w:pPr>
        <w:keepNext/>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51</w:t>
      </w:r>
      <w:r w:rsidRPr="00B8794F">
        <w:rPr>
          <w:rFonts w:cs="Arial"/>
          <w:b/>
          <w:bCs/>
          <w:color w:val="D2232A"/>
          <w:szCs w:val="20"/>
          <w:lang w:val="en-GB"/>
        </w:rPr>
        <w:fldChar w:fldCharType="end"/>
      </w:r>
      <w:r w:rsidRPr="00B8794F">
        <w:rPr>
          <w:rFonts w:cs="Arial"/>
          <w:b/>
          <w:bCs/>
          <w:color w:val="D2232A"/>
          <w:szCs w:val="20"/>
          <w:lang w:val="en-GB"/>
        </w:rPr>
        <w:t>:</w:t>
      </w:r>
      <w:r w:rsidRPr="00B8794F">
        <w:rPr>
          <w:lang w:val="en-GB"/>
        </w:rPr>
        <w:t xml:space="preserve"> </w:t>
      </w:r>
      <w:r w:rsidRPr="00B8794F">
        <w:rPr>
          <w:rFonts w:cs="Arial"/>
          <w:b/>
          <w:bCs/>
          <w:color w:val="D2232A"/>
          <w:szCs w:val="20"/>
          <w:lang w:val="en-GB"/>
        </w:rPr>
        <w:t>Results for channel F19</w:t>
      </w:r>
    </w:p>
    <w:tbl>
      <w:tblPr>
        <w:tblW w:w="9610"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869"/>
        <w:gridCol w:w="1005"/>
        <w:gridCol w:w="940"/>
        <w:gridCol w:w="2740"/>
        <w:gridCol w:w="1005"/>
        <w:gridCol w:w="1051"/>
      </w:tblGrid>
      <w:tr w:rsidR="006B2F27" w:rsidRPr="00B8794F" w14:paraId="284ED340" w14:textId="77777777" w:rsidTr="00F2069B">
        <w:trPr>
          <w:trHeight w:val="255"/>
        </w:trPr>
        <w:tc>
          <w:tcPr>
            <w:tcW w:w="4814" w:type="dxa"/>
            <w:gridSpan w:val="3"/>
            <w:tcBorders>
              <w:right w:val="single" w:sz="4" w:space="0" w:color="FFFFFF" w:themeColor="background1"/>
            </w:tcBorders>
            <w:shd w:val="clear" w:color="000000" w:fill="D2232A"/>
            <w:noWrap/>
            <w:hideMark/>
          </w:tcPr>
          <w:p w14:paraId="5228C302" w14:textId="6CF05FFE" w:rsidR="006B2F27" w:rsidRPr="00B8794F" w:rsidRDefault="006B2F27" w:rsidP="00054F8D">
            <w:pPr>
              <w:keepNext/>
              <w:jc w:val="center"/>
              <w:rPr>
                <w:rFonts w:cs="Arial"/>
                <w:color w:val="FFFFFF"/>
                <w:szCs w:val="20"/>
                <w:lang w:val="en-GB"/>
              </w:rPr>
            </w:pPr>
            <w:r w:rsidRPr="00B8794F">
              <w:rPr>
                <w:rFonts w:cs="Arial"/>
                <w:b/>
                <w:bCs/>
                <w:color w:val="FFFFFF"/>
                <w:szCs w:val="20"/>
                <w:lang w:val="en-GB"/>
              </w:rPr>
              <w:t>Victim BS characteristics (UMTS)</w:t>
            </w:r>
          </w:p>
        </w:tc>
        <w:tc>
          <w:tcPr>
            <w:tcW w:w="4796" w:type="dxa"/>
            <w:gridSpan w:val="3"/>
            <w:tcBorders>
              <w:left w:val="single" w:sz="4" w:space="0" w:color="FFFFFF" w:themeColor="background1"/>
            </w:tcBorders>
            <w:shd w:val="clear" w:color="000000" w:fill="D2232A"/>
            <w:noWrap/>
            <w:hideMark/>
          </w:tcPr>
          <w:p w14:paraId="1D24D011" w14:textId="5C9F773A" w:rsidR="006B2F27" w:rsidRPr="00B8794F" w:rsidRDefault="006B2F27" w:rsidP="00054F8D">
            <w:pPr>
              <w:keepNext/>
              <w:jc w:val="center"/>
              <w:rPr>
                <w:rFonts w:cs="Arial"/>
                <w:color w:val="FFFFFF"/>
                <w:szCs w:val="20"/>
                <w:lang w:val="en-GB"/>
              </w:rPr>
            </w:pPr>
            <w:r w:rsidRPr="00B8794F">
              <w:rPr>
                <w:rFonts w:cs="Arial"/>
                <w:b/>
                <w:bCs/>
                <w:color w:val="FFFFFF"/>
                <w:szCs w:val="20"/>
                <w:lang w:val="en-GB"/>
              </w:rPr>
              <w:t>Interferer characteristics (DECT)</w:t>
            </w:r>
          </w:p>
        </w:tc>
      </w:tr>
      <w:tr w:rsidR="00D11ADA" w:rsidRPr="00B8794F" w14:paraId="268FE2A8" w14:textId="77777777" w:rsidTr="006B2F27">
        <w:trPr>
          <w:trHeight w:val="263"/>
        </w:trPr>
        <w:tc>
          <w:tcPr>
            <w:tcW w:w="2869" w:type="dxa"/>
            <w:shd w:val="clear" w:color="auto" w:fill="auto"/>
            <w:noWrap/>
            <w:vAlign w:val="bottom"/>
            <w:hideMark/>
          </w:tcPr>
          <w:p w14:paraId="730B0521" w14:textId="77777777" w:rsidR="00D11ADA" w:rsidRPr="00B8794F" w:rsidRDefault="00D11ADA" w:rsidP="00054F8D">
            <w:pPr>
              <w:keepNext/>
              <w:rPr>
                <w:rFonts w:cs="Arial"/>
                <w:szCs w:val="20"/>
                <w:lang w:val="en-GB"/>
              </w:rPr>
            </w:pPr>
            <w:r w:rsidRPr="00B8794F">
              <w:rPr>
                <w:rFonts w:cs="Arial"/>
                <w:szCs w:val="20"/>
                <w:lang w:val="en-GB"/>
              </w:rPr>
              <w:t>Channel BW (BWv)</w:t>
            </w:r>
          </w:p>
        </w:tc>
        <w:tc>
          <w:tcPr>
            <w:tcW w:w="1005" w:type="dxa"/>
            <w:shd w:val="clear" w:color="auto" w:fill="auto"/>
            <w:noWrap/>
            <w:vAlign w:val="bottom"/>
            <w:hideMark/>
          </w:tcPr>
          <w:p w14:paraId="08D0BCC0" w14:textId="77777777" w:rsidR="00D11ADA" w:rsidRPr="00B8794F" w:rsidRDefault="00D11ADA" w:rsidP="00054F8D">
            <w:pPr>
              <w:keepNext/>
              <w:rPr>
                <w:rFonts w:cs="Arial"/>
                <w:szCs w:val="20"/>
                <w:lang w:val="en-GB"/>
              </w:rPr>
            </w:pPr>
            <w:r w:rsidRPr="00B8794F">
              <w:rPr>
                <w:rFonts w:cs="Arial"/>
                <w:szCs w:val="20"/>
                <w:lang w:val="en-GB"/>
              </w:rPr>
              <w:t>MHz</w:t>
            </w:r>
          </w:p>
        </w:tc>
        <w:tc>
          <w:tcPr>
            <w:tcW w:w="940" w:type="dxa"/>
            <w:shd w:val="clear" w:color="auto" w:fill="auto"/>
            <w:noWrap/>
            <w:vAlign w:val="bottom"/>
            <w:hideMark/>
          </w:tcPr>
          <w:p w14:paraId="4AE5CBAB" w14:textId="78A27400" w:rsidR="00D11ADA" w:rsidRPr="00B8794F" w:rsidRDefault="00D11ADA" w:rsidP="00054F8D">
            <w:pPr>
              <w:keepNext/>
              <w:rPr>
                <w:rFonts w:cs="Arial"/>
                <w:szCs w:val="20"/>
                <w:lang w:val="en-GB"/>
              </w:rPr>
            </w:pPr>
            <w:r w:rsidRPr="00B8794F">
              <w:rPr>
                <w:rFonts w:cs="Arial"/>
                <w:szCs w:val="20"/>
                <w:lang w:val="en-GB"/>
              </w:rPr>
              <w:t>3</w:t>
            </w:r>
            <w:r w:rsidR="006F3BC8" w:rsidRPr="00B8794F">
              <w:rPr>
                <w:rFonts w:cs="Arial"/>
                <w:szCs w:val="20"/>
                <w:lang w:val="en-GB"/>
              </w:rPr>
              <w:t>.</w:t>
            </w:r>
            <w:r w:rsidRPr="00B8794F">
              <w:rPr>
                <w:rFonts w:cs="Arial"/>
                <w:szCs w:val="20"/>
                <w:lang w:val="en-GB"/>
              </w:rPr>
              <w:t>84</w:t>
            </w:r>
          </w:p>
        </w:tc>
        <w:tc>
          <w:tcPr>
            <w:tcW w:w="2740" w:type="dxa"/>
            <w:shd w:val="clear" w:color="auto" w:fill="auto"/>
            <w:noWrap/>
            <w:vAlign w:val="bottom"/>
            <w:hideMark/>
          </w:tcPr>
          <w:p w14:paraId="6CC3489E" w14:textId="6F7A5267" w:rsidR="00D11ADA" w:rsidRPr="00B8794F" w:rsidRDefault="00D11ADA" w:rsidP="00054F8D">
            <w:pPr>
              <w:keepNext/>
              <w:rPr>
                <w:rFonts w:cs="Arial"/>
                <w:szCs w:val="20"/>
                <w:lang w:val="en-GB"/>
              </w:rPr>
            </w:pPr>
            <w:r w:rsidRPr="00B8794F">
              <w:rPr>
                <w:rFonts w:cs="Arial"/>
                <w:szCs w:val="20"/>
                <w:lang w:val="en-GB"/>
              </w:rPr>
              <w:t>Frequency Adjacent</w:t>
            </w:r>
            <w:r w:rsidR="00C9523B" w:rsidRPr="00B8794F">
              <w:rPr>
                <w:rFonts w:cs="Arial"/>
                <w:szCs w:val="20"/>
                <w:lang w:val="en-GB"/>
              </w:rPr>
              <w:t xml:space="preserve"> </w:t>
            </w:r>
            <w:r w:rsidRPr="00B8794F">
              <w:rPr>
                <w:rFonts w:cs="Arial"/>
                <w:szCs w:val="20"/>
                <w:lang w:val="en-GB"/>
              </w:rPr>
              <w:t>(Fv)</w:t>
            </w:r>
          </w:p>
        </w:tc>
        <w:tc>
          <w:tcPr>
            <w:tcW w:w="1005" w:type="dxa"/>
            <w:shd w:val="clear" w:color="auto" w:fill="auto"/>
            <w:noWrap/>
            <w:vAlign w:val="bottom"/>
            <w:hideMark/>
          </w:tcPr>
          <w:p w14:paraId="1AC5CC03" w14:textId="77777777" w:rsidR="00D11ADA" w:rsidRPr="00B8794F" w:rsidRDefault="00D11ADA" w:rsidP="00054F8D">
            <w:pPr>
              <w:keepNext/>
              <w:rPr>
                <w:rFonts w:cs="Arial"/>
                <w:szCs w:val="20"/>
                <w:lang w:val="en-GB"/>
              </w:rPr>
            </w:pPr>
            <w:r w:rsidRPr="00B8794F">
              <w:rPr>
                <w:rFonts w:cs="Arial"/>
                <w:szCs w:val="20"/>
                <w:lang w:val="en-GB"/>
              </w:rPr>
              <w:t>MHz</w:t>
            </w:r>
          </w:p>
        </w:tc>
        <w:tc>
          <w:tcPr>
            <w:tcW w:w="1051" w:type="dxa"/>
            <w:shd w:val="clear" w:color="auto" w:fill="auto"/>
            <w:noWrap/>
            <w:vAlign w:val="bottom"/>
            <w:hideMark/>
          </w:tcPr>
          <w:p w14:paraId="3130573F" w14:textId="0DC58A3F" w:rsidR="00D11ADA" w:rsidRPr="00B8794F" w:rsidRDefault="00D11ADA" w:rsidP="00054F8D">
            <w:pPr>
              <w:keepNext/>
              <w:rPr>
                <w:rFonts w:cs="Arial"/>
                <w:szCs w:val="20"/>
                <w:lang w:val="en-GB"/>
              </w:rPr>
            </w:pPr>
            <w:r w:rsidRPr="00B8794F">
              <w:rPr>
                <w:rFonts w:cs="Arial"/>
                <w:szCs w:val="20"/>
                <w:lang w:val="en-GB"/>
              </w:rPr>
              <w:t>1914</w:t>
            </w:r>
            <w:r w:rsidR="006F3BC8" w:rsidRPr="00B8794F">
              <w:rPr>
                <w:rFonts w:cs="Arial"/>
                <w:szCs w:val="20"/>
                <w:lang w:val="en-GB"/>
              </w:rPr>
              <w:t>.</w:t>
            </w:r>
            <w:r w:rsidRPr="00B8794F">
              <w:rPr>
                <w:rFonts w:cs="Arial"/>
                <w:szCs w:val="20"/>
                <w:lang w:val="en-GB"/>
              </w:rPr>
              <w:t>624</w:t>
            </w:r>
          </w:p>
        </w:tc>
      </w:tr>
      <w:tr w:rsidR="00D11ADA" w:rsidRPr="00B8794F" w14:paraId="0D2299B1" w14:textId="77777777" w:rsidTr="006B2F27">
        <w:trPr>
          <w:trHeight w:val="263"/>
        </w:trPr>
        <w:tc>
          <w:tcPr>
            <w:tcW w:w="2869" w:type="dxa"/>
            <w:shd w:val="clear" w:color="auto" w:fill="auto"/>
            <w:noWrap/>
            <w:vAlign w:val="bottom"/>
            <w:hideMark/>
          </w:tcPr>
          <w:p w14:paraId="78F7078B" w14:textId="77777777" w:rsidR="00D11ADA" w:rsidRPr="00B8794F" w:rsidRDefault="00D11ADA" w:rsidP="00054F8D">
            <w:pPr>
              <w:keepNext/>
              <w:rPr>
                <w:rFonts w:cs="Arial"/>
                <w:szCs w:val="20"/>
                <w:lang w:val="en-GB"/>
              </w:rPr>
            </w:pPr>
            <w:r w:rsidRPr="00B8794F">
              <w:rPr>
                <w:rFonts w:cs="Arial"/>
                <w:szCs w:val="20"/>
                <w:lang w:val="en-GB"/>
              </w:rPr>
              <w:t>Noise Figure (NF)</w:t>
            </w:r>
          </w:p>
        </w:tc>
        <w:tc>
          <w:tcPr>
            <w:tcW w:w="1005" w:type="dxa"/>
            <w:shd w:val="clear" w:color="auto" w:fill="auto"/>
            <w:noWrap/>
            <w:vAlign w:val="bottom"/>
            <w:hideMark/>
          </w:tcPr>
          <w:p w14:paraId="37E94866" w14:textId="77777777" w:rsidR="00D11ADA" w:rsidRPr="00B8794F" w:rsidRDefault="00D11ADA" w:rsidP="00054F8D">
            <w:pPr>
              <w:keepNext/>
              <w:rPr>
                <w:rFonts w:cs="Arial"/>
                <w:szCs w:val="20"/>
                <w:lang w:val="en-GB"/>
              </w:rPr>
            </w:pPr>
            <w:r w:rsidRPr="00B8794F">
              <w:rPr>
                <w:rFonts w:cs="Arial"/>
                <w:szCs w:val="20"/>
                <w:lang w:val="en-GB"/>
              </w:rPr>
              <w:t>dB</w:t>
            </w:r>
          </w:p>
        </w:tc>
        <w:tc>
          <w:tcPr>
            <w:tcW w:w="940" w:type="dxa"/>
            <w:shd w:val="clear" w:color="auto" w:fill="auto"/>
            <w:noWrap/>
            <w:vAlign w:val="bottom"/>
            <w:hideMark/>
          </w:tcPr>
          <w:p w14:paraId="0B8B2FEC" w14:textId="77777777" w:rsidR="00D11ADA" w:rsidRPr="00B8794F" w:rsidRDefault="00D11ADA" w:rsidP="00054F8D">
            <w:pPr>
              <w:keepNext/>
              <w:rPr>
                <w:rFonts w:cs="Arial"/>
                <w:szCs w:val="20"/>
                <w:lang w:val="en-GB"/>
              </w:rPr>
            </w:pPr>
            <w:r w:rsidRPr="00B8794F">
              <w:rPr>
                <w:rFonts w:cs="Arial"/>
                <w:szCs w:val="20"/>
                <w:lang w:val="en-GB"/>
              </w:rPr>
              <w:t>5</w:t>
            </w:r>
          </w:p>
        </w:tc>
        <w:tc>
          <w:tcPr>
            <w:tcW w:w="2740" w:type="dxa"/>
            <w:shd w:val="clear" w:color="000000" w:fill="FFFFFF"/>
            <w:noWrap/>
            <w:vAlign w:val="bottom"/>
            <w:hideMark/>
          </w:tcPr>
          <w:p w14:paraId="75BA336B" w14:textId="313C724A" w:rsidR="00D11ADA" w:rsidRPr="00B8794F" w:rsidRDefault="00D11ADA" w:rsidP="00054F8D">
            <w:pPr>
              <w:keepNext/>
              <w:rPr>
                <w:rFonts w:cs="Arial"/>
                <w:szCs w:val="20"/>
                <w:lang w:val="en-GB"/>
              </w:rPr>
            </w:pPr>
            <w:r w:rsidRPr="00B8794F">
              <w:rPr>
                <w:rFonts w:cs="Arial"/>
                <w:szCs w:val="20"/>
                <w:lang w:val="en-GB"/>
              </w:rPr>
              <w:t>Frequency guard Edge2Ed</w:t>
            </w:r>
            <w:r w:rsidR="00C9523B" w:rsidRPr="00B8794F">
              <w:rPr>
                <w:rFonts w:cs="Arial"/>
                <w:szCs w:val="20"/>
                <w:lang w:val="en-GB"/>
              </w:rPr>
              <w:t>g</w:t>
            </w:r>
            <w:r w:rsidRPr="00B8794F">
              <w:rPr>
                <w:rFonts w:cs="Arial"/>
                <w:szCs w:val="20"/>
                <w:lang w:val="en-GB"/>
              </w:rPr>
              <w:t xml:space="preserve">e </w:t>
            </w:r>
          </w:p>
        </w:tc>
        <w:tc>
          <w:tcPr>
            <w:tcW w:w="1005" w:type="dxa"/>
            <w:shd w:val="clear" w:color="000000" w:fill="FFFFFF"/>
            <w:noWrap/>
            <w:vAlign w:val="bottom"/>
            <w:hideMark/>
          </w:tcPr>
          <w:p w14:paraId="0353830A" w14:textId="77777777" w:rsidR="00D11ADA" w:rsidRPr="00B8794F" w:rsidRDefault="00D11ADA" w:rsidP="00054F8D">
            <w:pPr>
              <w:keepNext/>
              <w:rPr>
                <w:rFonts w:cs="Arial"/>
                <w:szCs w:val="20"/>
                <w:lang w:val="en-GB"/>
              </w:rPr>
            </w:pPr>
            <w:r w:rsidRPr="00B8794F">
              <w:rPr>
                <w:rFonts w:cs="Arial"/>
                <w:szCs w:val="20"/>
                <w:lang w:val="en-GB"/>
              </w:rPr>
              <w:t>MHz</w:t>
            </w:r>
          </w:p>
        </w:tc>
        <w:tc>
          <w:tcPr>
            <w:tcW w:w="1051" w:type="dxa"/>
            <w:shd w:val="clear" w:color="000000" w:fill="FFFFFF"/>
            <w:noWrap/>
            <w:vAlign w:val="bottom"/>
            <w:hideMark/>
          </w:tcPr>
          <w:p w14:paraId="35D6D127" w14:textId="5AFFF25B" w:rsidR="00D11ADA" w:rsidRPr="00B8794F" w:rsidRDefault="00D11ADA" w:rsidP="00054F8D">
            <w:pPr>
              <w:keepNext/>
              <w:rPr>
                <w:rFonts w:cs="Arial"/>
                <w:szCs w:val="20"/>
                <w:lang w:val="en-GB"/>
              </w:rPr>
            </w:pPr>
            <w:r w:rsidRPr="00B8794F">
              <w:rPr>
                <w:rFonts w:cs="Arial"/>
                <w:szCs w:val="20"/>
                <w:lang w:val="en-GB"/>
              </w:rPr>
              <w:t>4</w:t>
            </w:r>
            <w:r w:rsidR="006F3BC8" w:rsidRPr="00B8794F">
              <w:rPr>
                <w:rFonts w:cs="Arial"/>
                <w:szCs w:val="20"/>
                <w:lang w:val="en-GB"/>
              </w:rPr>
              <w:t>.</w:t>
            </w:r>
            <w:r w:rsidRPr="00B8794F">
              <w:rPr>
                <w:rFonts w:cs="Arial"/>
                <w:szCs w:val="20"/>
                <w:lang w:val="en-GB"/>
              </w:rPr>
              <w:t>512</w:t>
            </w:r>
          </w:p>
        </w:tc>
      </w:tr>
      <w:tr w:rsidR="00D11ADA" w:rsidRPr="00B8794F" w14:paraId="38681031" w14:textId="77777777" w:rsidTr="006B2F27">
        <w:trPr>
          <w:trHeight w:val="263"/>
        </w:trPr>
        <w:tc>
          <w:tcPr>
            <w:tcW w:w="2869" w:type="dxa"/>
            <w:shd w:val="clear" w:color="auto" w:fill="auto"/>
            <w:noWrap/>
            <w:vAlign w:val="bottom"/>
            <w:hideMark/>
          </w:tcPr>
          <w:p w14:paraId="036EE196" w14:textId="77777777" w:rsidR="00D11ADA" w:rsidRPr="00B8794F" w:rsidRDefault="00D11ADA" w:rsidP="006F3BC8">
            <w:pPr>
              <w:rPr>
                <w:rFonts w:cs="Arial"/>
                <w:szCs w:val="20"/>
                <w:lang w:val="en-GB"/>
              </w:rPr>
            </w:pPr>
            <w:r w:rsidRPr="00B8794F">
              <w:rPr>
                <w:rFonts w:cs="Arial"/>
                <w:szCs w:val="20"/>
                <w:lang w:val="en-GB"/>
              </w:rPr>
              <w:t>Desensitization (D)</w:t>
            </w:r>
          </w:p>
        </w:tc>
        <w:tc>
          <w:tcPr>
            <w:tcW w:w="1005" w:type="dxa"/>
            <w:shd w:val="clear" w:color="auto" w:fill="auto"/>
            <w:noWrap/>
            <w:vAlign w:val="bottom"/>
            <w:hideMark/>
          </w:tcPr>
          <w:p w14:paraId="4FD0F981" w14:textId="77777777" w:rsidR="00D11ADA" w:rsidRPr="00B8794F" w:rsidRDefault="00D11ADA" w:rsidP="006F3BC8">
            <w:pPr>
              <w:rPr>
                <w:rFonts w:cs="Arial"/>
                <w:szCs w:val="20"/>
                <w:lang w:val="en-GB"/>
              </w:rPr>
            </w:pPr>
            <w:r w:rsidRPr="00B8794F">
              <w:rPr>
                <w:rFonts w:cs="Arial"/>
                <w:szCs w:val="20"/>
                <w:lang w:val="en-GB"/>
              </w:rPr>
              <w:t>dB</w:t>
            </w:r>
          </w:p>
        </w:tc>
        <w:tc>
          <w:tcPr>
            <w:tcW w:w="940" w:type="dxa"/>
            <w:shd w:val="clear" w:color="auto" w:fill="auto"/>
            <w:noWrap/>
            <w:vAlign w:val="bottom"/>
            <w:hideMark/>
          </w:tcPr>
          <w:p w14:paraId="1F00A4AE" w14:textId="77777777" w:rsidR="00D11ADA" w:rsidRPr="00B8794F" w:rsidRDefault="00D11ADA" w:rsidP="006F3BC8">
            <w:pPr>
              <w:rPr>
                <w:rFonts w:cs="Arial"/>
                <w:szCs w:val="20"/>
                <w:lang w:val="en-GB"/>
              </w:rPr>
            </w:pPr>
            <w:r w:rsidRPr="00B8794F">
              <w:rPr>
                <w:rFonts w:cs="Arial"/>
                <w:szCs w:val="20"/>
                <w:lang w:val="en-GB"/>
              </w:rPr>
              <w:t>1</w:t>
            </w:r>
          </w:p>
        </w:tc>
        <w:tc>
          <w:tcPr>
            <w:tcW w:w="2740" w:type="dxa"/>
            <w:shd w:val="clear" w:color="auto" w:fill="auto"/>
            <w:noWrap/>
            <w:vAlign w:val="bottom"/>
            <w:hideMark/>
          </w:tcPr>
          <w:p w14:paraId="76BA6061" w14:textId="77777777" w:rsidR="00D11ADA" w:rsidRPr="00B8794F" w:rsidRDefault="00D11ADA" w:rsidP="006F3BC8">
            <w:pPr>
              <w:rPr>
                <w:rFonts w:cs="Arial"/>
                <w:szCs w:val="20"/>
                <w:lang w:val="en-GB"/>
              </w:rPr>
            </w:pPr>
            <w:r w:rsidRPr="00B8794F">
              <w:rPr>
                <w:rFonts w:cs="Arial"/>
                <w:szCs w:val="20"/>
                <w:lang w:val="en-GB"/>
              </w:rPr>
              <w:t>Channel BW (BWi)</w:t>
            </w:r>
          </w:p>
        </w:tc>
        <w:tc>
          <w:tcPr>
            <w:tcW w:w="1005" w:type="dxa"/>
            <w:shd w:val="clear" w:color="auto" w:fill="auto"/>
            <w:noWrap/>
            <w:vAlign w:val="bottom"/>
            <w:hideMark/>
          </w:tcPr>
          <w:p w14:paraId="671059C7" w14:textId="77777777" w:rsidR="00D11ADA" w:rsidRPr="00B8794F" w:rsidRDefault="00D11ADA" w:rsidP="006F3BC8">
            <w:pPr>
              <w:rPr>
                <w:rFonts w:cs="Arial"/>
                <w:szCs w:val="20"/>
                <w:lang w:val="en-GB"/>
              </w:rPr>
            </w:pPr>
            <w:r w:rsidRPr="00B8794F">
              <w:rPr>
                <w:rFonts w:cs="Arial"/>
                <w:szCs w:val="20"/>
                <w:lang w:val="en-GB"/>
              </w:rPr>
              <w:t>MHz</w:t>
            </w:r>
          </w:p>
        </w:tc>
        <w:tc>
          <w:tcPr>
            <w:tcW w:w="1051" w:type="dxa"/>
            <w:shd w:val="clear" w:color="auto" w:fill="auto"/>
            <w:noWrap/>
            <w:vAlign w:val="bottom"/>
            <w:hideMark/>
          </w:tcPr>
          <w:p w14:paraId="795120E6" w14:textId="5D8CA0E8" w:rsidR="00D11ADA" w:rsidRPr="00B8794F" w:rsidRDefault="00D11ADA" w:rsidP="006F3BC8">
            <w:pPr>
              <w:rPr>
                <w:rFonts w:cs="Arial"/>
                <w:szCs w:val="20"/>
                <w:lang w:val="en-GB"/>
              </w:rPr>
            </w:pPr>
            <w:r w:rsidRPr="00B8794F">
              <w:rPr>
                <w:rFonts w:cs="Arial"/>
                <w:szCs w:val="20"/>
                <w:lang w:val="en-GB"/>
              </w:rPr>
              <w:t>1</w:t>
            </w:r>
            <w:r w:rsidR="006F3BC8" w:rsidRPr="00B8794F">
              <w:rPr>
                <w:rFonts w:cs="Arial"/>
                <w:szCs w:val="20"/>
                <w:lang w:val="en-GB"/>
              </w:rPr>
              <w:t>.</w:t>
            </w:r>
            <w:r w:rsidRPr="00B8794F">
              <w:rPr>
                <w:rFonts w:cs="Arial"/>
                <w:szCs w:val="20"/>
                <w:lang w:val="en-GB"/>
              </w:rPr>
              <w:t>728</w:t>
            </w:r>
          </w:p>
        </w:tc>
      </w:tr>
      <w:tr w:rsidR="00D11ADA" w:rsidRPr="00B8794F" w14:paraId="575C0B07" w14:textId="77777777" w:rsidTr="006B2F27">
        <w:trPr>
          <w:trHeight w:val="263"/>
        </w:trPr>
        <w:tc>
          <w:tcPr>
            <w:tcW w:w="2869" w:type="dxa"/>
            <w:shd w:val="clear" w:color="auto" w:fill="auto"/>
            <w:noWrap/>
            <w:vAlign w:val="bottom"/>
            <w:hideMark/>
          </w:tcPr>
          <w:p w14:paraId="0B41EC5D" w14:textId="77777777" w:rsidR="00D11ADA" w:rsidRPr="00B8794F" w:rsidRDefault="00D11ADA" w:rsidP="006F3BC8">
            <w:pPr>
              <w:rPr>
                <w:rFonts w:cs="Arial"/>
                <w:szCs w:val="20"/>
                <w:lang w:val="en-GB"/>
              </w:rPr>
            </w:pPr>
            <w:r w:rsidRPr="00B8794F">
              <w:rPr>
                <w:rFonts w:cs="Arial"/>
                <w:szCs w:val="20"/>
                <w:lang w:val="en-GB"/>
              </w:rPr>
              <w:t>I/N</w:t>
            </w:r>
          </w:p>
        </w:tc>
        <w:tc>
          <w:tcPr>
            <w:tcW w:w="1005" w:type="dxa"/>
            <w:shd w:val="clear" w:color="auto" w:fill="auto"/>
            <w:noWrap/>
            <w:vAlign w:val="bottom"/>
            <w:hideMark/>
          </w:tcPr>
          <w:p w14:paraId="7B1566FA" w14:textId="77777777" w:rsidR="00D11ADA" w:rsidRPr="00B8794F" w:rsidRDefault="00D11ADA" w:rsidP="006F3BC8">
            <w:pPr>
              <w:rPr>
                <w:rFonts w:cs="Arial"/>
                <w:szCs w:val="20"/>
                <w:lang w:val="en-GB"/>
              </w:rPr>
            </w:pPr>
            <w:r w:rsidRPr="00B8794F">
              <w:rPr>
                <w:rFonts w:cs="Arial"/>
                <w:szCs w:val="20"/>
                <w:lang w:val="en-GB"/>
              </w:rPr>
              <w:t>dB</w:t>
            </w:r>
          </w:p>
        </w:tc>
        <w:tc>
          <w:tcPr>
            <w:tcW w:w="940" w:type="dxa"/>
            <w:shd w:val="clear" w:color="auto" w:fill="auto"/>
            <w:noWrap/>
            <w:vAlign w:val="bottom"/>
            <w:hideMark/>
          </w:tcPr>
          <w:p w14:paraId="7F1C71B0" w14:textId="375D8341" w:rsidR="00D11ADA" w:rsidRPr="00B8794F" w:rsidRDefault="00D11ADA" w:rsidP="006F3BC8">
            <w:pPr>
              <w:rPr>
                <w:rFonts w:cs="Arial"/>
                <w:szCs w:val="20"/>
                <w:lang w:val="en-GB"/>
              </w:rPr>
            </w:pPr>
            <w:r w:rsidRPr="00B8794F">
              <w:rPr>
                <w:rFonts w:cs="Arial"/>
                <w:szCs w:val="20"/>
                <w:lang w:val="en-GB"/>
              </w:rPr>
              <w:t>-5</w:t>
            </w:r>
            <w:r w:rsidR="006F3BC8" w:rsidRPr="00B8794F">
              <w:rPr>
                <w:rFonts w:cs="Arial"/>
                <w:szCs w:val="20"/>
                <w:lang w:val="en-GB"/>
              </w:rPr>
              <w:t>.</w:t>
            </w:r>
            <w:r w:rsidRPr="00B8794F">
              <w:rPr>
                <w:rFonts w:cs="Arial"/>
                <w:szCs w:val="20"/>
                <w:lang w:val="en-GB"/>
              </w:rPr>
              <w:t>87</w:t>
            </w:r>
          </w:p>
        </w:tc>
        <w:tc>
          <w:tcPr>
            <w:tcW w:w="2740" w:type="dxa"/>
            <w:shd w:val="clear" w:color="auto" w:fill="auto"/>
            <w:noWrap/>
            <w:vAlign w:val="bottom"/>
            <w:hideMark/>
          </w:tcPr>
          <w:p w14:paraId="01426A4C" w14:textId="77777777" w:rsidR="00D11ADA" w:rsidRPr="00B8794F" w:rsidRDefault="00D11ADA" w:rsidP="006F3BC8">
            <w:pPr>
              <w:rPr>
                <w:rFonts w:cs="Arial"/>
                <w:szCs w:val="20"/>
                <w:lang w:val="en-GB"/>
              </w:rPr>
            </w:pPr>
            <w:r w:rsidRPr="00B8794F">
              <w:rPr>
                <w:rFonts w:cs="Arial"/>
                <w:szCs w:val="20"/>
                <w:lang w:val="en-GB"/>
              </w:rPr>
              <w:t>Tx Power (Pi)</w:t>
            </w:r>
          </w:p>
        </w:tc>
        <w:tc>
          <w:tcPr>
            <w:tcW w:w="1005" w:type="dxa"/>
            <w:shd w:val="clear" w:color="auto" w:fill="auto"/>
            <w:noWrap/>
            <w:vAlign w:val="bottom"/>
            <w:hideMark/>
          </w:tcPr>
          <w:p w14:paraId="6BF494BD" w14:textId="77777777" w:rsidR="00D11ADA" w:rsidRPr="00B8794F" w:rsidRDefault="00D11ADA" w:rsidP="006F3BC8">
            <w:pPr>
              <w:rPr>
                <w:rFonts w:cs="Arial"/>
                <w:szCs w:val="20"/>
                <w:lang w:val="en-GB"/>
              </w:rPr>
            </w:pPr>
            <w:r w:rsidRPr="00B8794F">
              <w:rPr>
                <w:rFonts w:cs="Arial"/>
                <w:szCs w:val="20"/>
                <w:lang w:val="en-GB"/>
              </w:rPr>
              <w:t>dBm</w:t>
            </w:r>
          </w:p>
        </w:tc>
        <w:tc>
          <w:tcPr>
            <w:tcW w:w="1051" w:type="dxa"/>
            <w:shd w:val="clear" w:color="auto" w:fill="auto"/>
            <w:noWrap/>
            <w:vAlign w:val="bottom"/>
            <w:hideMark/>
          </w:tcPr>
          <w:p w14:paraId="20FAFA2B" w14:textId="77777777" w:rsidR="00D11ADA" w:rsidRPr="00B8794F" w:rsidRDefault="00D11ADA" w:rsidP="006F3BC8">
            <w:pPr>
              <w:rPr>
                <w:rFonts w:cs="Arial"/>
                <w:szCs w:val="20"/>
                <w:lang w:val="en-GB"/>
              </w:rPr>
            </w:pPr>
            <w:r w:rsidRPr="00B8794F">
              <w:rPr>
                <w:rFonts w:cs="Arial"/>
                <w:szCs w:val="20"/>
                <w:lang w:val="en-GB"/>
              </w:rPr>
              <w:t>24</w:t>
            </w:r>
          </w:p>
        </w:tc>
      </w:tr>
      <w:tr w:rsidR="00D11ADA" w:rsidRPr="00B8794F" w14:paraId="6A21C606" w14:textId="77777777" w:rsidTr="006B2F27">
        <w:trPr>
          <w:trHeight w:val="263"/>
        </w:trPr>
        <w:tc>
          <w:tcPr>
            <w:tcW w:w="2869" w:type="dxa"/>
            <w:shd w:val="clear" w:color="auto" w:fill="auto"/>
            <w:noWrap/>
            <w:vAlign w:val="bottom"/>
            <w:hideMark/>
          </w:tcPr>
          <w:p w14:paraId="011FE95B" w14:textId="77777777" w:rsidR="00D11ADA" w:rsidRPr="00B8794F" w:rsidRDefault="00D11ADA" w:rsidP="006F3BC8">
            <w:pPr>
              <w:rPr>
                <w:rFonts w:cs="Arial"/>
                <w:szCs w:val="20"/>
                <w:lang w:val="en-GB"/>
              </w:rPr>
            </w:pPr>
            <w:r w:rsidRPr="00B8794F">
              <w:rPr>
                <w:rFonts w:cs="Arial"/>
                <w:szCs w:val="20"/>
                <w:lang w:val="en-GB"/>
              </w:rPr>
              <w:t>Thermal Noise (Nth)</w:t>
            </w:r>
          </w:p>
        </w:tc>
        <w:tc>
          <w:tcPr>
            <w:tcW w:w="1005" w:type="dxa"/>
            <w:shd w:val="clear" w:color="auto" w:fill="auto"/>
            <w:noWrap/>
            <w:vAlign w:val="bottom"/>
            <w:hideMark/>
          </w:tcPr>
          <w:p w14:paraId="40480B6B" w14:textId="77777777" w:rsidR="00D11ADA" w:rsidRPr="00B8794F" w:rsidRDefault="00D11ADA" w:rsidP="006F3BC8">
            <w:pPr>
              <w:rPr>
                <w:rFonts w:cs="Arial"/>
                <w:szCs w:val="20"/>
                <w:lang w:val="en-GB"/>
              </w:rPr>
            </w:pPr>
            <w:r w:rsidRPr="00B8794F">
              <w:rPr>
                <w:rFonts w:cs="Arial"/>
                <w:szCs w:val="20"/>
                <w:lang w:val="en-GB"/>
              </w:rPr>
              <w:t>dBm/BW</w:t>
            </w:r>
          </w:p>
        </w:tc>
        <w:tc>
          <w:tcPr>
            <w:tcW w:w="940" w:type="dxa"/>
            <w:shd w:val="clear" w:color="auto" w:fill="auto"/>
            <w:noWrap/>
            <w:vAlign w:val="bottom"/>
            <w:hideMark/>
          </w:tcPr>
          <w:p w14:paraId="26EAED07" w14:textId="0C52E4A5" w:rsidR="00D11ADA" w:rsidRPr="00B8794F" w:rsidRDefault="00D11ADA" w:rsidP="006F3BC8">
            <w:pPr>
              <w:rPr>
                <w:rFonts w:cs="Arial"/>
                <w:szCs w:val="20"/>
                <w:lang w:val="en-GB"/>
              </w:rPr>
            </w:pPr>
            <w:r w:rsidRPr="00B8794F">
              <w:rPr>
                <w:rFonts w:cs="Arial"/>
                <w:szCs w:val="20"/>
                <w:lang w:val="en-GB"/>
              </w:rPr>
              <w:t>-107</w:t>
            </w:r>
            <w:r w:rsidR="006F3BC8" w:rsidRPr="00B8794F">
              <w:rPr>
                <w:rFonts w:cs="Arial"/>
                <w:szCs w:val="20"/>
                <w:lang w:val="en-GB"/>
              </w:rPr>
              <w:t>.</w:t>
            </w:r>
            <w:r w:rsidRPr="00B8794F">
              <w:rPr>
                <w:rFonts w:cs="Arial"/>
                <w:szCs w:val="20"/>
                <w:lang w:val="en-GB"/>
              </w:rPr>
              <w:t>99</w:t>
            </w:r>
          </w:p>
        </w:tc>
        <w:tc>
          <w:tcPr>
            <w:tcW w:w="2740" w:type="dxa"/>
            <w:shd w:val="clear" w:color="auto" w:fill="auto"/>
            <w:noWrap/>
            <w:vAlign w:val="bottom"/>
            <w:hideMark/>
          </w:tcPr>
          <w:p w14:paraId="1D93ECBA" w14:textId="77777777" w:rsidR="00D11ADA" w:rsidRPr="00B8794F" w:rsidRDefault="00D11ADA" w:rsidP="006F3BC8">
            <w:pPr>
              <w:rPr>
                <w:rFonts w:cs="Arial"/>
                <w:szCs w:val="20"/>
                <w:lang w:val="en-GB"/>
              </w:rPr>
            </w:pPr>
            <w:r w:rsidRPr="00B8794F">
              <w:rPr>
                <w:rFonts w:cs="Arial"/>
                <w:szCs w:val="20"/>
                <w:lang w:val="en-GB"/>
              </w:rPr>
              <w:t>Antenna gain (Gi)</w:t>
            </w:r>
          </w:p>
        </w:tc>
        <w:tc>
          <w:tcPr>
            <w:tcW w:w="1005" w:type="dxa"/>
            <w:shd w:val="clear" w:color="auto" w:fill="auto"/>
            <w:noWrap/>
            <w:vAlign w:val="bottom"/>
            <w:hideMark/>
          </w:tcPr>
          <w:p w14:paraId="4EED647A" w14:textId="77777777" w:rsidR="00D11ADA" w:rsidRPr="00B8794F" w:rsidRDefault="00D11ADA" w:rsidP="006F3BC8">
            <w:pPr>
              <w:rPr>
                <w:rFonts w:cs="Arial"/>
                <w:szCs w:val="20"/>
                <w:lang w:val="en-GB"/>
              </w:rPr>
            </w:pPr>
            <w:r w:rsidRPr="00B8794F">
              <w:rPr>
                <w:rFonts w:cs="Arial"/>
                <w:szCs w:val="20"/>
                <w:lang w:val="en-GB"/>
              </w:rPr>
              <w:t>dBi</w:t>
            </w:r>
          </w:p>
        </w:tc>
        <w:tc>
          <w:tcPr>
            <w:tcW w:w="1051" w:type="dxa"/>
            <w:shd w:val="clear" w:color="auto" w:fill="auto"/>
            <w:noWrap/>
            <w:vAlign w:val="bottom"/>
            <w:hideMark/>
          </w:tcPr>
          <w:p w14:paraId="04346C0C" w14:textId="77777777" w:rsidR="00D11ADA" w:rsidRPr="00B8794F" w:rsidRDefault="005825EC" w:rsidP="006F3BC8">
            <w:pPr>
              <w:rPr>
                <w:rFonts w:cs="Arial"/>
                <w:szCs w:val="20"/>
                <w:lang w:val="en-GB"/>
              </w:rPr>
            </w:pPr>
            <w:r w:rsidRPr="00B8794F">
              <w:rPr>
                <w:rFonts w:cs="Arial"/>
                <w:szCs w:val="20"/>
                <w:lang w:val="en-GB"/>
              </w:rPr>
              <w:t>6</w:t>
            </w:r>
          </w:p>
        </w:tc>
      </w:tr>
      <w:tr w:rsidR="00D11ADA" w:rsidRPr="00B8794F" w14:paraId="08FF7D82" w14:textId="77777777" w:rsidTr="006B2F27">
        <w:trPr>
          <w:trHeight w:val="263"/>
        </w:trPr>
        <w:tc>
          <w:tcPr>
            <w:tcW w:w="2869" w:type="dxa"/>
            <w:shd w:val="clear" w:color="auto" w:fill="auto"/>
            <w:noWrap/>
            <w:vAlign w:val="bottom"/>
            <w:hideMark/>
          </w:tcPr>
          <w:p w14:paraId="2CB6C0D4" w14:textId="77777777" w:rsidR="00D11ADA" w:rsidRPr="00B8794F" w:rsidRDefault="00D11ADA" w:rsidP="006F3BC8">
            <w:pPr>
              <w:rPr>
                <w:rFonts w:cs="Arial"/>
                <w:szCs w:val="20"/>
                <w:lang w:val="en-GB"/>
              </w:rPr>
            </w:pPr>
            <w:r w:rsidRPr="00B8794F">
              <w:rPr>
                <w:rFonts w:cs="Arial"/>
                <w:szCs w:val="20"/>
                <w:lang w:val="en-GB"/>
              </w:rPr>
              <w:t xml:space="preserve">ACStotal </w:t>
            </w:r>
          </w:p>
        </w:tc>
        <w:tc>
          <w:tcPr>
            <w:tcW w:w="1005" w:type="dxa"/>
            <w:shd w:val="clear" w:color="auto" w:fill="auto"/>
            <w:noWrap/>
            <w:vAlign w:val="bottom"/>
            <w:hideMark/>
          </w:tcPr>
          <w:p w14:paraId="7A104706" w14:textId="77777777" w:rsidR="00D11ADA" w:rsidRPr="00B8794F" w:rsidRDefault="00D11ADA" w:rsidP="006F3BC8">
            <w:pPr>
              <w:rPr>
                <w:rFonts w:cs="Arial"/>
                <w:szCs w:val="20"/>
                <w:lang w:val="en-GB"/>
              </w:rPr>
            </w:pPr>
            <w:r w:rsidRPr="00B8794F">
              <w:rPr>
                <w:rFonts w:cs="Arial"/>
                <w:szCs w:val="20"/>
                <w:lang w:val="en-GB"/>
              </w:rPr>
              <w:t>dB</w:t>
            </w:r>
          </w:p>
        </w:tc>
        <w:tc>
          <w:tcPr>
            <w:tcW w:w="940" w:type="dxa"/>
            <w:shd w:val="clear" w:color="auto" w:fill="auto"/>
            <w:noWrap/>
            <w:vAlign w:val="bottom"/>
            <w:hideMark/>
          </w:tcPr>
          <w:p w14:paraId="5D81B25B" w14:textId="7F864BF9" w:rsidR="00D11ADA" w:rsidRPr="00B8794F" w:rsidRDefault="00D11ADA" w:rsidP="006F3BC8">
            <w:pPr>
              <w:rPr>
                <w:rFonts w:cs="Arial"/>
                <w:szCs w:val="20"/>
                <w:lang w:val="en-GB"/>
              </w:rPr>
            </w:pPr>
            <w:r w:rsidRPr="00B8794F">
              <w:rPr>
                <w:rFonts w:cs="Arial"/>
                <w:szCs w:val="20"/>
                <w:lang w:val="en-GB"/>
              </w:rPr>
              <w:t>50</w:t>
            </w:r>
            <w:r w:rsidR="006F3BC8" w:rsidRPr="00B8794F">
              <w:rPr>
                <w:rFonts w:cs="Arial"/>
                <w:szCs w:val="20"/>
                <w:lang w:val="en-GB"/>
              </w:rPr>
              <w:t>.</w:t>
            </w:r>
            <w:r w:rsidRPr="00B8794F">
              <w:rPr>
                <w:rFonts w:cs="Arial"/>
                <w:szCs w:val="20"/>
                <w:lang w:val="en-GB"/>
              </w:rPr>
              <w:t>29</w:t>
            </w:r>
          </w:p>
        </w:tc>
        <w:tc>
          <w:tcPr>
            <w:tcW w:w="2740" w:type="dxa"/>
            <w:shd w:val="clear" w:color="auto" w:fill="auto"/>
            <w:noWrap/>
            <w:vAlign w:val="bottom"/>
            <w:hideMark/>
          </w:tcPr>
          <w:p w14:paraId="53A42C97" w14:textId="77777777" w:rsidR="00D11ADA" w:rsidRPr="00B8794F" w:rsidRDefault="00D11ADA" w:rsidP="006F3BC8">
            <w:pPr>
              <w:rPr>
                <w:rFonts w:cs="Arial"/>
                <w:szCs w:val="20"/>
                <w:lang w:val="en-GB"/>
              </w:rPr>
            </w:pPr>
            <w:r w:rsidRPr="00B8794F">
              <w:rPr>
                <w:rFonts w:cs="Arial"/>
                <w:szCs w:val="20"/>
                <w:lang w:val="en-GB"/>
              </w:rPr>
              <w:t xml:space="preserve">ACLRtotal </w:t>
            </w:r>
          </w:p>
        </w:tc>
        <w:tc>
          <w:tcPr>
            <w:tcW w:w="1005" w:type="dxa"/>
            <w:shd w:val="clear" w:color="auto" w:fill="auto"/>
            <w:noWrap/>
            <w:vAlign w:val="bottom"/>
            <w:hideMark/>
          </w:tcPr>
          <w:p w14:paraId="5C4F8D65" w14:textId="77777777" w:rsidR="00D11ADA" w:rsidRPr="00B8794F" w:rsidRDefault="00D11ADA" w:rsidP="006F3BC8">
            <w:pPr>
              <w:rPr>
                <w:rFonts w:cs="Arial"/>
                <w:szCs w:val="20"/>
                <w:lang w:val="en-GB"/>
              </w:rPr>
            </w:pPr>
            <w:r w:rsidRPr="00B8794F">
              <w:rPr>
                <w:rFonts w:cs="Arial"/>
                <w:szCs w:val="20"/>
                <w:lang w:val="en-GB"/>
              </w:rPr>
              <w:t>dB</w:t>
            </w:r>
          </w:p>
        </w:tc>
        <w:tc>
          <w:tcPr>
            <w:tcW w:w="1051" w:type="dxa"/>
            <w:shd w:val="clear" w:color="auto" w:fill="auto"/>
            <w:noWrap/>
            <w:vAlign w:val="bottom"/>
            <w:hideMark/>
          </w:tcPr>
          <w:p w14:paraId="72F05526" w14:textId="2EE39ABB" w:rsidR="00D11ADA" w:rsidRPr="00B8794F" w:rsidRDefault="00D11ADA" w:rsidP="006F3BC8">
            <w:pPr>
              <w:rPr>
                <w:rFonts w:cs="Arial"/>
                <w:szCs w:val="20"/>
                <w:lang w:val="en-GB"/>
              </w:rPr>
            </w:pPr>
            <w:r w:rsidRPr="00B8794F">
              <w:rPr>
                <w:rFonts w:cs="Arial"/>
                <w:szCs w:val="20"/>
                <w:lang w:val="en-GB"/>
              </w:rPr>
              <w:t>62</w:t>
            </w:r>
            <w:r w:rsidR="006F3BC8" w:rsidRPr="00B8794F">
              <w:rPr>
                <w:rFonts w:cs="Arial"/>
                <w:szCs w:val="20"/>
                <w:lang w:val="en-GB"/>
              </w:rPr>
              <w:t>.</w:t>
            </w:r>
            <w:r w:rsidRPr="00B8794F">
              <w:rPr>
                <w:rFonts w:cs="Arial"/>
                <w:szCs w:val="20"/>
                <w:lang w:val="en-GB"/>
              </w:rPr>
              <w:t>1</w:t>
            </w:r>
          </w:p>
        </w:tc>
      </w:tr>
      <w:tr w:rsidR="00D11ADA" w:rsidRPr="00B8794F" w14:paraId="21B4DD83" w14:textId="77777777" w:rsidTr="006B2F27">
        <w:trPr>
          <w:trHeight w:val="263"/>
        </w:trPr>
        <w:tc>
          <w:tcPr>
            <w:tcW w:w="2869" w:type="dxa"/>
            <w:shd w:val="clear" w:color="auto" w:fill="auto"/>
            <w:noWrap/>
            <w:vAlign w:val="bottom"/>
            <w:hideMark/>
          </w:tcPr>
          <w:p w14:paraId="4C7E8A84" w14:textId="77777777" w:rsidR="00D11ADA" w:rsidRPr="00B8794F" w:rsidRDefault="00D11ADA" w:rsidP="006F3BC8">
            <w:pPr>
              <w:rPr>
                <w:rFonts w:cs="Arial"/>
                <w:szCs w:val="20"/>
                <w:lang w:val="en-GB"/>
              </w:rPr>
            </w:pPr>
            <w:r w:rsidRPr="00B8794F">
              <w:rPr>
                <w:rFonts w:cs="Arial"/>
                <w:szCs w:val="20"/>
                <w:lang w:val="en-GB"/>
              </w:rPr>
              <w:t>Antenna gain (Gv)</w:t>
            </w:r>
          </w:p>
        </w:tc>
        <w:tc>
          <w:tcPr>
            <w:tcW w:w="1005" w:type="dxa"/>
            <w:shd w:val="clear" w:color="auto" w:fill="auto"/>
            <w:noWrap/>
            <w:vAlign w:val="bottom"/>
            <w:hideMark/>
          </w:tcPr>
          <w:p w14:paraId="2D94BCD3" w14:textId="77777777" w:rsidR="00D11ADA" w:rsidRPr="00B8794F" w:rsidRDefault="00D11ADA" w:rsidP="006F3BC8">
            <w:pPr>
              <w:rPr>
                <w:rFonts w:cs="Arial"/>
                <w:szCs w:val="20"/>
                <w:lang w:val="en-GB"/>
              </w:rPr>
            </w:pPr>
            <w:r w:rsidRPr="00B8794F">
              <w:rPr>
                <w:rFonts w:cs="Arial"/>
                <w:szCs w:val="20"/>
                <w:lang w:val="en-GB"/>
              </w:rPr>
              <w:t>dBi</w:t>
            </w:r>
          </w:p>
        </w:tc>
        <w:tc>
          <w:tcPr>
            <w:tcW w:w="940" w:type="dxa"/>
            <w:shd w:val="clear" w:color="auto" w:fill="auto"/>
            <w:noWrap/>
            <w:vAlign w:val="bottom"/>
            <w:hideMark/>
          </w:tcPr>
          <w:p w14:paraId="3E1CC072" w14:textId="77777777" w:rsidR="00D11ADA" w:rsidRPr="00B8794F" w:rsidRDefault="00D11ADA" w:rsidP="006F3BC8">
            <w:pPr>
              <w:rPr>
                <w:rFonts w:cs="Arial"/>
                <w:szCs w:val="20"/>
                <w:lang w:val="en-GB"/>
              </w:rPr>
            </w:pPr>
            <w:r w:rsidRPr="00B8794F">
              <w:rPr>
                <w:rFonts w:cs="Arial"/>
                <w:szCs w:val="20"/>
                <w:lang w:val="en-GB"/>
              </w:rPr>
              <w:t>17</w:t>
            </w:r>
          </w:p>
        </w:tc>
        <w:tc>
          <w:tcPr>
            <w:tcW w:w="2740" w:type="dxa"/>
            <w:shd w:val="clear" w:color="auto" w:fill="auto"/>
            <w:noWrap/>
            <w:vAlign w:val="bottom"/>
            <w:hideMark/>
          </w:tcPr>
          <w:p w14:paraId="700FAE6D" w14:textId="77777777" w:rsidR="00D11ADA" w:rsidRPr="00B8794F" w:rsidRDefault="00D11ADA" w:rsidP="006F3BC8">
            <w:pPr>
              <w:rPr>
                <w:rFonts w:cs="Arial"/>
                <w:szCs w:val="20"/>
                <w:lang w:val="en-GB"/>
              </w:rPr>
            </w:pPr>
            <w:r w:rsidRPr="00B8794F">
              <w:rPr>
                <w:rFonts w:cs="Arial"/>
                <w:szCs w:val="20"/>
                <w:lang w:val="en-GB"/>
              </w:rPr>
              <w:t>Antenna height (Hi)</w:t>
            </w:r>
          </w:p>
        </w:tc>
        <w:tc>
          <w:tcPr>
            <w:tcW w:w="1005" w:type="dxa"/>
            <w:shd w:val="clear" w:color="auto" w:fill="auto"/>
            <w:noWrap/>
            <w:vAlign w:val="bottom"/>
            <w:hideMark/>
          </w:tcPr>
          <w:p w14:paraId="24A383B6" w14:textId="77777777" w:rsidR="00D11ADA" w:rsidRPr="00B8794F" w:rsidRDefault="00D11ADA" w:rsidP="006F3BC8">
            <w:pPr>
              <w:rPr>
                <w:rFonts w:cs="Arial"/>
                <w:szCs w:val="20"/>
                <w:lang w:val="en-GB"/>
              </w:rPr>
            </w:pPr>
            <w:r w:rsidRPr="00B8794F">
              <w:rPr>
                <w:rFonts w:cs="Arial"/>
                <w:szCs w:val="20"/>
                <w:lang w:val="en-GB"/>
              </w:rPr>
              <w:t>m</w:t>
            </w:r>
          </w:p>
        </w:tc>
        <w:tc>
          <w:tcPr>
            <w:tcW w:w="1051" w:type="dxa"/>
            <w:shd w:val="clear" w:color="auto" w:fill="auto"/>
            <w:noWrap/>
            <w:vAlign w:val="bottom"/>
            <w:hideMark/>
          </w:tcPr>
          <w:p w14:paraId="30009730" w14:textId="77777777" w:rsidR="00D11ADA" w:rsidRPr="00B8794F" w:rsidRDefault="00D11ADA" w:rsidP="006F3BC8">
            <w:pPr>
              <w:rPr>
                <w:rFonts w:cs="Arial"/>
                <w:szCs w:val="20"/>
                <w:lang w:val="en-GB"/>
              </w:rPr>
            </w:pPr>
            <w:r w:rsidRPr="00B8794F">
              <w:rPr>
                <w:rFonts w:cs="Arial"/>
                <w:szCs w:val="20"/>
                <w:lang w:val="en-GB"/>
              </w:rPr>
              <w:t>5</w:t>
            </w:r>
          </w:p>
        </w:tc>
      </w:tr>
      <w:tr w:rsidR="00D11ADA" w:rsidRPr="00B8794F" w14:paraId="5F76B4D4" w14:textId="77777777" w:rsidTr="006B2F27">
        <w:trPr>
          <w:trHeight w:val="255"/>
        </w:trPr>
        <w:tc>
          <w:tcPr>
            <w:tcW w:w="2869" w:type="dxa"/>
            <w:shd w:val="clear" w:color="auto" w:fill="auto"/>
            <w:noWrap/>
            <w:vAlign w:val="bottom"/>
            <w:hideMark/>
          </w:tcPr>
          <w:p w14:paraId="32A2B299" w14:textId="77777777" w:rsidR="00D11ADA" w:rsidRPr="00B8794F" w:rsidRDefault="00D11ADA" w:rsidP="006F3BC8">
            <w:pPr>
              <w:rPr>
                <w:rFonts w:cs="Arial"/>
                <w:szCs w:val="20"/>
                <w:lang w:val="en-GB"/>
              </w:rPr>
            </w:pPr>
            <w:r w:rsidRPr="00B8794F">
              <w:rPr>
                <w:rFonts w:cs="Arial"/>
                <w:szCs w:val="20"/>
                <w:lang w:val="en-GB"/>
              </w:rPr>
              <w:t>Feeder Loss (Gvfe)</w:t>
            </w:r>
          </w:p>
        </w:tc>
        <w:tc>
          <w:tcPr>
            <w:tcW w:w="1005" w:type="dxa"/>
            <w:shd w:val="clear" w:color="auto" w:fill="auto"/>
            <w:noWrap/>
            <w:vAlign w:val="bottom"/>
            <w:hideMark/>
          </w:tcPr>
          <w:p w14:paraId="26AA606A" w14:textId="77777777" w:rsidR="00D11ADA" w:rsidRPr="00B8794F" w:rsidRDefault="00D11ADA" w:rsidP="006F3BC8">
            <w:pPr>
              <w:rPr>
                <w:rFonts w:cs="Arial"/>
                <w:szCs w:val="20"/>
                <w:lang w:val="en-GB"/>
              </w:rPr>
            </w:pPr>
            <w:r w:rsidRPr="00B8794F">
              <w:rPr>
                <w:rFonts w:cs="Arial"/>
                <w:szCs w:val="20"/>
                <w:lang w:val="en-GB"/>
              </w:rPr>
              <w:t>dB</w:t>
            </w:r>
          </w:p>
        </w:tc>
        <w:tc>
          <w:tcPr>
            <w:tcW w:w="940" w:type="dxa"/>
            <w:shd w:val="clear" w:color="auto" w:fill="auto"/>
            <w:noWrap/>
            <w:vAlign w:val="bottom"/>
            <w:hideMark/>
          </w:tcPr>
          <w:p w14:paraId="71418B43" w14:textId="77777777" w:rsidR="00D11ADA" w:rsidRPr="00B8794F" w:rsidRDefault="00D11ADA" w:rsidP="006F3BC8">
            <w:pPr>
              <w:rPr>
                <w:rFonts w:cs="Arial"/>
                <w:szCs w:val="20"/>
                <w:lang w:val="en-GB"/>
              </w:rPr>
            </w:pPr>
            <w:r w:rsidRPr="00B8794F">
              <w:rPr>
                <w:rFonts w:cs="Arial"/>
                <w:szCs w:val="20"/>
                <w:lang w:val="en-GB"/>
              </w:rPr>
              <w:t>2</w:t>
            </w:r>
          </w:p>
        </w:tc>
        <w:tc>
          <w:tcPr>
            <w:tcW w:w="4796" w:type="dxa"/>
            <w:gridSpan w:val="3"/>
            <w:shd w:val="clear" w:color="000000" w:fill="D2232A"/>
            <w:noWrap/>
            <w:hideMark/>
          </w:tcPr>
          <w:p w14:paraId="7A88717D" w14:textId="77777777" w:rsidR="00D11ADA" w:rsidRPr="00B8794F" w:rsidRDefault="00D11ADA" w:rsidP="008B6438">
            <w:pPr>
              <w:jc w:val="center"/>
              <w:rPr>
                <w:rFonts w:cs="Arial"/>
                <w:b/>
                <w:bCs/>
                <w:color w:val="FFFFFF"/>
                <w:szCs w:val="20"/>
                <w:lang w:val="en-GB"/>
              </w:rPr>
            </w:pPr>
            <w:r w:rsidRPr="00B8794F">
              <w:rPr>
                <w:rFonts w:cs="Arial"/>
                <w:b/>
                <w:bCs/>
                <w:color w:val="FFFFFF"/>
                <w:szCs w:val="20"/>
                <w:lang w:val="en-GB"/>
              </w:rPr>
              <w:t>Calculated values</w:t>
            </w:r>
          </w:p>
        </w:tc>
      </w:tr>
      <w:tr w:rsidR="00D11ADA" w:rsidRPr="00B8794F" w14:paraId="1B727E2D" w14:textId="77777777" w:rsidTr="006B2F27">
        <w:trPr>
          <w:trHeight w:val="263"/>
        </w:trPr>
        <w:tc>
          <w:tcPr>
            <w:tcW w:w="2869" w:type="dxa"/>
            <w:shd w:val="clear" w:color="auto" w:fill="auto"/>
            <w:noWrap/>
            <w:vAlign w:val="bottom"/>
            <w:hideMark/>
          </w:tcPr>
          <w:p w14:paraId="680422EC" w14:textId="77777777" w:rsidR="00D11ADA" w:rsidRPr="00B8794F" w:rsidRDefault="00D11ADA" w:rsidP="006F3BC8">
            <w:pPr>
              <w:rPr>
                <w:rFonts w:cs="Arial"/>
                <w:szCs w:val="20"/>
                <w:lang w:val="en-GB"/>
              </w:rPr>
            </w:pPr>
            <w:r w:rsidRPr="00B8794F">
              <w:rPr>
                <w:rFonts w:cs="Arial"/>
                <w:szCs w:val="20"/>
                <w:lang w:val="en-GB"/>
              </w:rPr>
              <w:t>Antenna height (Hv)</w:t>
            </w:r>
          </w:p>
        </w:tc>
        <w:tc>
          <w:tcPr>
            <w:tcW w:w="1005" w:type="dxa"/>
            <w:shd w:val="clear" w:color="auto" w:fill="auto"/>
            <w:noWrap/>
            <w:vAlign w:val="bottom"/>
            <w:hideMark/>
          </w:tcPr>
          <w:p w14:paraId="01BCA5E2" w14:textId="77777777" w:rsidR="00D11ADA" w:rsidRPr="00B8794F" w:rsidRDefault="00D11ADA" w:rsidP="006F3BC8">
            <w:pPr>
              <w:rPr>
                <w:rFonts w:cs="Arial"/>
                <w:szCs w:val="20"/>
                <w:lang w:val="en-GB"/>
              </w:rPr>
            </w:pPr>
            <w:r w:rsidRPr="00B8794F">
              <w:rPr>
                <w:rFonts w:cs="Arial"/>
                <w:szCs w:val="20"/>
                <w:lang w:val="en-GB"/>
              </w:rPr>
              <w:t>m</w:t>
            </w:r>
          </w:p>
        </w:tc>
        <w:tc>
          <w:tcPr>
            <w:tcW w:w="940" w:type="dxa"/>
            <w:shd w:val="clear" w:color="auto" w:fill="auto"/>
            <w:noWrap/>
            <w:vAlign w:val="bottom"/>
            <w:hideMark/>
          </w:tcPr>
          <w:p w14:paraId="3D348307" w14:textId="77777777" w:rsidR="00D11ADA" w:rsidRPr="00B8794F" w:rsidRDefault="00D11ADA" w:rsidP="006F3BC8">
            <w:pPr>
              <w:rPr>
                <w:rFonts w:cs="Arial"/>
                <w:szCs w:val="20"/>
                <w:lang w:val="en-GB"/>
              </w:rPr>
            </w:pPr>
            <w:r w:rsidRPr="00B8794F">
              <w:rPr>
                <w:rFonts w:cs="Arial"/>
                <w:szCs w:val="20"/>
                <w:lang w:val="en-GB"/>
              </w:rPr>
              <w:t>30</w:t>
            </w:r>
          </w:p>
        </w:tc>
        <w:tc>
          <w:tcPr>
            <w:tcW w:w="2740" w:type="dxa"/>
            <w:shd w:val="clear" w:color="auto" w:fill="auto"/>
            <w:noWrap/>
            <w:vAlign w:val="bottom"/>
            <w:hideMark/>
          </w:tcPr>
          <w:p w14:paraId="229378AA" w14:textId="77777777" w:rsidR="00D11ADA" w:rsidRPr="00B8794F" w:rsidRDefault="00D11ADA" w:rsidP="006F3BC8">
            <w:pPr>
              <w:rPr>
                <w:rFonts w:cs="Arial"/>
                <w:szCs w:val="20"/>
                <w:lang w:val="en-GB"/>
              </w:rPr>
            </w:pPr>
            <w:r w:rsidRPr="00B8794F">
              <w:rPr>
                <w:rFonts w:cs="Arial"/>
                <w:szCs w:val="20"/>
                <w:lang w:val="en-GB"/>
              </w:rPr>
              <w:t>ACIR</w:t>
            </w:r>
          </w:p>
        </w:tc>
        <w:tc>
          <w:tcPr>
            <w:tcW w:w="1005" w:type="dxa"/>
            <w:shd w:val="clear" w:color="auto" w:fill="auto"/>
            <w:noWrap/>
            <w:vAlign w:val="bottom"/>
            <w:hideMark/>
          </w:tcPr>
          <w:p w14:paraId="0E88E96D" w14:textId="77777777" w:rsidR="00D11ADA" w:rsidRPr="00B8794F" w:rsidRDefault="00D11ADA" w:rsidP="006F3BC8">
            <w:pPr>
              <w:rPr>
                <w:rFonts w:cs="Arial"/>
                <w:szCs w:val="20"/>
                <w:lang w:val="en-GB"/>
              </w:rPr>
            </w:pPr>
            <w:r w:rsidRPr="00B8794F">
              <w:rPr>
                <w:rFonts w:cs="Arial"/>
                <w:szCs w:val="20"/>
                <w:lang w:val="en-GB"/>
              </w:rPr>
              <w:t>dB</w:t>
            </w:r>
          </w:p>
        </w:tc>
        <w:tc>
          <w:tcPr>
            <w:tcW w:w="1051" w:type="dxa"/>
            <w:shd w:val="clear" w:color="auto" w:fill="auto"/>
            <w:noWrap/>
            <w:vAlign w:val="bottom"/>
            <w:hideMark/>
          </w:tcPr>
          <w:p w14:paraId="356FC201" w14:textId="459837BC" w:rsidR="00D11ADA" w:rsidRPr="00B8794F" w:rsidRDefault="00D11ADA" w:rsidP="006F3BC8">
            <w:pPr>
              <w:rPr>
                <w:rFonts w:cs="Arial"/>
                <w:szCs w:val="20"/>
                <w:lang w:val="en-GB"/>
              </w:rPr>
            </w:pPr>
            <w:r w:rsidRPr="00B8794F">
              <w:rPr>
                <w:rFonts w:cs="Arial"/>
                <w:szCs w:val="20"/>
                <w:lang w:val="en-GB"/>
              </w:rPr>
              <w:t>50</w:t>
            </w:r>
            <w:r w:rsidR="006F3BC8" w:rsidRPr="00B8794F">
              <w:rPr>
                <w:rFonts w:cs="Arial"/>
                <w:szCs w:val="20"/>
                <w:lang w:val="en-GB"/>
              </w:rPr>
              <w:t>.</w:t>
            </w:r>
            <w:r w:rsidRPr="00B8794F">
              <w:rPr>
                <w:rFonts w:cs="Arial"/>
                <w:szCs w:val="20"/>
                <w:lang w:val="en-GB"/>
              </w:rPr>
              <w:t>01</w:t>
            </w:r>
          </w:p>
        </w:tc>
      </w:tr>
      <w:tr w:rsidR="00D11ADA" w:rsidRPr="00B8794F" w14:paraId="189C010F" w14:textId="77777777" w:rsidTr="006B2F27">
        <w:trPr>
          <w:trHeight w:val="255"/>
        </w:trPr>
        <w:tc>
          <w:tcPr>
            <w:tcW w:w="4814" w:type="dxa"/>
            <w:gridSpan w:val="3"/>
            <w:shd w:val="clear" w:color="000000" w:fill="D2232A"/>
            <w:noWrap/>
            <w:hideMark/>
          </w:tcPr>
          <w:p w14:paraId="125F47B6" w14:textId="77777777" w:rsidR="00D11ADA" w:rsidRPr="00B8794F" w:rsidRDefault="00D11ADA" w:rsidP="008B6438">
            <w:pPr>
              <w:jc w:val="center"/>
              <w:rPr>
                <w:rFonts w:cs="Arial"/>
                <w:b/>
                <w:bCs/>
                <w:color w:val="FFFFFF"/>
                <w:szCs w:val="20"/>
                <w:lang w:val="en-GB"/>
              </w:rPr>
            </w:pPr>
            <w:r w:rsidRPr="00B8794F">
              <w:rPr>
                <w:rFonts w:cs="Arial"/>
                <w:b/>
                <w:bCs/>
                <w:color w:val="FFFFFF"/>
                <w:szCs w:val="20"/>
                <w:lang w:val="en-GB"/>
              </w:rPr>
              <w:t>Results. Third Adjacent channel</w:t>
            </w:r>
          </w:p>
        </w:tc>
        <w:tc>
          <w:tcPr>
            <w:tcW w:w="2740" w:type="dxa"/>
            <w:shd w:val="clear" w:color="auto" w:fill="auto"/>
            <w:noWrap/>
            <w:vAlign w:val="bottom"/>
            <w:hideMark/>
          </w:tcPr>
          <w:p w14:paraId="6C4ECFE8" w14:textId="43A67E02" w:rsidR="00D11ADA" w:rsidRPr="00B8794F" w:rsidRDefault="00D11ADA" w:rsidP="006F3BC8">
            <w:pPr>
              <w:rPr>
                <w:rFonts w:cs="Arial"/>
                <w:szCs w:val="20"/>
                <w:lang w:val="en-GB"/>
              </w:rPr>
            </w:pPr>
            <w:r w:rsidRPr="00B8794F">
              <w:rPr>
                <w:rFonts w:cs="Arial"/>
                <w:szCs w:val="20"/>
                <w:lang w:val="en-GB"/>
              </w:rPr>
              <w:t>Max interference</w:t>
            </w:r>
            <w:r w:rsidR="001125A0" w:rsidRPr="00B8794F">
              <w:rPr>
                <w:rFonts w:cs="Arial"/>
                <w:szCs w:val="20"/>
                <w:lang w:val="en-GB"/>
              </w:rPr>
              <w:t xml:space="preserve"> </w:t>
            </w:r>
            <w:r w:rsidRPr="00B8794F">
              <w:rPr>
                <w:rFonts w:cs="Arial"/>
                <w:szCs w:val="20"/>
                <w:lang w:val="en-GB"/>
              </w:rPr>
              <w:t>&amp;</w:t>
            </w:r>
            <w:r w:rsidR="001125A0" w:rsidRPr="00B8794F">
              <w:rPr>
                <w:rFonts w:cs="Arial"/>
                <w:szCs w:val="20"/>
                <w:lang w:val="en-GB"/>
              </w:rPr>
              <w:t xml:space="preserve"> </w:t>
            </w:r>
            <w:r w:rsidRPr="00B8794F">
              <w:rPr>
                <w:rFonts w:cs="Arial"/>
                <w:szCs w:val="20"/>
                <w:lang w:val="en-GB"/>
              </w:rPr>
              <w:t>noise (I)</w:t>
            </w:r>
          </w:p>
        </w:tc>
        <w:tc>
          <w:tcPr>
            <w:tcW w:w="1005" w:type="dxa"/>
            <w:shd w:val="clear" w:color="auto" w:fill="auto"/>
            <w:noWrap/>
            <w:vAlign w:val="bottom"/>
            <w:hideMark/>
          </w:tcPr>
          <w:p w14:paraId="268AD95D" w14:textId="77777777" w:rsidR="00D11ADA" w:rsidRPr="00B8794F" w:rsidRDefault="00D11ADA" w:rsidP="006F3BC8">
            <w:pPr>
              <w:rPr>
                <w:rFonts w:cs="Arial"/>
                <w:szCs w:val="20"/>
                <w:lang w:val="en-GB"/>
              </w:rPr>
            </w:pPr>
            <w:r w:rsidRPr="00B8794F">
              <w:rPr>
                <w:rFonts w:cs="Arial"/>
                <w:szCs w:val="20"/>
                <w:lang w:val="en-GB"/>
              </w:rPr>
              <w:t>dBm/BW</w:t>
            </w:r>
          </w:p>
        </w:tc>
        <w:tc>
          <w:tcPr>
            <w:tcW w:w="1051" w:type="dxa"/>
            <w:shd w:val="clear" w:color="auto" w:fill="auto"/>
            <w:noWrap/>
            <w:vAlign w:val="bottom"/>
            <w:hideMark/>
          </w:tcPr>
          <w:p w14:paraId="37C195C9" w14:textId="20BE8D93" w:rsidR="00D11ADA" w:rsidRPr="00B8794F" w:rsidRDefault="00D11ADA" w:rsidP="006F3BC8">
            <w:pPr>
              <w:rPr>
                <w:rFonts w:cs="Arial"/>
                <w:szCs w:val="20"/>
                <w:lang w:val="en-GB"/>
              </w:rPr>
            </w:pPr>
            <w:r w:rsidRPr="00B8794F">
              <w:rPr>
                <w:rFonts w:cs="Arial"/>
                <w:szCs w:val="20"/>
                <w:lang w:val="en-GB"/>
              </w:rPr>
              <w:t>-108</w:t>
            </w:r>
            <w:r w:rsidR="006F3BC8" w:rsidRPr="00B8794F">
              <w:rPr>
                <w:rFonts w:cs="Arial"/>
                <w:szCs w:val="20"/>
                <w:lang w:val="en-GB"/>
              </w:rPr>
              <w:t>.</w:t>
            </w:r>
            <w:r w:rsidRPr="00B8794F">
              <w:rPr>
                <w:rFonts w:cs="Arial"/>
                <w:szCs w:val="20"/>
                <w:lang w:val="en-GB"/>
              </w:rPr>
              <w:t>85</w:t>
            </w:r>
          </w:p>
        </w:tc>
      </w:tr>
      <w:tr w:rsidR="00D11ADA" w:rsidRPr="00B8794F" w14:paraId="27749AE8" w14:textId="77777777" w:rsidTr="006B2F27">
        <w:trPr>
          <w:trHeight w:val="263"/>
        </w:trPr>
        <w:tc>
          <w:tcPr>
            <w:tcW w:w="2869" w:type="dxa"/>
            <w:shd w:val="clear" w:color="auto" w:fill="auto"/>
            <w:noWrap/>
            <w:vAlign w:val="bottom"/>
            <w:hideMark/>
          </w:tcPr>
          <w:p w14:paraId="33E16967" w14:textId="77777777" w:rsidR="00D11ADA" w:rsidRPr="00B8794F" w:rsidRDefault="00D11ADA" w:rsidP="006F3BC8">
            <w:pPr>
              <w:rPr>
                <w:rFonts w:cs="Arial"/>
                <w:b/>
                <w:bCs/>
                <w:szCs w:val="20"/>
                <w:lang w:val="en-GB"/>
              </w:rPr>
            </w:pPr>
            <w:r w:rsidRPr="00B8794F">
              <w:rPr>
                <w:rFonts w:cs="Arial"/>
                <w:b/>
                <w:bCs/>
                <w:szCs w:val="20"/>
                <w:lang w:val="en-GB"/>
              </w:rPr>
              <w:t>MCL 95%</w:t>
            </w:r>
          </w:p>
        </w:tc>
        <w:tc>
          <w:tcPr>
            <w:tcW w:w="1005" w:type="dxa"/>
            <w:shd w:val="clear" w:color="auto" w:fill="auto"/>
            <w:noWrap/>
            <w:vAlign w:val="bottom"/>
            <w:hideMark/>
          </w:tcPr>
          <w:p w14:paraId="69955CCC" w14:textId="77777777" w:rsidR="00D11ADA" w:rsidRPr="00B8794F" w:rsidRDefault="00D11ADA" w:rsidP="006F3BC8">
            <w:pPr>
              <w:rPr>
                <w:rFonts w:cs="Arial"/>
                <w:b/>
                <w:bCs/>
                <w:szCs w:val="20"/>
                <w:lang w:val="en-GB"/>
              </w:rPr>
            </w:pPr>
            <w:r w:rsidRPr="00B8794F">
              <w:rPr>
                <w:rFonts w:cs="Arial"/>
                <w:b/>
                <w:bCs/>
                <w:szCs w:val="20"/>
                <w:lang w:val="en-GB"/>
              </w:rPr>
              <w:t>dB</w:t>
            </w:r>
          </w:p>
        </w:tc>
        <w:tc>
          <w:tcPr>
            <w:tcW w:w="940" w:type="dxa"/>
            <w:shd w:val="clear" w:color="auto" w:fill="auto"/>
            <w:noWrap/>
            <w:vAlign w:val="bottom"/>
            <w:hideMark/>
          </w:tcPr>
          <w:p w14:paraId="2215E9C9" w14:textId="3859AB2A" w:rsidR="00D11ADA" w:rsidRPr="00B8794F" w:rsidRDefault="005825EC" w:rsidP="006F3BC8">
            <w:pPr>
              <w:rPr>
                <w:rFonts w:cs="Arial"/>
                <w:b/>
                <w:bCs/>
                <w:szCs w:val="20"/>
                <w:lang w:val="en-GB"/>
              </w:rPr>
            </w:pPr>
            <w:r w:rsidRPr="00B8794F">
              <w:rPr>
                <w:rFonts w:cs="Arial"/>
                <w:b/>
                <w:bCs/>
                <w:szCs w:val="20"/>
                <w:lang w:val="en-GB"/>
              </w:rPr>
              <w:t>118</w:t>
            </w:r>
            <w:r w:rsidR="006F3BC8" w:rsidRPr="00B8794F">
              <w:rPr>
                <w:rFonts w:cs="Arial"/>
                <w:b/>
                <w:bCs/>
                <w:szCs w:val="20"/>
                <w:lang w:val="en-GB"/>
              </w:rPr>
              <w:t>.</w:t>
            </w:r>
            <w:r w:rsidRPr="00B8794F">
              <w:rPr>
                <w:rFonts w:cs="Arial"/>
                <w:b/>
                <w:bCs/>
                <w:szCs w:val="20"/>
                <w:lang w:val="en-GB"/>
              </w:rPr>
              <w:t>69</w:t>
            </w:r>
          </w:p>
        </w:tc>
        <w:tc>
          <w:tcPr>
            <w:tcW w:w="2740" w:type="dxa"/>
            <w:shd w:val="clear" w:color="auto" w:fill="auto"/>
            <w:noWrap/>
            <w:vAlign w:val="bottom"/>
            <w:hideMark/>
          </w:tcPr>
          <w:p w14:paraId="3DB6782C" w14:textId="27C469BF" w:rsidR="00D11ADA" w:rsidRPr="00B8794F" w:rsidRDefault="00D11ADA" w:rsidP="006F3BC8">
            <w:pPr>
              <w:rPr>
                <w:rFonts w:cs="Arial"/>
                <w:szCs w:val="20"/>
                <w:lang w:val="en-GB"/>
              </w:rPr>
            </w:pPr>
            <w:r w:rsidRPr="00B8794F">
              <w:rPr>
                <w:rFonts w:cs="Arial"/>
                <w:szCs w:val="20"/>
                <w:lang w:val="en-GB"/>
              </w:rPr>
              <w:t>Fading margin (Fm)</w:t>
            </w:r>
            <w:r w:rsidR="00E71102" w:rsidRPr="00B8794F">
              <w:rPr>
                <w:rFonts w:cs="Arial"/>
                <w:szCs w:val="20"/>
                <w:lang w:val="en-GB"/>
              </w:rPr>
              <w:t xml:space="preserve"> (1)</w:t>
            </w:r>
          </w:p>
        </w:tc>
        <w:tc>
          <w:tcPr>
            <w:tcW w:w="1005" w:type="dxa"/>
            <w:shd w:val="clear" w:color="auto" w:fill="auto"/>
            <w:noWrap/>
            <w:vAlign w:val="bottom"/>
            <w:hideMark/>
          </w:tcPr>
          <w:p w14:paraId="1C2CF3A6" w14:textId="77777777" w:rsidR="00D11ADA" w:rsidRPr="00B8794F" w:rsidRDefault="00D11ADA" w:rsidP="006F3BC8">
            <w:pPr>
              <w:rPr>
                <w:rFonts w:cs="Arial"/>
                <w:szCs w:val="20"/>
                <w:lang w:val="en-GB"/>
              </w:rPr>
            </w:pPr>
            <w:r w:rsidRPr="00B8794F">
              <w:rPr>
                <w:rFonts w:cs="Arial"/>
                <w:szCs w:val="20"/>
                <w:lang w:val="en-GB"/>
              </w:rPr>
              <w:t>dB</w:t>
            </w:r>
          </w:p>
        </w:tc>
        <w:tc>
          <w:tcPr>
            <w:tcW w:w="1051" w:type="dxa"/>
            <w:shd w:val="clear" w:color="auto" w:fill="auto"/>
            <w:noWrap/>
            <w:vAlign w:val="bottom"/>
            <w:hideMark/>
          </w:tcPr>
          <w:p w14:paraId="038BDB9C" w14:textId="4F740164" w:rsidR="00D11ADA" w:rsidRPr="00B8794F" w:rsidRDefault="00D11ADA" w:rsidP="006F3BC8">
            <w:pPr>
              <w:rPr>
                <w:rFonts w:cs="Arial"/>
                <w:szCs w:val="20"/>
                <w:lang w:val="en-GB"/>
              </w:rPr>
            </w:pPr>
            <w:r w:rsidRPr="00B8794F">
              <w:rPr>
                <w:rFonts w:cs="Arial"/>
                <w:szCs w:val="20"/>
                <w:lang w:val="en-GB"/>
              </w:rPr>
              <w:t>14</w:t>
            </w:r>
            <w:r w:rsidR="006F3BC8" w:rsidRPr="00B8794F">
              <w:rPr>
                <w:rFonts w:cs="Arial"/>
                <w:szCs w:val="20"/>
                <w:lang w:val="en-GB"/>
              </w:rPr>
              <w:t>.</w:t>
            </w:r>
            <w:r w:rsidRPr="00B8794F">
              <w:rPr>
                <w:rFonts w:cs="Arial"/>
                <w:szCs w:val="20"/>
                <w:lang w:val="en-GB"/>
              </w:rPr>
              <w:t>85</w:t>
            </w:r>
          </w:p>
        </w:tc>
      </w:tr>
      <w:tr w:rsidR="00D11ADA" w:rsidRPr="00B8794F" w14:paraId="3B91D85D" w14:textId="77777777" w:rsidTr="006B2F27">
        <w:trPr>
          <w:trHeight w:val="263"/>
        </w:trPr>
        <w:tc>
          <w:tcPr>
            <w:tcW w:w="2869" w:type="dxa"/>
            <w:shd w:val="clear" w:color="auto" w:fill="auto"/>
            <w:noWrap/>
            <w:vAlign w:val="bottom"/>
            <w:hideMark/>
          </w:tcPr>
          <w:p w14:paraId="3F6788B4" w14:textId="77777777" w:rsidR="00D11ADA" w:rsidRPr="00B8794F" w:rsidRDefault="00D11ADA" w:rsidP="006F3BC8">
            <w:pPr>
              <w:rPr>
                <w:rFonts w:cs="Arial"/>
                <w:b/>
                <w:bCs/>
                <w:szCs w:val="20"/>
                <w:lang w:val="en-GB"/>
              </w:rPr>
            </w:pPr>
            <w:r w:rsidRPr="00B8794F">
              <w:rPr>
                <w:rFonts w:cs="Arial"/>
                <w:b/>
                <w:bCs/>
                <w:szCs w:val="20"/>
                <w:lang w:val="en-GB"/>
              </w:rPr>
              <w:t>Distance (Ex-Hata Urban)</w:t>
            </w:r>
          </w:p>
        </w:tc>
        <w:tc>
          <w:tcPr>
            <w:tcW w:w="1005" w:type="dxa"/>
            <w:shd w:val="clear" w:color="auto" w:fill="auto"/>
            <w:noWrap/>
            <w:vAlign w:val="bottom"/>
            <w:hideMark/>
          </w:tcPr>
          <w:p w14:paraId="01F433BE" w14:textId="529F507B" w:rsidR="00D11ADA" w:rsidRPr="00B8794F" w:rsidRDefault="00C9523B" w:rsidP="006F3BC8">
            <w:pPr>
              <w:rPr>
                <w:rFonts w:cs="Arial"/>
                <w:b/>
                <w:bCs/>
                <w:szCs w:val="20"/>
                <w:lang w:val="en-GB"/>
              </w:rPr>
            </w:pPr>
            <w:r w:rsidRPr="00B8794F">
              <w:rPr>
                <w:rFonts w:cs="Arial"/>
                <w:b/>
                <w:bCs/>
                <w:szCs w:val="20"/>
                <w:lang w:val="en-GB"/>
              </w:rPr>
              <w:t>k</w:t>
            </w:r>
            <w:r w:rsidR="00D11ADA" w:rsidRPr="00B8794F">
              <w:rPr>
                <w:rFonts w:cs="Arial"/>
                <w:b/>
                <w:bCs/>
                <w:szCs w:val="20"/>
                <w:lang w:val="en-GB"/>
              </w:rPr>
              <w:t>m</w:t>
            </w:r>
          </w:p>
        </w:tc>
        <w:tc>
          <w:tcPr>
            <w:tcW w:w="940" w:type="dxa"/>
            <w:shd w:val="clear" w:color="auto" w:fill="auto"/>
            <w:noWrap/>
            <w:vAlign w:val="bottom"/>
            <w:hideMark/>
          </w:tcPr>
          <w:p w14:paraId="1071A50B" w14:textId="5CE53D5C" w:rsidR="00D11ADA" w:rsidRPr="00B8794F" w:rsidRDefault="005825EC" w:rsidP="006F3BC8">
            <w:pPr>
              <w:rPr>
                <w:rFonts w:cs="Arial"/>
                <w:b/>
                <w:bCs/>
                <w:szCs w:val="20"/>
                <w:lang w:val="en-GB"/>
              </w:rPr>
            </w:pPr>
            <w:r w:rsidRPr="00B8794F">
              <w:rPr>
                <w:rFonts w:cs="Arial"/>
                <w:b/>
                <w:bCs/>
                <w:szCs w:val="20"/>
                <w:lang w:val="en-GB"/>
              </w:rPr>
              <w:t>0</w:t>
            </w:r>
            <w:r w:rsidR="006F3BC8" w:rsidRPr="00B8794F">
              <w:rPr>
                <w:rFonts w:cs="Arial"/>
                <w:b/>
                <w:bCs/>
                <w:szCs w:val="20"/>
                <w:lang w:val="en-GB"/>
              </w:rPr>
              <w:t>.</w:t>
            </w:r>
            <w:r w:rsidRPr="00B8794F">
              <w:rPr>
                <w:rFonts w:cs="Arial"/>
                <w:b/>
                <w:bCs/>
                <w:szCs w:val="20"/>
                <w:lang w:val="en-GB"/>
              </w:rPr>
              <w:t>58</w:t>
            </w:r>
          </w:p>
        </w:tc>
        <w:tc>
          <w:tcPr>
            <w:tcW w:w="2740" w:type="dxa"/>
            <w:shd w:val="clear" w:color="auto" w:fill="auto"/>
            <w:noWrap/>
            <w:vAlign w:val="bottom"/>
            <w:hideMark/>
          </w:tcPr>
          <w:p w14:paraId="72D54022" w14:textId="77777777" w:rsidR="00D11ADA" w:rsidRPr="00B8794F" w:rsidRDefault="00D11ADA" w:rsidP="006F3BC8">
            <w:pPr>
              <w:rPr>
                <w:rFonts w:cs="Arial"/>
                <w:szCs w:val="20"/>
                <w:lang w:val="en-GB"/>
              </w:rPr>
            </w:pPr>
          </w:p>
        </w:tc>
        <w:tc>
          <w:tcPr>
            <w:tcW w:w="1005" w:type="dxa"/>
            <w:shd w:val="clear" w:color="auto" w:fill="auto"/>
            <w:noWrap/>
            <w:vAlign w:val="bottom"/>
            <w:hideMark/>
          </w:tcPr>
          <w:p w14:paraId="7A0A3E7A" w14:textId="77777777" w:rsidR="00D11ADA" w:rsidRPr="00B8794F" w:rsidRDefault="00D11ADA" w:rsidP="006F3BC8">
            <w:pPr>
              <w:rPr>
                <w:rFonts w:cs="Arial"/>
                <w:szCs w:val="20"/>
                <w:lang w:val="en-GB"/>
              </w:rPr>
            </w:pPr>
          </w:p>
        </w:tc>
        <w:tc>
          <w:tcPr>
            <w:tcW w:w="1051" w:type="dxa"/>
            <w:shd w:val="clear" w:color="auto" w:fill="auto"/>
            <w:noWrap/>
            <w:vAlign w:val="bottom"/>
            <w:hideMark/>
          </w:tcPr>
          <w:p w14:paraId="760BBE56" w14:textId="77777777" w:rsidR="00D11ADA" w:rsidRPr="00B8794F" w:rsidRDefault="00D11ADA" w:rsidP="006F3BC8">
            <w:pPr>
              <w:rPr>
                <w:rFonts w:cs="Arial"/>
                <w:szCs w:val="20"/>
                <w:lang w:val="en-GB"/>
              </w:rPr>
            </w:pPr>
          </w:p>
        </w:tc>
      </w:tr>
    </w:tbl>
    <w:p w14:paraId="0418922F" w14:textId="77777777" w:rsidR="00D11ADA" w:rsidRPr="00B8794F" w:rsidRDefault="00D11ADA" w:rsidP="00027C82">
      <w:pPr>
        <w:pStyle w:val="Heading2"/>
      </w:pPr>
      <w:bookmarkStart w:id="430" w:name="_Toc398711336"/>
      <w:bookmarkStart w:id="431" w:name="_Toc375224628"/>
      <w:r w:rsidRPr="00B8794F">
        <w:t>Compatibility between DECT at 1900-1920 MH</w:t>
      </w:r>
      <w:r w:rsidRPr="00B8794F">
        <w:rPr>
          <w:sz w:val="16"/>
        </w:rPr>
        <w:t>z</w:t>
      </w:r>
      <w:r w:rsidRPr="00B8794F">
        <w:t xml:space="preserve"> and LTE at 1920-1980 MH</w:t>
      </w:r>
      <w:r w:rsidRPr="00B8794F">
        <w:rPr>
          <w:sz w:val="16"/>
        </w:rPr>
        <w:t>z</w:t>
      </w:r>
      <w:bookmarkEnd w:id="430"/>
    </w:p>
    <w:p w14:paraId="38B7EF53" w14:textId="3AA0375C" w:rsidR="001125A0" w:rsidRPr="00B8794F" w:rsidRDefault="001125A0" w:rsidP="00E57D1E">
      <w:pPr>
        <w:pStyle w:val="Heading3"/>
      </w:pPr>
      <w:bookmarkStart w:id="432" w:name="_Toc398711337"/>
      <w:r w:rsidRPr="00B8794F">
        <w:t>Results for channel F21</w:t>
      </w:r>
      <w:r w:rsidR="006337A2" w:rsidRPr="00B8794F">
        <w:t xml:space="preserve"> vs 5 MHz LTE</w:t>
      </w:r>
      <w:bookmarkEnd w:id="432"/>
    </w:p>
    <w:p w14:paraId="2AAD42D7" w14:textId="306C0B3F" w:rsidR="00D11ADA" w:rsidRPr="00B8794F" w:rsidRDefault="00471342" w:rsidP="00471342">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52</w:t>
      </w:r>
      <w:r w:rsidRPr="00B8794F">
        <w:rPr>
          <w:rFonts w:cs="Arial"/>
          <w:b/>
          <w:bCs/>
          <w:color w:val="D2232A"/>
          <w:szCs w:val="20"/>
          <w:lang w:val="en-GB"/>
        </w:rPr>
        <w:fldChar w:fldCharType="end"/>
      </w:r>
      <w:r w:rsidRPr="00B8794F">
        <w:rPr>
          <w:rFonts w:cs="Arial"/>
          <w:b/>
          <w:bCs/>
          <w:color w:val="D2232A"/>
          <w:szCs w:val="20"/>
          <w:lang w:val="en-GB"/>
        </w:rPr>
        <w:t>:</w:t>
      </w:r>
      <w:r w:rsidRPr="00B8794F">
        <w:rPr>
          <w:lang w:val="en-GB"/>
        </w:rPr>
        <w:t xml:space="preserve"> </w:t>
      </w:r>
      <w:r w:rsidRPr="00B8794F">
        <w:rPr>
          <w:rFonts w:cs="Arial"/>
          <w:b/>
          <w:bCs/>
          <w:color w:val="D2232A"/>
          <w:szCs w:val="20"/>
          <w:lang w:val="en-GB"/>
        </w:rPr>
        <w:t>Results for channel F21 vs 5 MHz LTE</w:t>
      </w:r>
    </w:p>
    <w:tbl>
      <w:tblPr>
        <w:tblW w:w="9519"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869"/>
        <w:gridCol w:w="1005"/>
        <w:gridCol w:w="940"/>
        <w:gridCol w:w="2740"/>
        <w:gridCol w:w="1005"/>
        <w:gridCol w:w="960"/>
      </w:tblGrid>
      <w:tr w:rsidR="006B2F27" w:rsidRPr="00B8794F" w14:paraId="1FE3C7AC" w14:textId="77777777" w:rsidTr="00F2069B">
        <w:trPr>
          <w:trHeight w:val="255"/>
        </w:trPr>
        <w:tc>
          <w:tcPr>
            <w:tcW w:w="4814" w:type="dxa"/>
            <w:gridSpan w:val="3"/>
            <w:tcBorders>
              <w:right w:val="single" w:sz="4" w:space="0" w:color="FFFFFF" w:themeColor="background1"/>
            </w:tcBorders>
            <w:shd w:val="clear" w:color="000000" w:fill="D2232A"/>
            <w:noWrap/>
            <w:hideMark/>
          </w:tcPr>
          <w:p w14:paraId="54E49411" w14:textId="6EC0F967" w:rsidR="006B2F27" w:rsidRPr="00B8794F" w:rsidRDefault="006B2F27" w:rsidP="006B2F27">
            <w:pPr>
              <w:jc w:val="center"/>
              <w:rPr>
                <w:rFonts w:cs="Arial"/>
                <w:color w:val="FFFFFF"/>
                <w:szCs w:val="20"/>
                <w:lang w:val="en-GB"/>
              </w:rPr>
            </w:pPr>
            <w:r w:rsidRPr="00B8794F">
              <w:rPr>
                <w:rFonts w:cs="Arial"/>
                <w:b/>
                <w:bCs/>
                <w:color w:val="FFFFFF"/>
                <w:szCs w:val="20"/>
                <w:lang w:val="en-GB"/>
              </w:rPr>
              <w:t>Victim BS characteristics (LTE)</w:t>
            </w:r>
          </w:p>
        </w:tc>
        <w:tc>
          <w:tcPr>
            <w:tcW w:w="4705" w:type="dxa"/>
            <w:gridSpan w:val="3"/>
            <w:tcBorders>
              <w:left w:val="single" w:sz="4" w:space="0" w:color="FFFFFF" w:themeColor="background1"/>
            </w:tcBorders>
            <w:shd w:val="clear" w:color="000000" w:fill="D2232A"/>
            <w:noWrap/>
            <w:hideMark/>
          </w:tcPr>
          <w:p w14:paraId="0EF9CABF" w14:textId="7C2CCC7D" w:rsidR="006B2F27" w:rsidRPr="00B8794F" w:rsidRDefault="006B2F27" w:rsidP="006B2F27">
            <w:pPr>
              <w:jc w:val="center"/>
              <w:rPr>
                <w:rFonts w:cs="Arial"/>
                <w:color w:val="FFFFFF"/>
                <w:szCs w:val="20"/>
                <w:lang w:val="en-GB"/>
              </w:rPr>
            </w:pPr>
            <w:r w:rsidRPr="00B8794F">
              <w:rPr>
                <w:rFonts w:cs="Arial"/>
                <w:b/>
                <w:bCs/>
                <w:color w:val="FFFFFF"/>
                <w:szCs w:val="20"/>
                <w:lang w:val="en-GB"/>
              </w:rPr>
              <w:t>Interferer characteristics (DECT)</w:t>
            </w:r>
          </w:p>
        </w:tc>
      </w:tr>
      <w:tr w:rsidR="00D11ADA" w:rsidRPr="00B8794F" w14:paraId="20E8B142" w14:textId="77777777" w:rsidTr="006B2F27">
        <w:trPr>
          <w:trHeight w:val="263"/>
        </w:trPr>
        <w:tc>
          <w:tcPr>
            <w:tcW w:w="2869" w:type="dxa"/>
            <w:shd w:val="clear" w:color="auto" w:fill="auto"/>
            <w:noWrap/>
            <w:vAlign w:val="bottom"/>
            <w:hideMark/>
          </w:tcPr>
          <w:p w14:paraId="006FD380" w14:textId="77777777" w:rsidR="00D11ADA" w:rsidRPr="00B8794F" w:rsidRDefault="00D11ADA" w:rsidP="00AB4581">
            <w:pPr>
              <w:rPr>
                <w:rFonts w:cs="Arial"/>
                <w:szCs w:val="20"/>
                <w:lang w:val="en-GB"/>
              </w:rPr>
            </w:pPr>
            <w:r w:rsidRPr="00B8794F">
              <w:rPr>
                <w:rFonts w:cs="Arial"/>
                <w:szCs w:val="20"/>
                <w:lang w:val="en-GB"/>
              </w:rPr>
              <w:t>Channel BW (BWv)</w:t>
            </w:r>
          </w:p>
        </w:tc>
        <w:tc>
          <w:tcPr>
            <w:tcW w:w="1005" w:type="dxa"/>
            <w:shd w:val="clear" w:color="auto" w:fill="auto"/>
            <w:noWrap/>
            <w:vAlign w:val="bottom"/>
            <w:hideMark/>
          </w:tcPr>
          <w:p w14:paraId="5D1189F3" w14:textId="77777777" w:rsidR="00D11ADA" w:rsidRPr="00B8794F" w:rsidRDefault="00D11ADA" w:rsidP="00AB4581">
            <w:pPr>
              <w:rPr>
                <w:rFonts w:cs="Arial"/>
                <w:szCs w:val="20"/>
                <w:lang w:val="en-GB"/>
              </w:rPr>
            </w:pPr>
            <w:r w:rsidRPr="00B8794F">
              <w:rPr>
                <w:rFonts w:cs="Arial"/>
                <w:szCs w:val="20"/>
                <w:lang w:val="en-GB"/>
              </w:rPr>
              <w:t>MHz</w:t>
            </w:r>
          </w:p>
        </w:tc>
        <w:tc>
          <w:tcPr>
            <w:tcW w:w="940" w:type="dxa"/>
            <w:shd w:val="clear" w:color="auto" w:fill="auto"/>
            <w:noWrap/>
            <w:vAlign w:val="bottom"/>
            <w:hideMark/>
          </w:tcPr>
          <w:p w14:paraId="04E60ED1" w14:textId="1A6627B8" w:rsidR="00D11ADA" w:rsidRPr="00B8794F" w:rsidRDefault="00D11ADA" w:rsidP="00AB4581">
            <w:pPr>
              <w:rPr>
                <w:rFonts w:cs="Arial"/>
                <w:szCs w:val="20"/>
                <w:lang w:val="en-GB"/>
              </w:rPr>
            </w:pPr>
            <w:r w:rsidRPr="00B8794F">
              <w:rPr>
                <w:rFonts w:cs="Arial"/>
                <w:szCs w:val="20"/>
                <w:lang w:val="en-GB"/>
              </w:rPr>
              <w:t>4</w:t>
            </w:r>
            <w:r w:rsidR="006F3BC8" w:rsidRPr="00B8794F">
              <w:rPr>
                <w:rFonts w:cs="Arial"/>
                <w:szCs w:val="20"/>
                <w:lang w:val="en-GB"/>
              </w:rPr>
              <w:t>.</w:t>
            </w:r>
            <w:r w:rsidRPr="00B8794F">
              <w:rPr>
                <w:rFonts w:cs="Arial"/>
                <w:szCs w:val="20"/>
                <w:lang w:val="en-GB"/>
              </w:rPr>
              <w:t>5</w:t>
            </w:r>
          </w:p>
        </w:tc>
        <w:tc>
          <w:tcPr>
            <w:tcW w:w="2740" w:type="dxa"/>
            <w:shd w:val="clear" w:color="auto" w:fill="auto"/>
            <w:noWrap/>
            <w:vAlign w:val="bottom"/>
            <w:hideMark/>
          </w:tcPr>
          <w:p w14:paraId="08D31736" w14:textId="44DF52D4" w:rsidR="00D11ADA" w:rsidRPr="00B8794F" w:rsidRDefault="00D11ADA" w:rsidP="00AB4581">
            <w:pPr>
              <w:rPr>
                <w:rFonts w:cs="Arial"/>
                <w:szCs w:val="20"/>
                <w:lang w:val="en-GB"/>
              </w:rPr>
            </w:pPr>
            <w:r w:rsidRPr="00B8794F">
              <w:rPr>
                <w:rFonts w:cs="Arial"/>
                <w:szCs w:val="20"/>
                <w:lang w:val="en-GB"/>
              </w:rPr>
              <w:t>Frequency Adjacent</w:t>
            </w:r>
            <w:r w:rsidR="00C9523B" w:rsidRPr="00B8794F">
              <w:rPr>
                <w:rFonts w:cs="Arial"/>
                <w:szCs w:val="20"/>
                <w:lang w:val="en-GB"/>
              </w:rPr>
              <w:t xml:space="preserve"> </w:t>
            </w:r>
            <w:r w:rsidRPr="00B8794F">
              <w:rPr>
                <w:rFonts w:cs="Arial"/>
                <w:szCs w:val="20"/>
                <w:lang w:val="en-GB"/>
              </w:rPr>
              <w:t>(Fv)</w:t>
            </w:r>
          </w:p>
        </w:tc>
        <w:tc>
          <w:tcPr>
            <w:tcW w:w="1005" w:type="dxa"/>
            <w:shd w:val="clear" w:color="auto" w:fill="auto"/>
            <w:noWrap/>
            <w:vAlign w:val="bottom"/>
            <w:hideMark/>
          </w:tcPr>
          <w:p w14:paraId="252E1756" w14:textId="77777777" w:rsidR="00D11ADA" w:rsidRPr="00B8794F" w:rsidRDefault="00D11ADA" w:rsidP="00AB4581">
            <w:pPr>
              <w:rPr>
                <w:rFonts w:cs="Arial"/>
                <w:szCs w:val="20"/>
                <w:lang w:val="en-GB"/>
              </w:rPr>
            </w:pPr>
            <w:r w:rsidRPr="00B8794F">
              <w:rPr>
                <w:rFonts w:cs="Arial"/>
                <w:szCs w:val="20"/>
                <w:lang w:val="en-GB"/>
              </w:rPr>
              <w:t>MHz</w:t>
            </w:r>
          </w:p>
        </w:tc>
        <w:tc>
          <w:tcPr>
            <w:tcW w:w="960" w:type="dxa"/>
            <w:shd w:val="clear" w:color="auto" w:fill="auto"/>
            <w:noWrap/>
            <w:vAlign w:val="bottom"/>
            <w:hideMark/>
          </w:tcPr>
          <w:p w14:paraId="7441F1DD" w14:textId="33B90A75" w:rsidR="00D11ADA" w:rsidRPr="00B8794F" w:rsidRDefault="00D11ADA" w:rsidP="00AB4581">
            <w:pPr>
              <w:rPr>
                <w:rFonts w:cs="Arial"/>
                <w:szCs w:val="20"/>
                <w:lang w:val="en-GB"/>
              </w:rPr>
            </w:pPr>
            <w:r w:rsidRPr="00B8794F">
              <w:rPr>
                <w:rFonts w:cs="Arial"/>
                <w:szCs w:val="20"/>
                <w:lang w:val="en-GB"/>
              </w:rPr>
              <w:t>1918</w:t>
            </w:r>
            <w:r w:rsidR="006F3BC8" w:rsidRPr="00B8794F">
              <w:rPr>
                <w:rFonts w:cs="Arial"/>
                <w:szCs w:val="20"/>
                <w:lang w:val="en-GB"/>
              </w:rPr>
              <w:t>.</w:t>
            </w:r>
            <w:r w:rsidRPr="00B8794F">
              <w:rPr>
                <w:rFonts w:cs="Arial"/>
                <w:szCs w:val="20"/>
                <w:lang w:val="en-GB"/>
              </w:rPr>
              <w:t>08</w:t>
            </w:r>
          </w:p>
        </w:tc>
      </w:tr>
      <w:tr w:rsidR="00D11ADA" w:rsidRPr="00B8794F" w14:paraId="078767C6" w14:textId="77777777" w:rsidTr="006B2F27">
        <w:trPr>
          <w:trHeight w:val="263"/>
        </w:trPr>
        <w:tc>
          <w:tcPr>
            <w:tcW w:w="2869" w:type="dxa"/>
            <w:shd w:val="clear" w:color="auto" w:fill="auto"/>
            <w:noWrap/>
            <w:vAlign w:val="bottom"/>
            <w:hideMark/>
          </w:tcPr>
          <w:p w14:paraId="19E50220" w14:textId="77777777" w:rsidR="00D11ADA" w:rsidRPr="00B8794F" w:rsidRDefault="00D11ADA" w:rsidP="00AB4581">
            <w:pPr>
              <w:rPr>
                <w:rFonts w:cs="Arial"/>
                <w:szCs w:val="20"/>
                <w:lang w:val="en-GB"/>
              </w:rPr>
            </w:pPr>
            <w:r w:rsidRPr="00B8794F">
              <w:rPr>
                <w:rFonts w:cs="Arial"/>
                <w:szCs w:val="20"/>
                <w:lang w:val="en-GB"/>
              </w:rPr>
              <w:t>Noise Figure (NF)</w:t>
            </w:r>
          </w:p>
        </w:tc>
        <w:tc>
          <w:tcPr>
            <w:tcW w:w="1005" w:type="dxa"/>
            <w:shd w:val="clear" w:color="auto" w:fill="auto"/>
            <w:noWrap/>
            <w:vAlign w:val="bottom"/>
            <w:hideMark/>
          </w:tcPr>
          <w:p w14:paraId="018F549B"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72AD5CA7" w14:textId="77777777" w:rsidR="00D11ADA" w:rsidRPr="00B8794F" w:rsidRDefault="00D11ADA" w:rsidP="00AB4581">
            <w:pPr>
              <w:rPr>
                <w:rFonts w:cs="Arial"/>
                <w:szCs w:val="20"/>
                <w:lang w:val="en-GB"/>
              </w:rPr>
            </w:pPr>
            <w:r w:rsidRPr="00B8794F">
              <w:rPr>
                <w:rFonts w:cs="Arial"/>
                <w:szCs w:val="20"/>
                <w:lang w:val="en-GB"/>
              </w:rPr>
              <w:t>5</w:t>
            </w:r>
          </w:p>
        </w:tc>
        <w:tc>
          <w:tcPr>
            <w:tcW w:w="2740" w:type="dxa"/>
            <w:shd w:val="clear" w:color="000000" w:fill="FFFFFF"/>
            <w:noWrap/>
            <w:vAlign w:val="bottom"/>
            <w:hideMark/>
          </w:tcPr>
          <w:p w14:paraId="7FC86229" w14:textId="77777777" w:rsidR="00D11ADA" w:rsidRPr="00B8794F" w:rsidRDefault="00D11ADA" w:rsidP="00AB4581">
            <w:pPr>
              <w:rPr>
                <w:rFonts w:cs="Arial"/>
                <w:szCs w:val="20"/>
                <w:lang w:val="en-GB"/>
              </w:rPr>
            </w:pPr>
            <w:r w:rsidRPr="00B8794F">
              <w:rPr>
                <w:rFonts w:cs="Arial"/>
                <w:szCs w:val="20"/>
                <w:lang w:val="en-GB"/>
              </w:rPr>
              <w:t xml:space="preserve">Frequency guard Edge2Edge </w:t>
            </w:r>
          </w:p>
        </w:tc>
        <w:tc>
          <w:tcPr>
            <w:tcW w:w="1005" w:type="dxa"/>
            <w:shd w:val="clear" w:color="000000" w:fill="FFFFFF"/>
            <w:noWrap/>
            <w:vAlign w:val="bottom"/>
            <w:hideMark/>
          </w:tcPr>
          <w:p w14:paraId="456AAF10" w14:textId="77777777" w:rsidR="00D11ADA" w:rsidRPr="00B8794F" w:rsidRDefault="00D11ADA" w:rsidP="00AB4581">
            <w:pPr>
              <w:rPr>
                <w:rFonts w:cs="Arial"/>
                <w:szCs w:val="20"/>
                <w:lang w:val="en-GB"/>
              </w:rPr>
            </w:pPr>
            <w:r w:rsidRPr="00B8794F">
              <w:rPr>
                <w:rFonts w:cs="Arial"/>
                <w:szCs w:val="20"/>
                <w:lang w:val="en-GB"/>
              </w:rPr>
              <w:t>MHz</w:t>
            </w:r>
          </w:p>
        </w:tc>
        <w:tc>
          <w:tcPr>
            <w:tcW w:w="960" w:type="dxa"/>
            <w:shd w:val="clear" w:color="000000" w:fill="FFFFFF"/>
            <w:noWrap/>
            <w:vAlign w:val="bottom"/>
            <w:hideMark/>
          </w:tcPr>
          <w:p w14:paraId="28CACF82" w14:textId="26BC313F" w:rsidR="00D11ADA" w:rsidRPr="00B8794F" w:rsidRDefault="00D11ADA" w:rsidP="00AB4581">
            <w:pPr>
              <w:rPr>
                <w:rFonts w:cs="Arial"/>
                <w:szCs w:val="20"/>
                <w:lang w:val="en-GB"/>
              </w:rPr>
            </w:pPr>
            <w:r w:rsidRPr="00B8794F">
              <w:rPr>
                <w:rFonts w:cs="Arial"/>
                <w:szCs w:val="20"/>
                <w:lang w:val="en-GB"/>
              </w:rPr>
              <w:t>1</w:t>
            </w:r>
            <w:r w:rsidR="006F3BC8" w:rsidRPr="00B8794F">
              <w:rPr>
                <w:rFonts w:cs="Arial"/>
                <w:szCs w:val="20"/>
                <w:lang w:val="en-GB"/>
              </w:rPr>
              <w:t>.</w:t>
            </w:r>
            <w:r w:rsidRPr="00B8794F">
              <w:rPr>
                <w:rFonts w:cs="Arial"/>
                <w:szCs w:val="20"/>
                <w:lang w:val="en-GB"/>
              </w:rPr>
              <w:t>056</w:t>
            </w:r>
          </w:p>
        </w:tc>
      </w:tr>
      <w:tr w:rsidR="00D11ADA" w:rsidRPr="00B8794F" w14:paraId="3DB572E2" w14:textId="77777777" w:rsidTr="006B2F27">
        <w:trPr>
          <w:trHeight w:val="263"/>
        </w:trPr>
        <w:tc>
          <w:tcPr>
            <w:tcW w:w="2869" w:type="dxa"/>
            <w:shd w:val="clear" w:color="auto" w:fill="auto"/>
            <w:noWrap/>
            <w:vAlign w:val="bottom"/>
            <w:hideMark/>
          </w:tcPr>
          <w:p w14:paraId="70A4DD96" w14:textId="77777777" w:rsidR="00D11ADA" w:rsidRPr="00B8794F" w:rsidRDefault="00D11ADA" w:rsidP="00AB4581">
            <w:pPr>
              <w:rPr>
                <w:rFonts w:cs="Arial"/>
                <w:szCs w:val="20"/>
                <w:lang w:val="en-GB"/>
              </w:rPr>
            </w:pPr>
            <w:r w:rsidRPr="00B8794F">
              <w:rPr>
                <w:rFonts w:cs="Arial"/>
                <w:szCs w:val="20"/>
                <w:lang w:val="en-GB"/>
              </w:rPr>
              <w:t>Desensitization (D)</w:t>
            </w:r>
          </w:p>
        </w:tc>
        <w:tc>
          <w:tcPr>
            <w:tcW w:w="1005" w:type="dxa"/>
            <w:shd w:val="clear" w:color="auto" w:fill="auto"/>
            <w:noWrap/>
            <w:vAlign w:val="bottom"/>
            <w:hideMark/>
          </w:tcPr>
          <w:p w14:paraId="7FD5A858"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42A824B1" w14:textId="77777777" w:rsidR="00D11ADA" w:rsidRPr="00B8794F" w:rsidRDefault="00D11ADA" w:rsidP="00AB4581">
            <w:pPr>
              <w:rPr>
                <w:rFonts w:cs="Arial"/>
                <w:szCs w:val="20"/>
                <w:lang w:val="en-GB"/>
              </w:rPr>
            </w:pPr>
            <w:r w:rsidRPr="00B8794F">
              <w:rPr>
                <w:rFonts w:cs="Arial"/>
                <w:szCs w:val="20"/>
                <w:lang w:val="en-GB"/>
              </w:rPr>
              <w:t>1</w:t>
            </w:r>
          </w:p>
        </w:tc>
        <w:tc>
          <w:tcPr>
            <w:tcW w:w="2740" w:type="dxa"/>
            <w:shd w:val="clear" w:color="auto" w:fill="auto"/>
            <w:noWrap/>
            <w:vAlign w:val="bottom"/>
            <w:hideMark/>
          </w:tcPr>
          <w:p w14:paraId="4794635B" w14:textId="77777777" w:rsidR="00D11ADA" w:rsidRPr="00B8794F" w:rsidRDefault="00D11ADA" w:rsidP="00AB4581">
            <w:pPr>
              <w:rPr>
                <w:rFonts w:cs="Arial"/>
                <w:szCs w:val="20"/>
                <w:lang w:val="en-GB"/>
              </w:rPr>
            </w:pPr>
            <w:r w:rsidRPr="00B8794F">
              <w:rPr>
                <w:rFonts w:cs="Arial"/>
                <w:szCs w:val="20"/>
                <w:lang w:val="en-GB"/>
              </w:rPr>
              <w:t>Channel BW (BWi)</w:t>
            </w:r>
          </w:p>
        </w:tc>
        <w:tc>
          <w:tcPr>
            <w:tcW w:w="1005" w:type="dxa"/>
            <w:shd w:val="clear" w:color="auto" w:fill="auto"/>
            <w:noWrap/>
            <w:vAlign w:val="bottom"/>
            <w:hideMark/>
          </w:tcPr>
          <w:p w14:paraId="22B477B9" w14:textId="77777777" w:rsidR="00D11ADA" w:rsidRPr="00B8794F" w:rsidRDefault="00D11ADA" w:rsidP="00AB4581">
            <w:pPr>
              <w:rPr>
                <w:rFonts w:cs="Arial"/>
                <w:szCs w:val="20"/>
                <w:lang w:val="en-GB"/>
              </w:rPr>
            </w:pPr>
            <w:r w:rsidRPr="00B8794F">
              <w:rPr>
                <w:rFonts w:cs="Arial"/>
                <w:szCs w:val="20"/>
                <w:lang w:val="en-GB"/>
              </w:rPr>
              <w:t>MHz</w:t>
            </w:r>
          </w:p>
        </w:tc>
        <w:tc>
          <w:tcPr>
            <w:tcW w:w="960" w:type="dxa"/>
            <w:shd w:val="clear" w:color="auto" w:fill="auto"/>
            <w:noWrap/>
            <w:vAlign w:val="bottom"/>
            <w:hideMark/>
          </w:tcPr>
          <w:p w14:paraId="0061A9A3" w14:textId="265BB837" w:rsidR="00D11ADA" w:rsidRPr="00B8794F" w:rsidRDefault="00D11ADA" w:rsidP="00AB4581">
            <w:pPr>
              <w:rPr>
                <w:rFonts w:cs="Arial"/>
                <w:szCs w:val="20"/>
                <w:lang w:val="en-GB"/>
              </w:rPr>
            </w:pPr>
            <w:r w:rsidRPr="00B8794F">
              <w:rPr>
                <w:rFonts w:cs="Arial"/>
                <w:szCs w:val="20"/>
                <w:lang w:val="en-GB"/>
              </w:rPr>
              <w:t>1</w:t>
            </w:r>
            <w:r w:rsidR="006F3BC8" w:rsidRPr="00B8794F">
              <w:rPr>
                <w:rFonts w:cs="Arial"/>
                <w:szCs w:val="20"/>
                <w:lang w:val="en-GB"/>
              </w:rPr>
              <w:t>.</w:t>
            </w:r>
            <w:r w:rsidRPr="00B8794F">
              <w:rPr>
                <w:rFonts w:cs="Arial"/>
                <w:szCs w:val="20"/>
                <w:lang w:val="en-GB"/>
              </w:rPr>
              <w:t>728</w:t>
            </w:r>
          </w:p>
        </w:tc>
      </w:tr>
      <w:tr w:rsidR="00D11ADA" w:rsidRPr="00B8794F" w14:paraId="612B1500" w14:textId="77777777" w:rsidTr="006B2F27">
        <w:trPr>
          <w:trHeight w:val="263"/>
        </w:trPr>
        <w:tc>
          <w:tcPr>
            <w:tcW w:w="2869" w:type="dxa"/>
            <w:shd w:val="clear" w:color="auto" w:fill="auto"/>
            <w:noWrap/>
            <w:vAlign w:val="bottom"/>
            <w:hideMark/>
          </w:tcPr>
          <w:p w14:paraId="7505296F" w14:textId="77777777" w:rsidR="00D11ADA" w:rsidRPr="00B8794F" w:rsidRDefault="00D11ADA" w:rsidP="00AB4581">
            <w:pPr>
              <w:rPr>
                <w:rFonts w:cs="Arial"/>
                <w:szCs w:val="20"/>
                <w:lang w:val="en-GB"/>
              </w:rPr>
            </w:pPr>
            <w:r w:rsidRPr="00B8794F">
              <w:rPr>
                <w:rFonts w:cs="Arial"/>
                <w:szCs w:val="20"/>
                <w:lang w:val="en-GB"/>
              </w:rPr>
              <w:t>I/N</w:t>
            </w:r>
          </w:p>
        </w:tc>
        <w:tc>
          <w:tcPr>
            <w:tcW w:w="1005" w:type="dxa"/>
            <w:shd w:val="clear" w:color="auto" w:fill="auto"/>
            <w:noWrap/>
            <w:vAlign w:val="bottom"/>
            <w:hideMark/>
          </w:tcPr>
          <w:p w14:paraId="62136DAD"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1E63647C" w14:textId="2D4C7D4B" w:rsidR="00D11ADA" w:rsidRPr="00B8794F" w:rsidRDefault="00D11ADA" w:rsidP="00AB4581">
            <w:pPr>
              <w:rPr>
                <w:rFonts w:cs="Arial"/>
                <w:szCs w:val="20"/>
                <w:lang w:val="en-GB"/>
              </w:rPr>
            </w:pPr>
            <w:r w:rsidRPr="00B8794F">
              <w:rPr>
                <w:rFonts w:cs="Arial"/>
                <w:szCs w:val="20"/>
                <w:lang w:val="en-GB"/>
              </w:rPr>
              <w:t>-5</w:t>
            </w:r>
            <w:r w:rsidR="006F3BC8" w:rsidRPr="00B8794F">
              <w:rPr>
                <w:rFonts w:cs="Arial"/>
                <w:szCs w:val="20"/>
                <w:lang w:val="en-GB"/>
              </w:rPr>
              <w:t>.</w:t>
            </w:r>
            <w:r w:rsidRPr="00B8794F">
              <w:rPr>
                <w:rFonts w:cs="Arial"/>
                <w:szCs w:val="20"/>
                <w:lang w:val="en-GB"/>
              </w:rPr>
              <w:t>87</w:t>
            </w:r>
          </w:p>
        </w:tc>
        <w:tc>
          <w:tcPr>
            <w:tcW w:w="2740" w:type="dxa"/>
            <w:shd w:val="clear" w:color="auto" w:fill="auto"/>
            <w:noWrap/>
            <w:vAlign w:val="bottom"/>
            <w:hideMark/>
          </w:tcPr>
          <w:p w14:paraId="6612AC55" w14:textId="77777777" w:rsidR="00D11ADA" w:rsidRPr="00B8794F" w:rsidRDefault="00D11ADA" w:rsidP="00AB4581">
            <w:pPr>
              <w:rPr>
                <w:rFonts w:cs="Arial"/>
                <w:szCs w:val="20"/>
                <w:lang w:val="en-GB"/>
              </w:rPr>
            </w:pPr>
            <w:r w:rsidRPr="00B8794F">
              <w:rPr>
                <w:rFonts w:cs="Arial"/>
                <w:szCs w:val="20"/>
                <w:lang w:val="en-GB"/>
              </w:rPr>
              <w:t>Tx Power (Pi)</w:t>
            </w:r>
          </w:p>
        </w:tc>
        <w:tc>
          <w:tcPr>
            <w:tcW w:w="1005" w:type="dxa"/>
            <w:shd w:val="clear" w:color="auto" w:fill="auto"/>
            <w:noWrap/>
            <w:vAlign w:val="bottom"/>
            <w:hideMark/>
          </w:tcPr>
          <w:p w14:paraId="756A1710" w14:textId="77777777" w:rsidR="00D11ADA" w:rsidRPr="00B8794F" w:rsidRDefault="00D11ADA" w:rsidP="00AB4581">
            <w:pPr>
              <w:rPr>
                <w:rFonts w:cs="Arial"/>
                <w:szCs w:val="20"/>
                <w:lang w:val="en-GB"/>
              </w:rPr>
            </w:pPr>
            <w:r w:rsidRPr="00B8794F">
              <w:rPr>
                <w:rFonts w:cs="Arial"/>
                <w:szCs w:val="20"/>
                <w:lang w:val="en-GB"/>
              </w:rPr>
              <w:t>dBm</w:t>
            </w:r>
          </w:p>
        </w:tc>
        <w:tc>
          <w:tcPr>
            <w:tcW w:w="960" w:type="dxa"/>
            <w:shd w:val="clear" w:color="auto" w:fill="auto"/>
            <w:noWrap/>
            <w:vAlign w:val="bottom"/>
            <w:hideMark/>
          </w:tcPr>
          <w:p w14:paraId="0203A705" w14:textId="77777777" w:rsidR="00D11ADA" w:rsidRPr="00B8794F" w:rsidRDefault="00D11ADA" w:rsidP="00AB4581">
            <w:pPr>
              <w:rPr>
                <w:rFonts w:cs="Arial"/>
                <w:szCs w:val="20"/>
                <w:lang w:val="en-GB"/>
              </w:rPr>
            </w:pPr>
            <w:r w:rsidRPr="00B8794F">
              <w:rPr>
                <w:rFonts w:cs="Arial"/>
                <w:szCs w:val="20"/>
                <w:lang w:val="en-GB"/>
              </w:rPr>
              <w:t>24</w:t>
            </w:r>
          </w:p>
        </w:tc>
      </w:tr>
      <w:tr w:rsidR="00D11ADA" w:rsidRPr="00B8794F" w14:paraId="405D485F" w14:textId="77777777" w:rsidTr="006B2F27">
        <w:trPr>
          <w:trHeight w:val="263"/>
        </w:trPr>
        <w:tc>
          <w:tcPr>
            <w:tcW w:w="2869" w:type="dxa"/>
            <w:shd w:val="clear" w:color="auto" w:fill="auto"/>
            <w:noWrap/>
            <w:vAlign w:val="bottom"/>
            <w:hideMark/>
          </w:tcPr>
          <w:p w14:paraId="4CD184F5" w14:textId="77777777" w:rsidR="00D11ADA" w:rsidRPr="00B8794F" w:rsidRDefault="00D11ADA" w:rsidP="00AB4581">
            <w:pPr>
              <w:rPr>
                <w:rFonts w:cs="Arial"/>
                <w:szCs w:val="20"/>
                <w:lang w:val="en-GB"/>
              </w:rPr>
            </w:pPr>
            <w:r w:rsidRPr="00B8794F">
              <w:rPr>
                <w:rFonts w:cs="Arial"/>
                <w:szCs w:val="20"/>
                <w:lang w:val="en-GB"/>
              </w:rPr>
              <w:t>Thermal Noise (Nth)</w:t>
            </w:r>
          </w:p>
        </w:tc>
        <w:tc>
          <w:tcPr>
            <w:tcW w:w="1005" w:type="dxa"/>
            <w:shd w:val="clear" w:color="auto" w:fill="auto"/>
            <w:noWrap/>
            <w:vAlign w:val="bottom"/>
            <w:hideMark/>
          </w:tcPr>
          <w:p w14:paraId="1CE68153" w14:textId="77777777" w:rsidR="00D11ADA" w:rsidRPr="00B8794F" w:rsidRDefault="00D11ADA" w:rsidP="00AB4581">
            <w:pPr>
              <w:rPr>
                <w:rFonts w:cs="Arial"/>
                <w:szCs w:val="20"/>
                <w:lang w:val="en-GB"/>
              </w:rPr>
            </w:pPr>
            <w:r w:rsidRPr="00B8794F">
              <w:rPr>
                <w:rFonts w:cs="Arial"/>
                <w:szCs w:val="20"/>
                <w:lang w:val="en-GB"/>
              </w:rPr>
              <w:t>dBm/BW</w:t>
            </w:r>
          </w:p>
        </w:tc>
        <w:tc>
          <w:tcPr>
            <w:tcW w:w="940" w:type="dxa"/>
            <w:shd w:val="clear" w:color="auto" w:fill="auto"/>
            <w:noWrap/>
            <w:vAlign w:val="bottom"/>
            <w:hideMark/>
          </w:tcPr>
          <w:p w14:paraId="51FC0A38" w14:textId="51ABA802" w:rsidR="00D11ADA" w:rsidRPr="00B8794F" w:rsidRDefault="00D11ADA" w:rsidP="00AB4581">
            <w:pPr>
              <w:rPr>
                <w:rFonts w:cs="Arial"/>
                <w:szCs w:val="20"/>
                <w:lang w:val="en-GB"/>
              </w:rPr>
            </w:pPr>
            <w:r w:rsidRPr="00B8794F">
              <w:rPr>
                <w:rFonts w:cs="Arial"/>
                <w:szCs w:val="20"/>
                <w:lang w:val="en-GB"/>
              </w:rPr>
              <w:t>-107</w:t>
            </w:r>
            <w:r w:rsidR="006F3BC8" w:rsidRPr="00B8794F">
              <w:rPr>
                <w:rFonts w:cs="Arial"/>
                <w:szCs w:val="20"/>
                <w:lang w:val="en-GB"/>
              </w:rPr>
              <w:t>.</w:t>
            </w:r>
            <w:r w:rsidRPr="00B8794F">
              <w:rPr>
                <w:rFonts w:cs="Arial"/>
                <w:szCs w:val="20"/>
                <w:lang w:val="en-GB"/>
              </w:rPr>
              <w:t>30</w:t>
            </w:r>
          </w:p>
        </w:tc>
        <w:tc>
          <w:tcPr>
            <w:tcW w:w="2740" w:type="dxa"/>
            <w:shd w:val="clear" w:color="auto" w:fill="auto"/>
            <w:noWrap/>
            <w:vAlign w:val="bottom"/>
            <w:hideMark/>
          </w:tcPr>
          <w:p w14:paraId="4D20E19B" w14:textId="77777777" w:rsidR="00D11ADA" w:rsidRPr="00B8794F" w:rsidRDefault="00D11ADA" w:rsidP="00AB4581">
            <w:pPr>
              <w:rPr>
                <w:rFonts w:cs="Arial"/>
                <w:szCs w:val="20"/>
                <w:lang w:val="en-GB"/>
              </w:rPr>
            </w:pPr>
            <w:r w:rsidRPr="00B8794F">
              <w:rPr>
                <w:rFonts w:cs="Arial"/>
                <w:szCs w:val="20"/>
                <w:lang w:val="en-GB"/>
              </w:rPr>
              <w:t>Antenna gain (Gi)</w:t>
            </w:r>
          </w:p>
        </w:tc>
        <w:tc>
          <w:tcPr>
            <w:tcW w:w="1005" w:type="dxa"/>
            <w:shd w:val="clear" w:color="auto" w:fill="auto"/>
            <w:noWrap/>
            <w:vAlign w:val="bottom"/>
            <w:hideMark/>
          </w:tcPr>
          <w:p w14:paraId="017BDA4B" w14:textId="77777777" w:rsidR="00D11ADA" w:rsidRPr="00B8794F" w:rsidRDefault="00D11ADA" w:rsidP="00AB4581">
            <w:pPr>
              <w:rPr>
                <w:rFonts w:cs="Arial"/>
                <w:szCs w:val="20"/>
                <w:lang w:val="en-GB"/>
              </w:rPr>
            </w:pPr>
            <w:r w:rsidRPr="00B8794F">
              <w:rPr>
                <w:rFonts w:cs="Arial"/>
                <w:szCs w:val="20"/>
                <w:lang w:val="en-GB"/>
              </w:rPr>
              <w:t>dBi</w:t>
            </w:r>
          </w:p>
        </w:tc>
        <w:tc>
          <w:tcPr>
            <w:tcW w:w="960" w:type="dxa"/>
            <w:shd w:val="clear" w:color="auto" w:fill="auto"/>
            <w:noWrap/>
            <w:vAlign w:val="bottom"/>
            <w:hideMark/>
          </w:tcPr>
          <w:p w14:paraId="077220B4" w14:textId="77777777" w:rsidR="00D11ADA" w:rsidRPr="00B8794F" w:rsidRDefault="005825EC" w:rsidP="00AB4581">
            <w:pPr>
              <w:rPr>
                <w:rFonts w:cs="Arial"/>
                <w:szCs w:val="20"/>
                <w:lang w:val="en-GB"/>
              </w:rPr>
            </w:pPr>
            <w:r w:rsidRPr="00B8794F">
              <w:rPr>
                <w:rFonts w:cs="Arial"/>
                <w:szCs w:val="20"/>
                <w:lang w:val="en-GB"/>
              </w:rPr>
              <w:t>6</w:t>
            </w:r>
          </w:p>
        </w:tc>
      </w:tr>
      <w:tr w:rsidR="00D11ADA" w:rsidRPr="00B8794F" w14:paraId="7A618C7C" w14:textId="77777777" w:rsidTr="006B2F27">
        <w:trPr>
          <w:trHeight w:val="263"/>
        </w:trPr>
        <w:tc>
          <w:tcPr>
            <w:tcW w:w="2869" w:type="dxa"/>
            <w:shd w:val="clear" w:color="auto" w:fill="auto"/>
            <w:noWrap/>
            <w:vAlign w:val="bottom"/>
            <w:hideMark/>
          </w:tcPr>
          <w:p w14:paraId="55AE4595" w14:textId="77777777" w:rsidR="00D11ADA" w:rsidRPr="00B8794F" w:rsidRDefault="00D11ADA" w:rsidP="00AB4581">
            <w:pPr>
              <w:rPr>
                <w:rFonts w:cs="Arial"/>
                <w:szCs w:val="20"/>
                <w:lang w:val="en-GB"/>
              </w:rPr>
            </w:pPr>
            <w:r w:rsidRPr="00B8794F">
              <w:rPr>
                <w:rFonts w:cs="Arial"/>
                <w:szCs w:val="20"/>
                <w:lang w:val="en-GB"/>
              </w:rPr>
              <w:t xml:space="preserve">ACStotal </w:t>
            </w:r>
          </w:p>
        </w:tc>
        <w:tc>
          <w:tcPr>
            <w:tcW w:w="1005" w:type="dxa"/>
            <w:shd w:val="clear" w:color="auto" w:fill="auto"/>
            <w:noWrap/>
            <w:vAlign w:val="bottom"/>
            <w:hideMark/>
          </w:tcPr>
          <w:p w14:paraId="19B037DA"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185B6E0E" w14:textId="77777777" w:rsidR="00D11ADA" w:rsidRPr="00B8794F" w:rsidRDefault="00D11ADA" w:rsidP="00AB4581">
            <w:pPr>
              <w:rPr>
                <w:rFonts w:cs="Arial"/>
                <w:szCs w:val="20"/>
                <w:lang w:val="en-GB"/>
              </w:rPr>
            </w:pPr>
            <w:r w:rsidRPr="00B8794F">
              <w:rPr>
                <w:rFonts w:cs="Arial"/>
                <w:szCs w:val="20"/>
                <w:lang w:val="en-GB"/>
              </w:rPr>
              <w:t>46</w:t>
            </w:r>
          </w:p>
        </w:tc>
        <w:tc>
          <w:tcPr>
            <w:tcW w:w="2740" w:type="dxa"/>
            <w:shd w:val="clear" w:color="auto" w:fill="auto"/>
            <w:noWrap/>
            <w:vAlign w:val="bottom"/>
            <w:hideMark/>
          </w:tcPr>
          <w:p w14:paraId="0699C9FC" w14:textId="77777777" w:rsidR="00D11ADA" w:rsidRPr="00B8794F" w:rsidRDefault="00D11ADA" w:rsidP="00AB4581">
            <w:pPr>
              <w:rPr>
                <w:rFonts w:cs="Arial"/>
                <w:szCs w:val="20"/>
                <w:lang w:val="en-GB"/>
              </w:rPr>
            </w:pPr>
            <w:r w:rsidRPr="00B8794F">
              <w:rPr>
                <w:rFonts w:cs="Arial"/>
                <w:szCs w:val="20"/>
                <w:lang w:val="en-GB"/>
              </w:rPr>
              <w:t>ACLRtotal</w:t>
            </w:r>
          </w:p>
        </w:tc>
        <w:tc>
          <w:tcPr>
            <w:tcW w:w="1005" w:type="dxa"/>
            <w:shd w:val="clear" w:color="auto" w:fill="auto"/>
            <w:noWrap/>
            <w:vAlign w:val="bottom"/>
            <w:hideMark/>
          </w:tcPr>
          <w:p w14:paraId="54E6732E" w14:textId="77777777" w:rsidR="00D11ADA" w:rsidRPr="00B8794F" w:rsidRDefault="00D11ADA" w:rsidP="00AB4581">
            <w:pPr>
              <w:rPr>
                <w:rFonts w:cs="Arial"/>
                <w:szCs w:val="20"/>
                <w:lang w:val="en-GB"/>
              </w:rPr>
            </w:pPr>
            <w:r w:rsidRPr="00B8794F">
              <w:rPr>
                <w:rFonts w:cs="Arial"/>
                <w:szCs w:val="20"/>
                <w:lang w:val="en-GB"/>
              </w:rPr>
              <w:t>dB</w:t>
            </w:r>
          </w:p>
        </w:tc>
        <w:tc>
          <w:tcPr>
            <w:tcW w:w="960" w:type="dxa"/>
            <w:shd w:val="clear" w:color="auto" w:fill="auto"/>
            <w:noWrap/>
            <w:vAlign w:val="bottom"/>
            <w:hideMark/>
          </w:tcPr>
          <w:p w14:paraId="27DD931D" w14:textId="18B4DBD0" w:rsidR="00D11ADA" w:rsidRPr="00B8794F" w:rsidRDefault="00D11ADA" w:rsidP="00AB4581">
            <w:pPr>
              <w:rPr>
                <w:rFonts w:cs="Arial"/>
                <w:szCs w:val="20"/>
                <w:lang w:val="en-GB"/>
              </w:rPr>
            </w:pPr>
            <w:r w:rsidRPr="00B8794F">
              <w:rPr>
                <w:rFonts w:cs="Arial"/>
                <w:szCs w:val="20"/>
                <w:lang w:val="en-GB"/>
              </w:rPr>
              <w:t>35</w:t>
            </w:r>
            <w:r w:rsidR="006F3BC8" w:rsidRPr="00B8794F">
              <w:rPr>
                <w:rFonts w:cs="Arial"/>
                <w:szCs w:val="20"/>
                <w:lang w:val="en-GB"/>
              </w:rPr>
              <w:t>.</w:t>
            </w:r>
            <w:r w:rsidRPr="00B8794F">
              <w:rPr>
                <w:rFonts w:cs="Arial"/>
                <w:szCs w:val="20"/>
                <w:lang w:val="en-GB"/>
              </w:rPr>
              <w:t>6</w:t>
            </w:r>
          </w:p>
        </w:tc>
      </w:tr>
      <w:tr w:rsidR="00D11ADA" w:rsidRPr="00B8794F" w14:paraId="348AB952" w14:textId="77777777" w:rsidTr="006B2F27">
        <w:trPr>
          <w:trHeight w:val="263"/>
        </w:trPr>
        <w:tc>
          <w:tcPr>
            <w:tcW w:w="2869" w:type="dxa"/>
            <w:shd w:val="clear" w:color="auto" w:fill="auto"/>
            <w:noWrap/>
            <w:vAlign w:val="bottom"/>
            <w:hideMark/>
          </w:tcPr>
          <w:p w14:paraId="0B575FCB" w14:textId="77777777" w:rsidR="00D11ADA" w:rsidRPr="00B8794F" w:rsidRDefault="00D11ADA" w:rsidP="00AB4581">
            <w:pPr>
              <w:rPr>
                <w:rFonts w:cs="Arial"/>
                <w:szCs w:val="20"/>
                <w:lang w:val="en-GB"/>
              </w:rPr>
            </w:pPr>
            <w:r w:rsidRPr="00B8794F">
              <w:rPr>
                <w:rFonts w:cs="Arial"/>
                <w:szCs w:val="20"/>
                <w:lang w:val="en-GB"/>
              </w:rPr>
              <w:t>Antenna gain (Gv)</w:t>
            </w:r>
          </w:p>
        </w:tc>
        <w:tc>
          <w:tcPr>
            <w:tcW w:w="1005" w:type="dxa"/>
            <w:shd w:val="clear" w:color="auto" w:fill="auto"/>
            <w:noWrap/>
            <w:vAlign w:val="bottom"/>
            <w:hideMark/>
          </w:tcPr>
          <w:p w14:paraId="3202B435" w14:textId="77777777" w:rsidR="00D11ADA" w:rsidRPr="00B8794F" w:rsidRDefault="00D11ADA" w:rsidP="00AB4581">
            <w:pPr>
              <w:rPr>
                <w:rFonts w:cs="Arial"/>
                <w:szCs w:val="20"/>
                <w:lang w:val="en-GB"/>
              </w:rPr>
            </w:pPr>
            <w:r w:rsidRPr="00B8794F">
              <w:rPr>
                <w:rFonts w:cs="Arial"/>
                <w:szCs w:val="20"/>
                <w:lang w:val="en-GB"/>
              </w:rPr>
              <w:t>dBi</w:t>
            </w:r>
          </w:p>
        </w:tc>
        <w:tc>
          <w:tcPr>
            <w:tcW w:w="940" w:type="dxa"/>
            <w:shd w:val="clear" w:color="auto" w:fill="auto"/>
            <w:noWrap/>
            <w:vAlign w:val="bottom"/>
            <w:hideMark/>
          </w:tcPr>
          <w:p w14:paraId="2CC81758" w14:textId="77777777" w:rsidR="00D11ADA" w:rsidRPr="00B8794F" w:rsidRDefault="00D11ADA" w:rsidP="00AB4581">
            <w:pPr>
              <w:rPr>
                <w:rFonts w:cs="Arial"/>
                <w:szCs w:val="20"/>
                <w:lang w:val="en-GB"/>
              </w:rPr>
            </w:pPr>
            <w:r w:rsidRPr="00B8794F">
              <w:rPr>
                <w:rFonts w:cs="Arial"/>
                <w:szCs w:val="20"/>
                <w:lang w:val="en-GB"/>
              </w:rPr>
              <w:t>17</w:t>
            </w:r>
          </w:p>
        </w:tc>
        <w:tc>
          <w:tcPr>
            <w:tcW w:w="2740" w:type="dxa"/>
            <w:shd w:val="clear" w:color="auto" w:fill="auto"/>
            <w:noWrap/>
            <w:vAlign w:val="bottom"/>
            <w:hideMark/>
          </w:tcPr>
          <w:p w14:paraId="13344664" w14:textId="77777777" w:rsidR="00D11ADA" w:rsidRPr="00B8794F" w:rsidRDefault="00D11ADA" w:rsidP="00AB4581">
            <w:pPr>
              <w:rPr>
                <w:rFonts w:cs="Arial"/>
                <w:szCs w:val="20"/>
                <w:lang w:val="en-GB"/>
              </w:rPr>
            </w:pPr>
            <w:r w:rsidRPr="00B8794F">
              <w:rPr>
                <w:rFonts w:cs="Arial"/>
                <w:szCs w:val="20"/>
                <w:lang w:val="en-GB"/>
              </w:rPr>
              <w:t>Antenna height (Hi)</w:t>
            </w:r>
          </w:p>
        </w:tc>
        <w:tc>
          <w:tcPr>
            <w:tcW w:w="1005" w:type="dxa"/>
            <w:shd w:val="clear" w:color="auto" w:fill="auto"/>
            <w:noWrap/>
            <w:vAlign w:val="bottom"/>
            <w:hideMark/>
          </w:tcPr>
          <w:p w14:paraId="577D1F60" w14:textId="77777777" w:rsidR="00D11ADA" w:rsidRPr="00B8794F" w:rsidRDefault="00D11ADA" w:rsidP="00AB4581">
            <w:pPr>
              <w:rPr>
                <w:rFonts w:cs="Arial"/>
                <w:szCs w:val="20"/>
                <w:lang w:val="en-GB"/>
              </w:rPr>
            </w:pPr>
            <w:r w:rsidRPr="00B8794F">
              <w:rPr>
                <w:rFonts w:cs="Arial"/>
                <w:szCs w:val="20"/>
                <w:lang w:val="en-GB"/>
              </w:rPr>
              <w:t>m</w:t>
            </w:r>
          </w:p>
        </w:tc>
        <w:tc>
          <w:tcPr>
            <w:tcW w:w="960" w:type="dxa"/>
            <w:shd w:val="clear" w:color="auto" w:fill="auto"/>
            <w:noWrap/>
            <w:vAlign w:val="bottom"/>
            <w:hideMark/>
          </w:tcPr>
          <w:p w14:paraId="762996CA" w14:textId="77777777" w:rsidR="00D11ADA" w:rsidRPr="00B8794F" w:rsidRDefault="00D11ADA" w:rsidP="00AB4581">
            <w:pPr>
              <w:rPr>
                <w:rFonts w:cs="Arial"/>
                <w:szCs w:val="20"/>
                <w:lang w:val="en-GB"/>
              </w:rPr>
            </w:pPr>
            <w:r w:rsidRPr="00B8794F">
              <w:rPr>
                <w:rFonts w:cs="Arial"/>
                <w:szCs w:val="20"/>
                <w:lang w:val="en-GB"/>
              </w:rPr>
              <w:t>5</w:t>
            </w:r>
          </w:p>
        </w:tc>
      </w:tr>
      <w:tr w:rsidR="00D11ADA" w:rsidRPr="00B8794F" w14:paraId="3DF10F6E" w14:textId="77777777" w:rsidTr="006B2F27">
        <w:trPr>
          <w:trHeight w:val="255"/>
        </w:trPr>
        <w:tc>
          <w:tcPr>
            <w:tcW w:w="2869" w:type="dxa"/>
            <w:shd w:val="clear" w:color="auto" w:fill="auto"/>
            <w:noWrap/>
            <w:vAlign w:val="bottom"/>
            <w:hideMark/>
          </w:tcPr>
          <w:p w14:paraId="48F45508" w14:textId="77777777" w:rsidR="00D11ADA" w:rsidRPr="00B8794F" w:rsidRDefault="00D11ADA" w:rsidP="00AB4581">
            <w:pPr>
              <w:rPr>
                <w:rFonts w:cs="Arial"/>
                <w:szCs w:val="20"/>
                <w:lang w:val="en-GB"/>
              </w:rPr>
            </w:pPr>
            <w:r w:rsidRPr="00B8794F">
              <w:rPr>
                <w:rFonts w:cs="Arial"/>
                <w:szCs w:val="20"/>
                <w:lang w:val="en-GB"/>
              </w:rPr>
              <w:t>Feeder Loss (Gvfe)</w:t>
            </w:r>
          </w:p>
        </w:tc>
        <w:tc>
          <w:tcPr>
            <w:tcW w:w="1005" w:type="dxa"/>
            <w:shd w:val="clear" w:color="auto" w:fill="auto"/>
            <w:noWrap/>
            <w:vAlign w:val="bottom"/>
            <w:hideMark/>
          </w:tcPr>
          <w:p w14:paraId="606EF05E"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1B082589" w14:textId="77777777" w:rsidR="00D11ADA" w:rsidRPr="00B8794F" w:rsidRDefault="00D11ADA" w:rsidP="00AB4581">
            <w:pPr>
              <w:rPr>
                <w:rFonts w:cs="Arial"/>
                <w:szCs w:val="20"/>
                <w:lang w:val="en-GB"/>
              </w:rPr>
            </w:pPr>
            <w:r w:rsidRPr="00B8794F">
              <w:rPr>
                <w:rFonts w:cs="Arial"/>
                <w:szCs w:val="20"/>
                <w:lang w:val="en-GB"/>
              </w:rPr>
              <w:t>2</w:t>
            </w:r>
          </w:p>
        </w:tc>
        <w:tc>
          <w:tcPr>
            <w:tcW w:w="4705" w:type="dxa"/>
            <w:gridSpan w:val="3"/>
            <w:shd w:val="clear" w:color="000000" w:fill="D2232A"/>
            <w:noWrap/>
            <w:hideMark/>
          </w:tcPr>
          <w:p w14:paraId="2294B504" w14:textId="77777777" w:rsidR="00D11ADA" w:rsidRPr="00B8794F" w:rsidRDefault="00D11ADA" w:rsidP="008B6438">
            <w:pPr>
              <w:jc w:val="center"/>
              <w:rPr>
                <w:rFonts w:cs="Arial"/>
                <w:b/>
                <w:bCs/>
                <w:color w:val="FFFFFF"/>
                <w:szCs w:val="20"/>
                <w:lang w:val="en-GB"/>
              </w:rPr>
            </w:pPr>
            <w:r w:rsidRPr="00B8794F">
              <w:rPr>
                <w:rFonts w:cs="Arial"/>
                <w:b/>
                <w:bCs/>
                <w:color w:val="FFFFFF"/>
                <w:szCs w:val="20"/>
                <w:lang w:val="en-GB"/>
              </w:rPr>
              <w:t>Calculated values</w:t>
            </w:r>
          </w:p>
        </w:tc>
      </w:tr>
      <w:tr w:rsidR="00D11ADA" w:rsidRPr="00B8794F" w14:paraId="443C4664" w14:textId="77777777" w:rsidTr="006B2F27">
        <w:trPr>
          <w:trHeight w:val="263"/>
        </w:trPr>
        <w:tc>
          <w:tcPr>
            <w:tcW w:w="2869" w:type="dxa"/>
            <w:shd w:val="clear" w:color="auto" w:fill="auto"/>
            <w:noWrap/>
            <w:vAlign w:val="bottom"/>
            <w:hideMark/>
          </w:tcPr>
          <w:p w14:paraId="63E9B28B" w14:textId="77777777" w:rsidR="00D11ADA" w:rsidRPr="00B8794F" w:rsidRDefault="00D11ADA" w:rsidP="00AB4581">
            <w:pPr>
              <w:rPr>
                <w:rFonts w:cs="Arial"/>
                <w:szCs w:val="20"/>
                <w:lang w:val="en-GB"/>
              </w:rPr>
            </w:pPr>
            <w:r w:rsidRPr="00B8794F">
              <w:rPr>
                <w:rFonts w:cs="Arial"/>
                <w:szCs w:val="20"/>
                <w:lang w:val="en-GB"/>
              </w:rPr>
              <w:t>Antenna height (Hv)</w:t>
            </w:r>
          </w:p>
        </w:tc>
        <w:tc>
          <w:tcPr>
            <w:tcW w:w="1005" w:type="dxa"/>
            <w:shd w:val="clear" w:color="auto" w:fill="auto"/>
            <w:noWrap/>
            <w:vAlign w:val="bottom"/>
            <w:hideMark/>
          </w:tcPr>
          <w:p w14:paraId="1773788F" w14:textId="77777777" w:rsidR="00D11ADA" w:rsidRPr="00B8794F" w:rsidRDefault="00D11ADA" w:rsidP="00AB4581">
            <w:pPr>
              <w:rPr>
                <w:rFonts w:cs="Arial"/>
                <w:szCs w:val="20"/>
                <w:lang w:val="en-GB"/>
              </w:rPr>
            </w:pPr>
            <w:r w:rsidRPr="00B8794F">
              <w:rPr>
                <w:rFonts w:cs="Arial"/>
                <w:szCs w:val="20"/>
                <w:lang w:val="en-GB"/>
              </w:rPr>
              <w:t>m</w:t>
            </w:r>
          </w:p>
        </w:tc>
        <w:tc>
          <w:tcPr>
            <w:tcW w:w="940" w:type="dxa"/>
            <w:shd w:val="clear" w:color="auto" w:fill="auto"/>
            <w:noWrap/>
            <w:vAlign w:val="bottom"/>
            <w:hideMark/>
          </w:tcPr>
          <w:p w14:paraId="43E4B54E" w14:textId="77777777" w:rsidR="00D11ADA" w:rsidRPr="00B8794F" w:rsidRDefault="00D11ADA" w:rsidP="00AB4581">
            <w:pPr>
              <w:rPr>
                <w:rFonts w:cs="Arial"/>
                <w:szCs w:val="20"/>
                <w:lang w:val="en-GB"/>
              </w:rPr>
            </w:pPr>
            <w:r w:rsidRPr="00B8794F">
              <w:rPr>
                <w:rFonts w:cs="Arial"/>
                <w:szCs w:val="20"/>
                <w:lang w:val="en-GB"/>
              </w:rPr>
              <w:t>30</w:t>
            </w:r>
          </w:p>
        </w:tc>
        <w:tc>
          <w:tcPr>
            <w:tcW w:w="2740" w:type="dxa"/>
            <w:shd w:val="clear" w:color="auto" w:fill="auto"/>
            <w:noWrap/>
            <w:vAlign w:val="bottom"/>
            <w:hideMark/>
          </w:tcPr>
          <w:p w14:paraId="380C4362" w14:textId="77777777" w:rsidR="00D11ADA" w:rsidRPr="00B8794F" w:rsidRDefault="00D11ADA" w:rsidP="00AB4581">
            <w:pPr>
              <w:rPr>
                <w:rFonts w:cs="Arial"/>
                <w:szCs w:val="20"/>
                <w:lang w:val="en-GB"/>
              </w:rPr>
            </w:pPr>
            <w:r w:rsidRPr="00B8794F">
              <w:rPr>
                <w:rFonts w:cs="Arial"/>
                <w:szCs w:val="20"/>
                <w:lang w:val="en-GB"/>
              </w:rPr>
              <w:t>ACIR</w:t>
            </w:r>
          </w:p>
        </w:tc>
        <w:tc>
          <w:tcPr>
            <w:tcW w:w="1005" w:type="dxa"/>
            <w:shd w:val="clear" w:color="auto" w:fill="auto"/>
            <w:noWrap/>
            <w:vAlign w:val="bottom"/>
            <w:hideMark/>
          </w:tcPr>
          <w:p w14:paraId="4981DC78" w14:textId="77777777" w:rsidR="00D11ADA" w:rsidRPr="00B8794F" w:rsidRDefault="00D11ADA" w:rsidP="00AB4581">
            <w:pPr>
              <w:rPr>
                <w:rFonts w:cs="Arial"/>
                <w:szCs w:val="20"/>
                <w:lang w:val="en-GB"/>
              </w:rPr>
            </w:pPr>
            <w:r w:rsidRPr="00B8794F">
              <w:rPr>
                <w:rFonts w:cs="Arial"/>
                <w:szCs w:val="20"/>
                <w:lang w:val="en-GB"/>
              </w:rPr>
              <w:t>dB</w:t>
            </w:r>
          </w:p>
        </w:tc>
        <w:tc>
          <w:tcPr>
            <w:tcW w:w="960" w:type="dxa"/>
            <w:shd w:val="clear" w:color="auto" w:fill="auto"/>
            <w:noWrap/>
            <w:vAlign w:val="bottom"/>
            <w:hideMark/>
          </w:tcPr>
          <w:p w14:paraId="15F3C794" w14:textId="4DA4C8DB" w:rsidR="00D11ADA" w:rsidRPr="00B8794F" w:rsidRDefault="00D11ADA" w:rsidP="00AB4581">
            <w:pPr>
              <w:rPr>
                <w:rFonts w:cs="Arial"/>
                <w:szCs w:val="20"/>
                <w:lang w:val="en-GB"/>
              </w:rPr>
            </w:pPr>
            <w:r w:rsidRPr="00B8794F">
              <w:rPr>
                <w:rFonts w:cs="Arial"/>
                <w:szCs w:val="20"/>
                <w:lang w:val="en-GB"/>
              </w:rPr>
              <w:t>35</w:t>
            </w:r>
            <w:r w:rsidR="006F3BC8" w:rsidRPr="00B8794F">
              <w:rPr>
                <w:rFonts w:cs="Arial"/>
                <w:szCs w:val="20"/>
                <w:lang w:val="en-GB"/>
              </w:rPr>
              <w:t>.</w:t>
            </w:r>
            <w:r w:rsidRPr="00B8794F">
              <w:rPr>
                <w:rFonts w:cs="Arial"/>
                <w:szCs w:val="20"/>
                <w:lang w:val="en-GB"/>
              </w:rPr>
              <w:t>22</w:t>
            </w:r>
          </w:p>
        </w:tc>
      </w:tr>
      <w:tr w:rsidR="00D11ADA" w:rsidRPr="00B8794F" w14:paraId="3D1BA8C0" w14:textId="77777777" w:rsidTr="006B2F27">
        <w:trPr>
          <w:trHeight w:val="255"/>
        </w:trPr>
        <w:tc>
          <w:tcPr>
            <w:tcW w:w="4814" w:type="dxa"/>
            <w:gridSpan w:val="3"/>
            <w:shd w:val="clear" w:color="000000" w:fill="D2232A"/>
            <w:noWrap/>
            <w:hideMark/>
          </w:tcPr>
          <w:p w14:paraId="57654B0F" w14:textId="77777777" w:rsidR="00D11ADA" w:rsidRPr="00B8794F" w:rsidRDefault="00D11ADA" w:rsidP="008B6438">
            <w:pPr>
              <w:jc w:val="center"/>
              <w:rPr>
                <w:rFonts w:cs="Arial"/>
                <w:b/>
                <w:bCs/>
                <w:color w:val="FFFFFF"/>
                <w:szCs w:val="20"/>
                <w:lang w:val="en-GB"/>
              </w:rPr>
            </w:pPr>
            <w:r w:rsidRPr="00B8794F">
              <w:rPr>
                <w:rFonts w:cs="Arial"/>
                <w:b/>
                <w:bCs/>
                <w:color w:val="FFFFFF"/>
                <w:szCs w:val="20"/>
                <w:lang w:val="en-GB"/>
              </w:rPr>
              <w:t>Results. Adjacent channel</w:t>
            </w:r>
          </w:p>
        </w:tc>
        <w:tc>
          <w:tcPr>
            <w:tcW w:w="2740" w:type="dxa"/>
            <w:shd w:val="clear" w:color="auto" w:fill="auto"/>
            <w:noWrap/>
            <w:vAlign w:val="bottom"/>
            <w:hideMark/>
          </w:tcPr>
          <w:p w14:paraId="63FD6B65" w14:textId="101655B9" w:rsidR="00D11ADA" w:rsidRPr="00B8794F" w:rsidRDefault="00D11ADA" w:rsidP="00AB4581">
            <w:pPr>
              <w:rPr>
                <w:rFonts w:cs="Arial"/>
                <w:szCs w:val="20"/>
                <w:lang w:val="en-GB"/>
              </w:rPr>
            </w:pPr>
            <w:r w:rsidRPr="00B8794F">
              <w:rPr>
                <w:rFonts w:cs="Arial"/>
                <w:szCs w:val="20"/>
                <w:lang w:val="en-GB"/>
              </w:rPr>
              <w:t>Max interference</w:t>
            </w:r>
            <w:r w:rsidR="001219D2" w:rsidRPr="00B8794F">
              <w:rPr>
                <w:rFonts w:cs="Arial"/>
                <w:szCs w:val="20"/>
                <w:lang w:val="en-GB"/>
              </w:rPr>
              <w:t xml:space="preserve"> </w:t>
            </w:r>
            <w:r w:rsidRPr="00B8794F">
              <w:rPr>
                <w:rFonts w:cs="Arial"/>
                <w:szCs w:val="20"/>
                <w:lang w:val="en-GB"/>
              </w:rPr>
              <w:t>&amp;</w:t>
            </w:r>
            <w:r w:rsidR="001219D2" w:rsidRPr="00B8794F">
              <w:rPr>
                <w:rFonts w:cs="Arial"/>
                <w:szCs w:val="20"/>
                <w:lang w:val="en-GB"/>
              </w:rPr>
              <w:t xml:space="preserve"> </w:t>
            </w:r>
            <w:r w:rsidRPr="00B8794F">
              <w:rPr>
                <w:rFonts w:cs="Arial"/>
                <w:szCs w:val="20"/>
                <w:lang w:val="en-GB"/>
              </w:rPr>
              <w:t>noise (I)</w:t>
            </w:r>
          </w:p>
        </w:tc>
        <w:tc>
          <w:tcPr>
            <w:tcW w:w="1005" w:type="dxa"/>
            <w:shd w:val="clear" w:color="auto" w:fill="auto"/>
            <w:noWrap/>
            <w:vAlign w:val="bottom"/>
            <w:hideMark/>
          </w:tcPr>
          <w:p w14:paraId="0C0DDF94" w14:textId="77777777" w:rsidR="00D11ADA" w:rsidRPr="00B8794F" w:rsidRDefault="00D11ADA" w:rsidP="00AB4581">
            <w:pPr>
              <w:rPr>
                <w:rFonts w:cs="Arial"/>
                <w:szCs w:val="20"/>
                <w:lang w:val="en-GB"/>
              </w:rPr>
            </w:pPr>
            <w:r w:rsidRPr="00B8794F">
              <w:rPr>
                <w:rFonts w:cs="Arial"/>
                <w:szCs w:val="20"/>
                <w:lang w:val="en-GB"/>
              </w:rPr>
              <w:t>dBm/BW</w:t>
            </w:r>
          </w:p>
        </w:tc>
        <w:tc>
          <w:tcPr>
            <w:tcW w:w="960" w:type="dxa"/>
            <w:shd w:val="clear" w:color="auto" w:fill="auto"/>
            <w:noWrap/>
            <w:vAlign w:val="bottom"/>
            <w:hideMark/>
          </w:tcPr>
          <w:p w14:paraId="0B46FB19" w14:textId="19B66F5D" w:rsidR="00D11ADA" w:rsidRPr="00B8794F" w:rsidRDefault="00D11ADA" w:rsidP="00AB4581">
            <w:pPr>
              <w:rPr>
                <w:rFonts w:cs="Arial"/>
                <w:szCs w:val="20"/>
                <w:lang w:val="en-GB"/>
              </w:rPr>
            </w:pPr>
            <w:r w:rsidRPr="00B8794F">
              <w:rPr>
                <w:rFonts w:cs="Arial"/>
                <w:szCs w:val="20"/>
                <w:lang w:val="en-GB"/>
              </w:rPr>
              <w:t>-108</w:t>
            </w:r>
            <w:r w:rsidR="006F3BC8" w:rsidRPr="00B8794F">
              <w:rPr>
                <w:rFonts w:cs="Arial"/>
                <w:szCs w:val="20"/>
                <w:lang w:val="en-GB"/>
              </w:rPr>
              <w:t>.</w:t>
            </w:r>
            <w:r w:rsidRPr="00B8794F">
              <w:rPr>
                <w:rFonts w:cs="Arial"/>
                <w:szCs w:val="20"/>
                <w:lang w:val="en-GB"/>
              </w:rPr>
              <w:t>17</w:t>
            </w:r>
          </w:p>
        </w:tc>
      </w:tr>
      <w:tr w:rsidR="00D11ADA" w:rsidRPr="00B8794F" w14:paraId="38762792" w14:textId="77777777" w:rsidTr="006B2F27">
        <w:trPr>
          <w:trHeight w:val="263"/>
        </w:trPr>
        <w:tc>
          <w:tcPr>
            <w:tcW w:w="2869" w:type="dxa"/>
            <w:shd w:val="clear" w:color="auto" w:fill="auto"/>
            <w:noWrap/>
            <w:vAlign w:val="bottom"/>
            <w:hideMark/>
          </w:tcPr>
          <w:p w14:paraId="6925B034" w14:textId="77777777" w:rsidR="00D11ADA" w:rsidRPr="00B8794F" w:rsidRDefault="00D11ADA" w:rsidP="00AB4581">
            <w:pPr>
              <w:rPr>
                <w:rFonts w:cs="Arial"/>
                <w:b/>
                <w:bCs/>
                <w:szCs w:val="20"/>
                <w:lang w:val="en-GB"/>
              </w:rPr>
            </w:pPr>
            <w:r w:rsidRPr="00B8794F">
              <w:rPr>
                <w:rFonts w:cs="Arial"/>
                <w:b/>
                <w:bCs/>
                <w:szCs w:val="20"/>
                <w:lang w:val="en-GB"/>
              </w:rPr>
              <w:t>MCL 95%</w:t>
            </w:r>
          </w:p>
        </w:tc>
        <w:tc>
          <w:tcPr>
            <w:tcW w:w="1005" w:type="dxa"/>
            <w:shd w:val="clear" w:color="auto" w:fill="auto"/>
            <w:noWrap/>
            <w:vAlign w:val="bottom"/>
            <w:hideMark/>
          </w:tcPr>
          <w:p w14:paraId="65E5AEA7" w14:textId="77777777" w:rsidR="00D11ADA" w:rsidRPr="00B8794F" w:rsidRDefault="00D11ADA" w:rsidP="00AB4581">
            <w:pPr>
              <w:rPr>
                <w:rFonts w:cs="Arial"/>
                <w:b/>
                <w:bCs/>
                <w:szCs w:val="20"/>
                <w:lang w:val="en-GB"/>
              </w:rPr>
            </w:pPr>
            <w:r w:rsidRPr="00B8794F">
              <w:rPr>
                <w:rFonts w:cs="Arial"/>
                <w:b/>
                <w:bCs/>
                <w:szCs w:val="20"/>
                <w:lang w:val="en-GB"/>
              </w:rPr>
              <w:t>dB</w:t>
            </w:r>
          </w:p>
        </w:tc>
        <w:tc>
          <w:tcPr>
            <w:tcW w:w="940" w:type="dxa"/>
            <w:shd w:val="clear" w:color="auto" w:fill="auto"/>
            <w:noWrap/>
            <w:vAlign w:val="bottom"/>
            <w:hideMark/>
          </w:tcPr>
          <w:p w14:paraId="376A2EDC" w14:textId="1D5F0963" w:rsidR="00D11ADA" w:rsidRPr="00B8794F" w:rsidRDefault="005825EC" w:rsidP="00AB4581">
            <w:pPr>
              <w:rPr>
                <w:rFonts w:cs="Arial"/>
                <w:b/>
                <w:bCs/>
                <w:szCs w:val="20"/>
                <w:lang w:val="en-GB"/>
              </w:rPr>
            </w:pPr>
            <w:r w:rsidRPr="00B8794F">
              <w:rPr>
                <w:rFonts w:cs="Arial"/>
                <w:b/>
                <w:bCs/>
                <w:szCs w:val="20"/>
                <w:lang w:val="en-GB"/>
              </w:rPr>
              <w:t>132</w:t>
            </w:r>
            <w:r w:rsidR="006F3BC8" w:rsidRPr="00B8794F">
              <w:rPr>
                <w:rFonts w:cs="Arial"/>
                <w:b/>
                <w:bCs/>
                <w:szCs w:val="20"/>
                <w:lang w:val="en-GB"/>
              </w:rPr>
              <w:t>.</w:t>
            </w:r>
            <w:r w:rsidRPr="00B8794F">
              <w:rPr>
                <w:rFonts w:cs="Arial"/>
                <w:b/>
                <w:bCs/>
                <w:szCs w:val="20"/>
                <w:lang w:val="en-GB"/>
              </w:rPr>
              <w:t>79</w:t>
            </w:r>
          </w:p>
        </w:tc>
        <w:tc>
          <w:tcPr>
            <w:tcW w:w="2740" w:type="dxa"/>
            <w:shd w:val="clear" w:color="auto" w:fill="auto"/>
            <w:noWrap/>
            <w:vAlign w:val="bottom"/>
            <w:hideMark/>
          </w:tcPr>
          <w:p w14:paraId="7F9480DD" w14:textId="38EAB8E0" w:rsidR="00D11ADA" w:rsidRPr="00B8794F" w:rsidRDefault="00D11ADA" w:rsidP="00AB4581">
            <w:pPr>
              <w:rPr>
                <w:rFonts w:cs="Arial"/>
                <w:szCs w:val="20"/>
                <w:lang w:val="en-GB"/>
              </w:rPr>
            </w:pPr>
            <w:r w:rsidRPr="00B8794F">
              <w:rPr>
                <w:rFonts w:cs="Arial"/>
                <w:szCs w:val="20"/>
                <w:lang w:val="en-GB"/>
              </w:rPr>
              <w:t>Fading margin (Fm)</w:t>
            </w:r>
            <w:r w:rsidR="00E71102" w:rsidRPr="00B8794F">
              <w:rPr>
                <w:rFonts w:cs="Arial"/>
                <w:szCs w:val="20"/>
                <w:lang w:val="en-GB"/>
              </w:rPr>
              <w:t xml:space="preserve"> (1)</w:t>
            </w:r>
          </w:p>
        </w:tc>
        <w:tc>
          <w:tcPr>
            <w:tcW w:w="1005" w:type="dxa"/>
            <w:shd w:val="clear" w:color="auto" w:fill="auto"/>
            <w:noWrap/>
            <w:vAlign w:val="bottom"/>
            <w:hideMark/>
          </w:tcPr>
          <w:p w14:paraId="7F20A168" w14:textId="77777777" w:rsidR="00D11ADA" w:rsidRPr="00B8794F" w:rsidRDefault="00D11ADA" w:rsidP="00AB4581">
            <w:pPr>
              <w:rPr>
                <w:rFonts w:cs="Arial"/>
                <w:szCs w:val="20"/>
                <w:lang w:val="en-GB"/>
              </w:rPr>
            </w:pPr>
            <w:r w:rsidRPr="00B8794F">
              <w:rPr>
                <w:rFonts w:cs="Arial"/>
                <w:szCs w:val="20"/>
                <w:lang w:val="en-GB"/>
              </w:rPr>
              <w:t>dB</w:t>
            </w:r>
          </w:p>
        </w:tc>
        <w:tc>
          <w:tcPr>
            <w:tcW w:w="960" w:type="dxa"/>
            <w:shd w:val="clear" w:color="auto" w:fill="auto"/>
            <w:noWrap/>
            <w:vAlign w:val="bottom"/>
            <w:hideMark/>
          </w:tcPr>
          <w:p w14:paraId="21DD0E31" w14:textId="7E272F25" w:rsidR="00D11ADA" w:rsidRPr="00B8794F" w:rsidRDefault="00D11ADA" w:rsidP="00AB4581">
            <w:pPr>
              <w:rPr>
                <w:rFonts w:cs="Arial"/>
                <w:szCs w:val="20"/>
                <w:lang w:val="en-GB"/>
              </w:rPr>
            </w:pPr>
            <w:r w:rsidRPr="00B8794F">
              <w:rPr>
                <w:rFonts w:cs="Arial"/>
                <w:szCs w:val="20"/>
                <w:lang w:val="en-GB"/>
              </w:rPr>
              <w:t>14</w:t>
            </w:r>
            <w:r w:rsidR="006F3BC8" w:rsidRPr="00B8794F">
              <w:rPr>
                <w:rFonts w:cs="Arial"/>
                <w:szCs w:val="20"/>
                <w:lang w:val="en-GB"/>
              </w:rPr>
              <w:t>.</w:t>
            </w:r>
            <w:r w:rsidRPr="00B8794F">
              <w:rPr>
                <w:rFonts w:cs="Arial"/>
                <w:szCs w:val="20"/>
                <w:lang w:val="en-GB"/>
              </w:rPr>
              <w:t>85</w:t>
            </w:r>
          </w:p>
        </w:tc>
      </w:tr>
      <w:tr w:rsidR="00D11ADA" w:rsidRPr="00B8794F" w14:paraId="138A8EC6" w14:textId="77777777" w:rsidTr="006B2F27">
        <w:trPr>
          <w:trHeight w:val="263"/>
        </w:trPr>
        <w:tc>
          <w:tcPr>
            <w:tcW w:w="2869" w:type="dxa"/>
            <w:shd w:val="clear" w:color="auto" w:fill="auto"/>
            <w:noWrap/>
            <w:vAlign w:val="bottom"/>
            <w:hideMark/>
          </w:tcPr>
          <w:p w14:paraId="27D8E79A" w14:textId="77777777" w:rsidR="00D11ADA" w:rsidRPr="00B8794F" w:rsidRDefault="00D11ADA" w:rsidP="00AB4581">
            <w:pPr>
              <w:rPr>
                <w:rFonts w:cs="Arial"/>
                <w:b/>
                <w:bCs/>
                <w:szCs w:val="20"/>
                <w:lang w:val="en-GB"/>
              </w:rPr>
            </w:pPr>
            <w:r w:rsidRPr="00B8794F">
              <w:rPr>
                <w:rFonts w:cs="Arial"/>
                <w:b/>
                <w:bCs/>
                <w:szCs w:val="20"/>
                <w:lang w:val="en-GB"/>
              </w:rPr>
              <w:t>Distance (Ex-Hata Urban)</w:t>
            </w:r>
          </w:p>
        </w:tc>
        <w:tc>
          <w:tcPr>
            <w:tcW w:w="1005" w:type="dxa"/>
            <w:shd w:val="clear" w:color="auto" w:fill="auto"/>
            <w:noWrap/>
            <w:vAlign w:val="bottom"/>
            <w:hideMark/>
          </w:tcPr>
          <w:p w14:paraId="4739D76F" w14:textId="3A9E8C65" w:rsidR="00D11ADA" w:rsidRPr="00B8794F" w:rsidRDefault="00C9523B" w:rsidP="00AB4581">
            <w:pPr>
              <w:rPr>
                <w:rFonts w:cs="Arial"/>
                <w:b/>
                <w:bCs/>
                <w:szCs w:val="20"/>
                <w:lang w:val="en-GB"/>
              </w:rPr>
            </w:pPr>
            <w:r w:rsidRPr="00B8794F">
              <w:rPr>
                <w:rFonts w:cs="Arial"/>
                <w:b/>
                <w:bCs/>
                <w:szCs w:val="20"/>
                <w:lang w:val="en-GB"/>
              </w:rPr>
              <w:t>k</w:t>
            </w:r>
            <w:r w:rsidR="00D11ADA" w:rsidRPr="00B8794F">
              <w:rPr>
                <w:rFonts w:cs="Arial"/>
                <w:b/>
                <w:bCs/>
                <w:szCs w:val="20"/>
                <w:lang w:val="en-GB"/>
              </w:rPr>
              <w:t>m</w:t>
            </w:r>
          </w:p>
        </w:tc>
        <w:tc>
          <w:tcPr>
            <w:tcW w:w="940" w:type="dxa"/>
            <w:shd w:val="clear" w:color="auto" w:fill="auto"/>
            <w:noWrap/>
            <w:vAlign w:val="bottom"/>
            <w:hideMark/>
          </w:tcPr>
          <w:p w14:paraId="110AAB06" w14:textId="3DA769EE" w:rsidR="00D11ADA" w:rsidRPr="00B8794F" w:rsidRDefault="005825EC" w:rsidP="00AB4581">
            <w:pPr>
              <w:rPr>
                <w:rFonts w:cs="Arial"/>
                <w:b/>
                <w:bCs/>
                <w:szCs w:val="20"/>
                <w:lang w:val="en-GB"/>
              </w:rPr>
            </w:pPr>
            <w:r w:rsidRPr="00B8794F">
              <w:rPr>
                <w:rFonts w:cs="Arial"/>
                <w:b/>
                <w:bCs/>
                <w:szCs w:val="20"/>
                <w:lang w:val="en-GB"/>
              </w:rPr>
              <w:t>1</w:t>
            </w:r>
            <w:r w:rsidR="006F3BC8" w:rsidRPr="00B8794F">
              <w:rPr>
                <w:rFonts w:cs="Arial"/>
                <w:b/>
                <w:bCs/>
                <w:szCs w:val="20"/>
                <w:lang w:val="en-GB"/>
              </w:rPr>
              <w:t>.</w:t>
            </w:r>
            <w:r w:rsidRPr="00B8794F">
              <w:rPr>
                <w:rFonts w:cs="Arial"/>
                <w:b/>
                <w:bCs/>
                <w:szCs w:val="20"/>
                <w:lang w:val="en-GB"/>
              </w:rPr>
              <w:t>47</w:t>
            </w:r>
          </w:p>
        </w:tc>
        <w:tc>
          <w:tcPr>
            <w:tcW w:w="2740" w:type="dxa"/>
            <w:shd w:val="clear" w:color="auto" w:fill="auto"/>
            <w:noWrap/>
            <w:vAlign w:val="bottom"/>
            <w:hideMark/>
          </w:tcPr>
          <w:p w14:paraId="614FB5A8" w14:textId="77777777" w:rsidR="00D11ADA" w:rsidRPr="00B8794F" w:rsidRDefault="00D11ADA" w:rsidP="00AB4581">
            <w:pPr>
              <w:rPr>
                <w:rFonts w:cs="Arial"/>
                <w:szCs w:val="20"/>
                <w:lang w:val="en-GB"/>
              </w:rPr>
            </w:pPr>
          </w:p>
        </w:tc>
        <w:tc>
          <w:tcPr>
            <w:tcW w:w="1005" w:type="dxa"/>
            <w:shd w:val="clear" w:color="auto" w:fill="auto"/>
            <w:noWrap/>
            <w:vAlign w:val="bottom"/>
            <w:hideMark/>
          </w:tcPr>
          <w:p w14:paraId="49F8DBE0" w14:textId="77777777" w:rsidR="00D11ADA" w:rsidRPr="00B8794F" w:rsidRDefault="00D11ADA" w:rsidP="00AB4581">
            <w:pPr>
              <w:rPr>
                <w:rFonts w:cs="Arial"/>
                <w:szCs w:val="20"/>
                <w:lang w:val="en-GB"/>
              </w:rPr>
            </w:pPr>
          </w:p>
        </w:tc>
        <w:tc>
          <w:tcPr>
            <w:tcW w:w="960" w:type="dxa"/>
            <w:shd w:val="clear" w:color="auto" w:fill="auto"/>
            <w:noWrap/>
            <w:vAlign w:val="bottom"/>
            <w:hideMark/>
          </w:tcPr>
          <w:p w14:paraId="6B180527" w14:textId="77777777" w:rsidR="00D11ADA" w:rsidRPr="00B8794F" w:rsidRDefault="00D11ADA" w:rsidP="00AB4581">
            <w:pPr>
              <w:rPr>
                <w:rFonts w:cs="Arial"/>
                <w:szCs w:val="20"/>
                <w:lang w:val="en-GB"/>
              </w:rPr>
            </w:pPr>
          </w:p>
        </w:tc>
      </w:tr>
    </w:tbl>
    <w:p w14:paraId="1346FC38" w14:textId="77777777" w:rsidR="006337A2" w:rsidRPr="00B8794F" w:rsidRDefault="006337A2" w:rsidP="006337A2">
      <w:pPr>
        <w:pStyle w:val="Heading3"/>
      </w:pPr>
      <w:bookmarkStart w:id="433" w:name="_Toc397936158"/>
      <w:bookmarkStart w:id="434" w:name="_Toc398711338"/>
      <w:r w:rsidRPr="00B8794F">
        <w:t>Results for channel F21 vs. 1.4 MHz LTE</w:t>
      </w:r>
      <w:bookmarkEnd w:id="433"/>
      <w:bookmarkEnd w:id="434"/>
    </w:p>
    <w:p w14:paraId="3BF020AD" w14:textId="54911F0C" w:rsidR="00471342" w:rsidRPr="00B8794F" w:rsidRDefault="00471342" w:rsidP="00471342">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53</w:t>
      </w:r>
      <w:r w:rsidRPr="00B8794F">
        <w:rPr>
          <w:rFonts w:cs="Arial"/>
          <w:b/>
          <w:bCs/>
          <w:color w:val="D2232A"/>
          <w:szCs w:val="20"/>
          <w:lang w:val="en-GB"/>
        </w:rPr>
        <w:fldChar w:fldCharType="end"/>
      </w:r>
      <w:r w:rsidRPr="00B8794F">
        <w:rPr>
          <w:rFonts w:cs="Arial"/>
          <w:b/>
          <w:bCs/>
          <w:color w:val="D2232A"/>
          <w:szCs w:val="20"/>
          <w:lang w:val="en-GB"/>
        </w:rPr>
        <w:t>:</w:t>
      </w:r>
      <w:r w:rsidRPr="00B8794F">
        <w:rPr>
          <w:lang w:val="en-GB"/>
        </w:rPr>
        <w:t xml:space="preserve"> </w:t>
      </w:r>
      <w:r w:rsidRPr="00B8794F">
        <w:rPr>
          <w:rFonts w:cs="Arial"/>
          <w:b/>
          <w:bCs/>
          <w:color w:val="D2232A"/>
          <w:szCs w:val="20"/>
          <w:lang w:val="en-GB"/>
        </w:rPr>
        <w:t>Results for channel F21 vs 1.4 MHz LTE</w:t>
      </w:r>
    </w:p>
    <w:tbl>
      <w:tblPr>
        <w:tblW w:w="9519"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869"/>
        <w:gridCol w:w="1005"/>
        <w:gridCol w:w="940"/>
        <w:gridCol w:w="2740"/>
        <w:gridCol w:w="1005"/>
        <w:gridCol w:w="960"/>
      </w:tblGrid>
      <w:tr w:rsidR="006337A2" w:rsidRPr="00B8794F" w14:paraId="16F137EE" w14:textId="77777777" w:rsidTr="00664C87">
        <w:trPr>
          <w:trHeight w:val="255"/>
        </w:trPr>
        <w:tc>
          <w:tcPr>
            <w:tcW w:w="4814" w:type="dxa"/>
            <w:gridSpan w:val="3"/>
            <w:tcBorders>
              <w:right w:val="single" w:sz="4" w:space="0" w:color="FFFFFF" w:themeColor="background1"/>
            </w:tcBorders>
            <w:shd w:val="clear" w:color="000000" w:fill="D2232A"/>
            <w:noWrap/>
            <w:hideMark/>
          </w:tcPr>
          <w:p w14:paraId="2546A1A6" w14:textId="77777777" w:rsidR="006337A2" w:rsidRPr="00B8794F" w:rsidRDefault="006337A2" w:rsidP="00664C87">
            <w:pPr>
              <w:jc w:val="center"/>
              <w:rPr>
                <w:rFonts w:cs="Arial"/>
                <w:color w:val="FFFFFF"/>
                <w:szCs w:val="20"/>
                <w:lang w:val="en-GB"/>
              </w:rPr>
            </w:pPr>
            <w:r w:rsidRPr="00B8794F">
              <w:rPr>
                <w:rFonts w:cs="Arial"/>
                <w:b/>
                <w:bCs/>
                <w:color w:val="FFFFFF"/>
                <w:szCs w:val="20"/>
                <w:lang w:val="en-GB"/>
              </w:rPr>
              <w:t>Victim BS characteristics (LTE)</w:t>
            </w:r>
            <w:bookmarkStart w:id="435" w:name="_Toc392772511"/>
            <w:bookmarkStart w:id="436" w:name="_Toc393265867"/>
            <w:bookmarkStart w:id="437" w:name="_Toc393377097"/>
            <w:bookmarkEnd w:id="435"/>
            <w:bookmarkEnd w:id="436"/>
            <w:bookmarkEnd w:id="437"/>
          </w:p>
        </w:tc>
        <w:tc>
          <w:tcPr>
            <w:tcW w:w="4705" w:type="dxa"/>
            <w:gridSpan w:val="3"/>
            <w:tcBorders>
              <w:left w:val="single" w:sz="4" w:space="0" w:color="FFFFFF" w:themeColor="background1"/>
            </w:tcBorders>
            <w:shd w:val="clear" w:color="000000" w:fill="D2232A"/>
            <w:noWrap/>
            <w:hideMark/>
          </w:tcPr>
          <w:p w14:paraId="21B424B7" w14:textId="77777777" w:rsidR="006337A2" w:rsidRPr="00B8794F" w:rsidRDefault="006337A2" w:rsidP="00664C87">
            <w:pPr>
              <w:jc w:val="center"/>
              <w:rPr>
                <w:rFonts w:cs="Arial"/>
                <w:color w:val="FFFFFF"/>
                <w:szCs w:val="20"/>
                <w:lang w:val="en-GB"/>
              </w:rPr>
            </w:pPr>
            <w:r w:rsidRPr="00B8794F">
              <w:rPr>
                <w:rFonts w:cs="Arial"/>
                <w:b/>
                <w:bCs/>
                <w:color w:val="FFFFFF"/>
                <w:szCs w:val="20"/>
                <w:lang w:val="en-GB"/>
              </w:rPr>
              <w:t>Interferer characteristics (DECT)</w:t>
            </w:r>
            <w:bookmarkStart w:id="438" w:name="_Toc392772512"/>
            <w:bookmarkStart w:id="439" w:name="_Toc393265868"/>
            <w:bookmarkStart w:id="440" w:name="_Toc393377098"/>
            <w:bookmarkEnd w:id="438"/>
            <w:bookmarkEnd w:id="439"/>
            <w:bookmarkEnd w:id="440"/>
          </w:p>
        </w:tc>
        <w:bookmarkStart w:id="441" w:name="_Toc392772513"/>
        <w:bookmarkStart w:id="442" w:name="_Toc393265869"/>
        <w:bookmarkStart w:id="443" w:name="_Toc393377099"/>
        <w:bookmarkEnd w:id="441"/>
        <w:bookmarkEnd w:id="442"/>
        <w:bookmarkEnd w:id="443"/>
      </w:tr>
      <w:tr w:rsidR="006337A2" w:rsidRPr="00B8794F" w14:paraId="6C80D86D" w14:textId="77777777" w:rsidTr="00664C87">
        <w:trPr>
          <w:trHeight w:val="263"/>
        </w:trPr>
        <w:tc>
          <w:tcPr>
            <w:tcW w:w="2869" w:type="dxa"/>
            <w:shd w:val="clear" w:color="auto" w:fill="auto"/>
            <w:noWrap/>
            <w:vAlign w:val="bottom"/>
            <w:hideMark/>
          </w:tcPr>
          <w:p w14:paraId="3EFB68D2" w14:textId="77777777" w:rsidR="006337A2" w:rsidRPr="00B8794F" w:rsidRDefault="006337A2" w:rsidP="00664C87">
            <w:pPr>
              <w:rPr>
                <w:rFonts w:cs="Arial"/>
                <w:szCs w:val="20"/>
                <w:lang w:val="en-GB"/>
              </w:rPr>
            </w:pPr>
            <w:r w:rsidRPr="00B8794F">
              <w:rPr>
                <w:rFonts w:cs="Arial"/>
                <w:szCs w:val="20"/>
                <w:lang w:val="en-GB"/>
              </w:rPr>
              <w:t>Channel BW (BWv)</w:t>
            </w:r>
            <w:bookmarkStart w:id="444" w:name="_Toc392772514"/>
            <w:bookmarkStart w:id="445" w:name="_Toc393265870"/>
            <w:bookmarkStart w:id="446" w:name="_Toc393377100"/>
            <w:bookmarkEnd w:id="444"/>
            <w:bookmarkEnd w:id="445"/>
            <w:bookmarkEnd w:id="446"/>
          </w:p>
        </w:tc>
        <w:tc>
          <w:tcPr>
            <w:tcW w:w="1005" w:type="dxa"/>
            <w:shd w:val="clear" w:color="auto" w:fill="auto"/>
            <w:noWrap/>
            <w:vAlign w:val="bottom"/>
            <w:hideMark/>
          </w:tcPr>
          <w:p w14:paraId="4DF12571" w14:textId="77777777" w:rsidR="006337A2" w:rsidRPr="00B8794F" w:rsidRDefault="006337A2" w:rsidP="00664C87">
            <w:pPr>
              <w:rPr>
                <w:rFonts w:cs="Arial"/>
                <w:szCs w:val="20"/>
                <w:lang w:val="en-GB"/>
              </w:rPr>
            </w:pPr>
            <w:r w:rsidRPr="00B8794F">
              <w:rPr>
                <w:rFonts w:cs="Arial"/>
                <w:szCs w:val="20"/>
                <w:lang w:val="en-GB"/>
              </w:rPr>
              <w:t>MHz</w:t>
            </w:r>
            <w:bookmarkStart w:id="447" w:name="_Toc392772515"/>
            <w:bookmarkStart w:id="448" w:name="_Toc393265871"/>
            <w:bookmarkStart w:id="449" w:name="_Toc393377101"/>
            <w:bookmarkEnd w:id="447"/>
            <w:bookmarkEnd w:id="448"/>
            <w:bookmarkEnd w:id="449"/>
          </w:p>
        </w:tc>
        <w:tc>
          <w:tcPr>
            <w:tcW w:w="940" w:type="dxa"/>
            <w:shd w:val="clear" w:color="auto" w:fill="auto"/>
            <w:noWrap/>
            <w:vAlign w:val="bottom"/>
            <w:hideMark/>
          </w:tcPr>
          <w:p w14:paraId="37364222" w14:textId="77777777" w:rsidR="006337A2" w:rsidRPr="00B8794F" w:rsidRDefault="006337A2" w:rsidP="00664C87">
            <w:pPr>
              <w:rPr>
                <w:rFonts w:cs="Arial"/>
                <w:szCs w:val="20"/>
                <w:lang w:val="en-GB"/>
              </w:rPr>
            </w:pPr>
            <w:r w:rsidRPr="00B8794F">
              <w:rPr>
                <w:rFonts w:cs="Arial"/>
                <w:szCs w:val="20"/>
                <w:lang w:val="en-GB"/>
              </w:rPr>
              <w:t>1.08</w:t>
            </w:r>
            <w:bookmarkStart w:id="450" w:name="_Toc392772516"/>
            <w:bookmarkStart w:id="451" w:name="_Toc393265872"/>
            <w:bookmarkStart w:id="452" w:name="_Toc393377102"/>
            <w:bookmarkEnd w:id="450"/>
            <w:bookmarkEnd w:id="451"/>
            <w:bookmarkEnd w:id="452"/>
          </w:p>
        </w:tc>
        <w:tc>
          <w:tcPr>
            <w:tcW w:w="2740" w:type="dxa"/>
            <w:shd w:val="clear" w:color="auto" w:fill="auto"/>
            <w:noWrap/>
            <w:vAlign w:val="bottom"/>
            <w:hideMark/>
          </w:tcPr>
          <w:p w14:paraId="3793E346" w14:textId="77777777" w:rsidR="006337A2" w:rsidRPr="00B8794F" w:rsidRDefault="006337A2" w:rsidP="00664C87">
            <w:pPr>
              <w:rPr>
                <w:rFonts w:cs="Arial"/>
                <w:szCs w:val="20"/>
                <w:lang w:val="en-GB"/>
              </w:rPr>
            </w:pPr>
            <w:r w:rsidRPr="00B8794F">
              <w:rPr>
                <w:rFonts w:cs="Arial"/>
                <w:szCs w:val="20"/>
                <w:lang w:val="en-GB"/>
              </w:rPr>
              <w:t>Frequency Adjacent(Fv)</w:t>
            </w:r>
            <w:bookmarkStart w:id="453" w:name="_Toc392772517"/>
            <w:bookmarkStart w:id="454" w:name="_Toc393265873"/>
            <w:bookmarkStart w:id="455" w:name="_Toc393377103"/>
            <w:bookmarkEnd w:id="453"/>
            <w:bookmarkEnd w:id="454"/>
            <w:bookmarkEnd w:id="455"/>
          </w:p>
        </w:tc>
        <w:tc>
          <w:tcPr>
            <w:tcW w:w="1005" w:type="dxa"/>
            <w:shd w:val="clear" w:color="auto" w:fill="auto"/>
            <w:noWrap/>
            <w:vAlign w:val="bottom"/>
            <w:hideMark/>
          </w:tcPr>
          <w:p w14:paraId="3F82D4DD" w14:textId="77777777" w:rsidR="006337A2" w:rsidRPr="00B8794F" w:rsidRDefault="006337A2" w:rsidP="00664C87">
            <w:pPr>
              <w:rPr>
                <w:rFonts w:cs="Arial"/>
                <w:szCs w:val="20"/>
                <w:lang w:val="en-GB"/>
              </w:rPr>
            </w:pPr>
            <w:r w:rsidRPr="00B8794F">
              <w:rPr>
                <w:rFonts w:cs="Arial"/>
                <w:szCs w:val="20"/>
                <w:lang w:val="en-GB"/>
              </w:rPr>
              <w:t>MHz</w:t>
            </w:r>
            <w:bookmarkStart w:id="456" w:name="_Toc392772518"/>
            <w:bookmarkStart w:id="457" w:name="_Toc393265874"/>
            <w:bookmarkStart w:id="458" w:name="_Toc393377104"/>
            <w:bookmarkEnd w:id="456"/>
            <w:bookmarkEnd w:id="457"/>
            <w:bookmarkEnd w:id="458"/>
          </w:p>
        </w:tc>
        <w:tc>
          <w:tcPr>
            <w:tcW w:w="960" w:type="dxa"/>
            <w:shd w:val="clear" w:color="auto" w:fill="auto"/>
            <w:noWrap/>
            <w:vAlign w:val="bottom"/>
            <w:hideMark/>
          </w:tcPr>
          <w:p w14:paraId="192CF35C" w14:textId="77777777" w:rsidR="006337A2" w:rsidRPr="00B8794F" w:rsidRDefault="006337A2" w:rsidP="00664C87">
            <w:pPr>
              <w:rPr>
                <w:rFonts w:cs="Arial"/>
                <w:szCs w:val="20"/>
                <w:lang w:val="en-GB"/>
              </w:rPr>
            </w:pPr>
            <w:r w:rsidRPr="00B8794F">
              <w:rPr>
                <w:rFonts w:cs="Arial"/>
                <w:szCs w:val="20"/>
                <w:lang w:val="en-GB"/>
              </w:rPr>
              <w:t>1918.08</w:t>
            </w:r>
            <w:bookmarkStart w:id="459" w:name="_Toc392772519"/>
            <w:bookmarkStart w:id="460" w:name="_Toc393265875"/>
            <w:bookmarkStart w:id="461" w:name="_Toc393377105"/>
            <w:bookmarkEnd w:id="459"/>
            <w:bookmarkEnd w:id="460"/>
            <w:bookmarkEnd w:id="461"/>
          </w:p>
        </w:tc>
        <w:bookmarkStart w:id="462" w:name="_Toc392772520"/>
        <w:bookmarkStart w:id="463" w:name="_Toc393265876"/>
        <w:bookmarkStart w:id="464" w:name="_Toc393377106"/>
        <w:bookmarkEnd w:id="462"/>
        <w:bookmarkEnd w:id="463"/>
        <w:bookmarkEnd w:id="464"/>
      </w:tr>
      <w:tr w:rsidR="006337A2" w:rsidRPr="00B8794F" w14:paraId="1CBB4E35" w14:textId="77777777" w:rsidTr="00664C87">
        <w:trPr>
          <w:trHeight w:val="263"/>
        </w:trPr>
        <w:tc>
          <w:tcPr>
            <w:tcW w:w="2869" w:type="dxa"/>
            <w:shd w:val="clear" w:color="auto" w:fill="auto"/>
            <w:noWrap/>
            <w:vAlign w:val="bottom"/>
            <w:hideMark/>
          </w:tcPr>
          <w:p w14:paraId="25FBBCCB" w14:textId="77777777" w:rsidR="006337A2" w:rsidRPr="00B8794F" w:rsidRDefault="006337A2" w:rsidP="00664C87">
            <w:pPr>
              <w:rPr>
                <w:rFonts w:cs="Arial"/>
                <w:szCs w:val="20"/>
                <w:lang w:val="en-GB"/>
              </w:rPr>
            </w:pPr>
            <w:r w:rsidRPr="00B8794F">
              <w:rPr>
                <w:rFonts w:cs="Arial"/>
                <w:szCs w:val="20"/>
                <w:lang w:val="en-GB"/>
              </w:rPr>
              <w:t>Noise Figure (NF)</w:t>
            </w:r>
            <w:bookmarkStart w:id="465" w:name="_Toc392772521"/>
            <w:bookmarkStart w:id="466" w:name="_Toc393265877"/>
            <w:bookmarkStart w:id="467" w:name="_Toc393377107"/>
            <w:bookmarkEnd w:id="465"/>
            <w:bookmarkEnd w:id="466"/>
            <w:bookmarkEnd w:id="467"/>
          </w:p>
        </w:tc>
        <w:tc>
          <w:tcPr>
            <w:tcW w:w="1005" w:type="dxa"/>
            <w:shd w:val="clear" w:color="auto" w:fill="auto"/>
            <w:noWrap/>
            <w:vAlign w:val="bottom"/>
            <w:hideMark/>
          </w:tcPr>
          <w:p w14:paraId="45868080" w14:textId="77777777" w:rsidR="006337A2" w:rsidRPr="00B8794F" w:rsidRDefault="006337A2" w:rsidP="00664C87">
            <w:pPr>
              <w:rPr>
                <w:rFonts w:cs="Arial"/>
                <w:szCs w:val="20"/>
                <w:lang w:val="en-GB"/>
              </w:rPr>
            </w:pPr>
            <w:r w:rsidRPr="00B8794F">
              <w:rPr>
                <w:rFonts w:cs="Arial"/>
                <w:szCs w:val="20"/>
                <w:lang w:val="en-GB"/>
              </w:rPr>
              <w:t>dB</w:t>
            </w:r>
            <w:bookmarkStart w:id="468" w:name="_Toc392772522"/>
            <w:bookmarkStart w:id="469" w:name="_Toc393265878"/>
            <w:bookmarkStart w:id="470" w:name="_Toc393377108"/>
            <w:bookmarkEnd w:id="468"/>
            <w:bookmarkEnd w:id="469"/>
            <w:bookmarkEnd w:id="470"/>
          </w:p>
        </w:tc>
        <w:tc>
          <w:tcPr>
            <w:tcW w:w="940" w:type="dxa"/>
            <w:shd w:val="clear" w:color="auto" w:fill="auto"/>
            <w:noWrap/>
            <w:vAlign w:val="bottom"/>
            <w:hideMark/>
          </w:tcPr>
          <w:p w14:paraId="53FC96A6" w14:textId="77777777" w:rsidR="006337A2" w:rsidRPr="00B8794F" w:rsidRDefault="006337A2" w:rsidP="00664C87">
            <w:pPr>
              <w:rPr>
                <w:rFonts w:cs="Arial"/>
                <w:szCs w:val="20"/>
                <w:lang w:val="en-GB"/>
              </w:rPr>
            </w:pPr>
            <w:r w:rsidRPr="00B8794F">
              <w:rPr>
                <w:rFonts w:cs="Arial"/>
                <w:szCs w:val="20"/>
                <w:lang w:val="en-GB"/>
              </w:rPr>
              <w:t>5</w:t>
            </w:r>
            <w:bookmarkStart w:id="471" w:name="_Toc392772523"/>
            <w:bookmarkStart w:id="472" w:name="_Toc393265879"/>
            <w:bookmarkStart w:id="473" w:name="_Toc393377109"/>
            <w:bookmarkEnd w:id="471"/>
            <w:bookmarkEnd w:id="472"/>
            <w:bookmarkEnd w:id="473"/>
          </w:p>
        </w:tc>
        <w:tc>
          <w:tcPr>
            <w:tcW w:w="2740" w:type="dxa"/>
            <w:shd w:val="clear" w:color="000000" w:fill="FFFFFF"/>
            <w:noWrap/>
            <w:vAlign w:val="bottom"/>
            <w:hideMark/>
          </w:tcPr>
          <w:p w14:paraId="1C2C4A94" w14:textId="77777777" w:rsidR="006337A2" w:rsidRPr="00B8794F" w:rsidRDefault="006337A2" w:rsidP="00664C87">
            <w:pPr>
              <w:rPr>
                <w:rFonts w:cs="Arial"/>
                <w:szCs w:val="20"/>
                <w:lang w:val="en-GB"/>
              </w:rPr>
            </w:pPr>
            <w:r w:rsidRPr="00B8794F">
              <w:rPr>
                <w:rFonts w:cs="Arial"/>
                <w:szCs w:val="20"/>
                <w:lang w:val="en-GB"/>
              </w:rPr>
              <w:t xml:space="preserve">Frequency guard Edge2Edge </w:t>
            </w:r>
            <w:bookmarkStart w:id="474" w:name="_Toc392772524"/>
            <w:bookmarkStart w:id="475" w:name="_Toc393265880"/>
            <w:bookmarkStart w:id="476" w:name="_Toc393377110"/>
            <w:bookmarkEnd w:id="474"/>
            <w:bookmarkEnd w:id="475"/>
            <w:bookmarkEnd w:id="476"/>
          </w:p>
        </w:tc>
        <w:tc>
          <w:tcPr>
            <w:tcW w:w="1005" w:type="dxa"/>
            <w:shd w:val="clear" w:color="000000" w:fill="FFFFFF"/>
            <w:noWrap/>
            <w:vAlign w:val="bottom"/>
            <w:hideMark/>
          </w:tcPr>
          <w:p w14:paraId="6A35D54C" w14:textId="77777777" w:rsidR="006337A2" w:rsidRPr="00B8794F" w:rsidRDefault="006337A2" w:rsidP="00664C87">
            <w:pPr>
              <w:rPr>
                <w:rFonts w:cs="Arial"/>
                <w:szCs w:val="20"/>
                <w:lang w:val="en-GB"/>
              </w:rPr>
            </w:pPr>
            <w:r w:rsidRPr="00B8794F">
              <w:rPr>
                <w:rFonts w:cs="Arial"/>
                <w:szCs w:val="20"/>
                <w:lang w:val="en-GB"/>
              </w:rPr>
              <w:t>MHz</w:t>
            </w:r>
            <w:bookmarkStart w:id="477" w:name="_Toc392772525"/>
            <w:bookmarkStart w:id="478" w:name="_Toc393265881"/>
            <w:bookmarkStart w:id="479" w:name="_Toc393377111"/>
            <w:bookmarkEnd w:id="477"/>
            <w:bookmarkEnd w:id="478"/>
            <w:bookmarkEnd w:id="479"/>
          </w:p>
        </w:tc>
        <w:tc>
          <w:tcPr>
            <w:tcW w:w="960" w:type="dxa"/>
            <w:shd w:val="clear" w:color="000000" w:fill="FFFFFF"/>
            <w:noWrap/>
            <w:vAlign w:val="bottom"/>
            <w:hideMark/>
          </w:tcPr>
          <w:p w14:paraId="2E44B407" w14:textId="77777777" w:rsidR="006337A2" w:rsidRPr="00B8794F" w:rsidRDefault="006337A2" w:rsidP="00664C87">
            <w:pPr>
              <w:rPr>
                <w:rFonts w:cs="Arial"/>
                <w:szCs w:val="20"/>
                <w:lang w:val="en-GB"/>
              </w:rPr>
            </w:pPr>
            <w:r w:rsidRPr="00B8794F">
              <w:rPr>
                <w:rFonts w:cs="Arial"/>
                <w:szCs w:val="20"/>
                <w:lang w:val="en-GB"/>
              </w:rPr>
              <w:t>1.056</w:t>
            </w:r>
            <w:bookmarkStart w:id="480" w:name="_Toc392772526"/>
            <w:bookmarkStart w:id="481" w:name="_Toc393265882"/>
            <w:bookmarkStart w:id="482" w:name="_Toc393377112"/>
            <w:bookmarkEnd w:id="480"/>
            <w:bookmarkEnd w:id="481"/>
            <w:bookmarkEnd w:id="482"/>
          </w:p>
        </w:tc>
        <w:bookmarkStart w:id="483" w:name="_Toc392772527"/>
        <w:bookmarkStart w:id="484" w:name="_Toc393265883"/>
        <w:bookmarkStart w:id="485" w:name="_Toc393377113"/>
        <w:bookmarkEnd w:id="483"/>
        <w:bookmarkEnd w:id="484"/>
        <w:bookmarkEnd w:id="485"/>
      </w:tr>
      <w:tr w:rsidR="006337A2" w:rsidRPr="00B8794F" w14:paraId="5863D865" w14:textId="77777777" w:rsidTr="00664C87">
        <w:trPr>
          <w:trHeight w:val="263"/>
        </w:trPr>
        <w:tc>
          <w:tcPr>
            <w:tcW w:w="2869" w:type="dxa"/>
            <w:shd w:val="clear" w:color="auto" w:fill="auto"/>
            <w:noWrap/>
            <w:vAlign w:val="bottom"/>
            <w:hideMark/>
          </w:tcPr>
          <w:p w14:paraId="58B3FCAD" w14:textId="77777777" w:rsidR="006337A2" w:rsidRPr="00B8794F" w:rsidRDefault="006337A2" w:rsidP="00664C87">
            <w:pPr>
              <w:rPr>
                <w:rFonts w:cs="Arial"/>
                <w:szCs w:val="20"/>
                <w:lang w:val="en-GB"/>
              </w:rPr>
            </w:pPr>
            <w:r w:rsidRPr="00B8794F">
              <w:rPr>
                <w:rFonts w:cs="Arial"/>
                <w:szCs w:val="20"/>
                <w:lang w:val="en-GB"/>
              </w:rPr>
              <w:t>Desensitization (D)</w:t>
            </w:r>
            <w:bookmarkStart w:id="486" w:name="_Toc392772528"/>
            <w:bookmarkStart w:id="487" w:name="_Toc393265884"/>
            <w:bookmarkStart w:id="488" w:name="_Toc393377114"/>
            <w:bookmarkEnd w:id="486"/>
            <w:bookmarkEnd w:id="487"/>
            <w:bookmarkEnd w:id="488"/>
          </w:p>
        </w:tc>
        <w:tc>
          <w:tcPr>
            <w:tcW w:w="1005" w:type="dxa"/>
            <w:shd w:val="clear" w:color="auto" w:fill="auto"/>
            <w:noWrap/>
            <w:vAlign w:val="bottom"/>
            <w:hideMark/>
          </w:tcPr>
          <w:p w14:paraId="0BF1663F" w14:textId="77777777" w:rsidR="006337A2" w:rsidRPr="00B8794F" w:rsidRDefault="006337A2" w:rsidP="00664C87">
            <w:pPr>
              <w:rPr>
                <w:rFonts w:cs="Arial"/>
                <w:szCs w:val="20"/>
                <w:lang w:val="en-GB"/>
              </w:rPr>
            </w:pPr>
            <w:r w:rsidRPr="00B8794F">
              <w:rPr>
                <w:rFonts w:cs="Arial"/>
                <w:szCs w:val="20"/>
                <w:lang w:val="en-GB"/>
              </w:rPr>
              <w:t>dB</w:t>
            </w:r>
            <w:bookmarkStart w:id="489" w:name="_Toc392772529"/>
            <w:bookmarkStart w:id="490" w:name="_Toc393265885"/>
            <w:bookmarkStart w:id="491" w:name="_Toc393377115"/>
            <w:bookmarkEnd w:id="489"/>
            <w:bookmarkEnd w:id="490"/>
            <w:bookmarkEnd w:id="491"/>
          </w:p>
        </w:tc>
        <w:tc>
          <w:tcPr>
            <w:tcW w:w="940" w:type="dxa"/>
            <w:shd w:val="clear" w:color="auto" w:fill="auto"/>
            <w:noWrap/>
            <w:vAlign w:val="bottom"/>
            <w:hideMark/>
          </w:tcPr>
          <w:p w14:paraId="46EC39DB" w14:textId="77777777" w:rsidR="006337A2" w:rsidRPr="00B8794F" w:rsidRDefault="006337A2" w:rsidP="00664C87">
            <w:pPr>
              <w:rPr>
                <w:rFonts w:cs="Arial"/>
                <w:szCs w:val="20"/>
                <w:lang w:val="en-GB"/>
              </w:rPr>
            </w:pPr>
            <w:r w:rsidRPr="00B8794F">
              <w:rPr>
                <w:rFonts w:cs="Arial"/>
                <w:szCs w:val="20"/>
                <w:lang w:val="en-GB"/>
              </w:rPr>
              <w:t>1</w:t>
            </w:r>
            <w:bookmarkStart w:id="492" w:name="_Toc392772530"/>
            <w:bookmarkStart w:id="493" w:name="_Toc393265886"/>
            <w:bookmarkStart w:id="494" w:name="_Toc393377116"/>
            <w:bookmarkEnd w:id="492"/>
            <w:bookmarkEnd w:id="493"/>
            <w:bookmarkEnd w:id="494"/>
          </w:p>
        </w:tc>
        <w:tc>
          <w:tcPr>
            <w:tcW w:w="2740" w:type="dxa"/>
            <w:shd w:val="clear" w:color="auto" w:fill="auto"/>
            <w:noWrap/>
            <w:vAlign w:val="bottom"/>
            <w:hideMark/>
          </w:tcPr>
          <w:p w14:paraId="6F745E86" w14:textId="77777777" w:rsidR="006337A2" w:rsidRPr="00B8794F" w:rsidRDefault="006337A2" w:rsidP="00664C87">
            <w:pPr>
              <w:rPr>
                <w:rFonts w:cs="Arial"/>
                <w:szCs w:val="20"/>
                <w:lang w:val="en-GB"/>
              </w:rPr>
            </w:pPr>
            <w:r w:rsidRPr="00B8794F">
              <w:rPr>
                <w:rFonts w:cs="Arial"/>
                <w:szCs w:val="20"/>
                <w:lang w:val="en-GB"/>
              </w:rPr>
              <w:t>Channel BW (BWi)</w:t>
            </w:r>
            <w:bookmarkStart w:id="495" w:name="_Toc392772531"/>
            <w:bookmarkStart w:id="496" w:name="_Toc393265887"/>
            <w:bookmarkStart w:id="497" w:name="_Toc393377117"/>
            <w:bookmarkEnd w:id="495"/>
            <w:bookmarkEnd w:id="496"/>
            <w:bookmarkEnd w:id="497"/>
          </w:p>
        </w:tc>
        <w:tc>
          <w:tcPr>
            <w:tcW w:w="1005" w:type="dxa"/>
            <w:shd w:val="clear" w:color="auto" w:fill="auto"/>
            <w:noWrap/>
            <w:vAlign w:val="bottom"/>
            <w:hideMark/>
          </w:tcPr>
          <w:p w14:paraId="5E5B1DF5" w14:textId="77777777" w:rsidR="006337A2" w:rsidRPr="00B8794F" w:rsidRDefault="006337A2" w:rsidP="00664C87">
            <w:pPr>
              <w:rPr>
                <w:rFonts w:cs="Arial"/>
                <w:szCs w:val="20"/>
                <w:lang w:val="en-GB"/>
              </w:rPr>
            </w:pPr>
            <w:r w:rsidRPr="00B8794F">
              <w:rPr>
                <w:rFonts w:cs="Arial"/>
                <w:szCs w:val="20"/>
                <w:lang w:val="en-GB"/>
              </w:rPr>
              <w:t>MHz</w:t>
            </w:r>
            <w:bookmarkStart w:id="498" w:name="_Toc392772532"/>
            <w:bookmarkStart w:id="499" w:name="_Toc393265888"/>
            <w:bookmarkStart w:id="500" w:name="_Toc393377118"/>
            <w:bookmarkEnd w:id="498"/>
            <w:bookmarkEnd w:id="499"/>
            <w:bookmarkEnd w:id="500"/>
          </w:p>
        </w:tc>
        <w:tc>
          <w:tcPr>
            <w:tcW w:w="960" w:type="dxa"/>
            <w:shd w:val="clear" w:color="auto" w:fill="auto"/>
            <w:noWrap/>
            <w:vAlign w:val="bottom"/>
            <w:hideMark/>
          </w:tcPr>
          <w:p w14:paraId="689933C4" w14:textId="77777777" w:rsidR="006337A2" w:rsidRPr="00B8794F" w:rsidRDefault="006337A2" w:rsidP="00664C87">
            <w:pPr>
              <w:rPr>
                <w:rFonts w:cs="Arial"/>
                <w:szCs w:val="20"/>
                <w:lang w:val="en-GB"/>
              </w:rPr>
            </w:pPr>
            <w:r w:rsidRPr="00B8794F">
              <w:rPr>
                <w:rFonts w:cs="Arial"/>
                <w:szCs w:val="20"/>
                <w:lang w:val="en-GB"/>
              </w:rPr>
              <w:t>1.728</w:t>
            </w:r>
            <w:bookmarkStart w:id="501" w:name="_Toc392772533"/>
            <w:bookmarkStart w:id="502" w:name="_Toc393265889"/>
            <w:bookmarkStart w:id="503" w:name="_Toc393377119"/>
            <w:bookmarkEnd w:id="501"/>
            <w:bookmarkEnd w:id="502"/>
            <w:bookmarkEnd w:id="503"/>
          </w:p>
        </w:tc>
        <w:bookmarkStart w:id="504" w:name="_Toc392772534"/>
        <w:bookmarkStart w:id="505" w:name="_Toc393265890"/>
        <w:bookmarkStart w:id="506" w:name="_Toc393377120"/>
        <w:bookmarkEnd w:id="504"/>
        <w:bookmarkEnd w:id="505"/>
        <w:bookmarkEnd w:id="506"/>
      </w:tr>
      <w:tr w:rsidR="006337A2" w:rsidRPr="00B8794F" w14:paraId="75C8DB50" w14:textId="77777777" w:rsidTr="00664C87">
        <w:trPr>
          <w:trHeight w:val="263"/>
        </w:trPr>
        <w:tc>
          <w:tcPr>
            <w:tcW w:w="2869" w:type="dxa"/>
            <w:shd w:val="clear" w:color="auto" w:fill="auto"/>
            <w:noWrap/>
            <w:vAlign w:val="bottom"/>
            <w:hideMark/>
          </w:tcPr>
          <w:p w14:paraId="09716DA4" w14:textId="77777777" w:rsidR="006337A2" w:rsidRPr="00B8794F" w:rsidRDefault="006337A2" w:rsidP="00664C87">
            <w:pPr>
              <w:rPr>
                <w:rFonts w:cs="Arial"/>
                <w:szCs w:val="20"/>
                <w:lang w:val="en-GB"/>
              </w:rPr>
            </w:pPr>
            <w:r w:rsidRPr="00B8794F">
              <w:rPr>
                <w:rFonts w:cs="Arial"/>
                <w:szCs w:val="20"/>
                <w:lang w:val="en-GB"/>
              </w:rPr>
              <w:t>I/N</w:t>
            </w:r>
            <w:bookmarkStart w:id="507" w:name="_Toc392772535"/>
            <w:bookmarkStart w:id="508" w:name="_Toc393265891"/>
            <w:bookmarkStart w:id="509" w:name="_Toc393377121"/>
            <w:bookmarkEnd w:id="507"/>
            <w:bookmarkEnd w:id="508"/>
            <w:bookmarkEnd w:id="509"/>
          </w:p>
        </w:tc>
        <w:tc>
          <w:tcPr>
            <w:tcW w:w="1005" w:type="dxa"/>
            <w:shd w:val="clear" w:color="auto" w:fill="auto"/>
            <w:noWrap/>
            <w:vAlign w:val="bottom"/>
            <w:hideMark/>
          </w:tcPr>
          <w:p w14:paraId="5F87E2F9" w14:textId="77777777" w:rsidR="006337A2" w:rsidRPr="00B8794F" w:rsidRDefault="006337A2" w:rsidP="00664C87">
            <w:pPr>
              <w:rPr>
                <w:rFonts w:cs="Arial"/>
                <w:szCs w:val="20"/>
                <w:lang w:val="en-GB"/>
              </w:rPr>
            </w:pPr>
            <w:r w:rsidRPr="00B8794F">
              <w:rPr>
                <w:rFonts w:cs="Arial"/>
                <w:szCs w:val="20"/>
                <w:lang w:val="en-GB"/>
              </w:rPr>
              <w:t>dB</w:t>
            </w:r>
            <w:bookmarkStart w:id="510" w:name="_Toc392772536"/>
            <w:bookmarkStart w:id="511" w:name="_Toc393265892"/>
            <w:bookmarkStart w:id="512" w:name="_Toc393377122"/>
            <w:bookmarkEnd w:id="510"/>
            <w:bookmarkEnd w:id="511"/>
            <w:bookmarkEnd w:id="512"/>
          </w:p>
        </w:tc>
        <w:tc>
          <w:tcPr>
            <w:tcW w:w="940" w:type="dxa"/>
            <w:shd w:val="clear" w:color="auto" w:fill="auto"/>
            <w:noWrap/>
            <w:vAlign w:val="bottom"/>
            <w:hideMark/>
          </w:tcPr>
          <w:p w14:paraId="7B1B65B6" w14:textId="77777777" w:rsidR="006337A2" w:rsidRPr="00B8794F" w:rsidRDefault="006337A2" w:rsidP="00664C87">
            <w:pPr>
              <w:rPr>
                <w:rFonts w:cs="Arial"/>
                <w:szCs w:val="20"/>
                <w:lang w:val="en-GB"/>
              </w:rPr>
            </w:pPr>
            <w:r w:rsidRPr="00B8794F">
              <w:rPr>
                <w:rFonts w:cs="Arial"/>
                <w:szCs w:val="20"/>
                <w:lang w:val="en-GB"/>
              </w:rPr>
              <w:t>-5.87</w:t>
            </w:r>
            <w:bookmarkStart w:id="513" w:name="_Toc392772537"/>
            <w:bookmarkStart w:id="514" w:name="_Toc393265893"/>
            <w:bookmarkStart w:id="515" w:name="_Toc393377123"/>
            <w:bookmarkEnd w:id="513"/>
            <w:bookmarkEnd w:id="514"/>
            <w:bookmarkEnd w:id="515"/>
          </w:p>
        </w:tc>
        <w:tc>
          <w:tcPr>
            <w:tcW w:w="2740" w:type="dxa"/>
            <w:shd w:val="clear" w:color="auto" w:fill="auto"/>
            <w:noWrap/>
            <w:vAlign w:val="bottom"/>
            <w:hideMark/>
          </w:tcPr>
          <w:p w14:paraId="6519EF9A" w14:textId="77777777" w:rsidR="006337A2" w:rsidRPr="00B8794F" w:rsidRDefault="006337A2" w:rsidP="00664C87">
            <w:pPr>
              <w:rPr>
                <w:rFonts w:cs="Arial"/>
                <w:szCs w:val="20"/>
                <w:lang w:val="en-GB"/>
              </w:rPr>
            </w:pPr>
            <w:r w:rsidRPr="00B8794F">
              <w:rPr>
                <w:rFonts w:cs="Arial"/>
                <w:szCs w:val="20"/>
                <w:lang w:val="en-GB"/>
              </w:rPr>
              <w:t>Tx Power (Pi)</w:t>
            </w:r>
            <w:bookmarkStart w:id="516" w:name="_Toc392772538"/>
            <w:bookmarkStart w:id="517" w:name="_Toc393265894"/>
            <w:bookmarkStart w:id="518" w:name="_Toc393377124"/>
            <w:bookmarkEnd w:id="516"/>
            <w:bookmarkEnd w:id="517"/>
            <w:bookmarkEnd w:id="518"/>
          </w:p>
        </w:tc>
        <w:tc>
          <w:tcPr>
            <w:tcW w:w="1005" w:type="dxa"/>
            <w:shd w:val="clear" w:color="auto" w:fill="auto"/>
            <w:noWrap/>
            <w:vAlign w:val="bottom"/>
            <w:hideMark/>
          </w:tcPr>
          <w:p w14:paraId="2F09C3C8" w14:textId="77777777" w:rsidR="006337A2" w:rsidRPr="00B8794F" w:rsidRDefault="006337A2" w:rsidP="00664C87">
            <w:pPr>
              <w:rPr>
                <w:rFonts w:cs="Arial"/>
                <w:szCs w:val="20"/>
                <w:lang w:val="en-GB"/>
              </w:rPr>
            </w:pPr>
            <w:r w:rsidRPr="00B8794F">
              <w:rPr>
                <w:rFonts w:cs="Arial"/>
                <w:szCs w:val="20"/>
                <w:lang w:val="en-GB"/>
              </w:rPr>
              <w:t>dBm</w:t>
            </w:r>
            <w:bookmarkStart w:id="519" w:name="_Toc392772539"/>
            <w:bookmarkStart w:id="520" w:name="_Toc393265895"/>
            <w:bookmarkStart w:id="521" w:name="_Toc393377125"/>
            <w:bookmarkEnd w:id="519"/>
            <w:bookmarkEnd w:id="520"/>
            <w:bookmarkEnd w:id="521"/>
          </w:p>
        </w:tc>
        <w:tc>
          <w:tcPr>
            <w:tcW w:w="960" w:type="dxa"/>
            <w:shd w:val="clear" w:color="auto" w:fill="auto"/>
            <w:noWrap/>
            <w:vAlign w:val="bottom"/>
            <w:hideMark/>
          </w:tcPr>
          <w:p w14:paraId="24A8AB85" w14:textId="77777777" w:rsidR="006337A2" w:rsidRPr="00B8794F" w:rsidRDefault="006337A2" w:rsidP="00664C87">
            <w:pPr>
              <w:rPr>
                <w:rFonts w:cs="Arial"/>
                <w:szCs w:val="20"/>
                <w:lang w:val="en-GB"/>
              </w:rPr>
            </w:pPr>
            <w:r w:rsidRPr="00B8794F">
              <w:rPr>
                <w:rFonts w:cs="Arial"/>
                <w:szCs w:val="20"/>
                <w:lang w:val="en-GB"/>
              </w:rPr>
              <w:t>24</w:t>
            </w:r>
            <w:bookmarkStart w:id="522" w:name="_Toc392772540"/>
            <w:bookmarkStart w:id="523" w:name="_Toc393265896"/>
            <w:bookmarkStart w:id="524" w:name="_Toc393377126"/>
            <w:bookmarkEnd w:id="522"/>
            <w:bookmarkEnd w:id="523"/>
            <w:bookmarkEnd w:id="524"/>
          </w:p>
        </w:tc>
        <w:bookmarkStart w:id="525" w:name="_Toc392772541"/>
        <w:bookmarkStart w:id="526" w:name="_Toc393265897"/>
        <w:bookmarkStart w:id="527" w:name="_Toc393377127"/>
        <w:bookmarkEnd w:id="525"/>
        <w:bookmarkEnd w:id="526"/>
        <w:bookmarkEnd w:id="527"/>
      </w:tr>
      <w:tr w:rsidR="006337A2" w:rsidRPr="00B8794F" w14:paraId="195A2BBB" w14:textId="77777777" w:rsidTr="00664C87">
        <w:trPr>
          <w:trHeight w:val="263"/>
        </w:trPr>
        <w:tc>
          <w:tcPr>
            <w:tcW w:w="2869" w:type="dxa"/>
            <w:shd w:val="clear" w:color="auto" w:fill="auto"/>
            <w:noWrap/>
            <w:vAlign w:val="bottom"/>
            <w:hideMark/>
          </w:tcPr>
          <w:p w14:paraId="35928FA3" w14:textId="77777777" w:rsidR="006337A2" w:rsidRPr="00B8794F" w:rsidRDefault="006337A2" w:rsidP="00664C87">
            <w:pPr>
              <w:rPr>
                <w:rFonts w:cs="Arial"/>
                <w:szCs w:val="20"/>
                <w:lang w:val="en-GB"/>
              </w:rPr>
            </w:pPr>
            <w:r w:rsidRPr="00B8794F">
              <w:rPr>
                <w:rFonts w:cs="Arial"/>
                <w:szCs w:val="20"/>
                <w:lang w:val="en-GB"/>
              </w:rPr>
              <w:t>Thermal Noise (Nth)</w:t>
            </w:r>
            <w:bookmarkStart w:id="528" w:name="_Toc392772542"/>
            <w:bookmarkStart w:id="529" w:name="_Toc393265898"/>
            <w:bookmarkStart w:id="530" w:name="_Toc393377128"/>
            <w:bookmarkEnd w:id="528"/>
            <w:bookmarkEnd w:id="529"/>
            <w:bookmarkEnd w:id="530"/>
          </w:p>
        </w:tc>
        <w:tc>
          <w:tcPr>
            <w:tcW w:w="1005" w:type="dxa"/>
            <w:shd w:val="clear" w:color="auto" w:fill="auto"/>
            <w:noWrap/>
            <w:vAlign w:val="bottom"/>
            <w:hideMark/>
          </w:tcPr>
          <w:p w14:paraId="529D388E" w14:textId="77777777" w:rsidR="006337A2" w:rsidRPr="00B8794F" w:rsidRDefault="006337A2" w:rsidP="00664C87">
            <w:pPr>
              <w:rPr>
                <w:rFonts w:cs="Arial"/>
                <w:szCs w:val="20"/>
                <w:lang w:val="en-GB"/>
              </w:rPr>
            </w:pPr>
            <w:r w:rsidRPr="00B8794F">
              <w:rPr>
                <w:rFonts w:cs="Arial"/>
                <w:szCs w:val="20"/>
                <w:lang w:val="en-GB"/>
              </w:rPr>
              <w:t>dBm/BW</w:t>
            </w:r>
            <w:bookmarkStart w:id="531" w:name="_Toc392772543"/>
            <w:bookmarkStart w:id="532" w:name="_Toc393265899"/>
            <w:bookmarkStart w:id="533" w:name="_Toc393377129"/>
            <w:bookmarkEnd w:id="531"/>
            <w:bookmarkEnd w:id="532"/>
            <w:bookmarkEnd w:id="533"/>
          </w:p>
        </w:tc>
        <w:tc>
          <w:tcPr>
            <w:tcW w:w="940" w:type="dxa"/>
            <w:shd w:val="clear" w:color="auto" w:fill="auto"/>
            <w:noWrap/>
            <w:vAlign w:val="bottom"/>
            <w:hideMark/>
          </w:tcPr>
          <w:p w14:paraId="748F7F57" w14:textId="77777777" w:rsidR="006337A2" w:rsidRPr="00B8794F" w:rsidRDefault="006337A2" w:rsidP="00664C87">
            <w:pPr>
              <w:rPr>
                <w:rFonts w:cs="Arial"/>
                <w:szCs w:val="20"/>
                <w:lang w:val="en-GB"/>
              </w:rPr>
            </w:pPr>
            <w:r w:rsidRPr="00B8794F">
              <w:rPr>
                <w:rFonts w:cs="Arial"/>
                <w:szCs w:val="20"/>
                <w:lang w:val="en-GB"/>
              </w:rPr>
              <w:t>-113.50</w:t>
            </w:r>
            <w:bookmarkStart w:id="534" w:name="_Toc392772544"/>
            <w:bookmarkStart w:id="535" w:name="_Toc393265900"/>
            <w:bookmarkStart w:id="536" w:name="_Toc393377130"/>
            <w:bookmarkEnd w:id="534"/>
            <w:bookmarkEnd w:id="535"/>
            <w:bookmarkEnd w:id="536"/>
          </w:p>
        </w:tc>
        <w:tc>
          <w:tcPr>
            <w:tcW w:w="2740" w:type="dxa"/>
            <w:shd w:val="clear" w:color="auto" w:fill="auto"/>
            <w:noWrap/>
            <w:vAlign w:val="bottom"/>
            <w:hideMark/>
          </w:tcPr>
          <w:p w14:paraId="4015320E" w14:textId="77777777" w:rsidR="006337A2" w:rsidRPr="00B8794F" w:rsidRDefault="006337A2" w:rsidP="00664C87">
            <w:pPr>
              <w:rPr>
                <w:rFonts w:cs="Arial"/>
                <w:szCs w:val="20"/>
                <w:lang w:val="en-GB"/>
              </w:rPr>
            </w:pPr>
            <w:r w:rsidRPr="00B8794F">
              <w:rPr>
                <w:rFonts w:cs="Arial"/>
                <w:szCs w:val="20"/>
                <w:lang w:val="en-GB"/>
              </w:rPr>
              <w:t>Antenna gain (Gi)</w:t>
            </w:r>
            <w:bookmarkStart w:id="537" w:name="_Toc392772545"/>
            <w:bookmarkStart w:id="538" w:name="_Toc393265901"/>
            <w:bookmarkStart w:id="539" w:name="_Toc393377131"/>
            <w:bookmarkEnd w:id="537"/>
            <w:bookmarkEnd w:id="538"/>
            <w:bookmarkEnd w:id="539"/>
          </w:p>
        </w:tc>
        <w:tc>
          <w:tcPr>
            <w:tcW w:w="1005" w:type="dxa"/>
            <w:shd w:val="clear" w:color="auto" w:fill="auto"/>
            <w:noWrap/>
            <w:vAlign w:val="bottom"/>
            <w:hideMark/>
          </w:tcPr>
          <w:p w14:paraId="082E09E6" w14:textId="77777777" w:rsidR="006337A2" w:rsidRPr="00B8794F" w:rsidRDefault="006337A2" w:rsidP="00664C87">
            <w:pPr>
              <w:rPr>
                <w:rFonts w:cs="Arial"/>
                <w:szCs w:val="20"/>
                <w:lang w:val="en-GB"/>
              </w:rPr>
            </w:pPr>
            <w:r w:rsidRPr="00B8794F">
              <w:rPr>
                <w:rFonts w:cs="Arial"/>
                <w:szCs w:val="20"/>
                <w:lang w:val="en-GB"/>
              </w:rPr>
              <w:t>dBi</w:t>
            </w:r>
            <w:bookmarkStart w:id="540" w:name="_Toc392772546"/>
            <w:bookmarkStart w:id="541" w:name="_Toc393265902"/>
            <w:bookmarkStart w:id="542" w:name="_Toc393377132"/>
            <w:bookmarkEnd w:id="540"/>
            <w:bookmarkEnd w:id="541"/>
            <w:bookmarkEnd w:id="542"/>
          </w:p>
        </w:tc>
        <w:tc>
          <w:tcPr>
            <w:tcW w:w="960" w:type="dxa"/>
            <w:shd w:val="clear" w:color="auto" w:fill="auto"/>
            <w:noWrap/>
            <w:vAlign w:val="bottom"/>
            <w:hideMark/>
          </w:tcPr>
          <w:p w14:paraId="693E629E" w14:textId="77777777" w:rsidR="006337A2" w:rsidRPr="00B8794F" w:rsidRDefault="006337A2" w:rsidP="00664C87">
            <w:pPr>
              <w:rPr>
                <w:rFonts w:cs="Arial"/>
                <w:szCs w:val="20"/>
                <w:lang w:val="en-GB"/>
              </w:rPr>
            </w:pPr>
            <w:r w:rsidRPr="00B8794F">
              <w:rPr>
                <w:rFonts w:cs="Arial"/>
                <w:szCs w:val="20"/>
                <w:lang w:val="en-GB"/>
              </w:rPr>
              <w:t>6</w:t>
            </w:r>
            <w:bookmarkStart w:id="543" w:name="_Toc392772547"/>
            <w:bookmarkStart w:id="544" w:name="_Toc393265903"/>
            <w:bookmarkStart w:id="545" w:name="_Toc393377133"/>
            <w:bookmarkEnd w:id="543"/>
            <w:bookmarkEnd w:id="544"/>
            <w:bookmarkEnd w:id="545"/>
          </w:p>
        </w:tc>
        <w:bookmarkStart w:id="546" w:name="_Toc392772548"/>
        <w:bookmarkStart w:id="547" w:name="_Toc393265904"/>
        <w:bookmarkStart w:id="548" w:name="_Toc393377134"/>
        <w:bookmarkEnd w:id="546"/>
        <w:bookmarkEnd w:id="547"/>
        <w:bookmarkEnd w:id="548"/>
      </w:tr>
      <w:tr w:rsidR="006337A2" w:rsidRPr="00B8794F" w14:paraId="2EA94BA5" w14:textId="77777777" w:rsidTr="00664C87">
        <w:trPr>
          <w:trHeight w:val="263"/>
        </w:trPr>
        <w:tc>
          <w:tcPr>
            <w:tcW w:w="2869" w:type="dxa"/>
            <w:shd w:val="clear" w:color="auto" w:fill="auto"/>
            <w:noWrap/>
            <w:vAlign w:val="bottom"/>
            <w:hideMark/>
          </w:tcPr>
          <w:p w14:paraId="334C60BA" w14:textId="77777777" w:rsidR="006337A2" w:rsidRPr="00B8794F" w:rsidRDefault="006337A2" w:rsidP="00664C87">
            <w:pPr>
              <w:rPr>
                <w:rFonts w:cs="Arial"/>
                <w:szCs w:val="20"/>
                <w:lang w:val="en-GB"/>
              </w:rPr>
            </w:pPr>
            <w:r w:rsidRPr="00B8794F">
              <w:rPr>
                <w:rFonts w:cs="Arial"/>
                <w:szCs w:val="20"/>
                <w:lang w:val="en-GB"/>
              </w:rPr>
              <w:t xml:space="preserve">ACStotal </w:t>
            </w:r>
            <w:bookmarkStart w:id="549" w:name="_Toc392772549"/>
            <w:bookmarkStart w:id="550" w:name="_Toc393265905"/>
            <w:bookmarkStart w:id="551" w:name="_Toc393377135"/>
            <w:bookmarkEnd w:id="549"/>
            <w:bookmarkEnd w:id="550"/>
            <w:bookmarkEnd w:id="551"/>
          </w:p>
        </w:tc>
        <w:tc>
          <w:tcPr>
            <w:tcW w:w="1005" w:type="dxa"/>
            <w:shd w:val="clear" w:color="auto" w:fill="auto"/>
            <w:noWrap/>
            <w:vAlign w:val="bottom"/>
            <w:hideMark/>
          </w:tcPr>
          <w:p w14:paraId="14279777" w14:textId="77777777" w:rsidR="006337A2" w:rsidRPr="00B8794F" w:rsidRDefault="006337A2" w:rsidP="00664C87">
            <w:pPr>
              <w:rPr>
                <w:rFonts w:cs="Arial"/>
                <w:szCs w:val="20"/>
                <w:lang w:val="en-GB"/>
              </w:rPr>
            </w:pPr>
            <w:r w:rsidRPr="00B8794F">
              <w:rPr>
                <w:rFonts w:cs="Arial"/>
                <w:szCs w:val="20"/>
                <w:lang w:val="en-GB"/>
              </w:rPr>
              <w:t>dB</w:t>
            </w:r>
            <w:bookmarkStart w:id="552" w:name="_Toc392772550"/>
            <w:bookmarkStart w:id="553" w:name="_Toc393265906"/>
            <w:bookmarkStart w:id="554" w:name="_Toc393377136"/>
            <w:bookmarkEnd w:id="552"/>
            <w:bookmarkEnd w:id="553"/>
            <w:bookmarkEnd w:id="554"/>
          </w:p>
        </w:tc>
        <w:tc>
          <w:tcPr>
            <w:tcW w:w="940" w:type="dxa"/>
            <w:shd w:val="clear" w:color="auto" w:fill="auto"/>
            <w:noWrap/>
            <w:vAlign w:val="bottom"/>
            <w:hideMark/>
          </w:tcPr>
          <w:p w14:paraId="4DEA662E" w14:textId="77777777" w:rsidR="006337A2" w:rsidRPr="00B8794F" w:rsidRDefault="006337A2" w:rsidP="00664C87">
            <w:pPr>
              <w:rPr>
                <w:rFonts w:cs="Arial"/>
                <w:szCs w:val="20"/>
                <w:lang w:val="en-GB"/>
              </w:rPr>
            </w:pPr>
            <w:r w:rsidRPr="00B8794F">
              <w:rPr>
                <w:rFonts w:cs="Arial"/>
                <w:szCs w:val="20"/>
                <w:lang w:val="en-GB"/>
              </w:rPr>
              <w:t>51.23</w:t>
            </w:r>
            <w:bookmarkStart w:id="555" w:name="_Toc392772551"/>
            <w:bookmarkStart w:id="556" w:name="_Toc393265907"/>
            <w:bookmarkStart w:id="557" w:name="_Toc393377137"/>
            <w:bookmarkEnd w:id="555"/>
            <w:bookmarkEnd w:id="556"/>
            <w:bookmarkEnd w:id="557"/>
          </w:p>
        </w:tc>
        <w:tc>
          <w:tcPr>
            <w:tcW w:w="2740" w:type="dxa"/>
            <w:shd w:val="clear" w:color="auto" w:fill="auto"/>
            <w:noWrap/>
            <w:vAlign w:val="bottom"/>
            <w:hideMark/>
          </w:tcPr>
          <w:p w14:paraId="345EC429" w14:textId="77777777" w:rsidR="006337A2" w:rsidRPr="00B8794F" w:rsidRDefault="006337A2" w:rsidP="00664C87">
            <w:pPr>
              <w:rPr>
                <w:rFonts w:cs="Arial"/>
                <w:szCs w:val="20"/>
                <w:lang w:val="en-GB"/>
              </w:rPr>
            </w:pPr>
            <w:r w:rsidRPr="00B8794F">
              <w:rPr>
                <w:rFonts w:cs="Arial"/>
                <w:szCs w:val="20"/>
                <w:lang w:val="en-GB"/>
              </w:rPr>
              <w:t xml:space="preserve">ACLRtotal </w:t>
            </w:r>
            <w:bookmarkStart w:id="558" w:name="_Toc392772552"/>
            <w:bookmarkStart w:id="559" w:name="_Toc393265908"/>
            <w:bookmarkStart w:id="560" w:name="_Toc393377138"/>
            <w:bookmarkEnd w:id="558"/>
            <w:bookmarkEnd w:id="559"/>
            <w:bookmarkEnd w:id="560"/>
          </w:p>
        </w:tc>
        <w:tc>
          <w:tcPr>
            <w:tcW w:w="1005" w:type="dxa"/>
            <w:shd w:val="clear" w:color="auto" w:fill="auto"/>
            <w:noWrap/>
            <w:vAlign w:val="bottom"/>
            <w:hideMark/>
          </w:tcPr>
          <w:p w14:paraId="32981D61" w14:textId="77777777" w:rsidR="006337A2" w:rsidRPr="00B8794F" w:rsidRDefault="006337A2" w:rsidP="00664C87">
            <w:pPr>
              <w:rPr>
                <w:rFonts w:cs="Arial"/>
                <w:szCs w:val="20"/>
                <w:lang w:val="en-GB"/>
              </w:rPr>
            </w:pPr>
            <w:r w:rsidRPr="00B8794F">
              <w:rPr>
                <w:rFonts w:cs="Arial"/>
                <w:szCs w:val="20"/>
                <w:lang w:val="en-GB"/>
              </w:rPr>
              <w:t>dB</w:t>
            </w:r>
            <w:bookmarkStart w:id="561" w:name="_Toc392772553"/>
            <w:bookmarkStart w:id="562" w:name="_Toc393265909"/>
            <w:bookmarkStart w:id="563" w:name="_Toc393377139"/>
            <w:bookmarkEnd w:id="561"/>
            <w:bookmarkEnd w:id="562"/>
            <w:bookmarkEnd w:id="563"/>
          </w:p>
        </w:tc>
        <w:tc>
          <w:tcPr>
            <w:tcW w:w="960" w:type="dxa"/>
            <w:shd w:val="clear" w:color="auto" w:fill="auto"/>
            <w:noWrap/>
            <w:vAlign w:val="bottom"/>
            <w:hideMark/>
          </w:tcPr>
          <w:p w14:paraId="10ABECD4" w14:textId="77777777" w:rsidR="006337A2" w:rsidRPr="00B8794F" w:rsidRDefault="006337A2" w:rsidP="00664C87">
            <w:pPr>
              <w:rPr>
                <w:rFonts w:cs="Arial"/>
                <w:szCs w:val="20"/>
                <w:lang w:val="en-GB"/>
              </w:rPr>
            </w:pPr>
            <w:r w:rsidRPr="00B8794F">
              <w:rPr>
                <w:rFonts w:cs="Arial"/>
                <w:szCs w:val="20"/>
                <w:lang w:val="en-GB"/>
              </w:rPr>
              <w:t>34.9</w:t>
            </w:r>
            <w:bookmarkStart w:id="564" w:name="_Toc392772554"/>
            <w:bookmarkStart w:id="565" w:name="_Toc393265910"/>
            <w:bookmarkStart w:id="566" w:name="_Toc393377140"/>
            <w:bookmarkEnd w:id="564"/>
            <w:bookmarkEnd w:id="565"/>
            <w:bookmarkEnd w:id="566"/>
          </w:p>
        </w:tc>
        <w:bookmarkStart w:id="567" w:name="_Toc392772555"/>
        <w:bookmarkStart w:id="568" w:name="_Toc393265911"/>
        <w:bookmarkStart w:id="569" w:name="_Toc393377141"/>
        <w:bookmarkEnd w:id="567"/>
        <w:bookmarkEnd w:id="568"/>
        <w:bookmarkEnd w:id="569"/>
      </w:tr>
      <w:tr w:rsidR="006337A2" w:rsidRPr="00B8794F" w14:paraId="6BF2F6D9" w14:textId="77777777" w:rsidTr="00664C87">
        <w:trPr>
          <w:trHeight w:val="263"/>
        </w:trPr>
        <w:tc>
          <w:tcPr>
            <w:tcW w:w="2869" w:type="dxa"/>
            <w:shd w:val="clear" w:color="auto" w:fill="auto"/>
            <w:noWrap/>
            <w:vAlign w:val="bottom"/>
            <w:hideMark/>
          </w:tcPr>
          <w:p w14:paraId="2FC7CF7C" w14:textId="77777777" w:rsidR="006337A2" w:rsidRPr="00B8794F" w:rsidRDefault="006337A2" w:rsidP="00664C87">
            <w:pPr>
              <w:rPr>
                <w:rFonts w:cs="Arial"/>
                <w:szCs w:val="20"/>
                <w:lang w:val="en-GB"/>
              </w:rPr>
            </w:pPr>
            <w:r w:rsidRPr="00B8794F">
              <w:rPr>
                <w:rFonts w:cs="Arial"/>
                <w:szCs w:val="20"/>
                <w:lang w:val="en-GB"/>
              </w:rPr>
              <w:t>Antenna gain (Gv)</w:t>
            </w:r>
            <w:bookmarkStart w:id="570" w:name="_Toc392772556"/>
            <w:bookmarkStart w:id="571" w:name="_Toc393265912"/>
            <w:bookmarkStart w:id="572" w:name="_Toc393377142"/>
            <w:bookmarkEnd w:id="570"/>
            <w:bookmarkEnd w:id="571"/>
            <w:bookmarkEnd w:id="572"/>
          </w:p>
        </w:tc>
        <w:tc>
          <w:tcPr>
            <w:tcW w:w="1005" w:type="dxa"/>
            <w:shd w:val="clear" w:color="auto" w:fill="auto"/>
            <w:noWrap/>
            <w:vAlign w:val="bottom"/>
            <w:hideMark/>
          </w:tcPr>
          <w:p w14:paraId="1F6F9A05" w14:textId="77777777" w:rsidR="006337A2" w:rsidRPr="00B8794F" w:rsidRDefault="006337A2" w:rsidP="00664C87">
            <w:pPr>
              <w:rPr>
                <w:rFonts w:cs="Arial"/>
                <w:szCs w:val="20"/>
                <w:lang w:val="en-GB"/>
              </w:rPr>
            </w:pPr>
            <w:r w:rsidRPr="00B8794F">
              <w:rPr>
                <w:rFonts w:cs="Arial"/>
                <w:szCs w:val="20"/>
                <w:lang w:val="en-GB"/>
              </w:rPr>
              <w:t>dBi</w:t>
            </w:r>
            <w:bookmarkStart w:id="573" w:name="_Toc392772557"/>
            <w:bookmarkStart w:id="574" w:name="_Toc393265913"/>
            <w:bookmarkStart w:id="575" w:name="_Toc393377143"/>
            <w:bookmarkEnd w:id="573"/>
            <w:bookmarkEnd w:id="574"/>
            <w:bookmarkEnd w:id="575"/>
          </w:p>
        </w:tc>
        <w:tc>
          <w:tcPr>
            <w:tcW w:w="940" w:type="dxa"/>
            <w:shd w:val="clear" w:color="auto" w:fill="auto"/>
            <w:noWrap/>
            <w:vAlign w:val="bottom"/>
            <w:hideMark/>
          </w:tcPr>
          <w:p w14:paraId="177480B8" w14:textId="77777777" w:rsidR="006337A2" w:rsidRPr="00B8794F" w:rsidRDefault="006337A2" w:rsidP="00664C87">
            <w:pPr>
              <w:rPr>
                <w:rFonts w:cs="Arial"/>
                <w:szCs w:val="20"/>
                <w:lang w:val="en-GB"/>
              </w:rPr>
            </w:pPr>
            <w:r w:rsidRPr="00B8794F">
              <w:rPr>
                <w:rFonts w:cs="Arial"/>
                <w:szCs w:val="20"/>
                <w:lang w:val="en-GB"/>
              </w:rPr>
              <w:t>17</w:t>
            </w:r>
            <w:bookmarkStart w:id="576" w:name="_Toc392772558"/>
            <w:bookmarkStart w:id="577" w:name="_Toc393265914"/>
            <w:bookmarkStart w:id="578" w:name="_Toc393377144"/>
            <w:bookmarkEnd w:id="576"/>
            <w:bookmarkEnd w:id="577"/>
            <w:bookmarkEnd w:id="578"/>
          </w:p>
        </w:tc>
        <w:tc>
          <w:tcPr>
            <w:tcW w:w="2740" w:type="dxa"/>
            <w:shd w:val="clear" w:color="auto" w:fill="auto"/>
            <w:noWrap/>
            <w:vAlign w:val="bottom"/>
            <w:hideMark/>
          </w:tcPr>
          <w:p w14:paraId="6B7AD095" w14:textId="77777777" w:rsidR="006337A2" w:rsidRPr="00B8794F" w:rsidRDefault="006337A2" w:rsidP="00664C87">
            <w:pPr>
              <w:rPr>
                <w:rFonts w:cs="Arial"/>
                <w:szCs w:val="20"/>
                <w:lang w:val="en-GB"/>
              </w:rPr>
            </w:pPr>
            <w:r w:rsidRPr="00B8794F">
              <w:rPr>
                <w:rFonts w:cs="Arial"/>
                <w:szCs w:val="20"/>
                <w:lang w:val="en-GB"/>
              </w:rPr>
              <w:t>Antenna height (Hi)</w:t>
            </w:r>
            <w:bookmarkStart w:id="579" w:name="_Toc392772559"/>
            <w:bookmarkStart w:id="580" w:name="_Toc393265915"/>
            <w:bookmarkStart w:id="581" w:name="_Toc393377145"/>
            <w:bookmarkEnd w:id="579"/>
            <w:bookmarkEnd w:id="580"/>
            <w:bookmarkEnd w:id="581"/>
          </w:p>
        </w:tc>
        <w:tc>
          <w:tcPr>
            <w:tcW w:w="1005" w:type="dxa"/>
            <w:shd w:val="clear" w:color="auto" w:fill="auto"/>
            <w:noWrap/>
            <w:vAlign w:val="bottom"/>
            <w:hideMark/>
          </w:tcPr>
          <w:p w14:paraId="61A0D7BE" w14:textId="77777777" w:rsidR="006337A2" w:rsidRPr="00B8794F" w:rsidRDefault="006337A2" w:rsidP="00664C87">
            <w:pPr>
              <w:rPr>
                <w:rFonts w:cs="Arial"/>
                <w:szCs w:val="20"/>
                <w:lang w:val="en-GB"/>
              </w:rPr>
            </w:pPr>
            <w:r w:rsidRPr="00B8794F">
              <w:rPr>
                <w:rFonts w:cs="Arial"/>
                <w:szCs w:val="20"/>
                <w:lang w:val="en-GB"/>
              </w:rPr>
              <w:t>m</w:t>
            </w:r>
            <w:bookmarkStart w:id="582" w:name="_Toc392772560"/>
            <w:bookmarkStart w:id="583" w:name="_Toc393265916"/>
            <w:bookmarkStart w:id="584" w:name="_Toc393377146"/>
            <w:bookmarkEnd w:id="582"/>
            <w:bookmarkEnd w:id="583"/>
            <w:bookmarkEnd w:id="584"/>
          </w:p>
        </w:tc>
        <w:tc>
          <w:tcPr>
            <w:tcW w:w="960" w:type="dxa"/>
            <w:shd w:val="clear" w:color="auto" w:fill="auto"/>
            <w:noWrap/>
            <w:vAlign w:val="bottom"/>
            <w:hideMark/>
          </w:tcPr>
          <w:p w14:paraId="7281785A" w14:textId="77777777" w:rsidR="006337A2" w:rsidRPr="00B8794F" w:rsidRDefault="006337A2" w:rsidP="00664C87">
            <w:pPr>
              <w:rPr>
                <w:rFonts w:cs="Arial"/>
                <w:szCs w:val="20"/>
                <w:lang w:val="en-GB"/>
              </w:rPr>
            </w:pPr>
            <w:r w:rsidRPr="00B8794F">
              <w:rPr>
                <w:rFonts w:cs="Arial"/>
                <w:szCs w:val="20"/>
                <w:lang w:val="en-GB"/>
              </w:rPr>
              <w:t>5</w:t>
            </w:r>
            <w:bookmarkStart w:id="585" w:name="_Toc392772561"/>
            <w:bookmarkStart w:id="586" w:name="_Toc393265917"/>
            <w:bookmarkStart w:id="587" w:name="_Toc393377147"/>
            <w:bookmarkEnd w:id="585"/>
            <w:bookmarkEnd w:id="586"/>
            <w:bookmarkEnd w:id="587"/>
          </w:p>
        </w:tc>
        <w:bookmarkStart w:id="588" w:name="_Toc392772562"/>
        <w:bookmarkStart w:id="589" w:name="_Toc393265918"/>
        <w:bookmarkStart w:id="590" w:name="_Toc393377148"/>
        <w:bookmarkEnd w:id="588"/>
        <w:bookmarkEnd w:id="589"/>
        <w:bookmarkEnd w:id="590"/>
      </w:tr>
      <w:tr w:rsidR="006337A2" w:rsidRPr="00B8794F" w14:paraId="0630B8A9" w14:textId="77777777" w:rsidTr="00664C87">
        <w:trPr>
          <w:trHeight w:val="255"/>
        </w:trPr>
        <w:tc>
          <w:tcPr>
            <w:tcW w:w="2869" w:type="dxa"/>
            <w:shd w:val="clear" w:color="auto" w:fill="auto"/>
            <w:noWrap/>
            <w:vAlign w:val="bottom"/>
            <w:hideMark/>
          </w:tcPr>
          <w:p w14:paraId="62F4E116" w14:textId="77777777" w:rsidR="006337A2" w:rsidRPr="00B8794F" w:rsidRDefault="006337A2" w:rsidP="00664C87">
            <w:pPr>
              <w:rPr>
                <w:rFonts w:cs="Arial"/>
                <w:szCs w:val="20"/>
                <w:lang w:val="en-GB"/>
              </w:rPr>
            </w:pPr>
            <w:r w:rsidRPr="00B8794F">
              <w:rPr>
                <w:rFonts w:cs="Arial"/>
                <w:szCs w:val="20"/>
                <w:lang w:val="en-GB"/>
              </w:rPr>
              <w:lastRenderedPageBreak/>
              <w:t>Feeder Loss (Gvfe)</w:t>
            </w:r>
            <w:bookmarkStart w:id="591" w:name="_Toc392772563"/>
            <w:bookmarkStart w:id="592" w:name="_Toc393265919"/>
            <w:bookmarkStart w:id="593" w:name="_Toc393377149"/>
            <w:bookmarkEnd w:id="591"/>
            <w:bookmarkEnd w:id="592"/>
            <w:bookmarkEnd w:id="593"/>
          </w:p>
        </w:tc>
        <w:tc>
          <w:tcPr>
            <w:tcW w:w="1005" w:type="dxa"/>
            <w:shd w:val="clear" w:color="auto" w:fill="auto"/>
            <w:noWrap/>
            <w:vAlign w:val="bottom"/>
            <w:hideMark/>
          </w:tcPr>
          <w:p w14:paraId="676BE560" w14:textId="77777777" w:rsidR="006337A2" w:rsidRPr="00B8794F" w:rsidRDefault="006337A2" w:rsidP="00664C87">
            <w:pPr>
              <w:rPr>
                <w:rFonts w:cs="Arial"/>
                <w:szCs w:val="20"/>
                <w:lang w:val="en-GB"/>
              </w:rPr>
            </w:pPr>
            <w:r w:rsidRPr="00B8794F">
              <w:rPr>
                <w:rFonts w:cs="Arial"/>
                <w:szCs w:val="20"/>
                <w:lang w:val="en-GB"/>
              </w:rPr>
              <w:t>dB</w:t>
            </w:r>
            <w:bookmarkStart w:id="594" w:name="_Toc392772564"/>
            <w:bookmarkStart w:id="595" w:name="_Toc393265920"/>
            <w:bookmarkStart w:id="596" w:name="_Toc393377150"/>
            <w:bookmarkEnd w:id="594"/>
            <w:bookmarkEnd w:id="595"/>
            <w:bookmarkEnd w:id="596"/>
          </w:p>
        </w:tc>
        <w:tc>
          <w:tcPr>
            <w:tcW w:w="940" w:type="dxa"/>
            <w:shd w:val="clear" w:color="auto" w:fill="auto"/>
            <w:noWrap/>
            <w:vAlign w:val="bottom"/>
            <w:hideMark/>
          </w:tcPr>
          <w:p w14:paraId="314B92A8" w14:textId="77777777" w:rsidR="006337A2" w:rsidRPr="00B8794F" w:rsidRDefault="006337A2" w:rsidP="00664C87">
            <w:pPr>
              <w:rPr>
                <w:rFonts w:cs="Arial"/>
                <w:szCs w:val="20"/>
                <w:lang w:val="en-GB"/>
              </w:rPr>
            </w:pPr>
            <w:r w:rsidRPr="00B8794F">
              <w:rPr>
                <w:rFonts w:cs="Arial"/>
                <w:szCs w:val="20"/>
                <w:lang w:val="en-GB"/>
              </w:rPr>
              <w:t>2</w:t>
            </w:r>
            <w:bookmarkStart w:id="597" w:name="_Toc392772565"/>
            <w:bookmarkStart w:id="598" w:name="_Toc393265921"/>
            <w:bookmarkStart w:id="599" w:name="_Toc393377151"/>
            <w:bookmarkEnd w:id="597"/>
            <w:bookmarkEnd w:id="598"/>
            <w:bookmarkEnd w:id="599"/>
          </w:p>
        </w:tc>
        <w:tc>
          <w:tcPr>
            <w:tcW w:w="4705" w:type="dxa"/>
            <w:gridSpan w:val="3"/>
            <w:shd w:val="clear" w:color="000000" w:fill="D2232A"/>
            <w:noWrap/>
            <w:hideMark/>
          </w:tcPr>
          <w:p w14:paraId="3B45F765" w14:textId="77777777" w:rsidR="006337A2" w:rsidRPr="00B8794F" w:rsidRDefault="006337A2" w:rsidP="00664C87">
            <w:pPr>
              <w:jc w:val="center"/>
              <w:rPr>
                <w:rFonts w:cs="Arial"/>
                <w:b/>
                <w:bCs/>
                <w:color w:val="FFFFFF"/>
                <w:szCs w:val="20"/>
                <w:lang w:val="en-GB"/>
              </w:rPr>
            </w:pPr>
            <w:r w:rsidRPr="00B8794F">
              <w:rPr>
                <w:rFonts w:cs="Arial"/>
                <w:b/>
                <w:bCs/>
                <w:color w:val="FFFFFF"/>
                <w:szCs w:val="20"/>
                <w:lang w:val="en-GB"/>
              </w:rPr>
              <w:t>Calculated values</w:t>
            </w:r>
            <w:bookmarkStart w:id="600" w:name="_Toc392772566"/>
            <w:bookmarkStart w:id="601" w:name="_Toc393265922"/>
            <w:bookmarkStart w:id="602" w:name="_Toc393377152"/>
            <w:bookmarkEnd w:id="600"/>
            <w:bookmarkEnd w:id="601"/>
            <w:bookmarkEnd w:id="602"/>
          </w:p>
        </w:tc>
        <w:bookmarkStart w:id="603" w:name="_Toc392772567"/>
        <w:bookmarkStart w:id="604" w:name="_Toc393265923"/>
        <w:bookmarkStart w:id="605" w:name="_Toc393377153"/>
        <w:bookmarkEnd w:id="603"/>
        <w:bookmarkEnd w:id="604"/>
        <w:bookmarkEnd w:id="605"/>
      </w:tr>
      <w:tr w:rsidR="006337A2" w:rsidRPr="00B8794F" w14:paraId="567D5568" w14:textId="77777777" w:rsidTr="00664C87">
        <w:trPr>
          <w:trHeight w:val="263"/>
        </w:trPr>
        <w:tc>
          <w:tcPr>
            <w:tcW w:w="2869" w:type="dxa"/>
            <w:shd w:val="clear" w:color="auto" w:fill="auto"/>
            <w:noWrap/>
            <w:vAlign w:val="bottom"/>
            <w:hideMark/>
          </w:tcPr>
          <w:p w14:paraId="1628CC24" w14:textId="77777777" w:rsidR="006337A2" w:rsidRPr="00B8794F" w:rsidRDefault="006337A2" w:rsidP="00664C87">
            <w:pPr>
              <w:rPr>
                <w:rFonts w:cs="Arial"/>
                <w:szCs w:val="20"/>
                <w:lang w:val="en-GB"/>
              </w:rPr>
            </w:pPr>
            <w:r w:rsidRPr="00B8794F">
              <w:rPr>
                <w:rFonts w:cs="Arial"/>
                <w:szCs w:val="20"/>
                <w:lang w:val="en-GB"/>
              </w:rPr>
              <w:t>Antenna height (Hv)</w:t>
            </w:r>
            <w:bookmarkStart w:id="606" w:name="_Toc392772568"/>
            <w:bookmarkStart w:id="607" w:name="_Toc393265924"/>
            <w:bookmarkStart w:id="608" w:name="_Toc393377154"/>
            <w:bookmarkEnd w:id="606"/>
            <w:bookmarkEnd w:id="607"/>
            <w:bookmarkEnd w:id="608"/>
          </w:p>
        </w:tc>
        <w:tc>
          <w:tcPr>
            <w:tcW w:w="1005" w:type="dxa"/>
            <w:shd w:val="clear" w:color="auto" w:fill="auto"/>
            <w:noWrap/>
            <w:vAlign w:val="bottom"/>
            <w:hideMark/>
          </w:tcPr>
          <w:p w14:paraId="362C4304" w14:textId="77777777" w:rsidR="006337A2" w:rsidRPr="00B8794F" w:rsidRDefault="006337A2" w:rsidP="00664C87">
            <w:pPr>
              <w:rPr>
                <w:rFonts w:cs="Arial"/>
                <w:szCs w:val="20"/>
                <w:lang w:val="en-GB"/>
              </w:rPr>
            </w:pPr>
            <w:r w:rsidRPr="00B8794F">
              <w:rPr>
                <w:rFonts w:cs="Arial"/>
                <w:szCs w:val="20"/>
                <w:lang w:val="en-GB"/>
              </w:rPr>
              <w:t>m</w:t>
            </w:r>
            <w:bookmarkStart w:id="609" w:name="_Toc392772569"/>
            <w:bookmarkStart w:id="610" w:name="_Toc393265925"/>
            <w:bookmarkStart w:id="611" w:name="_Toc393377155"/>
            <w:bookmarkEnd w:id="609"/>
            <w:bookmarkEnd w:id="610"/>
            <w:bookmarkEnd w:id="611"/>
          </w:p>
        </w:tc>
        <w:tc>
          <w:tcPr>
            <w:tcW w:w="940" w:type="dxa"/>
            <w:shd w:val="clear" w:color="auto" w:fill="auto"/>
            <w:noWrap/>
            <w:vAlign w:val="bottom"/>
            <w:hideMark/>
          </w:tcPr>
          <w:p w14:paraId="5B13C44C" w14:textId="77777777" w:rsidR="006337A2" w:rsidRPr="00B8794F" w:rsidRDefault="006337A2" w:rsidP="00664C87">
            <w:pPr>
              <w:rPr>
                <w:rFonts w:cs="Arial"/>
                <w:szCs w:val="20"/>
                <w:lang w:val="en-GB"/>
              </w:rPr>
            </w:pPr>
            <w:r w:rsidRPr="00B8794F">
              <w:rPr>
                <w:rFonts w:cs="Arial"/>
                <w:szCs w:val="20"/>
                <w:lang w:val="en-GB"/>
              </w:rPr>
              <w:t>30</w:t>
            </w:r>
            <w:bookmarkStart w:id="612" w:name="_Toc392772570"/>
            <w:bookmarkStart w:id="613" w:name="_Toc393265926"/>
            <w:bookmarkStart w:id="614" w:name="_Toc393377156"/>
            <w:bookmarkEnd w:id="612"/>
            <w:bookmarkEnd w:id="613"/>
            <w:bookmarkEnd w:id="614"/>
          </w:p>
        </w:tc>
        <w:tc>
          <w:tcPr>
            <w:tcW w:w="2740" w:type="dxa"/>
            <w:shd w:val="clear" w:color="auto" w:fill="auto"/>
            <w:noWrap/>
            <w:vAlign w:val="bottom"/>
            <w:hideMark/>
          </w:tcPr>
          <w:p w14:paraId="205E7B44" w14:textId="77777777" w:rsidR="006337A2" w:rsidRPr="00B8794F" w:rsidRDefault="006337A2" w:rsidP="00664C87">
            <w:pPr>
              <w:rPr>
                <w:rFonts w:cs="Arial"/>
                <w:szCs w:val="20"/>
                <w:lang w:val="en-GB"/>
              </w:rPr>
            </w:pPr>
            <w:r w:rsidRPr="00B8794F">
              <w:rPr>
                <w:rFonts w:cs="Arial"/>
                <w:szCs w:val="20"/>
                <w:lang w:val="en-GB"/>
              </w:rPr>
              <w:t>ACIR</w:t>
            </w:r>
            <w:bookmarkStart w:id="615" w:name="_Toc392772571"/>
            <w:bookmarkStart w:id="616" w:name="_Toc393265927"/>
            <w:bookmarkStart w:id="617" w:name="_Toc393377157"/>
            <w:bookmarkEnd w:id="615"/>
            <w:bookmarkEnd w:id="616"/>
            <w:bookmarkEnd w:id="617"/>
          </w:p>
        </w:tc>
        <w:tc>
          <w:tcPr>
            <w:tcW w:w="1005" w:type="dxa"/>
            <w:shd w:val="clear" w:color="auto" w:fill="auto"/>
            <w:noWrap/>
            <w:vAlign w:val="bottom"/>
            <w:hideMark/>
          </w:tcPr>
          <w:p w14:paraId="63ABA981" w14:textId="77777777" w:rsidR="006337A2" w:rsidRPr="00B8794F" w:rsidRDefault="006337A2" w:rsidP="00664C87">
            <w:pPr>
              <w:rPr>
                <w:rFonts w:cs="Arial"/>
                <w:szCs w:val="20"/>
                <w:lang w:val="en-GB"/>
              </w:rPr>
            </w:pPr>
            <w:r w:rsidRPr="00B8794F">
              <w:rPr>
                <w:rFonts w:cs="Arial"/>
                <w:szCs w:val="20"/>
                <w:lang w:val="en-GB"/>
              </w:rPr>
              <w:t>dB</w:t>
            </w:r>
            <w:bookmarkStart w:id="618" w:name="_Toc392772572"/>
            <w:bookmarkStart w:id="619" w:name="_Toc393265928"/>
            <w:bookmarkStart w:id="620" w:name="_Toc393377158"/>
            <w:bookmarkEnd w:id="618"/>
            <w:bookmarkEnd w:id="619"/>
            <w:bookmarkEnd w:id="620"/>
          </w:p>
        </w:tc>
        <w:tc>
          <w:tcPr>
            <w:tcW w:w="960" w:type="dxa"/>
            <w:shd w:val="clear" w:color="auto" w:fill="auto"/>
            <w:noWrap/>
            <w:vAlign w:val="bottom"/>
            <w:hideMark/>
          </w:tcPr>
          <w:p w14:paraId="4B92B6D8" w14:textId="77777777" w:rsidR="006337A2" w:rsidRPr="00B8794F" w:rsidRDefault="006337A2" w:rsidP="00664C87">
            <w:pPr>
              <w:rPr>
                <w:rFonts w:cs="Arial"/>
                <w:szCs w:val="20"/>
                <w:lang w:val="en-GB"/>
              </w:rPr>
            </w:pPr>
            <w:r w:rsidRPr="00B8794F">
              <w:rPr>
                <w:rFonts w:cs="Arial"/>
                <w:szCs w:val="20"/>
                <w:lang w:val="en-GB"/>
              </w:rPr>
              <w:t>34.80</w:t>
            </w:r>
            <w:bookmarkStart w:id="621" w:name="_Toc392772573"/>
            <w:bookmarkStart w:id="622" w:name="_Toc393265929"/>
            <w:bookmarkStart w:id="623" w:name="_Toc393377159"/>
            <w:bookmarkEnd w:id="621"/>
            <w:bookmarkEnd w:id="622"/>
            <w:bookmarkEnd w:id="623"/>
          </w:p>
        </w:tc>
        <w:bookmarkStart w:id="624" w:name="_Toc392772574"/>
        <w:bookmarkStart w:id="625" w:name="_Toc393265930"/>
        <w:bookmarkStart w:id="626" w:name="_Toc393377160"/>
        <w:bookmarkEnd w:id="624"/>
        <w:bookmarkEnd w:id="625"/>
        <w:bookmarkEnd w:id="626"/>
      </w:tr>
      <w:tr w:rsidR="006337A2" w:rsidRPr="00B8794F" w14:paraId="4EADBD43" w14:textId="77777777" w:rsidTr="00664C87">
        <w:trPr>
          <w:trHeight w:val="255"/>
        </w:trPr>
        <w:tc>
          <w:tcPr>
            <w:tcW w:w="4814" w:type="dxa"/>
            <w:gridSpan w:val="3"/>
            <w:shd w:val="clear" w:color="000000" w:fill="D2232A"/>
            <w:noWrap/>
            <w:hideMark/>
          </w:tcPr>
          <w:p w14:paraId="214267ED" w14:textId="77777777" w:rsidR="006337A2" w:rsidRPr="00B8794F" w:rsidRDefault="006337A2" w:rsidP="00664C87">
            <w:pPr>
              <w:jc w:val="center"/>
              <w:rPr>
                <w:rFonts w:cs="Arial"/>
                <w:b/>
                <w:bCs/>
                <w:color w:val="FFFFFF"/>
                <w:szCs w:val="20"/>
                <w:lang w:val="en-GB"/>
              </w:rPr>
            </w:pPr>
            <w:r w:rsidRPr="00B8794F">
              <w:rPr>
                <w:rFonts w:cs="Arial"/>
                <w:b/>
                <w:bCs/>
                <w:color w:val="FFFFFF"/>
                <w:szCs w:val="20"/>
                <w:lang w:val="en-GB"/>
              </w:rPr>
              <w:t>Results. Adjacent channel</w:t>
            </w:r>
            <w:bookmarkStart w:id="627" w:name="_Toc392772575"/>
            <w:bookmarkStart w:id="628" w:name="_Toc393265931"/>
            <w:bookmarkStart w:id="629" w:name="_Toc393377161"/>
            <w:bookmarkEnd w:id="627"/>
            <w:bookmarkEnd w:id="628"/>
            <w:bookmarkEnd w:id="629"/>
          </w:p>
        </w:tc>
        <w:tc>
          <w:tcPr>
            <w:tcW w:w="2740" w:type="dxa"/>
            <w:shd w:val="clear" w:color="auto" w:fill="auto"/>
            <w:noWrap/>
            <w:vAlign w:val="bottom"/>
            <w:hideMark/>
          </w:tcPr>
          <w:p w14:paraId="0B99AD37" w14:textId="77777777" w:rsidR="006337A2" w:rsidRPr="00B8794F" w:rsidRDefault="006337A2" w:rsidP="00664C87">
            <w:pPr>
              <w:rPr>
                <w:rFonts w:cs="Arial"/>
                <w:szCs w:val="20"/>
                <w:lang w:val="en-GB"/>
              </w:rPr>
            </w:pPr>
            <w:r w:rsidRPr="00B8794F">
              <w:rPr>
                <w:rFonts w:cs="Arial"/>
                <w:szCs w:val="20"/>
                <w:lang w:val="en-GB"/>
              </w:rPr>
              <w:t>Max interference &amp; noise (I)</w:t>
            </w:r>
            <w:bookmarkStart w:id="630" w:name="_Toc392772576"/>
            <w:bookmarkStart w:id="631" w:name="_Toc393265932"/>
            <w:bookmarkStart w:id="632" w:name="_Toc393377162"/>
            <w:bookmarkEnd w:id="630"/>
            <w:bookmarkEnd w:id="631"/>
            <w:bookmarkEnd w:id="632"/>
          </w:p>
        </w:tc>
        <w:tc>
          <w:tcPr>
            <w:tcW w:w="1005" w:type="dxa"/>
            <w:shd w:val="clear" w:color="auto" w:fill="auto"/>
            <w:noWrap/>
            <w:vAlign w:val="bottom"/>
            <w:hideMark/>
          </w:tcPr>
          <w:p w14:paraId="2196E0B6" w14:textId="77777777" w:rsidR="006337A2" w:rsidRPr="00B8794F" w:rsidRDefault="006337A2" w:rsidP="00664C87">
            <w:pPr>
              <w:rPr>
                <w:rFonts w:cs="Arial"/>
                <w:szCs w:val="20"/>
                <w:lang w:val="en-GB"/>
              </w:rPr>
            </w:pPr>
            <w:r w:rsidRPr="00B8794F">
              <w:rPr>
                <w:rFonts w:cs="Arial"/>
                <w:szCs w:val="20"/>
                <w:lang w:val="en-GB"/>
              </w:rPr>
              <w:t>dBm/BW</w:t>
            </w:r>
            <w:bookmarkStart w:id="633" w:name="_Toc392772577"/>
            <w:bookmarkStart w:id="634" w:name="_Toc393265933"/>
            <w:bookmarkStart w:id="635" w:name="_Toc393377163"/>
            <w:bookmarkEnd w:id="633"/>
            <w:bookmarkEnd w:id="634"/>
            <w:bookmarkEnd w:id="635"/>
          </w:p>
        </w:tc>
        <w:tc>
          <w:tcPr>
            <w:tcW w:w="960" w:type="dxa"/>
            <w:shd w:val="clear" w:color="auto" w:fill="auto"/>
            <w:noWrap/>
            <w:vAlign w:val="bottom"/>
            <w:hideMark/>
          </w:tcPr>
          <w:p w14:paraId="343775C4" w14:textId="77777777" w:rsidR="006337A2" w:rsidRPr="00B8794F" w:rsidRDefault="006337A2" w:rsidP="00664C87">
            <w:pPr>
              <w:rPr>
                <w:rFonts w:cs="Arial"/>
                <w:szCs w:val="20"/>
                <w:lang w:val="en-GB"/>
              </w:rPr>
            </w:pPr>
            <w:r w:rsidRPr="00B8794F">
              <w:rPr>
                <w:rFonts w:cs="Arial"/>
                <w:szCs w:val="20"/>
                <w:lang w:val="en-GB"/>
              </w:rPr>
              <w:t>-114.36</w:t>
            </w:r>
            <w:bookmarkStart w:id="636" w:name="_Toc392772578"/>
            <w:bookmarkStart w:id="637" w:name="_Toc393265934"/>
            <w:bookmarkStart w:id="638" w:name="_Toc393377164"/>
            <w:bookmarkEnd w:id="636"/>
            <w:bookmarkEnd w:id="637"/>
            <w:bookmarkEnd w:id="638"/>
          </w:p>
        </w:tc>
        <w:bookmarkStart w:id="639" w:name="_Toc392772579"/>
        <w:bookmarkStart w:id="640" w:name="_Toc393265935"/>
        <w:bookmarkStart w:id="641" w:name="_Toc393377165"/>
        <w:bookmarkEnd w:id="639"/>
        <w:bookmarkEnd w:id="640"/>
        <w:bookmarkEnd w:id="641"/>
      </w:tr>
      <w:tr w:rsidR="006337A2" w:rsidRPr="00B8794F" w14:paraId="522E594C" w14:textId="77777777" w:rsidTr="00664C87">
        <w:trPr>
          <w:trHeight w:val="263"/>
        </w:trPr>
        <w:tc>
          <w:tcPr>
            <w:tcW w:w="2869" w:type="dxa"/>
            <w:shd w:val="clear" w:color="auto" w:fill="auto"/>
            <w:noWrap/>
            <w:vAlign w:val="bottom"/>
            <w:hideMark/>
          </w:tcPr>
          <w:p w14:paraId="7A42A41B" w14:textId="77777777" w:rsidR="006337A2" w:rsidRPr="00B8794F" w:rsidRDefault="006337A2" w:rsidP="00664C87">
            <w:pPr>
              <w:rPr>
                <w:rFonts w:cs="Arial"/>
                <w:b/>
                <w:bCs/>
                <w:szCs w:val="20"/>
                <w:lang w:val="en-GB"/>
              </w:rPr>
            </w:pPr>
            <w:r w:rsidRPr="00B8794F">
              <w:rPr>
                <w:rFonts w:cs="Arial"/>
                <w:b/>
                <w:bCs/>
                <w:szCs w:val="20"/>
                <w:lang w:val="en-GB"/>
              </w:rPr>
              <w:t>MCL 95%</w:t>
            </w:r>
            <w:bookmarkStart w:id="642" w:name="_Toc392772580"/>
            <w:bookmarkStart w:id="643" w:name="_Toc393265936"/>
            <w:bookmarkStart w:id="644" w:name="_Toc393377166"/>
            <w:bookmarkEnd w:id="642"/>
            <w:bookmarkEnd w:id="643"/>
            <w:bookmarkEnd w:id="644"/>
          </w:p>
        </w:tc>
        <w:tc>
          <w:tcPr>
            <w:tcW w:w="1005" w:type="dxa"/>
            <w:shd w:val="clear" w:color="auto" w:fill="auto"/>
            <w:noWrap/>
            <w:vAlign w:val="bottom"/>
            <w:hideMark/>
          </w:tcPr>
          <w:p w14:paraId="699E87CF" w14:textId="77777777" w:rsidR="006337A2" w:rsidRPr="00B8794F" w:rsidRDefault="006337A2" w:rsidP="00664C87">
            <w:pPr>
              <w:rPr>
                <w:rFonts w:cs="Arial"/>
                <w:b/>
                <w:bCs/>
                <w:szCs w:val="20"/>
                <w:lang w:val="en-GB"/>
              </w:rPr>
            </w:pPr>
            <w:r w:rsidRPr="00B8794F">
              <w:rPr>
                <w:rFonts w:cs="Arial"/>
                <w:b/>
                <w:bCs/>
                <w:szCs w:val="20"/>
                <w:lang w:val="en-GB"/>
              </w:rPr>
              <w:t>dB</w:t>
            </w:r>
            <w:bookmarkStart w:id="645" w:name="_Toc392772581"/>
            <w:bookmarkStart w:id="646" w:name="_Toc393265937"/>
            <w:bookmarkStart w:id="647" w:name="_Toc393377167"/>
            <w:bookmarkEnd w:id="645"/>
            <w:bookmarkEnd w:id="646"/>
            <w:bookmarkEnd w:id="647"/>
          </w:p>
        </w:tc>
        <w:tc>
          <w:tcPr>
            <w:tcW w:w="940" w:type="dxa"/>
            <w:shd w:val="clear" w:color="auto" w:fill="auto"/>
            <w:noWrap/>
            <w:vAlign w:val="bottom"/>
            <w:hideMark/>
          </w:tcPr>
          <w:p w14:paraId="01CCEE8A" w14:textId="77777777" w:rsidR="006337A2" w:rsidRPr="00B8794F" w:rsidRDefault="006337A2" w:rsidP="00664C87">
            <w:pPr>
              <w:rPr>
                <w:rFonts w:cs="Arial"/>
                <w:b/>
                <w:bCs/>
                <w:szCs w:val="20"/>
                <w:lang w:val="en-GB"/>
              </w:rPr>
            </w:pPr>
            <w:r w:rsidRPr="00B8794F">
              <w:rPr>
                <w:rFonts w:cs="Arial"/>
                <w:b/>
                <w:bCs/>
                <w:szCs w:val="20"/>
                <w:lang w:val="en-GB"/>
              </w:rPr>
              <w:t>139.41</w:t>
            </w:r>
            <w:bookmarkStart w:id="648" w:name="_Toc392772582"/>
            <w:bookmarkStart w:id="649" w:name="_Toc393265938"/>
            <w:bookmarkStart w:id="650" w:name="_Toc393377168"/>
            <w:bookmarkEnd w:id="648"/>
            <w:bookmarkEnd w:id="649"/>
            <w:bookmarkEnd w:id="650"/>
          </w:p>
        </w:tc>
        <w:tc>
          <w:tcPr>
            <w:tcW w:w="2740" w:type="dxa"/>
            <w:shd w:val="clear" w:color="auto" w:fill="auto"/>
            <w:noWrap/>
            <w:vAlign w:val="bottom"/>
            <w:hideMark/>
          </w:tcPr>
          <w:p w14:paraId="2DE7CB8C" w14:textId="77777777" w:rsidR="006337A2" w:rsidRPr="00B8794F" w:rsidRDefault="006337A2" w:rsidP="00664C87">
            <w:pPr>
              <w:rPr>
                <w:rFonts w:cs="Arial"/>
                <w:szCs w:val="20"/>
                <w:lang w:val="en-GB"/>
              </w:rPr>
            </w:pPr>
            <w:r w:rsidRPr="00B8794F">
              <w:rPr>
                <w:rFonts w:cs="Arial"/>
                <w:szCs w:val="20"/>
                <w:lang w:val="en-GB"/>
              </w:rPr>
              <w:t>Fading margin (Fm)</w:t>
            </w:r>
            <w:bookmarkStart w:id="651" w:name="_Toc392772583"/>
            <w:bookmarkStart w:id="652" w:name="_Toc393265939"/>
            <w:bookmarkStart w:id="653" w:name="_Toc393377169"/>
            <w:bookmarkEnd w:id="651"/>
            <w:bookmarkEnd w:id="652"/>
            <w:bookmarkEnd w:id="653"/>
          </w:p>
        </w:tc>
        <w:tc>
          <w:tcPr>
            <w:tcW w:w="1005" w:type="dxa"/>
            <w:shd w:val="clear" w:color="auto" w:fill="auto"/>
            <w:noWrap/>
            <w:vAlign w:val="bottom"/>
            <w:hideMark/>
          </w:tcPr>
          <w:p w14:paraId="3078822B" w14:textId="77777777" w:rsidR="006337A2" w:rsidRPr="00B8794F" w:rsidRDefault="006337A2" w:rsidP="00664C87">
            <w:pPr>
              <w:rPr>
                <w:rFonts w:cs="Arial"/>
                <w:szCs w:val="20"/>
                <w:lang w:val="en-GB"/>
              </w:rPr>
            </w:pPr>
            <w:r w:rsidRPr="00B8794F">
              <w:rPr>
                <w:rFonts w:cs="Arial"/>
                <w:szCs w:val="20"/>
                <w:lang w:val="en-GB"/>
              </w:rPr>
              <w:t>dB</w:t>
            </w:r>
            <w:bookmarkStart w:id="654" w:name="_Toc392772584"/>
            <w:bookmarkStart w:id="655" w:name="_Toc393265940"/>
            <w:bookmarkStart w:id="656" w:name="_Toc393377170"/>
            <w:bookmarkEnd w:id="654"/>
            <w:bookmarkEnd w:id="655"/>
            <w:bookmarkEnd w:id="656"/>
          </w:p>
        </w:tc>
        <w:tc>
          <w:tcPr>
            <w:tcW w:w="960" w:type="dxa"/>
            <w:shd w:val="clear" w:color="auto" w:fill="auto"/>
            <w:noWrap/>
            <w:vAlign w:val="bottom"/>
            <w:hideMark/>
          </w:tcPr>
          <w:p w14:paraId="1A2680F8" w14:textId="77777777" w:rsidR="006337A2" w:rsidRPr="00B8794F" w:rsidRDefault="006337A2" w:rsidP="00664C87">
            <w:pPr>
              <w:rPr>
                <w:rFonts w:cs="Arial"/>
                <w:szCs w:val="20"/>
                <w:lang w:val="en-GB"/>
              </w:rPr>
            </w:pPr>
            <w:r w:rsidRPr="00B8794F">
              <w:rPr>
                <w:rFonts w:cs="Arial"/>
                <w:szCs w:val="20"/>
                <w:lang w:val="en-GB"/>
              </w:rPr>
              <w:t>14.85</w:t>
            </w:r>
            <w:bookmarkStart w:id="657" w:name="_Toc392772585"/>
            <w:bookmarkStart w:id="658" w:name="_Toc393265941"/>
            <w:bookmarkStart w:id="659" w:name="_Toc393377171"/>
            <w:bookmarkEnd w:id="657"/>
            <w:bookmarkEnd w:id="658"/>
            <w:bookmarkEnd w:id="659"/>
          </w:p>
        </w:tc>
        <w:bookmarkStart w:id="660" w:name="_Toc392772586"/>
        <w:bookmarkStart w:id="661" w:name="_Toc393265942"/>
        <w:bookmarkStart w:id="662" w:name="_Toc393377172"/>
        <w:bookmarkEnd w:id="660"/>
        <w:bookmarkEnd w:id="661"/>
        <w:bookmarkEnd w:id="662"/>
      </w:tr>
      <w:tr w:rsidR="006337A2" w:rsidRPr="00B8794F" w14:paraId="5B2067C4" w14:textId="77777777" w:rsidTr="00664C87">
        <w:trPr>
          <w:trHeight w:val="263"/>
        </w:trPr>
        <w:tc>
          <w:tcPr>
            <w:tcW w:w="2869" w:type="dxa"/>
            <w:shd w:val="clear" w:color="auto" w:fill="auto"/>
            <w:noWrap/>
            <w:vAlign w:val="bottom"/>
            <w:hideMark/>
          </w:tcPr>
          <w:p w14:paraId="5724A315" w14:textId="77777777" w:rsidR="006337A2" w:rsidRPr="00B8794F" w:rsidRDefault="006337A2" w:rsidP="00664C87">
            <w:pPr>
              <w:rPr>
                <w:rFonts w:cs="Arial"/>
                <w:b/>
                <w:bCs/>
                <w:szCs w:val="20"/>
                <w:lang w:val="en-GB"/>
              </w:rPr>
            </w:pPr>
            <w:r w:rsidRPr="00B8794F">
              <w:rPr>
                <w:rFonts w:cs="Arial"/>
                <w:b/>
                <w:bCs/>
                <w:szCs w:val="20"/>
                <w:lang w:val="en-GB"/>
              </w:rPr>
              <w:t>Distance (Ex-Hata Urban)</w:t>
            </w:r>
            <w:bookmarkStart w:id="663" w:name="_Toc392772587"/>
            <w:bookmarkStart w:id="664" w:name="_Toc393265943"/>
            <w:bookmarkStart w:id="665" w:name="_Toc393377173"/>
            <w:bookmarkEnd w:id="663"/>
            <w:bookmarkEnd w:id="664"/>
            <w:bookmarkEnd w:id="665"/>
          </w:p>
        </w:tc>
        <w:tc>
          <w:tcPr>
            <w:tcW w:w="1005" w:type="dxa"/>
            <w:shd w:val="clear" w:color="auto" w:fill="auto"/>
            <w:noWrap/>
            <w:vAlign w:val="bottom"/>
            <w:hideMark/>
          </w:tcPr>
          <w:p w14:paraId="33913ABD" w14:textId="77777777" w:rsidR="006337A2" w:rsidRPr="00B8794F" w:rsidRDefault="006337A2" w:rsidP="00664C87">
            <w:pPr>
              <w:rPr>
                <w:rFonts w:cs="Arial"/>
                <w:b/>
                <w:bCs/>
                <w:szCs w:val="20"/>
                <w:lang w:val="en-GB"/>
              </w:rPr>
            </w:pPr>
            <w:r w:rsidRPr="00B8794F">
              <w:rPr>
                <w:rFonts w:cs="Arial"/>
                <w:b/>
                <w:bCs/>
                <w:szCs w:val="20"/>
                <w:lang w:val="en-GB"/>
              </w:rPr>
              <w:t>Km</w:t>
            </w:r>
            <w:bookmarkStart w:id="666" w:name="_Toc392772588"/>
            <w:bookmarkStart w:id="667" w:name="_Toc393265944"/>
            <w:bookmarkStart w:id="668" w:name="_Toc393377174"/>
            <w:bookmarkEnd w:id="666"/>
            <w:bookmarkEnd w:id="667"/>
            <w:bookmarkEnd w:id="668"/>
          </w:p>
        </w:tc>
        <w:tc>
          <w:tcPr>
            <w:tcW w:w="940" w:type="dxa"/>
            <w:shd w:val="clear" w:color="auto" w:fill="auto"/>
            <w:noWrap/>
            <w:vAlign w:val="bottom"/>
            <w:hideMark/>
          </w:tcPr>
          <w:p w14:paraId="658743E4" w14:textId="77777777" w:rsidR="006337A2" w:rsidRPr="00B8794F" w:rsidRDefault="006337A2" w:rsidP="00664C87">
            <w:pPr>
              <w:rPr>
                <w:rFonts w:cs="Arial"/>
                <w:b/>
                <w:bCs/>
                <w:szCs w:val="20"/>
                <w:lang w:val="en-GB"/>
              </w:rPr>
            </w:pPr>
            <w:r w:rsidRPr="00B8794F">
              <w:rPr>
                <w:rFonts w:cs="Arial"/>
                <w:b/>
                <w:bCs/>
                <w:szCs w:val="20"/>
                <w:lang w:val="en-GB"/>
              </w:rPr>
              <w:t>2.26</w:t>
            </w:r>
            <w:bookmarkStart w:id="669" w:name="_Toc392772589"/>
            <w:bookmarkStart w:id="670" w:name="_Toc393265945"/>
            <w:bookmarkStart w:id="671" w:name="_Toc393377175"/>
            <w:bookmarkEnd w:id="669"/>
            <w:bookmarkEnd w:id="670"/>
            <w:bookmarkEnd w:id="671"/>
          </w:p>
        </w:tc>
        <w:tc>
          <w:tcPr>
            <w:tcW w:w="2740" w:type="dxa"/>
            <w:shd w:val="clear" w:color="auto" w:fill="auto"/>
            <w:noWrap/>
            <w:vAlign w:val="bottom"/>
            <w:hideMark/>
          </w:tcPr>
          <w:p w14:paraId="11447CDD" w14:textId="77777777" w:rsidR="006337A2" w:rsidRPr="00B8794F" w:rsidRDefault="006337A2" w:rsidP="00664C87">
            <w:pPr>
              <w:rPr>
                <w:rFonts w:cs="Arial"/>
                <w:szCs w:val="20"/>
                <w:lang w:val="en-GB"/>
              </w:rPr>
            </w:pPr>
            <w:bookmarkStart w:id="672" w:name="_Toc392772590"/>
            <w:bookmarkStart w:id="673" w:name="_Toc393265946"/>
            <w:bookmarkStart w:id="674" w:name="_Toc393377176"/>
            <w:bookmarkEnd w:id="672"/>
            <w:bookmarkEnd w:id="673"/>
            <w:bookmarkEnd w:id="674"/>
          </w:p>
        </w:tc>
        <w:tc>
          <w:tcPr>
            <w:tcW w:w="1005" w:type="dxa"/>
            <w:shd w:val="clear" w:color="auto" w:fill="auto"/>
            <w:noWrap/>
            <w:vAlign w:val="bottom"/>
            <w:hideMark/>
          </w:tcPr>
          <w:p w14:paraId="0B76E781" w14:textId="77777777" w:rsidR="006337A2" w:rsidRPr="00B8794F" w:rsidRDefault="006337A2" w:rsidP="00664C87">
            <w:pPr>
              <w:rPr>
                <w:rFonts w:cs="Arial"/>
                <w:szCs w:val="20"/>
                <w:lang w:val="en-GB"/>
              </w:rPr>
            </w:pPr>
            <w:bookmarkStart w:id="675" w:name="_Toc392772591"/>
            <w:bookmarkStart w:id="676" w:name="_Toc393265947"/>
            <w:bookmarkStart w:id="677" w:name="_Toc393377177"/>
            <w:bookmarkEnd w:id="675"/>
            <w:bookmarkEnd w:id="676"/>
            <w:bookmarkEnd w:id="677"/>
          </w:p>
        </w:tc>
        <w:tc>
          <w:tcPr>
            <w:tcW w:w="960" w:type="dxa"/>
            <w:shd w:val="clear" w:color="auto" w:fill="auto"/>
            <w:noWrap/>
            <w:vAlign w:val="bottom"/>
            <w:hideMark/>
          </w:tcPr>
          <w:p w14:paraId="6B9C02B2" w14:textId="77777777" w:rsidR="006337A2" w:rsidRPr="00B8794F" w:rsidRDefault="006337A2" w:rsidP="00664C87">
            <w:pPr>
              <w:rPr>
                <w:rFonts w:cs="Arial"/>
                <w:szCs w:val="20"/>
                <w:lang w:val="en-GB"/>
              </w:rPr>
            </w:pPr>
            <w:bookmarkStart w:id="678" w:name="_Toc392772592"/>
            <w:bookmarkStart w:id="679" w:name="_Toc393265948"/>
            <w:bookmarkStart w:id="680" w:name="_Toc393377178"/>
            <w:bookmarkEnd w:id="678"/>
            <w:bookmarkEnd w:id="679"/>
            <w:bookmarkEnd w:id="680"/>
          </w:p>
        </w:tc>
        <w:bookmarkStart w:id="681" w:name="_Toc392772593"/>
        <w:bookmarkStart w:id="682" w:name="_Toc393265949"/>
        <w:bookmarkStart w:id="683" w:name="_Toc393377179"/>
        <w:bookmarkEnd w:id="681"/>
        <w:bookmarkEnd w:id="682"/>
        <w:bookmarkEnd w:id="683"/>
      </w:tr>
    </w:tbl>
    <w:p w14:paraId="1707EAD9" w14:textId="2F788A7B" w:rsidR="001125A0" w:rsidRPr="00B8794F" w:rsidRDefault="001125A0" w:rsidP="00E57D1E">
      <w:pPr>
        <w:pStyle w:val="Heading3"/>
      </w:pPr>
      <w:bookmarkStart w:id="684" w:name="_Toc398711339"/>
      <w:r w:rsidRPr="00B8794F">
        <w:t>Results for channel F20</w:t>
      </w:r>
      <w:r w:rsidR="006337A2" w:rsidRPr="00B8794F">
        <w:t xml:space="preserve"> vs 5 MHz LTE</w:t>
      </w:r>
      <w:bookmarkEnd w:id="684"/>
    </w:p>
    <w:p w14:paraId="59FAD447" w14:textId="7F6D38D0" w:rsidR="00D11ADA" w:rsidRPr="00B8794F" w:rsidRDefault="00471342" w:rsidP="00471342">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54</w:t>
      </w:r>
      <w:r w:rsidRPr="00B8794F">
        <w:rPr>
          <w:rFonts w:cs="Arial"/>
          <w:b/>
          <w:bCs/>
          <w:color w:val="D2232A"/>
          <w:szCs w:val="20"/>
          <w:lang w:val="en-GB"/>
        </w:rPr>
        <w:fldChar w:fldCharType="end"/>
      </w:r>
      <w:r w:rsidRPr="00B8794F">
        <w:rPr>
          <w:rFonts w:cs="Arial"/>
          <w:b/>
          <w:bCs/>
          <w:color w:val="D2232A"/>
          <w:szCs w:val="20"/>
          <w:lang w:val="en-GB"/>
        </w:rPr>
        <w:t>:</w:t>
      </w:r>
      <w:r w:rsidRPr="00B8794F">
        <w:rPr>
          <w:lang w:val="en-GB"/>
        </w:rPr>
        <w:t xml:space="preserve"> </w:t>
      </w:r>
      <w:r w:rsidR="00246CD6" w:rsidRPr="00B8794F">
        <w:rPr>
          <w:rFonts w:cs="Arial"/>
          <w:b/>
          <w:bCs/>
          <w:color w:val="D2232A"/>
          <w:szCs w:val="20"/>
          <w:lang w:val="en-GB"/>
        </w:rPr>
        <w:t>Results for channel F20 vs 5 MHz LTE</w:t>
      </w:r>
    </w:p>
    <w:tbl>
      <w:tblPr>
        <w:tblW w:w="9610"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869"/>
        <w:gridCol w:w="1005"/>
        <w:gridCol w:w="940"/>
        <w:gridCol w:w="2740"/>
        <w:gridCol w:w="1005"/>
        <w:gridCol w:w="1051"/>
      </w:tblGrid>
      <w:tr w:rsidR="006B2F27" w:rsidRPr="00B8794F" w14:paraId="3FA230D5" w14:textId="77777777" w:rsidTr="00F2069B">
        <w:trPr>
          <w:trHeight w:val="255"/>
        </w:trPr>
        <w:tc>
          <w:tcPr>
            <w:tcW w:w="4814" w:type="dxa"/>
            <w:gridSpan w:val="3"/>
            <w:tcBorders>
              <w:right w:val="single" w:sz="4" w:space="0" w:color="FFFFFF" w:themeColor="background1"/>
            </w:tcBorders>
            <w:shd w:val="clear" w:color="000000" w:fill="D2232A"/>
            <w:noWrap/>
            <w:hideMark/>
          </w:tcPr>
          <w:p w14:paraId="71032643" w14:textId="79743BBF" w:rsidR="006B2F27" w:rsidRPr="00B8794F" w:rsidRDefault="006B2F27" w:rsidP="006B2F27">
            <w:pPr>
              <w:jc w:val="center"/>
              <w:rPr>
                <w:rFonts w:cs="Arial"/>
                <w:color w:val="FFFFFF"/>
                <w:szCs w:val="20"/>
                <w:lang w:val="en-GB"/>
              </w:rPr>
            </w:pPr>
            <w:r w:rsidRPr="00B8794F">
              <w:rPr>
                <w:rFonts w:cs="Arial"/>
                <w:b/>
                <w:bCs/>
                <w:color w:val="FFFFFF"/>
                <w:szCs w:val="20"/>
                <w:lang w:val="en-GB"/>
              </w:rPr>
              <w:t>Victim BS characteristics (LTE)</w:t>
            </w:r>
          </w:p>
        </w:tc>
        <w:tc>
          <w:tcPr>
            <w:tcW w:w="4796" w:type="dxa"/>
            <w:gridSpan w:val="3"/>
            <w:tcBorders>
              <w:left w:val="single" w:sz="4" w:space="0" w:color="FFFFFF" w:themeColor="background1"/>
            </w:tcBorders>
            <w:shd w:val="clear" w:color="000000" w:fill="D2232A"/>
            <w:noWrap/>
            <w:hideMark/>
          </w:tcPr>
          <w:p w14:paraId="0E5A775F" w14:textId="7B250239" w:rsidR="006B2F27" w:rsidRPr="00B8794F" w:rsidRDefault="006B2F27" w:rsidP="006B2F27">
            <w:pPr>
              <w:jc w:val="center"/>
              <w:rPr>
                <w:rFonts w:cs="Arial"/>
                <w:color w:val="FFFFFF"/>
                <w:szCs w:val="20"/>
                <w:lang w:val="en-GB"/>
              </w:rPr>
            </w:pPr>
            <w:r w:rsidRPr="00B8794F">
              <w:rPr>
                <w:rFonts w:cs="Arial"/>
                <w:b/>
                <w:bCs/>
                <w:color w:val="FFFFFF"/>
                <w:szCs w:val="20"/>
                <w:lang w:val="en-GB"/>
              </w:rPr>
              <w:t>Interferer characteristics (DECT)</w:t>
            </w:r>
          </w:p>
        </w:tc>
      </w:tr>
      <w:tr w:rsidR="00D11ADA" w:rsidRPr="00B8794F" w14:paraId="7FC87729" w14:textId="77777777" w:rsidTr="006B2F27">
        <w:trPr>
          <w:trHeight w:val="263"/>
        </w:trPr>
        <w:tc>
          <w:tcPr>
            <w:tcW w:w="2869" w:type="dxa"/>
            <w:shd w:val="clear" w:color="auto" w:fill="auto"/>
            <w:noWrap/>
            <w:vAlign w:val="bottom"/>
            <w:hideMark/>
          </w:tcPr>
          <w:p w14:paraId="4C38337F" w14:textId="77777777" w:rsidR="00D11ADA" w:rsidRPr="00B8794F" w:rsidRDefault="00D11ADA" w:rsidP="00AB4581">
            <w:pPr>
              <w:rPr>
                <w:rFonts w:cs="Arial"/>
                <w:szCs w:val="20"/>
                <w:lang w:val="en-GB"/>
              </w:rPr>
            </w:pPr>
            <w:r w:rsidRPr="00B8794F">
              <w:rPr>
                <w:rFonts w:cs="Arial"/>
                <w:szCs w:val="20"/>
                <w:lang w:val="en-GB"/>
              </w:rPr>
              <w:t>Channel BW (BWv)</w:t>
            </w:r>
          </w:p>
        </w:tc>
        <w:tc>
          <w:tcPr>
            <w:tcW w:w="1005" w:type="dxa"/>
            <w:shd w:val="clear" w:color="auto" w:fill="auto"/>
            <w:noWrap/>
            <w:vAlign w:val="bottom"/>
            <w:hideMark/>
          </w:tcPr>
          <w:p w14:paraId="231C59FE" w14:textId="77777777" w:rsidR="00D11ADA" w:rsidRPr="00B8794F" w:rsidRDefault="00D11ADA" w:rsidP="00AB4581">
            <w:pPr>
              <w:rPr>
                <w:rFonts w:cs="Arial"/>
                <w:szCs w:val="20"/>
                <w:lang w:val="en-GB"/>
              </w:rPr>
            </w:pPr>
            <w:r w:rsidRPr="00B8794F">
              <w:rPr>
                <w:rFonts w:cs="Arial"/>
                <w:szCs w:val="20"/>
                <w:lang w:val="en-GB"/>
              </w:rPr>
              <w:t>MHz</w:t>
            </w:r>
          </w:p>
        </w:tc>
        <w:tc>
          <w:tcPr>
            <w:tcW w:w="940" w:type="dxa"/>
            <w:shd w:val="clear" w:color="auto" w:fill="auto"/>
            <w:noWrap/>
            <w:vAlign w:val="bottom"/>
            <w:hideMark/>
          </w:tcPr>
          <w:p w14:paraId="11B52A5C" w14:textId="05B172E2" w:rsidR="00D11ADA" w:rsidRPr="00B8794F" w:rsidRDefault="00D11ADA" w:rsidP="00AB4581">
            <w:pPr>
              <w:rPr>
                <w:rFonts w:cs="Arial"/>
                <w:szCs w:val="20"/>
                <w:lang w:val="en-GB"/>
              </w:rPr>
            </w:pPr>
            <w:r w:rsidRPr="00B8794F">
              <w:rPr>
                <w:rFonts w:cs="Arial"/>
                <w:szCs w:val="20"/>
                <w:lang w:val="en-GB"/>
              </w:rPr>
              <w:t>4</w:t>
            </w:r>
            <w:r w:rsidR="006F3BC8" w:rsidRPr="00B8794F">
              <w:rPr>
                <w:rFonts w:cs="Arial"/>
                <w:szCs w:val="20"/>
                <w:lang w:val="en-GB"/>
              </w:rPr>
              <w:t>.</w:t>
            </w:r>
            <w:r w:rsidRPr="00B8794F">
              <w:rPr>
                <w:rFonts w:cs="Arial"/>
                <w:szCs w:val="20"/>
                <w:lang w:val="en-GB"/>
              </w:rPr>
              <w:t>5</w:t>
            </w:r>
          </w:p>
        </w:tc>
        <w:tc>
          <w:tcPr>
            <w:tcW w:w="2740" w:type="dxa"/>
            <w:shd w:val="clear" w:color="auto" w:fill="auto"/>
            <w:noWrap/>
            <w:vAlign w:val="bottom"/>
            <w:hideMark/>
          </w:tcPr>
          <w:p w14:paraId="6E26D107" w14:textId="77777777" w:rsidR="00D11ADA" w:rsidRPr="00B8794F" w:rsidRDefault="00D11ADA" w:rsidP="00AB4581">
            <w:pPr>
              <w:rPr>
                <w:rFonts w:cs="Arial"/>
                <w:szCs w:val="20"/>
                <w:lang w:val="en-GB"/>
              </w:rPr>
            </w:pPr>
            <w:r w:rsidRPr="00B8794F">
              <w:rPr>
                <w:rFonts w:cs="Arial"/>
                <w:szCs w:val="20"/>
                <w:lang w:val="en-GB"/>
              </w:rPr>
              <w:t>Frequency Adjacent(Fv)</w:t>
            </w:r>
          </w:p>
        </w:tc>
        <w:tc>
          <w:tcPr>
            <w:tcW w:w="1005" w:type="dxa"/>
            <w:shd w:val="clear" w:color="auto" w:fill="auto"/>
            <w:noWrap/>
            <w:vAlign w:val="bottom"/>
            <w:hideMark/>
          </w:tcPr>
          <w:p w14:paraId="622DEFEE" w14:textId="77777777" w:rsidR="00D11ADA" w:rsidRPr="00B8794F" w:rsidRDefault="00D11ADA" w:rsidP="00AB4581">
            <w:pPr>
              <w:rPr>
                <w:rFonts w:cs="Arial"/>
                <w:szCs w:val="20"/>
                <w:lang w:val="en-GB"/>
              </w:rPr>
            </w:pPr>
            <w:r w:rsidRPr="00B8794F">
              <w:rPr>
                <w:rFonts w:cs="Arial"/>
                <w:szCs w:val="20"/>
                <w:lang w:val="en-GB"/>
              </w:rPr>
              <w:t>MHz</w:t>
            </w:r>
          </w:p>
        </w:tc>
        <w:tc>
          <w:tcPr>
            <w:tcW w:w="1051" w:type="dxa"/>
            <w:shd w:val="clear" w:color="auto" w:fill="auto"/>
            <w:noWrap/>
            <w:vAlign w:val="bottom"/>
            <w:hideMark/>
          </w:tcPr>
          <w:p w14:paraId="175A5701" w14:textId="6CD68583" w:rsidR="00D11ADA" w:rsidRPr="00B8794F" w:rsidRDefault="00D11ADA" w:rsidP="00AB4581">
            <w:pPr>
              <w:rPr>
                <w:rFonts w:cs="Arial"/>
                <w:szCs w:val="20"/>
                <w:lang w:val="en-GB"/>
              </w:rPr>
            </w:pPr>
            <w:r w:rsidRPr="00B8794F">
              <w:rPr>
                <w:rFonts w:cs="Arial"/>
                <w:szCs w:val="20"/>
                <w:lang w:val="en-GB"/>
              </w:rPr>
              <w:t>1916</w:t>
            </w:r>
            <w:r w:rsidR="006F3BC8" w:rsidRPr="00B8794F">
              <w:rPr>
                <w:rFonts w:cs="Arial"/>
                <w:szCs w:val="20"/>
                <w:lang w:val="en-GB"/>
              </w:rPr>
              <w:t>.</w:t>
            </w:r>
            <w:r w:rsidRPr="00B8794F">
              <w:rPr>
                <w:rFonts w:cs="Arial"/>
                <w:szCs w:val="20"/>
                <w:lang w:val="en-GB"/>
              </w:rPr>
              <w:t>352</w:t>
            </w:r>
          </w:p>
        </w:tc>
      </w:tr>
      <w:tr w:rsidR="00D11ADA" w:rsidRPr="00B8794F" w14:paraId="6B3C4F90" w14:textId="77777777" w:rsidTr="006B2F27">
        <w:trPr>
          <w:trHeight w:val="263"/>
        </w:trPr>
        <w:tc>
          <w:tcPr>
            <w:tcW w:w="2869" w:type="dxa"/>
            <w:shd w:val="clear" w:color="auto" w:fill="auto"/>
            <w:noWrap/>
            <w:vAlign w:val="bottom"/>
            <w:hideMark/>
          </w:tcPr>
          <w:p w14:paraId="489049C5" w14:textId="77777777" w:rsidR="00D11ADA" w:rsidRPr="00B8794F" w:rsidRDefault="00D11ADA" w:rsidP="00AB4581">
            <w:pPr>
              <w:rPr>
                <w:rFonts w:cs="Arial"/>
                <w:szCs w:val="20"/>
                <w:lang w:val="en-GB"/>
              </w:rPr>
            </w:pPr>
            <w:r w:rsidRPr="00B8794F">
              <w:rPr>
                <w:rFonts w:cs="Arial"/>
                <w:szCs w:val="20"/>
                <w:lang w:val="en-GB"/>
              </w:rPr>
              <w:t>Noise Figure (NF)</w:t>
            </w:r>
          </w:p>
        </w:tc>
        <w:tc>
          <w:tcPr>
            <w:tcW w:w="1005" w:type="dxa"/>
            <w:shd w:val="clear" w:color="auto" w:fill="auto"/>
            <w:noWrap/>
            <w:vAlign w:val="bottom"/>
            <w:hideMark/>
          </w:tcPr>
          <w:p w14:paraId="626AD75E"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37D511F5" w14:textId="77777777" w:rsidR="00D11ADA" w:rsidRPr="00B8794F" w:rsidRDefault="00D11ADA" w:rsidP="00AB4581">
            <w:pPr>
              <w:rPr>
                <w:rFonts w:cs="Arial"/>
                <w:szCs w:val="20"/>
                <w:lang w:val="en-GB"/>
              </w:rPr>
            </w:pPr>
            <w:r w:rsidRPr="00B8794F">
              <w:rPr>
                <w:rFonts w:cs="Arial"/>
                <w:szCs w:val="20"/>
                <w:lang w:val="en-GB"/>
              </w:rPr>
              <w:t>5</w:t>
            </w:r>
          </w:p>
        </w:tc>
        <w:tc>
          <w:tcPr>
            <w:tcW w:w="2740" w:type="dxa"/>
            <w:shd w:val="clear" w:color="000000" w:fill="FFFFFF"/>
            <w:noWrap/>
            <w:vAlign w:val="bottom"/>
            <w:hideMark/>
          </w:tcPr>
          <w:p w14:paraId="041EB18F" w14:textId="77777777" w:rsidR="00D11ADA" w:rsidRPr="00B8794F" w:rsidRDefault="00D11ADA" w:rsidP="00AB4581">
            <w:pPr>
              <w:rPr>
                <w:rFonts w:cs="Arial"/>
                <w:szCs w:val="20"/>
                <w:lang w:val="en-GB"/>
              </w:rPr>
            </w:pPr>
            <w:r w:rsidRPr="00B8794F">
              <w:rPr>
                <w:rFonts w:cs="Arial"/>
                <w:szCs w:val="20"/>
                <w:lang w:val="en-GB"/>
              </w:rPr>
              <w:t xml:space="preserve">Frequency guard Edge2Edge </w:t>
            </w:r>
          </w:p>
        </w:tc>
        <w:tc>
          <w:tcPr>
            <w:tcW w:w="1005" w:type="dxa"/>
            <w:shd w:val="clear" w:color="000000" w:fill="FFFFFF"/>
            <w:noWrap/>
            <w:vAlign w:val="bottom"/>
            <w:hideMark/>
          </w:tcPr>
          <w:p w14:paraId="288E6E5A" w14:textId="77777777" w:rsidR="00D11ADA" w:rsidRPr="00B8794F" w:rsidRDefault="00D11ADA" w:rsidP="00AB4581">
            <w:pPr>
              <w:rPr>
                <w:rFonts w:cs="Arial"/>
                <w:szCs w:val="20"/>
                <w:lang w:val="en-GB"/>
              </w:rPr>
            </w:pPr>
            <w:r w:rsidRPr="00B8794F">
              <w:rPr>
                <w:rFonts w:cs="Arial"/>
                <w:szCs w:val="20"/>
                <w:lang w:val="en-GB"/>
              </w:rPr>
              <w:t>MHz</w:t>
            </w:r>
          </w:p>
        </w:tc>
        <w:tc>
          <w:tcPr>
            <w:tcW w:w="1051" w:type="dxa"/>
            <w:shd w:val="clear" w:color="000000" w:fill="FFFFFF"/>
            <w:noWrap/>
            <w:vAlign w:val="bottom"/>
            <w:hideMark/>
          </w:tcPr>
          <w:p w14:paraId="7B2C3D65" w14:textId="5B1B637B" w:rsidR="00D11ADA" w:rsidRPr="00B8794F" w:rsidRDefault="00D11ADA" w:rsidP="00AB4581">
            <w:pPr>
              <w:rPr>
                <w:rFonts w:cs="Arial"/>
                <w:szCs w:val="20"/>
                <w:lang w:val="en-GB"/>
              </w:rPr>
            </w:pPr>
            <w:r w:rsidRPr="00B8794F">
              <w:rPr>
                <w:rFonts w:cs="Arial"/>
                <w:szCs w:val="20"/>
                <w:lang w:val="en-GB"/>
              </w:rPr>
              <w:t>2</w:t>
            </w:r>
            <w:r w:rsidR="006F3BC8" w:rsidRPr="00B8794F">
              <w:rPr>
                <w:rFonts w:cs="Arial"/>
                <w:szCs w:val="20"/>
                <w:lang w:val="en-GB"/>
              </w:rPr>
              <w:t>.</w:t>
            </w:r>
            <w:r w:rsidRPr="00B8794F">
              <w:rPr>
                <w:rFonts w:cs="Arial"/>
                <w:szCs w:val="20"/>
                <w:lang w:val="en-GB"/>
              </w:rPr>
              <w:t>784</w:t>
            </w:r>
          </w:p>
        </w:tc>
      </w:tr>
      <w:tr w:rsidR="00D11ADA" w:rsidRPr="00B8794F" w14:paraId="757AD838" w14:textId="77777777" w:rsidTr="006B2F27">
        <w:trPr>
          <w:trHeight w:val="263"/>
        </w:trPr>
        <w:tc>
          <w:tcPr>
            <w:tcW w:w="2869" w:type="dxa"/>
            <w:shd w:val="clear" w:color="auto" w:fill="auto"/>
            <w:noWrap/>
            <w:vAlign w:val="bottom"/>
            <w:hideMark/>
          </w:tcPr>
          <w:p w14:paraId="03C53B88" w14:textId="77777777" w:rsidR="00D11ADA" w:rsidRPr="00B8794F" w:rsidRDefault="00D11ADA" w:rsidP="00AB4581">
            <w:pPr>
              <w:rPr>
                <w:rFonts w:cs="Arial"/>
                <w:szCs w:val="20"/>
                <w:lang w:val="en-GB"/>
              </w:rPr>
            </w:pPr>
            <w:r w:rsidRPr="00B8794F">
              <w:rPr>
                <w:rFonts w:cs="Arial"/>
                <w:szCs w:val="20"/>
                <w:lang w:val="en-GB"/>
              </w:rPr>
              <w:t>Desensitization (D)</w:t>
            </w:r>
          </w:p>
        </w:tc>
        <w:tc>
          <w:tcPr>
            <w:tcW w:w="1005" w:type="dxa"/>
            <w:shd w:val="clear" w:color="auto" w:fill="auto"/>
            <w:noWrap/>
            <w:vAlign w:val="bottom"/>
            <w:hideMark/>
          </w:tcPr>
          <w:p w14:paraId="40897964"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7502D8E0" w14:textId="77777777" w:rsidR="00D11ADA" w:rsidRPr="00B8794F" w:rsidRDefault="00D11ADA" w:rsidP="00AB4581">
            <w:pPr>
              <w:rPr>
                <w:rFonts w:cs="Arial"/>
                <w:szCs w:val="20"/>
                <w:lang w:val="en-GB"/>
              </w:rPr>
            </w:pPr>
            <w:r w:rsidRPr="00B8794F">
              <w:rPr>
                <w:rFonts w:cs="Arial"/>
                <w:szCs w:val="20"/>
                <w:lang w:val="en-GB"/>
              </w:rPr>
              <w:t>1</w:t>
            </w:r>
          </w:p>
        </w:tc>
        <w:tc>
          <w:tcPr>
            <w:tcW w:w="2740" w:type="dxa"/>
            <w:shd w:val="clear" w:color="auto" w:fill="auto"/>
            <w:noWrap/>
            <w:vAlign w:val="bottom"/>
            <w:hideMark/>
          </w:tcPr>
          <w:p w14:paraId="09470AA1" w14:textId="77777777" w:rsidR="00D11ADA" w:rsidRPr="00B8794F" w:rsidRDefault="00D11ADA" w:rsidP="00AB4581">
            <w:pPr>
              <w:rPr>
                <w:rFonts w:cs="Arial"/>
                <w:szCs w:val="20"/>
                <w:lang w:val="en-GB"/>
              </w:rPr>
            </w:pPr>
            <w:r w:rsidRPr="00B8794F">
              <w:rPr>
                <w:rFonts w:cs="Arial"/>
                <w:szCs w:val="20"/>
                <w:lang w:val="en-GB"/>
              </w:rPr>
              <w:t>Channel BW (BWi)</w:t>
            </w:r>
          </w:p>
        </w:tc>
        <w:tc>
          <w:tcPr>
            <w:tcW w:w="1005" w:type="dxa"/>
            <w:shd w:val="clear" w:color="auto" w:fill="auto"/>
            <w:noWrap/>
            <w:vAlign w:val="bottom"/>
            <w:hideMark/>
          </w:tcPr>
          <w:p w14:paraId="056F82B5" w14:textId="77777777" w:rsidR="00D11ADA" w:rsidRPr="00B8794F" w:rsidRDefault="00D11ADA" w:rsidP="00AB4581">
            <w:pPr>
              <w:rPr>
                <w:rFonts w:cs="Arial"/>
                <w:szCs w:val="20"/>
                <w:lang w:val="en-GB"/>
              </w:rPr>
            </w:pPr>
            <w:r w:rsidRPr="00B8794F">
              <w:rPr>
                <w:rFonts w:cs="Arial"/>
                <w:szCs w:val="20"/>
                <w:lang w:val="en-GB"/>
              </w:rPr>
              <w:t>MHz</w:t>
            </w:r>
          </w:p>
        </w:tc>
        <w:tc>
          <w:tcPr>
            <w:tcW w:w="1051" w:type="dxa"/>
            <w:shd w:val="clear" w:color="auto" w:fill="auto"/>
            <w:noWrap/>
            <w:vAlign w:val="bottom"/>
            <w:hideMark/>
          </w:tcPr>
          <w:p w14:paraId="21F6006B" w14:textId="39807570" w:rsidR="00D11ADA" w:rsidRPr="00B8794F" w:rsidRDefault="00D11ADA" w:rsidP="00AB4581">
            <w:pPr>
              <w:rPr>
                <w:rFonts w:cs="Arial"/>
                <w:szCs w:val="20"/>
                <w:lang w:val="en-GB"/>
              </w:rPr>
            </w:pPr>
            <w:r w:rsidRPr="00B8794F">
              <w:rPr>
                <w:rFonts w:cs="Arial"/>
                <w:szCs w:val="20"/>
                <w:lang w:val="en-GB"/>
              </w:rPr>
              <w:t>1</w:t>
            </w:r>
            <w:r w:rsidR="006F3BC8" w:rsidRPr="00B8794F">
              <w:rPr>
                <w:rFonts w:cs="Arial"/>
                <w:szCs w:val="20"/>
                <w:lang w:val="en-GB"/>
              </w:rPr>
              <w:t>.</w:t>
            </w:r>
            <w:r w:rsidRPr="00B8794F">
              <w:rPr>
                <w:rFonts w:cs="Arial"/>
                <w:szCs w:val="20"/>
                <w:lang w:val="en-GB"/>
              </w:rPr>
              <w:t>728</w:t>
            </w:r>
          </w:p>
        </w:tc>
      </w:tr>
      <w:tr w:rsidR="00D11ADA" w:rsidRPr="00B8794F" w14:paraId="6E34E4E9" w14:textId="77777777" w:rsidTr="006B2F27">
        <w:trPr>
          <w:trHeight w:val="263"/>
        </w:trPr>
        <w:tc>
          <w:tcPr>
            <w:tcW w:w="2869" w:type="dxa"/>
            <w:shd w:val="clear" w:color="auto" w:fill="auto"/>
            <w:noWrap/>
            <w:vAlign w:val="bottom"/>
            <w:hideMark/>
          </w:tcPr>
          <w:p w14:paraId="04C5C3E6" w14:textId="77777777" w:rsidR="00D11ADA" w:rsidRPr="00B8794F" w:rsidRDefault="00D11ADA" w:rsidP="00AB4581">
            <w:pPr>
              <w:rPr>
                <w:rFonts w:cs="Arial"/>
                <w:szCs w:val="20"/>
                <w:lang w:val="en-GB"/>
              </w:rPr>
            </w:pPr>
            <w:r w:rsidRPr="00B8794F">
              <w:rPr>
                <w:rFonts w:cs="Arial"/>
                <w:szCs w:val="20"/>
                <w:lang w:val="en-GB"/>
              </w:rPr>
              <w:t>I/N</w:t>
            </w:r>
          </w:p>
        </w:tc>
        <w:tc>
          <w:tcPr>
            <w:tcW w:w="1005" w:type="dxa"/>
            <w:shd w:val="clear" w:color="auto" w:fill="auto"/>
            <w:noWrap/>
            <w:vAlign w:val="bottom"/>
            <w:hideMark/>
          </w:tcPr>
          <w:p w14:paraId="31F9033B"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38FDBC82" w14:textId="1EFD6872" w:rsidR="00D11ADA" w:rsidRPr="00B8794F" w:rsidRDefault="00D11ADA" w:rsidP="00AB4581">
            <w:pPr>
              <w:rPr>
                <w:rFonts w:cs="Arial"/>
                <w:szCs w:val="20"/>
                <w:lang w:val="en-GB"/>
              </w:rPr>
            </w:pPr>
            <w:r w:rsidRPr="00B8794F">
              <w:rPr>
                <w:rFonts w:cs="Arial"/>
                <w:szCs w:val="20"/>
                <w:lang w:val="en-GB"/>
              </w:rPr>
              <w:t>-5</w:t>
            </w:r>
            <w:r w:rsidR="006F3BC8" w:rsidRPr="00B8794F">
              <w:rPr>
                <w:rFonts w:cs="Arial"/>
                <w:szCs w:val="20"/>
                <w:lang w:val="en-GB"/>
              </w:rPr>
              <w:t>.</w:t>
            </w:r>
            <w:r w:rsidRPr="00B8794F">
              <w:rPr>
                <w:rFonts w:cs="Arial"/>
                <w:szCs w:val="20"/>
                <w:lang w:val="en-GB"/>
              </w:rPr>
              <w:t>87</w:t>
            </w:r>
          </w:p>
        </w:tc>
        <w:tc>
          <w:tcPr>
            <w:tcW w:w="2740" w:type="dxa"/>
            <w:shd w:val="clear" w:color="auto" w:fill="auto"/>
            <w:noWrap/>
            <w:vAlign w:val="bottom"/>
            <w:hideMark/>
          </w:tcPr>
          <w:p w14:paraId="7935AB67" w14:textId="77777777" w:rsidR="00D11ADA" w:rsidRPr="00B8794F" w:rsidRDefault="00D11ADA" w:rsidP="00AB4581">
            <w:pPr>
              <w:rPr>
                <w:rFonts w:cs="Arial"/>
                <w:szCs w:val="20"/>
                <w:lang w:val="en-GB"/>
              </w:rPr>
            </w:pPr>
            <w:r w:rsidRPr="00B8794F">
              <w:rPr>
                <w:rFonts w:cs="Arial"/>
                <w:szCs w:val="20"/>
                <w:lang w:val="en-GB"/>
              </w:rPr>
              <w:t>Tx Power (Pi)</w:t>
            </w:r>
          </w:p>
        </w:tc>
        <w:tc>
          <w:tcPr>
            <w:tcW w:w="1005" w:type="dxa"/>
            <w:shd w:val="clear" w:color="auto" w:fill="auto"/>
            <w:noWrap/>
            <w:vAlign w:val="bottom"/>
            <w:hideMark/>
          </w:tcPr>
          <w:p w14:paraId="1AFD8901" w14:textId="77777777" w:rsidR="00D11ADA" w:rsidRPr="00B8794F" w:rsidRDefault="00D11ADA" w:rsidP="00AB4581">
            <w:pPr>
              <w:rPr>
                <w:rFonts w:cs="Arial"/>
                <w:szCs w:val="20"/>
                <w:lang w:val="en-GB"/>
              </w:rPr>
            </w:pPr>
            <w:r w:rsidRPr="00B8794F">
              <w:rPr>
                <w:rFonts w:cs="Arial"/>
                <w:szCs w:val="20"/>
                <w:lang w:val="en-GB"/>
              </w:rPr>
              <w:t>dBm</w:t>
            </w:r>
          </w:p>
        </w:tc>
        <w:tc>
          <w:tcPr>
            <w:tcW w:w="1051" w:type="dxa"/>
            <w:shd w:val="clear" w:color="auto" w:fill="auto"/>
            <w:noWrap/>
            <w:vAlign w:val="bottom"/>
            <w:hideMark/>
          </w:tcPr>
          <w:p w14:paraId="0B7DA523" w14:textId="77777777" w:rsidR="00D11ADA" w:rsidRPr="00B8794F" w:rsidRDefault="00D11ADA" w:rsidP="00AB4581">
            <w:pPr>
              <w:rPr>
                <w:rFonts w:cs="Arial"/>
                <w:szCs w:val="20"/>
                <w:lang w:val="en-GB"/>
              </w:rPr>
            </w:pPr>
            <w:r w:rsidRPr="00B8794F">
              <w:rPr>
                <w:rFonts w:cs="Arial"/>
                <w:szCs w:val="20"/>
                <w:lang w:val="en-GB"/>
              </w:rPr>
              <w:t>24</w:t>
            </w:r>
          </w:p>
        </w:tc>
      </w:tr>
      <w:tr w:rsidR="00D11ADA" w:rsidRPr="00B8794F" w14:paraId="355572CE" w14:textId="77777777" w:rsidTr="006B2F27">
        <w:trPr>
          <w:trHeight w:val="263"/>
        </w:trPr>
        <w:tc>
          <w:tcPr>
            <w:tcW w:w="2869" w:type="dxa"/>
            <w:shd w:val="clear" w:color="auto" w:fill="auto"/>
            <w:noWrap/>
            <w:vAlign w:val="bottom"/>
            <w:hideMark/>
          </w:tcPr>
          <w:p w14:paraId="7E3EBD7F" w14:textId="77777777" w:rsidR="00D11ADA" w:rsidRPr="00B8794F" w:rsidRDefault="00D11ADA" w:rsidP="00AB4581">
            <w:pPr>
              <w:rPr>
                <w:rFonts w:cs="Arial"/>
                <w:szCs w:val="20"/>
                <w:lang w:val="en-GB"/>
              </w:rPr>
            </w:pPr>
            <w:r w:rsidRPr="00B8794F">
              <w:rPr>
                <w:rFonts w:cs="Arial"/>
                <w:szCs w:val="20"/>
                <w:lang w:val="en-GB"/>
              </w:rPr>
              <w:t>Thermal Noise (Nth)</w:t>
            </w:r>
          </w:p>
        </w:tc>
        <w:tc>
          <w:tcPr>
            <w:tcW w:w="1005" w:type="dxa"/>
            <w:shd w:val="clear" w:color="auto" w:fill="auto"/>
            <w:noWrap/>
            <w:vAlign w:val="bottom"/>
            <w:hideMark/>
          </w:tcPr>
          <w:p w14:paraId="47F89EE8" w14:textId="77777777" w:rsidR="00D11ADA" w:rsidRPr="00B8794F" w:rsidRDefault="00D11ADA" w:rsidP="00AB4581">
            <w:pPr>
              <w:rPr>
                <w:rFonts w:cs="Arial"/>
                <w:szCs w:val="20"/>
                <w:lang w:val="en-GB"/>
              </w:rPr>
            </w:pPr>
            <w:r w:rsidRPr="00B8794F">
              <w:rPr>
                <w:rFonts w:cs="Arial"/>
                <w:szCs w:val="20"/>
                <w:lang w:val="en-GB"/>
              </w:rPr>
              <w:t>dBm/BW</w:t>
            </w:r>
          </w:p>
        </w:tc>
        <w:tc>
          <w:tcPr>
            <w:tcW w:w="940" w:type="dxa"/>
            <w:shd w:val="clear" w:color="auto" w:fill="auto"/>
            <w:noWrap/>
            <w:vAlign w:val="bottom"/>
            <w:hideMark/>
          </w:tcPr>
          <w:p w14:paraId="27F5082B" w14:textId="66496BA6" w:rsidR="00D11ADA" w:rsidRPr="00B8794F" w:rsidRDefault="00D11ADA" w:rsidP="00AB4581">
            <w:pPr>
              <w:rPr>
                <w:rFonts w:cs="Arial"/>
                <w:szCs w:val="20"/>
                <w:lang w:val="en-GB"/>
              </w:rPr>
            </w:pPr>
            <w:r w:rsidRPr="00B8794F">
              <w:rPr>
                <w:rFonts w:cs="Arial"/>
                <w:szCs w:val="20"/>
                <w:lang w:val="en-GB"/>
              </w:rPr>
              <w:t>-107</w:t>
            </w:r>
            <w:r w:rsidR="006F3BC8" w:rsidRPr="00B8794F">
              <w:rPr>
                <w:rFonts w:cs="Arial"/>
                <w:szCs w:val="20"/>
                <w:lang w:val="en-GB"/>
              </w:rPr>
              <w:t>.</w:t>
            </w:r>
            <w:r w:rsidRPr="00B8794F">
              <w:rPr>
                <w:rFonts w:cs="Arial"/>
                <w:szCs w:val="20"/>
                <w:lang w:val="en-GB"/>
              </w:rPr>
              <w:t>30</w:t>
            </w:r>
          </w:p>
        </w:tc>
        <w:tc>
          <w:tcPr>
            <w:tcW w:w="2740" w:type="dxa"/>
            <w:shd w:val="clear" w:color="auto" w:fill="auto"/>
            <w:noWrap/>
            <w:vAlign w:val="bottom"/>
            <w:hideMark/>
          </w:tcPr>
          <w:p w14:paraId="7E4723F2" w14:textId="77777777" w:rsidR="00D11ADA" w:rsidRPr="00B8794F" w:rsidRDefault="00D11ADA" w:rsidP="00AB4581">
            <w:pPr>
              <w:rPr>
                <w:rFonts w:cs="Arial"/>
                <w:szCs w:val="20"/>
                <w:lang w:val="en-GB"/>
              </w:rPr>
            </w:pPr>
            <w:r w:rsidRPr="00B8794F">
              <w:rPr>
                <w:rFonts w:cs="Arial"/>
                <w:szCs w:val="20"/>
                <w:lang w:val="en-GB"/>
              </w:rPr>
              <w:t>Antenna gain (Gi)</w:t>
            </w:r>
          </w:p>
        </w:tc>
        <w:tc>
          <w:tcPr>
            <w:tcW w:w="1005" w:type="dxa"/>
            <w:shd w:val="clear" w:color="auto" w:fill="auto"/>
            <w:noWrap/>
            <w:vAlign w:val="bottom"/>
            <w:hideMark/>
          </w:tcPr>
          <w:p w14:paraId="0A3B0250" w14:textId="77777777" w:rsidR="00D11ADA" w:rsidRPr="00B8794F" w:rsidRDefault="00D11ADA" w:rsidP="00AB4581">
            <w:pPr>
              <w:rPr>
                <w:rFonts w:cs="Arial"/>
                <w:szCs w:val="20"/>
                <w:lang w:val="en-GB"/>
              </w:rPr>
            </w:pPr>
            <w:r w:rsidRPr="00B8794F">
              <w:rPr>
                <w:rFonts w:cs="Arial"/>
                <w:szCs w:val="20"/>
                <w:lang w:val="en-GB"/>
              </w:rPr>
              <w:t>dBi</w:t>
            </w:r>
          </w:p>
        </w:tc>
        <w:tc>
          <w:tcPr>
            <w:tcW w:w="1051" w:type="dxa"/>
            <w:shd w:val="clear" w:color="auto" w:fill="auto"/>
            <w:noWrap/>
            <w:vAlign w:val="bottom"/>
            <w:hideMark/>
          </w:tcPr>
          <w:p w14:paraId="14D4733C" w14:textId="77777777" w:rsidR="00D11ADA" w:rsidRPr="00B8794F" w:rsidRDefault="005825EC" w:rsidP="00AB4581">
            <w:pPr>
              <w:rPr>
                <w:rFonts w:cs="Arial"/>
                <w:szCs w:val="20"/>
                <w:lang w:val="en-GB"/>
              </w:rPr>
            </w:pPr>
            <w:r w:rsidRPr="00B8794F">
              <w:rPr>
                <w:rFonts w:cs="Arial"/>
                <w:szCs w:val="20"/>
                <w:lang w:val="en-GB"/>
              </w:rPr>
              <w:t>6</w:t>
            </w:r>
          </w:p>
        </w:tc>
      </w:tr>
      <w:tr w:rsidR="00D11ADA" w:rsidRPr="00B8794F" w14:paraId="0EE4A5F8" w14:textId="77777777" w:rsidTr="006B2F27">
        <w:trPr>
          <w:trHeight w:val="263"/>
        </w:trPr>
        <w:tc>
          <w:tcPr>
            <w:tcW w:w="2869" w:type="dxa"/>
            <w:shd w:val="clear" w:color="auto" w:fill="auto"/>
            <w:noWrap/>
            <w:vAlign w:val="bottom"/>
            <w:hideMark/>
          </w:tcPr>
          <w:p w14:paraId="2A22108B" w14:textId="77777777" w:rsidR="00D11ADA" w:rsidRPr="00B8794F" w:rsidRDefault="00D11ADA" w:rsidP="00AB4581">
            <w:pPr>
              <w:rPr>
                <w:rFonts w:cs="Arial"/>
                <w:szCs w:val="20"/>
                <w:lang w:val="en-GB"/>
              </w:rPr>
            </w:pPr>
            <w:r w:rsidRPr="00B8794F">
              <w:rPr>
                <w:rFonts w:cs="Arial"/>
                <w:szCs w:val="20"/>
                <w:lang w:val="en-GB"/>
              </w:rPr>
              <w:t xml:space="preserve">ACStotal </w:t>
            </w:r>
          </w:p>
        </w:tc>
        <w:tc>
          <w:tcPr>
            <w:tcW w:w="1005" w:type="dxa"/>
            <w:shd w:val="clear" w:color="auto" w:fill="auto"/>
            <w:noWrap/>
            <w:vAlign w:val="bottom"/>
            <w:hideMark/>
          </w:tcPr>
          <w:p w14:paraId="77E177D0"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1FBE662B" w14:textId="77777777" w:rsidR="00D11ADA" w:rsidRPr="00B8794F" w:rsidRDefault="00D11ADA" w:rsidP="00AB4581">
            <w:pPr>
              <w:rPr>
                <w:rFonts w:cs="Arial"/>
                <w:szCs w:val="20"/>
                <w:lang w:val="en-GB"/>
              </w:rPr>
            </w:pPr>
            <w:r w:rsidRPr="00B8794F">
              <w:rPr>
                <w:rFonts w:cs="Arial"/>
                <w:szCs w:val="20"/>
                <w:lang w:val="en-GB"/>
              </w:rPr>
              <w:t>46</w:t>
            </w:r>
          </w:p>
        </w:tc>
        <w:tc>
          <w:tcPr>
            <w:tcW w:w="2740" w:type="dxa"/>
            <w:shd w:val="clear" w:color="auto" w:fill="auto"/>
            <w:noWrap/>
            <w:vAlign w:val="bottom"/>
            <w:hideMark/>
          </w:tcPr>
          <w:p w14:paraId="66623FFC" w14:textId="77777777" w:rsidR="00D11ADA" w:rsidRPr="00B8794F" w:rsidRDefault="00D11ADA" w:rsidP="00AB4581">
            <w:pPr>
              <w:rPr>
                <w:rFonts w:cs="Arial"/>
                <w:szCs w:val="20"/>
                <w:lang w:val="en-GB"/>
              </w:rPr>
            </w:pPr>
            <w:r w:rsidRPr="00B8794F">
              <w:rPr>
                <w:rFonts w:cs="Arial"/>
                <w:szCs w:val="20"/>
                <w:lang w:val="en-GB"/>
              </w:rPr>
              <w:t xml:space="preserve">ACLRtotal </w:t>
            </w:r>
          </w:p>
        </w:tc>
        <w:tc>
          <w:tcPr>
            <w:tcW w:w="1005" w:type="dxa"/>
            <w:shd w:val="clear" w:color="auto" w:fill="auto"/>
            <w:noWrap/>
            <w:vAlign w:val="bottom"/>
            <w:hideMark/>
          </w:tcPr>
          <w:p w14:paraId="623D8182" w14:textId="77777777" w:rsidR="00D11ADA" w:rsidRPr="00B8794F" w:rsidRDefault="00D11ADA" w:rsidP="00AB4581">
            <w:pPr>
              <w:rPr>
                <w:rFonts w:cs="Arial"/>
                <w:szCs w:val="20"/>
                <w:lang w:val="en-GB"/>
              </w:rPr>
            </w:pPr>
            <w:r w:rsidRPr="00B8794F">
              <w:rPr>
                <w:rFonts w:cs="Arial"/>
                <w:szCs w:val="20"/>
                <w:lang w:val="en-GB"/>
              </w:rPr>
              <w:t>dB</w:t>
            </w:r>
          </w:p>
        </w:tc>
        <w:tc>
          <w:tcPr>
            <w:tcW w:w="1051" w:type="dxa"/>
            <w:shd w:val="clear" w:color="auto" w:fill="auto"/>
            <w:noWrap/>
            <w:vAlign w:val="bottom"/>
            <w:hideMark/>
          </w:tcPr>
          <w:p w14:paraId="6C9E45B2" w14:textId="6E11C38E" w:rsidR="00D11ADA" w:rsidRPr="00B8794F" w:rsidRDefault="00D11ADA" w:rsidP="00AB4581">
            <w:pPr>
              <w:rPr>
                <w:rFonts w:cs="Arial"/>
                <w:szCs w:val="20"/>
                <w:lang w:val="en-GB"/>
              </w:rPr>
            </w:pPr>
            <w:r w:rsidRPr="00B8794F">
              <w:rPr>
                <w:rFonts w:cs="Arial"/>
                <w:szCs w:val="20"/>
                <w:lang w:val="en-GB"/>
              </w:rPr>
              <w:t>55</w:t>
            </w:r>
            <w:r w:rsidR="006F3BC8" w:rsidRPr="00B8794F">
              <w:rPr>
                <w:rFonts w:cs="Arial"/>
                <w:szCs w:val="20"/>
                <w:lang w:val="en-GB"/>
              </w:rPr>
              <w:t>.</w:t>
            </w:r>
            <w:r w:rsidRPr="00B8794F">
              <w:rPr>
                <w:rFonts w:cs="Arial"/>
                <w:szCs w:val="20"/>
                <w:lang w:val="en-GB"/>
              </w:rPr>
              <w:t>9</w:t>
            </w:r>
          </w:p>
        </w:tc>
      </w:tr>
      <w:tr w:rsidR="00D11ADA" w:rsidRPr="00B8794F" w14:paraId="2E50C717" w14:textId="77777777" w:rsidTr="006B2F27">
        <w:trPr>
          <w:trHeight w:val="263"/>
        </w:trPr>
        <w:tc>
          <w:tcPr>
            <w:tcW w:w="2869" w:type="dxa"/>
            <w:shd w:val="clear" w:color="auto" w:fill="auto"/>
            <w:noWrap/>
            <w:vAlign w:val="bottom"/>
            <w:hideMark/>
          </w:tcPr>
          <w:p w14:paraId="74BFC893" w14:textId="77777777" w:rsidR="00D11ADA" w:rsidRPr="00B8794F" w:rsidRDefault="00D11ADA" w:rsidP="00AB4581">
            <w:pPr>
              <w:rPr>
                <w:rFonts w:cs="Arial"/>
                <w:szCs w:val="20"/>
                <w:lang w:val="en-GB"/>
              </w:rPr>
            </w:pPr>
            <w:r w:rsidRPr="00B8794F">
              <w:rPr>
                <w:rFonts w:cs="Arial"/>
                <w:szCs w:val="20"/>
                <w:lang w:val="en-GB"/>
              </w:rPr>
              <w:t>Antenna gain (Gv)</w:t>
            </w:r>
          </w:p>
        </w:tc>
        <w:tc>
          <w:tcPr>
            <w:tcW w:w="1005" w:type="dxa"/>
            <w:shd w:val="clear" w:color="auto" w:fill="auto"/>
            <w:noWrap/>
            <w:vAlign w:val="bottom"/>
            <w:hideMark/>
          </w:tcPr>
          <w:p w14:paraId="7C7E930E" w14:textId="77777777" w:rsidR="00D11ADA" w:rsidRPr="00B8794F" w:rsidRDefault="00D11ADA" w:rsidP="00AB4581">
            <w:pPr>
              <w:rPr>
                <w:rFonts w:cs="Arial"/>
                <w:szCs w:val="20"/>
                <w:lang w:val="en-GB"/>
              </w:rPr>
            </w:pPr>
            <w:r w:rsidRPr="00B8794F">
              <w:rPr>
                <w:rFonts w:cs="Arial"/>
                <w:szCs w:val="20"/>
                <w:lang w:val="en-GB"/>
              </w:rPr>
              <w:t>dBi</w:t>
            </w:r>
          </w:p>
        </w:tc>
        <w:tc>
          <w:tcPr>
            <w:tcW w:w="940" w:type="dxa"/>
            <w:shd w:val="clear" w:color="auto" w:fill="auto"/>
            <w:noWrap/>
            <w:vAlign w:val="bottom"/>
            <w:hideMark/>
          </w:tcPr>
          <w:p w14:paraId="1EDC7068" w14:textId="77777777" w:rsidR="00D11ADA" w:rsidRPr="00B8794F" w:rsidRDefault="00D11ADA" w:rsidP="00AB4581">
            <w:pPr>
              <w:rPr>
                <w:rFonts w:cs="Arial"/>
                <w:szCs w:val="20"/>
                <w:lang w:val="en-GB"/>
              </w:rPr>
            </w:pPr>
            <w:r w:rsidRPr="00B8794F">
              <w:rPr>
                <w:rFonts w:cs="Arial"/>
                <w:szCs w:val="20"/>
                <w:lang w:val="en-GB"/>
              </w:rPr>
              <w:t>17</w:t>
            </w:r>
          </w:p>
        </w:tc>
        <w:tc>
          <w:tcPr>
            <w:tcW w:w="2740" w:type="dxa"/>
            <w:shd w:val="clear" w:color="auto" w:fill="auto"/>
            <w:noWrap/>
            <w:vAlign w:val="bottom"/>
            <w:hideMark/>
          </w:tcPr>
          <w:p w14:paraId="09D1040D" w14:textId="77777777" w:rsidR="00D11ADA" w:rsidRPr="00B8794F" w:rsidRDefault="00D11ADA" w:rsidP="00AB4581">
            <w:pPr>
              <w:rPr>
                <w:rFonts w:cs="Arial"/>
                <w:szCs w:val="20"/>
                <w:lang w:val="en-GB"/>
              </w:rPr>
            </w:pPr>
            <w:r w:rsidRPr="00B8794F">
              <w:rPr>
                <w:rFonts w:cs="Arial"/>
                <w:szCs w:val="20"/>
                <w:lang w:val="en-GB"/>
              </w:rPr>
              <w:t>Antenna height (Hi)</w:t>
            </w:r>
          </w:p>
        </w:tc>
        <w:tc>
          <w:tcPr>
            <w:tcW w:w="1005" w:type="dxa"/>
            <w:shd w:val="clear" w:color="auto" w:fill="auto"/>
            <w:noWrap/>
            <w:vAlign w:val="bottom"/>
            <w:hideMark/>
          </w:tcPr>
          <w:p w14:paraId="32951807" w14:textId="77777777" w:rsidR="00D11ADA" w:rsidRPr="00B8794F" w:rsidRDefault="00D11ADA" w:rsidP="00AB4581">
            <w:pPr>
              <w:rPr>
                <w:rFonts w:cs="Arial"/>
                <w:szCs w:val="20"/>
                <w:lang w:val="en-GB"/>
              </w:rPr>
            </w:pPr>
            <w:r w:rsidRPr="00B8794F">
              <w:rPr>
                <w:rFonts w:cs="Arial"/>
                <w:szCs w:val="20"/>
                <w:lang w:val="en-GB"/>
              </w:rPr>
              <w:t>m</w:t>
            </w:r>
          </w:p>
        </w:tc>
        <w:tc>
          <w:tcPr>
            <w:tcW w:w="1051" w:type="dxa"/>
            <w:shd w:val="clear" w:color="auto" w:fill="auto"/>
            <w:noWrap/>
            <w:vAlign w:val="bottom"/>
            <w:hideMark/>
          </w:tcPr>
          <w:p w14:paraId="1CC78BF4" w14:textId="77777777" w:rsidR="00D11ADA" w:rsidRPr="00B8794F" w:rsidRDefault="00D11ADA" w:rsidP="00AB4581">
            <w:pPr>
              <w:rPr>
                <w:rFonts w:cs="Arial"/>
                <w:szCs w:val="20"/>
                <w:lang w:val="en-GB"/>
              </w:rPr>
            </w:pPr>
            <w:r w:rsidRPr="00B8794F">
              <w:rPr>
                <w:rFonts w:cs="Arial"/>
                <w:szCs w:val="20"/>
                <w:lang w:val="en-GB"/>
              </w:rPr>
              <w:t>5</w:t>
            </w:r>
          </w:p>
        </w:tc>
      </w:tr>
      <w:tr w:rsidR="00D11ADA" w:rsidRPr="00B8794F" w14:paraId="23874D9A" w14:textId="77777777" w:rsidTr="006B2F27">
        <w:trPr>
          <w:trHeight w:val="255"/>
        </w:trPr>
        <w:tc>
          <w:tcPr>
            <w:tcW w:w="2869" w:type="dxa"/>
            <w:shd w:val="clear" w:color="auto" w:fill="auto"/>
            <w:noWrap/>
            <w:vAlign w:val="bottom"/>
            <w:hideMark/>
          </w:tcPr>
          <w:p w14:paraId="6BF280B7" w14:textId="77777777" w:rsidR="00D11ADA" w:rsidRPr="00B8794F" w:rsidRDefault="00D11ADA" w:rsidP="00AB4581">
            <w:pPr>
              <w:rPr>
                <w:rFonts w:cs="Arial"/>
                <w:szCs w:val="20"/>
                <w:lang w:val="en-GB"/>
              </w:rPr>
            </w:pPr>
            <w:r w:rsidRPr="00B8794F">
              <w:rPr>
                <w:rFonts w:cs="Arial"/>
                <w:szCs w:val="20"/>
                <w:lang w:val="en-GB"/>
              </w:rPr>
              <w:t>Feeder Loss (Gvfe)</w:t>
            </w:r>
          </w:p>
        </w:tc>
        <w:tc>
          <w:tcPr>
            <w:tcW w:w="1005" w:type="dxa"/>
            <w:shd w:val="clear" w:color="auto" w:fill="auto"/>
            <w:noWrap/>
            <w:vAlign w:val="bottom"/>
            <w:hideMark/>
          </w:tcPr>
          <w:p w14:paraId="5140D1A2"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3EB71615" w14:textId="77777777" w:rsidR="00D11ADA" w:rsidRPr="00B8794F" w:rsidRDefault="00D11ADA" w:rsidP="00AB4581">
            <w:pPr>
              <w:rPr>
                <w:rFonts w:cs="Arial"/>
                <w:szCs w:val="20"/>
                <w:lang w:val="en-GB"/>
              </w:rPr>
            </w:pPr>
            <w:r w:rsidRPr="00B8794F">
              <w:rPr>
                <w:rFonts w:cs="Arial"/>
                <w:szCs w:val="20"/>
                <w:lang w:val="en-GB"/>
              </w:rPr>
              <w:t>2</w:t>
            </w:r>
          </w:p>
        </w:tc>
        <w:tc>
          <w:tcPr>
            <w:tcW w:w="4796" w:type="dxa"/>
            <w:gridSpan w:val="3"/>
            <w:shd w:val="clear" w:color="000000" w:fill="D2232A"/>
            <w:noWrap/>
            <w:hideMark/>
          </w:tcPr>
          <w:p w14:paraId="10D7027E" w14:textId="77777777" w:rsidR="00D11ADA" w:rsidRPr="00B8794F" w:rsidRDefault="00D11ADA" w:rsidP="008B6438">
            <w:pPr>
              <w:jc w:val="center"/>
              <w:rPr>
                <w:rFonts w:cs="Arial"/>
                <w:b/>
                <w:bCs/>
                <w:color w:val="FFFFFF"/>
                <w:szCs w:val="20"/>
                <w:lang w:val="en-GB"/>
              </w:rPr>
            </w:pPr>
            <w:r w:rsidRPr="00B8794F">
              <w:rPr>
                <w:rFonts w:cs="Arial"/>
                <w:b/>
                <w:bCs/>
                <w:color w:val="FFFFFF"/>
                <w:szCs w:val="20"/>
                <w:lang w:val="en-GB"/>
              </w:rPr>
              <w:t>Calculated values</w:t>
            </w:r>
          </w:p>
        </w:tc>
      </w:tr>
      <w:tr w:rsidR="00D11ADA" w:rsidRPr="00B8794F" w14:paraId="72259158" w14:textId="77777777" w:rsidTr="006B2F27">
        <w:trPr>
          <w:trHeight w:val="263"/>
        </w:trPr>
        <w:tc>
          <w:tcPr>
            <w:tcW w:w="2869" w:type="dxa"/>
            <w:shd w:val="clear" w:color="auto" w:fill="auto"/>
            <w:noWrap/>
            <w:vAlign w:val="bottom"/>
            <w:hideMark/>
          </w:tcPr>
          <w:p w14:paraId="18B8DEC5" w14:textId="77777777" w:rsidR="00D11ADA" w:rsidRPr="00B8794F" w:rsidRDefault="00D11ADA" w:rsidP="00AB4581">
            <w:pPr>
              <w:rPr>
                <w:rFonts w:cs="Arial"/>
                <w:szCs w:val="20"/>
                <w:lang w:val="en-GB"/>
              </w:rPr>
            </w:pPr>
            <w:r w:rsidRPr="00B8794F">
              <w:rPr>
                <w:rFonts w:cs="Arial"/>
                <w:szCs w:val="20"/>
                <w:lang w:val="en-GB"/>
              </w:rPr>
              <w:t>Antenna height (Hv)</w:t>
            </w:r>
          </w:p>
        </w:tc>
        <w:tc>
          <w:tcPr>
            <w:tcW w:w="1005" w:type="dxa"/>
            <w:shd w:val="clear" w:color="auto" w:fill="auto"/>
            <w:noWrap/>
            <w:vAlign w:val="bottom"/>
            <w:hideMark/>
          </w:tcPr>
          <w:p w14:paraId="0746EC88" w14:textId="77777777" w:rsidR="00D11ADA" w:rsidRPr="00B8794F" w:rsidRDefault="00D11ADA" w:rsidP="00AB4581">
            <w:pPr>
              <w:rPr>
                <w:rFonts w:cs="Arial"/>
                <w:szCs w:val="20"/>
                <w:lang w:val="en-GB"/>
              </w:rPr>
            </w:pPr>
            <w:r w:rsidRPr="00B8794F">
              <w:rPr>
                <w:rFonts w:cs="Arial"/>
                <w:szCs w:val="20"/>
                <w:lang w:val="en-GB"/>
              </w:rPr>
              <w:t>m</w:t>
            </w:r>
          </w:p>
        </w:tc>
        <w:tc>
          <w:tcPr>
            <w:tcW w:w="940" w:type="dxa"/>
            <w:shd w:val="clear" w:color="auto" w:fill="auto"/>
            <w:noWrap/>
            <w:vAlign w:val="bottom"/>
            <w:hideMark/>
          </w:tcPr>
          <w:p w14:paraId="46ECE364" w14:textId="77777777" w:rsidR="00D11ADA" w:rsidRPr="00B8794F" w:rsidRDefault="00D11ADA" w:rsidP="00AB4581">
            <w:pPr>
              <w:rPr>
                <w:rFonts w:cs="Arial"/>
                <w:szCs w:val="20"/>
                <w:lang w:val="en-GB"/>
              </w:rPr>
            </w:pPr>
            <w:r w:rsidRPr="00B8794F">
              <w:rPr>
                <w:rFonts w:cs="Arial"/>
                <w:szCs w:val="20"/>
                <w:lang w:val="en-GB"/>
              </w:rPr>
              <w:t>30</w:t>
            </w:r>
          </w:p>
        </w:tc>
        <w:tc>
          <w:tcPr>
            <w:tcW w:w="2740" w:type="dxa"/>
            <w:shd w:val="clear" w:color="auto" w:fill="auto"/>
            <w:noWrap/>
            <w:vAlign w:val="bottom"/>
            <w:hideMark/>
          </w:tcPr>
          <w:p w14:paraId="08DC3FD5" w14:textId="77777777" w:rsidR="00D11ADA" w:rsidRPr="00B8794F" w:rsidRDefault="00D11ADA" w:rsidP="00AB4581">
            <w:pPr>
              <w:rPr>
                <w:rFonts w:cs="Arial"/>
                <w:szCs w:val="20"/>
                <w:lang w:val="en-GB"/>
              </w:rPr>
            </w:pPr>
            <w:r w:rsidRPr="00B8794F">
              <w:rPr>
                <w:rFonts w:cs="Arial"/>
                <w:szCs w:val="20"/>
                <w:lang w:val="en-GB"/>
              </w:rPr>
              <w:t>ACIR</w:t>
            </w:r>
          </w:p>
        </w:tc>
        <w:tc>
          <w:tcPr>
            <w:tcW w:w="1005" w:type="dxa"/>
            <w:shd w:val="clear" w:color="auto" w:fill="auto"/>
            <w:noWrap/>
            <w:vAlign w:val="bottom"/>
            <w:hideMark/>
          </w:tcPr>
          <w:p w14:paraId="04899351" w14:textId="77777777" w:rsidR="00D11ADA" w:rsidRPr="00B8794F" w:rsidRDefault="00D11ADA" w:rsidP="00AB4581">
            <w:pPr>
              <w:rPr>
                <w:rFonts w:cs="Arial"/>
                <w:szCs w:val="20"/>
                <w:lang w:val="en-GB"/>
              </w:rPr>
            </w:pPr>
            <w:r w:rsidRPr="00B8794F">
              <w:rPr>
                <w:rFonts w:cs="Arial"/>
                <w:szCs w:val="20"/>
                <w:lang w:val="en-GB"/>
              </w:rPr>
              <w:t>dB</w:t>
            </w:r>
          </w:p>
        </w:tc>
        <w:tc>
          <w:tcPr>
            <w:tcW w:w="1051" w:type="dxa"/>
            <w:shd w:val="clear" w:color="auto" w:fill="auto"/>
            <w:noWrap/>
            <w:vAlign w:val="bottom"/>
            <w:hideMark/>
          </w:tcPr>
          <w:p w14:paraId="2CE54219" w14:textId="0F23EA66" w:rsidR="00D11ADA" w:rsidRPr="00B8794F" w:rsidRDefault="00D11ADA" w:rsidP="00AB4581">
            <w:pPr>
              <w:rPr>
                <w:rFonts w:cs="Arial"/>
                <w:szCs w:val="20"/>
                <w:lang w:val="en-GB"/>
              </w:rPr>
            </w:pPr>
            <w:r w:rsidRPr="00B8794F">
              <w:rPr>
                <w:rFonts w:cs="Arial"/>
                <w:szCs w:val="20"/>
                <w:lang w:val="en-GB"/>
              </w:rPr>
              <w:t>45</w:t>
            </w:r>
            <w:r w:rsidR="006F3BC8" w:rsidRPr="00B8794F">
              <w:rPr>
                <w:rFonts w:cs="Arial"/>
                <w:szCs w:val="20"/>
                <w:lang w:val="en-GB"/>
              </w:rPr>
              <w:t>.</w:t>
            </w:r>
            <w:r w:rsidRPr="00B8794F">
              <w:rPr>
                <w:rFonts w:cs="Arial"/>
                <w:szCs w:val="20"/>
                <w:lang w:val="en-GB"/>
              </w:rPr>
              <w:t>58</w:t>
            </w:r>
          </w:p>
        </w:tc>
      </w:tr>
      <w:tr w:rsidR="00D11ADA" w:rsidRPr="00B8794F" w14:paraId="7D5B1CA7" w14:textId="77777777" w:rsidTr="006B2F27">
        <w:trPr>
          <w:trHeight w:val="255"/>
        </w:trPr>
        <w:tc>
          <w:tcPr>
            <w:tcW w:w="4814" w:type="dxa"/>
            <w:gridSpan w:val="3"/>
            <w:shd w:val="clear" w:color="000000" w:fill="D2232A"/>
            <w:noWrap/>
            <w:hideMark/>
          </w:tcPr>
          <w:p w14:paraId="2645DC20" w14:textId="4024D744" w:rsidR="00D11ADA" w:rsidRPr="00B8794F" w:rsidRDefault="00D11ADA" w:rsidP="008B6438">
            <w:pPr>
              <w:jc w:val="center"/>
              <w:rPr>
                <w:rFonts w:cs="Arial"/>
                <w:b/>
                <w:bCs/>
                <w:color w:val="FFFFFF"/>
                <w:szCs w:val="20"/>
                <w:lang w:val="en-GB"/>
              </w:rPr>
            </w:pPr>
            <w:r w:rsidRPr="00B8794F">
              <w:rPr>
                <w:rFonts w:cs="Arial"/>
                <w:b/>
                <w:bCs/>
                <w:color w:val="FFFFFF"/>
                <w:szCs w:val="20"/>
                <w:lang w:val="en-GB"/>
              </w:rPr>
              <w:t>Results.</w:t>
            </w:r>
            <w:r w:rsidR="00067EFC" w:rsidRPr="00B8794F">
              <w:rPr>
                <w:rFonts w:cs="Arial"/>
                <w:b/>
                <w:bCs/>
                <w:color w:val="FFFFFF"/>
                <w:szCs w:val="20"/>
                <w:lang w:val="en-GB"/>
              </w:rPr>
              <w:t xml:space="preserve"> </w:t>
            </w:r>
            <w:r w:rsidRPr="00B8794F">
              <w:rPr>
                <w:rFonts w:cs="Arial"/>
                <w:b/>
                <w:bCs/>
                <w:color w:val="FFFFFF"/>
                <w:szCs w:val="20"/>
                <w:lang w:val="en-GB"/>
              </w:rPr>
              <w:t>Second Adjacent channel</w:t>
            </w:r>
          </w:p>
        </w:tc>
        <w:tc>
          <w:tcPr>
            <w:tcW w:w="2740" w:type="dxa"/>
            <w:shd w:val="clear" w:color="auto" w:fill="auto"/>
            <w:noWrap/>
            <w:vAlign w:val="bottom"/>
            <w:hideMark/>
          </w:tcPr>
          <w:p w14:paraId="611A748A" w14:textId="2EB8CBE2" w:rsidR="00D11ADA" w:rsidRPr="00B8794F" w:rsidRDefault="00D11ADA" w:rsidP="00AB4581">
            <w:pPr>
              <w:rPr>
                <w:rFonts w:cs="Arial"/>
                <w:szCs w:val="20"/>
                <w:lang w:val="en-GB"/>
              </w:rPr>
            </w:pPr>
            <w:r w:rsidRPr="00B8794F">
              <w:rPr>
                <w:rFonts w:cs="Arial"/>
                <w:szCs w:val="20"/>
                <w:lang w:val="en-GB"/>
              </w:rPr>
              <w:t>Max interference</w:t>
            </w:r>
            <w:r w:rsidR="001219D2" w:rsidRPr="00B8794F">
              <w:rPr>
                <w:rFonts w:cs="Arial"/>
                <w:szCs w:val="20"/>
                <w:lang w:val="en-GB"/>
              </w:rPr>
              <w:t xml:space="preserve"> </w:t>
            </w:r>
            <w:r w:rsidRPr="00B8794F">
              <w:rPr>
                <w:rFonts w:cs="Arial"/>
                <w:szCs w:val="20"/>
                <w:lang w:val="en-GB"/>
              </w:rPr>
              <w:t>&amp;</w:t>
            </w:r>
            <w:r w:rsidR="001219D2" w:rsidRPr="00B8794F">
              <w:rPr>
                <w:rFonts w:cs="Arial"/>
                <w:szCs w:val="20"/>
                <w:lang w:val="en-GB"/>
              </w:rPr>
              <w:t xml:space="preserve"> </w:t>
            </w:r>
            <w:r w:rsidRPr="00B8794F">
              <w:rPr>
                <w:rFonts w:cs="Arial"/>
                <w:szCs w:val="20"/>
                <w:lang w:val="en-GB"/>
              </w:rPr>
              <w:t>noise (I)</w:t>
            </w:r>
          </w:p>
        </w:tc>
        <w:tc>
          <w:tcPr>
            <w:tcW w:w="1005" w:type="dxa"/>
            <w:shd w:val="clear" w:color="auto" w:fill="auto"/>
            <w:noWrap/>
            <w:vAlign w:val="bottom"/>
            <w:hideMark/>
          </w:tcPr>
          <w:p w14:paraId="4EF5C5D2" w14:textId="77777777" w:rsidR="00D11ADA" w:rsidRPr="00B8794F" w:rsidRDefault="00D11ADA" w:rsidP="00AB4581">
            <w:pPr>
              <w:rPr>
                <w:rFonts w:cs="Arial"/>
                <w:szCs w:val="20"/>
                <w:lang w:val="en-GB"/>
              </w:rPr>
            </w:pPr>
            <w:r w:rsidRPr="00B8794F">
              <w:rPr>
                <w:rFonts w:cs="Arial"/>
                <w:szCs w:val="20"/>
                <w:lang w:val="en-GB"/>
              </w:rPr>
              <w:t>dBm/BW</w:t>
            </w:r>
          </w:p>
        </w:tc>
        <w:tc>
          <w:tcPr>
            <w:tcW w:w="1051" w:type="dxa"/>
            <w:shd w:val="clear" w:color="auto" w:fill="auto"/>
            <w:noWrap/>
            <w:vAlign w:val="bottom"/>
            <w:hideMark/>
          </w:tcPr>
          <w:p w14:paraId="45B2F483" w14:textId="17526878" w:rsidR="00D11ADA" w:rsidRPr="00B8794F" w:rsidRDefault="00D11ADA" w:rsidP="00AB4581">
            <w:pPr>
              <w:rPr>
                <w:rFonts w:cs="Arial"/>
                <w:szCs w:val="20"/>
                <w:lang w:val="en-GB"/>
              </w:rPr>
            </w:pPr>
            <w:r w:rsidRPr="00B8794F">
              <w:rPr>
                <w:rFonts w:cs="Arial"/>
                <w:szCs w:val="20"/>
                <w:lang w:val="en-GB"/>
              </w:rPr>
              <w:t>-108</w:t>
            </w:r>
            <w:r w:rsidR="006F3BC8" w:rsidRPr="00B8794F">
              <w:rPr>
                <w:rFonts w:cs="Arial"/>
                <w:szCs w:val="20"/>
                <w:lang w:val="en-GB"/>
              </w:rPr>
              <w:t>.</w:t>
            </w:r>
            <w:r w:rsidRPr="00B8794F">
              <w:rPr>
                <w:rFonts w:cs="Arial"/>
                <w:szCs w:val="20"/>
                <w:lang w:val="en-GB"/>
              </w:rPr>
              <w:t>17</w:t>
            </w:r>
          </w:p>
        </w:tc>
      </w:tr>
      <w:tr w:rsidR="00D11ADA" w:rsidRPr="00B8794F" w14:paraId="053EF82F" w14:textId="77777777" w:rsidTr="006B2F27">
        <w:trPr>
          <w:trHeight w:val="263"/>
        </w:trPr>
        <w:tc>
          <w:tcPr>
            <w:tcW w:w="2869" w:type="dxa"/>
            <w:shd w:val="clear" w:color="auto" w:fill="auto"/>
            <w:noWrap/>
            <w:vAlign w:val="bottom"/>
            <w:hideMark/>
          </w:tcPr>
          <w:p w14:paraId="2B67356B" w14:textId="77777777" w:rsidR="00D11ADA" w:rsidRPr="00B8794F" w:rsidRDefault="00D11ADA" w:rsidP="00AB4581">
            <w:pPr>
              <w:rPr>
                <w:rFonts w:cs="Arial"/>
                <w:b/>
                <w:bCs/>
                <w:szCs w:val="20"/>
                <w:lang w:val="en-GB"/>
              </w:rPr>
            </w:pPr>
            <w:r w:rsidRPr="00B8794F">
              <w:rPr>
                <w:rFonts w:cs="Arial"/>
                <w:b/>
                <w:bCs/>
                <w:szCs w:val="20"/>
                <w:lang w:val="en-GB"/>
              </w:rPr>
              <w:t>MCL 95%</w:t>
            </w:r>
          </w:p>
        </w:tc>
        <w:tc>
          <w:tcPr>
            <w:tcW w:w="1005" w:type="dxa"/>
            <w:shd w:val="clear" w:color="auto" w:fill="auto"/>
            <w:noWrap/>
            <w:vAlign w:val="bottom"/>
            <w:hideMark/>
          </w:tcPr>
          <w:p w14:paraId="3179225D" w14:textId="77777777" w:rsidR="00D11ADA" w:rsidRPr="00B8794F" w:rsidRDefault="00D11ADA" w:rsidP="00AB4581">
            <w:pPr>
              <w:rPr>
                <w:rFonts w:cs="Arial"/>
                <w:b/>
                <w:bCs/>
                <w:szCs w:val="20"/>
                <w:lang w:val="en-GB"/>
              </w:rPr>
            </w:pPr>
            <w:r w:rsidRPr="00B8794F">
              <w:rPr>
                <w:rFonts w:cs="Arial"/>
                <w:b/>
                <w:bCs/>
                <w:szCs w:val="20"/>
                <w:lang w:val="en-GB"/>
              </w:rPr>
              <w:t>dB</w:t>
            </w:r>
          </w:p>
        </w:tc>
        <w:tc>
          <w:tcPr>
            <w:tcW w:w="940" w:type="dxa"/>
            <w:shd w:val="clear" w:color="auto" w:fill="auto"/>
            <w:noWrap/>
            <w:vAlign w:val="bottom"/>
            <w:hideMark/>
          </w:tcPr>
          <w:p w14:paraId="0F28111F" w14:textId="461D0BFF" w:rsidR="00D11ADA" w:rsidRPr="00B8794F" w:rsidRDefault="005825EC" w:rsidP="00AB4581">
            <w:pPr>
              <w:rPr>
                <w:rFonts w:cs="Arial"/>
                <w:b/>
                <w:bCs/>
                <w:szCs w:val="20"/>
                <w:lang w:val="en-GB"/>
              </w:rPr>
            </w:pPr>
            <w:r w:rsidRPr="00B8794F">
              <w:rPr>
                <w:rFonts w:cs="Arial"/>
                <w:b/>
                <w:bCs/>
                <w:szCs w:val="20"/>
                <w:lang w:val="en-GB"/>
              </w:rPr>
              <w:t>122</w:t>
            </w:r>
            <w:r w:rsidR="006F3BC8" w:rsidRPr="00B8794F">
              <w:rPr>
                <w:rFonts w:cs="Arial"/>
                <w:b/>
                <w:bCs/>
                <w:szCs w:val="20"/>
                <w:lang w:val="en-GB"/>
              </w:rPr>
              <w:t>.</w:t>
            </w:r>
            <w:r w:rsidRPr="00B8794F">
              <w:rPr>
                <w:rFonts w:cs="Arial"/>
                <w:b/>
                <w:bCs/>
                <w:szCs w:val="20"/>
                <w:lang w:val="en-GB"/>
              </w:rPr>
              <w:t>44</w:t>
            </w:r>
          </w:p>
        </w:tc>
        <w:tc>
          <w:tcPr>
            <w:tcW w:w="2740" w:type="dxa"/>
            <w:shd w:val="clear" w:color="auto" w:fill="auto"/>
            <w:noWrap/>
            <w:vAlign w:val="bottom"/>
            <w:hideMark/>
          </w:tcPr>
          <w:p w14:paraId="0F2582BE" w14:textId="57F6B21D" w:rsidR="00D11ADA" w:rsidRPr="00B8794F" w:rsidRDefault="00D11ADA" w:rsidP="00AB4581">
            <w:pPr>
              <w:rPr>
                <w:rFonts w:cs="Arial"/>
                <w:szCs w:val="20"/>
                <w:lang w:val="en-GB"/>
              </w:rPr>
            </w:pPr>
            <w:r w:rsidRPr="00B8794F">
              <w:rPr>
                <w:rFonts w:cs="Arial"/>
                <w:szCs w:val="20"/>
                <w:lang w:val="en-GB"/>
              </w:rPr>
              <w:t>Fading margin (Fm)</w:t>
            </w:r>
            <w:r w:rsidR="00E71102" w:rsidRPr="00B8794F">
              <w:rPr>
                <w:rFonts w:cs="Arial"/>
                <w:szCs w:val="20"/>
                <w:lang w:val="en-GB"/>
              </w:rPr>
              <w:t xml:space="preserve"> (1)</w:t>
            </w:r>
          </w:p>
        </w:tc>
        <w:tc>
          <w:tcPr>
            <w:tcW w:w="1005" w:type="dxa"/>
            <w:shd w:val="clear" w:color="auto" w:fill="auto"/>
            <w:noWrap/>
            <w:vAlign w:val="bottom"/>
            <w:hideMark/>
          </w:tcPr>
          <w:p w14:paraId="2D157A82" w14:textId="77777777" w:rsidR="00D11ADA" w:rsidRPr="00B8794F" w:rsidRDefault="00D11ADA" w:rsidP="00AB4581">
            <w:pPr>
              <w:rPr>
                <w:rFonts w:cs="Arial"/>
                <w:szCs w:val="20"/>
                <w:lang w:val="en-GB"/>
              </w:rPr>
            </w:pPr>
            <w:r w:rsidRPr="00B8794F">
              <w:rPr>
                <w:rFonts w:cs="Arial"/>
                <w:szCs w:val="20"/>
                <w:lang w:val="en-GB"/>
              </w:rPr>
              <w:t>dB</w:t>
            </w:r>
          </w:p>
        </w:tc>
        <w:tc>
          <w:tcPr>
            <w:tcW w:w="1051" w:type="dxa"/>
            <w:shd w:val="clear" w:color="auto" w:fill="auto"/>
            <w:noWrap/>
            <w:vAlign w:val="bottom"/>
            <w:hideMark/>
          </w:tcPr>
          <w:p w14:paraId="2C098BA5" w14:textId="468DAF3F" w:rsidR="00D11ADA" w:rsidRPr="00B8794F" w:rsidRDefault="00D11ADA" w:rsidP="00AB4581">
            <w:pPr>
              <w:rPr>
                <w:rFonts w:cs="Arial"/>
                <w:szCs w:val="20"/>
                <w:lang w:val="en-GB"/>
              </w:rPr>
            </w:pPr>
            <w:r w:rsidRPr="00B8794F">
              <w:rPr>
                <w:rFonts w:cs="Arial"/>
                <w:szCs w:val="20"/>
                <w:lang w:val="en-GB"/>
              </w:rPr>
              <w:t>14</w:t>
            </w:r>
            <w:r w:rsidR="006F3BC8" w:rsidRPr="00B8794F">
              <w:rPr>
                <w:rFonts w:cs="Arial"/>
                <w:szCs w:val="20"/>
                <w:lang w:val="en-GB"/>
              </w:rPr>
              <w:t>.</w:t>
            </w:r>
            <w:r w:rsidRPr="00B8794F">
              <w:rPr>
                <w:rFonts w:cs="Arial"/>
                <w:szCs w:val="20"/>
                <w:lang w:val="en-GB"/>
              </w:rPr>
              <w:t>85</w:t>
            </w:r>
          </w:p>
        </w:tc>
      </w:tr>
      <w:tr w:rsidR="00D11ADA" w:rsidRPr="00B8794F" w14:paraId="142BA41D" w14:textId="77777777" w:rsidTr="006B2F27">
        <w:trPr>
          <w:trHeight w:val="263"/>
        </w:trPr>
        <w:tc>
          <w:tcPr>
            <w:tcW w:w="2869" w:type="dxa"/>
            <w:shd w:val="clear" w:color="auto" w:fill="auto"/>
            <w:noWrap/>
            <w:vAlign w:val="bottom"/>
            <w:hideMark/>
          </w:tcPr>
          <w:p w14:paraId="5BC3E23D" w14:textId="77777777" w:rsidR="00D11ADA" w:rsidRPr="00B8794F" w:rsidRDefault="00D11ADA" w:rsidP="00AB4581">
            <w:pPr>
              <w:rPr>
                <w:rFonts w:cs="Arial"/>
                <w:b/>
                <w:bCs/>
                <w:szCs w:val="20"/>
                <w:lang w:val="en-GB"/>
              </w:rPr>
            </w:pPr>
            <w:r w:rsidRPr="00B8794F">
              <w:rPr>
                <w:rFonts w:cs="Arial"/>
                <w:b/>
                <w:bCs/>
                <w:szCs w:val="20"/>
                <w:lang w:val="en-GB"/>
              </w:rPr>
              <w:t>Distance (Ex-Hata Urban)</w:t>
            </w:r>
          </w:p>
        </w:tc>
        <w:tc>
          <w:tcPr>
            <w:tcW w:w="1005" w:type="dxa"/>
            <w:shd w:val="clear" w:color="auto" w:fill="auto"/>
            <w:noWrap/>
            <w:vAlign w:val="bottom"/>
            <w:hideMark/>
          </w:tcPr>
          <w:p w14:paraId="04CB1CB9" w14:textId="23498E0E" w:rsidR="00D11ADA" w:rsidRPr="00B8794F" w:rsidRDefault="00C9523B" w:rsidP="00AB4581">
            <w:pPr>
              <w:rPr>
                <w:rFonts w:cs="Arial"/>
                <w:b/>
                <w:bCs/>
                <w:szCs w:val="20"/>
                <w:lang w:val="en-GB"/>
              </w:rPr>
            </w:pPr>
            <w:r w:rsidRPr="00B8794F">
              <w:rPr>
                <w:rFonts w:cs="Arial"/>
                <w:b/>
                <w:bCs/>
                <w:szCs w:val="20"/>
                <w:lang w:val="en-GB"/>
              </w:rPr>
              <w:t>k</w:t>
            </w:r>
            <w:r w:rsidR="00D11ADA" w:rsidRPr="00B8794F">
              <w:rPr>
                <w:rFonts w:cs="Arial"/>
                <w:b/>
                <w:bCs/>
                <w:szCs w:val="20"/>
                <w:lang w:val="en-GB"/>
              </w:rPr>
              <w:t>m</w:t>
            </w:r>
          </w:p>
        </w:tc>
        <w:tc>
          <w:tcPr>
            <w:tcW w:w="940" w:type="dxa"/>
            <w:shd w:val="clear" w:color="auto" w:fill="auto"/>
            <w:noWrap/>
            <w:vAlign w:val="bottom"/>
            <w:hideMark/>
          </w:tcPr>
          <w:p w14:paraId="7F19A185" w14:textId="534CE79E" w:rsidR="00D11ADA" w:rsidRPr="00B8794F" w:rsidRDefault="005825EC" w:rsidP="00AB4581">
            <w:pPr>
              <w:rPr>
                <w:rFonts w:cs="Arial"/>
                <w:b/>
                <w:bCs/>
                <w:szCs w:val="20"/>
                <w:lang w:val="en-GB"/>
              </w:rPr>
            </w:pPr>
            <w:r w:rsidRPr="00B8794F">
              <w:rPr>
                <w:rFonts w:cs="Arial"/>
                <w:b/>
                <w:bCs/>
                <w:szCs w:val="20"/>
                <w:lang w:val="en-GB"/>
              </w:rPr>
              <w:t>0</w:t>
            </w:r>
            <w:r w:rsidR="006F3BC8" w:rsidRPr="00B8794F">
              <w:rPr>
                <w:rFonts w:cs="Arial"/>
                <w:b/>
                <w:bCs/>
                <w:szCs w:val="20"/>
                <w:lang w:val="en-GB"/>
              </w:rPr>
              <w:t>.</w:t>
            </w:r>
            <w:r w:rsidRPr="00B8794F">
              <w:rPr>
                <w:rFonts w:cs="Arial"/>
                <w:b/>
                <w:bCs/>
                <w:szCs w:val="20"/>
                <w:lang w:val="en-GB"/>
              </w:rPr>
              <w:t>75</w:t>
            </w:r>
          </w:p>
        </w:tc>
        <w:tc>
          <w:tcPr>
            <w:tcW w:w="2740" w:type="dxa"/>
            <w:shd w:val="clear" w:color="auto" w:fill="auto"/>
            <w:noWrap/>
            <w:vAlign w:val="bottom"/>
            <w:hideMark/>
          </w:tcPr>
          <w:p w14:paraId="155673FD" w14:textId="77777777" w:rsidR="00D11ADA" w:rsidRPr="00B8794F" w:rsidRDefault="00D11ADA" w:rsidP="00AB4581">
            <w:pPr>
              <w:rPr>
                <w:rFonts w:cs="Arial"/>
                <w:szCs w:val="20"/>
                <w:lang w:val="en-GB"/>
              </w:rPr>
            </w:pPr>
          </w:p>
        </w:tc>
        <w:tc>
          <w:tcPr>
            <w:tcW w:w="1005" w:type="dxa"/>
            <w:shd w:val="clear" w:color="auto" w:fill="auto"/>
            <w:noWrap/>
            <w:vAlign w:val="bottom"/>
            <w:hideMark/>
          </w:tcPr>
          <w:p w14:paraId="30AC7060" w14:textId="77777777" w:rsidR="00D11ADA" w:rsidRPr="00B8794F" w:rsidRDefault="00D11ADA" w:rsidP="00AB4581">
            <w:pPr>
              <w:rPr>
                <w:rFonts w:cs="Arial"/>
                <w:szCs w:val="20"/>
                <w:lang w:val="en-GB"/>
              </w:rPr>
            </w:pPr>
          </w:p>
        </w:tc>
        <w:tc>
          <w:tcPr>
            <w:tcW w:w="1051" w:type="dxa"/>
            <w:shd w:val="clear" w:color="auto" w:fill="auto"/>
            <w:noWrap/>
            <w:vAlign w:val="bottom"/>
            <w:hideMark/>
          </w:tcPr>
          <w:p w14:paraId="625FE6F1" w14:textId="77777777" w:rsidR="00D11ADA" w:rsidRPr="00B8794F" w:rsidRDefault="00D11ADA" w:rsidP="00AB4581">
            <w:pPr>
              <w:rPr>
                <w:rFonts w:cs="Arial"/>
                <w:szCs w:val="20"/>
                <w:lang w:val="en-GB"/>
              </w:rPr>
            </w:pPr>
          </w:p>
        </w:tc>
      </w:tr>
    </w:tbl>
    <w:p w14:paraId="5D5DFAA4" w14:textId="77777777" w:rsidR="006337A2" w:rsidRPr="00B8794F" w:rsidRDefault="006337A2" w:rsidP="006337A2">
      <w:pPr>
        <w:pStyle w:val="Heading3"/>
      </w:pPr>
      <w:bookmarkStart w:id="685" w:name="_Toc397936160"/>
      <w:bookmarkStart w:id="686" w:name="_Toc398711340"/>
      <w:r w:rsidRPr="00B8794F">
        <w:t>Results for channel F20 vs. 1.4 MHz LTE</w:t>
      </w:r>
      <w:bookmarkEnd w:id="685"/>
      <w:bookmarkEnd w:id="686"/>
    </w:p>
    <w:p w14:paraId="73045C27" w14:textId="176B968C" w:rsidR="00246CD6" w:rsidRPr="00B8794F" w:rsidRDefault="00246CD6" w:rsidP="00246CD6">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55</w:t>
      </w:r>
      <w:r w:rsidRPr="00B8794F">
        <w:rPr>
          <w:rFonts w:cs="Arial"/>
          <w:b/>
          <w:bCs/>
          <w:color w:val="D2232A"/>
          <w:szCs w:val="20"/>
          <w:lang w:val="en-GB"/>
        </w:rPr>
        <w:fldChar w:fldCharType="end"/>
      </w:r>
      <w:r w:rsidRPr="00B8794F">
        <w:rPr>
          <w:rFonts w:cs="Arial"/>
          <w:b/>
          <w:bCs/>
          <w:color w:val="D2232A"/>
          <w:szCs w:val="20"/>
          <w:lang w:val="en-GB"/>
        </w:rPr>
        <w:t>:</w:t>
      </w:r>
      <w:r w:rsidRPr="00B8794F">
        <w:rPr>
          <w:lang w:val="en-GB"/>
        </w:rPr>
        <w:t xml:space="preserve"> </w:t>
      </w:r>
      <w:r w:rsidRPr="00B8794F">
        <w:rPr>
          <w:rFonts w:cs="Arial"/>
          <w:b/>
          <w:bCs/>
          <w:color w:val="D2232A"/>
          <w:szCs w:val="20"/>
          <w:lang w:val="en-GB"/>
        </w:rPr>
        <w:t>Results for channel F20 vs 1.4 MHz LTE</w:t>
      </w:r>
    </w:p>
    <w:tbl>
      <w:tblPr>
        <w:tblW w:w="9697"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3030"/>
        <w:gridCol w:w="1005"/>
        <w:gridCol w:w="866"/>
        <w:gridCol w:w="2740"/>
        <w:gridCol w:w="1005"/>
        <w:gridCol w:w="1051"/>
      </w:tblGrid>
      <w:tr w:rsidR="006337A2" w:rsidRPr="00B8794F" w14:paraId="6CC5EF4D" w14:textId="77777777" w:rsidTr="00664C87">
        <w:trPr>
          <w:trHeight w:val="255"/>
        </w:trPr>
        <w:tc>
          <w:tcPr>
            <w:tcW w:w="4901" w:type="dxa"/>
            <w:gridSpan w:val="3"/>
            <w:tcBorders>
              <w:right w:val="single" w:sz="4" w:space="0" w:color="FFFFFF" w:themeColor="background1"/>
            </w:tcBorders>
            <w:shd w:val="clear" w:color="000000" w:fill="D2232A"/>
            <w:noWrap/>
            <w:hideMark/>
          </w:tcPr>
          <w:p w14:paraId="79655BF6" w14:textId="77777777" w:rsidR="006337A2" w:rsidRPr="00B8794F" w:rsidRDefault="006337A2" w:rsidP="00664C87">
            <w:pPr>
              <w:jc w:val="center"/>
              <w:rPr>
                <w:rFonts w:cs="Arial"/>
                <w:b/>
                <w:bCs/>
                <w:color w:val="FFFFFF"/>
                <w:szCs w:val="20"/>
                <w:lang w:val="en-GB"/>
              </w:rPr>
            </w:pPr>
            <w:r w:rsidRPr="00B8794F">
              <w:rPr>
                <w:rFonts w:cs="Arial"/>
                <w:b/>
                <w:bCs/>
                <w:color w:val="FFFFFF"/>
                <w:szCs w:val="20"/>
                <w:lang w:val="en-GB"/>
              </w:rPr>
              <w:t>Victim BS characteristics (LTE)</w:t>
            </w:r>
            <w:bookmarkStart w:id="687" w:name="_Toc392772596"/>
            <w:bookmarkStart w:id="688" w:name="_Toc393265952"/>
            <w:bookmarkStart w:id="689" w:name="_Toc393377182"/>
            <w:bookmarkEnd w:id="687"/>
            <w:bookmarkEnd w:id="688"/>
            <w:bookmarkEnd w:id="689"/>
          </w:p>
        </w:tc>
        <w:tc>
          <w:tcPr>
            <w:tcW w:w="4796" w:type="dxa"/>
            <w:gridSpan w:val="3"/>
            <w:tcBorders>
              <w:left w:val="single" w:sz="4" w:space="0" w:color="FFFFFF" w:themeColor="background1"/>
            </w:tcBorders>
            <w:shd w:val="clear" w:color="000000" w:fill="D2232A"/>
            <w:noWrap/>
            <w:hideMark/>
          </w:tcPr>
          <w:p w14:paraId="4085EC45" w14:textId="77777777" w:rsidR="006337A2" w:rsidRPr="00B8794F" w:rsidRDefault="006337A2" w:rsidP="00664C87">
            <w:pPr>
              <w:jc w:val="center"/>
              <w:rPr>
                <w:rFonts w:cs="Arial"/>
                <w:color w:val="FFFFFF"/>
                <w:szCs w:val="20"/>
                <w:lang w:val="en-GB"/>
              </w:rPr>
            </w:pPr>
            <w:r w:rsidRPr="00B8794F">
              <w:rPr>
                <w:rFonts w:cs="Arial"/>
                <w:b/>
                <w:bCs/>
                <w:color w:val="FFFFFF"/>
                <w:szCs w:val="20"/>
                <w:lang w:val="en-GB"/>
              </w:rPr>
              <w:t>Interferer characteristics (DECT)</w:t>
            </w:r>
            <w:bookmarkStart w:id="690" w:name="_Toc392772597"/>
            <w:bookmarkStart w:id="691" w:name="_Toc393265953"/>
            <w:bookmarkStart w:id="692" w:name="_Toc393377183"/>
            <w:bookmarkEnd w:id="690"/>
            <w:bookmarkEnd w:id="691"/>
            <w:bookmarkEnd w:id="692"/>
          </w:p>
        </w:tc>
        <w:bookmarkStart w:id="693" w:name="_Toc392772598"/>
        <w:bookmarkStart w:id="694" w:name="_Toc393265954"/>
        <w:bookmarkStart w:id="695" w:name="_Toc393377184"/>
        <w:bookmarkEnd w:id="693"/>
        <w:bookmarkEnd w:id="694"/>
        <w:bookmarkEnd w:id="695"/>
      </w:tr>
      <w:tr w:rsidR="006337A2" w:rsidRPr="00B8794F" w14:paraId="54261134" w14:textId="77777777" w:rsidTr="00664C87">
        <w:trPr>
          <w:trHeight w:val="263"/>
        </w:trPr>
        <w:tc>
          <w:tcPr>
            <w:tcW w:w="3030" w:type="dxa"/>
            <w:shd w:val="clear" w:color="auto" w:fill="auto"/>
            <w:noWrap/>
            <w:vAlign w:val="bottom"/>
            <w:hideMark/>
          </w:tcPr>
          <w:p w14:paraId="007A4DD2" w14:textId="77777777" w:rsidR="006337A2" w:rsidRPr="00B8794F" w:rsidRDefault="006337A2" w:rsidP="00664C87">
            <w:pPr>
              <w:rPr>
                <w:rFonts w:cs="Arial"/>
                <w:szCs w:val="20"/>
                <w:lang w:val="en-GB"/>
              </w:rPr>
            </w:pPr>
            <w:r w:rsidRPr="00B8794F">
              <w:rPr>
                <w:rFonts w:cs="Arial"/>
                <w:szCs w:val="20"/>
                <w:lang w:val="en-GB"/>
              </w:rPr>
              <w:t>Channel BW (BWv)</w:t>
            </w:r>
            <w:bookmarkStart w:id="696" w:name="_Toc392772599"/>
            <w:bookmarkStart w:id="697" w:name="_Toc393265955"/>
            <w:bookmarkStart w:id="698" w:name="_Toc393377185"/>
            <w:bookmarkEnd w:id="696"/>
            <w:bookmarkEnd w:id="697"/>
            <w:bookmarkEnd w:id="698"/>
          </w:p>
        </w:tc>
        <w:tc>
          <w:tcPr>
            <w:tcW w:w="1005" w:type="dxa"/>
            <w:shd w:val="clear" w:color="auto" w:fill="auto"/>
            <w:noWrap/>
            <w:vAlign w:val="bottom"/>
            <w:hideMark/>
          </w:tcPr>
          <w:p w14:paraId="6F081387" w14:textId="77777777" w:rsidR="006337A2" w:rsidRPr="00B8794F" w:rsidRDefault="006337A2" w:rsidP="00664C87">
            <w:pPr>
              <w:rPr>
                <w:rFonts w:cs="Arial"/>
                <w:szCs w:val="20"/>
                <w:lang w:val="en-GB"/>
              </w:rPr>
            </w:pPr>
            <w:r w:rsidRPr="00B8794F">
              <w:rPr>
                <w:rFonts w:cs="Arial"/>
                <w:szCs w:val="20"/>
                <w:lang w:val="en-GB"/>
              </w:rPr>
              <w:t>MHz</w:t>
            </w:r>
            <w:bookmarkStart w:id="699" w:name="_Toc392772600"/>
            <w:bookmarkStart w:id="700" w:name="_Toc393265956"/>
            <w:bookmarkStart w:id="701" w:name="_Toc393377186"/>
            <w:bookmarkEnd w:id="699"/>
            <w:bookmarkEnd w:id="700"/>
            <w:bookmarkEnd w:id="701"/>
          </w:p>
        </w:tc>
        <w:tc>
          <w:tcPr>
            <w:tcW w:w="866" w:type="dxa"/>
            <w:shd w:val="clear" w:color="auto" w:fill="auto"/>
            <w:noWrap/>
            <w:vAlign w:val="bottom"/>
            <w:hideMark/>
          </w:tcPr>
          <w:p w14:paraId="23E222A0" w14:textId="77777777" w:rsidR="006337A2" w:rsidRPr="00B8794F" w:rsidRDefault="006337A2" w:rsidP="00664C87">
            <w:pPr>
              <w:rPr>
                <w:rFonts w:cs="Arial"/>
                <w:szCs w:val="20"/>
                <w:lang w:val="en-GB"/>
              </w:rPr>
            </w:pPr>
            <w:r w:rsidRPr="00B8794F">
              <w:rPr>
                <w:rFonts w:cs="Arial"/>
                <w:szCs w:val="20"/>
                <w:lang w:val="en-GB"/>
              </w:rPr>
              <w:t>1.08</w:t>
            </w:r>
            <w:bookmarkStart w:id="702" w:name="_Toc392772601"/>
            <w:bookmarkStart w:id="703" w:name="_Toc393265957"/>
            <w:bookmarkStart w:id="704" w:name="_Toc393377187"/>
            <w:bookmarkEnd w:id="702"/>
            <w:bookmarkEnd w:id="703"/>
            <w:bookmarkEnd w:id="704"/>
          </w:p>
        </w:tc>
        <w:tc>
          <w:tcPr>
            <w:tcW w:w="2740" w:type="dxa"/>
            <w:shd w:val="clear" w:color="auto" w:fill="auto"/>
            <w:noWrap/>
            <w:vAlign w:val="bottom"/>
            <w:hideMark/>
          </w:tcPr>
          <w:p w14:paraId="35570774" w14:textId="77777777" w:rsidR="006337A2" w:rsidRPr="00B8794F" w:rsidRDefault="006337A2" w:rsidP="00664C87">
            <w:pPr>
              <w:rPr>
                <w:rFonts w:cs="Arial"/>
                <w:szCs w:val="20"/>
                <w:lang w:val="en-GB"/>
              </w:rPr>
            </w:pPr>
            <w:r w:rsidRPr="00B8794F">
              <w:rPr>
                <w:rFonts w:cs="Arial"/>
                <w:szCs w:val="20"/>
                <w:lang w:val="en-GB"/>
              </w:rPr>
              <w:t>Frequency Adjacent(Fv)</w:t>
            </w:r>
            <w:bookmarkStart w:id="705" w:name="_Toc392772602"/>
            <w:bookmarkStart w:id="706" w:name="_Toc393265958"/>
            <w:bookmarkStart w:id="707" w:name="_Toc393377188"/>
            <w:bookmarkEnd w:id="705"/>
            <w:bookmarkEnd w:id="706"/>
            <w:bookmarkEnd w:id="707"/>
          </w:p>
        </w:tc>
        <w:tc>
          <w:tcPr>
            <w:tcW w:w="1005" w:type="dxa"/>
            <w:shd w:val="clear" w:color="auto" w:fill="auto"/>
            <w:noWrap/>
            <w:vAlign w:val="bottom"/>
            <w:hideMark/>
          </w:tcPr>
          <w:p w14:paraId="66C5B0E0" w14:textId="77777777" w:rsidR="006337A2" w:rsidRPr="00B8794F" w:rsidRDefault="006337A2" w:rsidP="00664C87">
            <w:pPr>
              <w:rPr>
                <w:rFonts w:cs="Arial"/>
                <w:szCs w:val="20"/>
                <w:lang w:val="en-GB"/>
              </w:rPr>
            </w:pPr>
            <w:r w:rsidRPr="00B8794F">
              <w:rPr>
                <w:rFonts w:cs="Arial"/>
                <w:szCs w:val="20"/>
                <w:lang w:val="en-GB"/>
              </w:rPr>
              <w:t>MHz</w:t>
            </w:r>
            <w:bookmarkStart w:id="708" w:name="_Toc392772603"/>
            <w:bookmarkStart w:id="709" w:name="_Toc393265959"/>
            <w:bookmarkStart w:id="710" w:name="_Toc393377189"/>
            <w:bookmarkEnd w:id="708"/>
            <w:bookmarkEnd w:id="709"/>
            <w:bookmarkEnd w:id="710"/>
          </w:p>
        </w:tc>
        <w:tc>
          <w:tcPr>
            <w:tcW w:w="1051" w:type="dxa"/>
            <w:shd w:val="clear" w:color="auto" w:fill="auto"/>
            <w:noWrap/>
            <w:vAlign w:val="bottom"/>
            <w:hideMark/>
          </w:tcPr>
          <w:p w14:paraId="491F6302" w14:textId="77777777" w:rsidR="006337A2" w:rsidRPr="00B8794F" w:rsidRDefault="006337A2" w:rsidP="00664C87">
            <w:pPr>
              <w:rPr>
                <w:rFonts w:cs="Arial"/>
                <w:szCs w:val="20"/>
                <w:lang w:val="en-GB"/>
              </w:rPr>
            </w:pPr>
            <w:r w:rsidRPr="00B8794F">
              <w:rPr>
                <w:rFonts w:cs="Arial"/>
                <w:szCs w:val="20"/>
                <w:lang w:val="en-GB"/>
              </w:rPr>
              <w:t>1916.352</w:t>
            </w:r>
            <w:bookmarkStart w:id="711" w:name="_Toc392772604"/>
            <w:bookmarkStart w:id="712" w:name="_Toc393265960"/>
            <w:bookmarkStart w:id="713" w:name="_Toc393377190"/>
            <w:bookmarkEnd w:id="711"/>
            <w:bookmarkEnd w:id="712"/>
            <w:bookmarkEnd w:id="713"/>
          </w:p>
        </w:tc>
        <w:bookmarkStart w:id="714" w:name="_Toc392772605"/>
        <w:bookmarkStart w:id="715" w:name="_Toc393265961"/>
        <w:bookmarkStart w:id="716" w:name="_Toc393377191"/>
        <w:bookmarkEnd w:id="714"/>
        <w:bookmarkEnd w:id="715"/>
        <w:bookmarkEnd w:id="716"/>
      </w:tr>
      <w:tr w:rsidR="006337A2" w:rsidRPr="00B8794F" w14:paraId="2498C4DD" w14:textId="77777777" w:rsidTr="00664C87">
        <w:trPr>
          <w:trHeight w:val="263"/>
        </w:trPr>
        <w:tc>
          <w:tcPr>
            <w:tcW w:w="3030" w:type="dxa"/>
            <w:shd w:val="clear" w:color="auto" w:fill="auto"/>
            <w:noWrap/>
            <w:vAlign w:val="bottom"/>
            <w:hideMark/>
          </w:tcPr>
          <w:p w14:paraId="536ECAAF" w14:textId="77777777" w:rsidR="006337A2" w:rsidRPr="00B8794F" w:rsidRDefault="006337A2" w:rsidP="00664C87">
            <w:pPr>
              <w:rPr>
                <w:rFonts w:cs="Arial"/>
                <w:szCs w:val="20"/>
                <w:lang w:val="en-GB"/>
              </w:rPr>
            </w:pPr>
            <w:r w:rsidRPr="00B8794F">
              <w:rPr>
                <w:rFonts w:cs="Arial"/>
                <w:szCs w:val="20"/>
                <w:lang w:val="en-GB"/>
              </w:rPr>
              <w:t>Noise Figure (NF)</w:t>
            </w:r>
            <w:bookmarkStart w:id="717" w:name="_Toc392772606"/>
            <w:bookmarkStart w:id="718" w:name="_Toc393265962"/>
            <w:bookmarkStart w:id="719" w:name="_Toc393377192"/>
            <w:bookmarkEnd w:id="717"/>
            <w:bookmarkEnd w:id="718"/>
            <w:bookmarkEnd w:id="719"/>
          </w:p>
        </w:tc>
        <w:tc>
          <w:tcPr>
            <w:tcW w:w="1005" w:type="dxa"/>
            <w:shd w:val="clear" w:color="auto" w:fill="auto"/>
            <w:noWrap/>
            <w:vAlign w:val="bottom"/>
            <w:hideMark/>
          </w:tcPr>
          <w:p w14:paraId="5C6290C3" w14:textId="77777777" w:rsidR="006337A2" w:rsidRPr="00B8794F" w:rsidRDefault="006337A2" w:rsidP="00664C87">
            <w:pPr>
              <w:rPr>
                <w:rFonts w:cs="Arial"/>
                <w:szCs w:val="20"/>
                <w:lang w:val="en-GB"/>
              </w:rPr>
            </w:pPr>
            <w:r w:rsidRPr="00B8794F">
              <w:rPr>
                <w:rFonts w:cs="Arial"/>
                <w:szCs w:val="20"/>
                <w:lang w:val="en-GB"/>
              </w:rPr>
              <w:t>dB</w:t>
            </w:r>
            <w:bookmarkStart w:id="720" w:name="_Toc392772607"/>
            <w:bookmarkStart w:id="721" w:name="_Toc393265963"/>
            <w:bookmarkStart w:id="722" w:name="_Toc393377193"/>
            <w:bookmarkEnd w:id="720"/>
            <w:bookmarkEnd w:id="721"/>
            <w:bookmarkEnd w:id="722"/>
          </w:p>
        </w:tc>
        <w:tc>
          <w:tcPr>
            <w:tcW w:w="866" w:type="dxa"/>
            <w:shd w:val="clear" w:color="auto" w:fill="auto"/>
            <w:noWrap/>
            <w:vAlign w:val="bottom"/>
            <w:hideMark/>
          </w:tcPr>
          <w:p w14:paraId="4C5865FA" w14:textId="77777777" w:rsidR="006337A2" w:rsidRPr="00B8794F" w:rsidRDefault="006337A2" w:rsidP="00664C87">
            <w:pPr>
              <w:rPr>
                <w:rFonts w:cs="Arial"/>
                <w:szCs w:val="20"/>
                <w:lang w:val="en-GB"/>
              </w:rPr>
            </w:pPr>
            <w:r w:rsidRPr="00B8794F">
              <w:rPr>
                <w:rFonts w:cs="Arial"/>
                <w:szCs w:val="20"/>
                <w:lang w:val="en-GB"/>
              </w:rPr>
              <w:t>5</w:t>
            </w:r>
            <w:bookmarkStart w:id="723" w:name="_Toc392772608"/>
            <w:bookmarkStart w:id="724" w:name="_Toc393265964"/>
            <w:bookmarkStart w:id="725" w:name="_Toc393377194"/>
            <w:bookmarkEnd w:id="723"/>
            <w:bookmarkEnd w:id="724"/>
            <w:bookmarkEnd w:id="725"/>
          </w:p>
        </w:tc>
        <w:tc>
          <w:tcPr>
            <w:tcW w:w="2740" w:type="dxa"/>
            <w:shd w:val="clear" w:color="000000" w:fill="FFFFFF"/>
            <w:noWrap/>
            <w:vAlign w:val="bottom"/>
            <w:hideMark/>
          </w:tcPr>
          <w:p w14:paraId="764CF930" w14:textId="77777777" w:rsidR="006337A2" w:rsidRPr="00B8794F" w:rsidRDefault="006337A2" w:rsidP="00664C87">
            <w:pPr>
              <w:rPr>
                <w:rFonts w:cs="Arial"/>
                <w:szCs w:val="20"/>
                <w:lang w:val="en-GB"/>
              </w:rPr>
            </w:pPr>
            <w:r w:rsidRPr="00B8794F">
              <w:rPr>
                <w:rFonts w:cs="Arial"/>
                <w:szCs w:val="20"/>
                <w:lang w:val="en-GB"/>
              </w:rPr>
              <w:t xml:space="preserve">Frequency guard Edge2Edge </w:t>
            </w:r>
            <w:bookmarkStart w:id="726" w:name="_Toc392772609"/>
            <w:bookmarkStart w:id="727" w:name="_Toc393265965"/>
            <w:bookmarkStart w:id="728" w:name="_Toc393377195"/>
            <w:bookmarkEnd w:id="726"/>
            <w:bookmarkEnd w:id="727"/>
            <w:bookmarkEnd w:id="728"/>
          </w:p>
        </w:tc>
        <w:tc>
          <w:tcPr>
            <w:tcW w:w="1005" w:type="dxa"/>
            <w:shd w:val="clear" w:color="000000" w:fill="FFFFFF"/>
            <w:noWrap/>
            <w:vAlign w:val="bottom"/>
            <w:hideMark/>
          </w:tcPr>
          <w:p w14:paraId="0200B0AF" w14:textId="77777777" w:rsidR="006337A2" w:rsidRPr="00B8794F" w:rsidRDefault="006337A2" w:rsidP="00664C87">
            <w:pPr>
              <w:rPr>
                <w:rFonts w:cs="Arial"/>
                <w:szCs w:val="20"/>
                <w:lang w:val="en-GB"/>
              </w:rPr>
            </w:pPr>
            <w:r w:rsidRPr="00B8794F">
              <w:rPr>
                <w:rFonts w:cs="Arial"/>
                <w:szCs w:val="20"/>
                <w:lang w:val="en-GB"/>
              </w:rPr>
              <w:t>MHz</w:t>
            </w:r>
            <w:bookmarkStart w:id="729" w:name="_Toc392772610"/>
            <w:bookmarkStart w:id="730" w:name="_Toc393265966"/>
            <w:bookmarkStart w:id="731" w:name="_Toc393377196"/>
            <w:bookmarkEnd w:id="729"/>
            <w:bookmarkEnd w:id="730"/>
            <w:bookmarkEnd w:id="731"/>
          </w:p>
        </w:tc>
        <w:tc>
          <w:tcPr>
            <w:tcW w:w="1051" w:type="dxa"/>
            <w:shd w:val="clear" w:color="000000" w:fill="FFFFFF"/>
            <w:noWrap/>
            <w:vAlign w:val="bottom"/>
            <w:hideMark/>
          </w:tcPr>
          <w:p w14:paraId="6F86E1FE" w14:textId="77777777" w:rsidR="006337A2" w:rsidRPr="00B8794F" w:rsidRDefault="006337A2" w:rsidP="00664C87">
            <w:pPr>
              <w:rPr>
                <w:rFonts w:cs="Arial"/>
                <w:szCs w:val="20"/>
                <w:lang w:val="en-GB"/>
              </w:rPr>
            </w:pPr>
            <w:r w:rsidRPr="00B8794F">
              <w:rPr>
                <w:rFonts w:cs="Arial"/>
                <w:szCs w:val="20"/>
                <w:lang w:val="en-GB"/>
              </w:rPr>
              <w:t>2.784</w:t>
            </w:r>
            <w:bookmarkStart w:id="732" w:name="_Toc392772611"/>
            <w:bookmarkStart w:id="733" w:name="_Toc393265967"/>
            <w:bookmarkStart w:id="734" w:name="_Toc393377197"/>
            <w:bookmarkEnd w:id="732"/>
            <w:bookmarkEnd w:id="733"/>
            <w:bookmarkEnd w:id="734"/>
          </w:p>
        </w:tc>
        <w:bookmarkStart w:id="735" w:name="_Toc392772612"/>
        <w:bookmarkStart w:id="736" w:name="_Toc393265968"/>
        <w:bookmarkStart w:id="737" w:name="_Toc393377198"/>
        <w:bookmarkEnd w:id="735"/>
        <w:bookmarkEnd w:id="736"/>
        <w:bookmarkEnd w:id="737"/>
      </w:tr>
      <w:tr w:rsidR="006337A2" w:rsidRPr="00B8794F" w14:paraId="2FA4AF86" w14:textId="77777777" w:rsidTr="00664C87">
        <w:trPr>
          <w:trHeight w:val="263"/>
        </w:trPr>
        <w:tc>
          <w:tcPr>
            <w:tcW w:w="3030" w:type="dxa"/>
            <w:shd w:val="clear" w:color="auto" w:fill="auto"/>
            <w:noWrap/>
            <w:vAlign w:val="bottom"/>
            <w:hideMark/>
          </w:tcPr>
          <w:p w14:paraId="13C518CC" w14:textId="77777777" w:rsidR="006337A2" w:rsidRPr="00B8794F" w:rsidRDefault="006337A2" w:rsidP="00664C87">
            <w:pPr>
              <w:rPr>
                <w:rFonts w:cs="Arial"/>
                <w:szCs w:val="20"/>
                <w:lang w:val="en-GB"/>
              </w:rPr>
            </w:pPr>
            <w:r w:rsidRPr="00B8794F">
              <w:rPr>
                <w:rFonts w:cs="Arial"/>
                <w:szCs w:val="20"/>
                <w:lang w:val="en-GB"/>
              </w:rPr>
              <w:t>Desensitization (D)</w:t>
            </w:r>
            <w:bookmarkStart w:id="738" w:name="_Toc392772613"/>
            <w:bookmarkStart w:id="739" w:name="_Toc393265969"/>
            <w:bookmarkStart w:id="740" w:name="_Toc393377199"/>
            <w:bookmarkEnd w:id="738"/>
            <w:bookmarkEnd w:id="739"/>
            <w:bookmarkEnd w:id="740"/>
          </w:p>
        </w:tc>
        <w:tc>
          <w:tcPr>
            <w:tcW w:w="1005" w:type="dxa"/>
            <w:shd w:val="clear" w:color="auto" w:fill="auto"/>
            <w:noWrap/>
            <w:vAlign w:val="bottom"/>
            <w:hideMark/>
          </w:tcPr>
          <w:p w14:paraId="0B54FAAB" w14:textId="77777777" w:rsidR="006337A2" w:rsidRPr="00B8794F" w:rsidRDefault="006337A2" w:rsidP="00664C87">
            <w:pPr>
              <w:rPr>
                <w:rFonts w:cs="Arial"/>
                <w:szCs w:val="20"/>
                <w:lang w:val="en-GB"/>
              </w:rPr>
            </w:pPr>
            <w:r w:rsidRPr="00B8794F">
              <w:rPr>
                <w:rFonts w:cs="Arial"/>
                <w:szCs w:val="20"/>
                <w:lang w:val="en-GB"/>
              </w:rPr>
              <w:t>dB</w:t>
            </w:r>
            <w:bookmarkStart w:id="741" w:name="_Toc392772614"/>
            <w:bookmarkStart w:id="742" w:name="_Toc393265970"/>
            <w:bookmarkStart w:id="743" w:name="_Toc393377200"/>
            <w:bookmarkEnd w:id="741"/>
            <w:bookmarkEnd w:id="742"/>
            <w:bookmarkEnd w:id="743"/>
          </w:p>
        </w:tc>
        <w:tc>
          <w:tcPr>
            <w:tcW w:w="866" w:type="dxa"/>
            <w:shd w:val="clear" w:color="auto" w:fill="auto"/>
            <w:noWrap/>
            <w:vAlign w:val="bottom"/>
            <w:hideMark/>
          </w:tcPr>
          <w:p w14:paraId="56211A35" w14:textId="77777777" w:rsidR="006337A2" w:rsidRPr="00B8794F" w:rsidRDefault="006337A2" w:rsidP="00664C87">
            <w:pPr>
              <w:rPr>
                <w:rFonts w:cs="Arial"/>
                <w:szCs w:val="20"/>
                <w:lang w:val="en-GB"/>
              </w:rPr>
            </w:pPr>
            <w:r w:rsidRPr="00B8794F">
              <w:rPr>
                <w:rFonts w:cs="Arial"/>
                <w:szCs w:val="20"/>
                <w:lang w:val="en-GB"/>
              </w:rPr>
              <w:t>1</w:t>
            </w:r>
            <w:bookmarkStart w:id="744" w:name="_Toc392772615"/>
            <w:bookmarkStart w:id="745" w:name="_Toc393265971"/>
            <w:bookmarkStart w:id="746" w:name="_Toc393377201"/>
            <w:bookmarkEnd w:id="744"/>
            <w:bookmarkEnd w:id="745"/>
            <w:bookmarkEnd w:id="746"/>
          </w:p>
        </w:tc>
        <w:tc>
          <w:tcPr>
            <w:tcW w:w="2740" w:type="dxa"/>
            <w:shd w:val="clear" w:color="auto" w:fill="auto"/>
            <w:noWrap/>
            <w:vAlign w:val="bottom"/>
            <w:hideMark/>
          </w:tcPr>
          <w:p w14:paraId="4EF743E9" w14:textId="77777777" w:rsidR="006337A2" w:rsidRPr="00B8794F" w:rsidRDefault="006337A2" w:rsidP="00664C87">
            <w:pPr>
              <w:rPr>
                <w:rFonts w:cs="Arial"/>
                <w:szCs w:val="20"/>
                <w:lang w:val="en-GB"/>
              </w:rPr>
            </w:pPr>
            <w:r w:rsidRPr="00B8794F">
              <w:rPr>
                <w:rFonts w:cs="Arial"/>
                <w:szCs w:val="20"/>
                <w:lang w:val="en-GB"/>
              </w:rPr>
              <w:t>Channel BW (BWi)</w:t>
            </w:r>
            <w:bookmarkStart w:id="747" w:name="_Toc392772616"/>
            <w:bookmarkStart w:id="748" w:name="_Toc393265972"/>
            <w:bookmarkStart w:id="749" w:name="_Toc393377202"/>
            <w:bookmarkEnd w:id="747"/>
            <w:bookmarkEnd w:id="748"/>
            <w:bookmarkEnd w:id="749"/>
          </w:p>
        </w:tc>
        <w:tc>
          <w:tcPr>
            <w:tcW w:w="1005" w:type="dxa"/>
            <w:shd w:val="clear" w:color="auto" w:fill="auto"/>
            <w:noWrap/>
            <w:vAlign w:val="bottom"/>
            <w:hideMark/>
          </w:tcPr>
          <w:p w14:paraId="7EF5279E" w14:textId="77777777" w:rsidR="006337A2" w:rsidRPr="00B8794F" w:rsidRDefault="006337A2" w:rsidP="00664C87">
            <w:pPr>
              <w:rPr>
                <w:rFonts w:cs="Arial"/>
                <w:szCs w:val="20"/>
                <w:lang w:val="en-GB"/>
              </w:rPr>
            </w:pPr>
            <w:r w:rsidRPr="00B8794F">
              <w:rPr>
                <w:rFonts w:cs="Arial"/>
                <w:szCs w:val="20"/>
                <w:lang w:val="en-GB"/>
              </w:rPr>
              <w:t>MHz</w:t>
            </w:r>
            <w:bookmarkStart w:id="750" w:name="_Toc392772617"/>
            <w:bookmarkStart w:id="751" w:name="_Toc393265973"/>
            <w:bookmarkStart w:id="752" w:name="_Toc393377203"/>
            <w:bookmarkEnd w:id="750"/>
            <w:bookmarkEnd w:id="751"/>
            <w:bookmarkEnd w:id="752"/>
          </w:p>
        </w:tc>
        <w:tc>
          <w:tcPr>
            <w:tcW w:w="1051" w:type="dxa"/>
            <w:shd w:val="clear" w:color="auto" w:fill="auto"/>
            <w:noWrap/>
            <w:vAlign w:val="bottom"/>
            <w:hideMark/>
          </w:tcPr>
          <w:p w14:paraId="1DFDE0C5" w14:textId="77777777" w:rsidR="006337A2" w:rsidRPr="00B8794F" w:rsidRDefault="006337A2" w:rsidP="00664C87">
            <w:pPr>
              <w:rPr>
                <w:rFonts w:cs="Arial"/>
                <w:szCs w:val="20"/>
                <w:lang w:val="en-GB"/>
              </w:rPr>
            </w:pPr>
            <w:r w:rsidRPr="00B8794F">
              <w:rPr>
                <w:rFonts w:cs="Arial"/>
                <w:szCs w:val="20"/>
                <w:lang w:val="en-GB"/>
              </w:rPr>
              <w:t>1.728</w:t>
            </w:r>
            <w:bookmarkStart w:id="753" w:name="_Toc392772618"/>
            <w:bookmarkStart w:id="754" w:name="_Toc393265974"/>
            <w:bookmarkStart w:id="755" w:name="_Toc393377204"/>
            <w:bookmarkEnd w:id="753"/>
            <w:bookmarkEnd w:id="754"/>
            <w:bookmarkEnd w:id="755"/>
          </w:p>
        </w:tc>
        <w:bookmarkStart w:id="756" w:name="_Toc392772619"/>
        <w:bookmarkStart w:id="757" w:name="_Toc393265975"/>
        <w:bookmarkStart w:id="758" w:name="_Toc393377205"/>
        <w:bookmarkEnd w:id="756"/>
        <w:bookmarkEnd w:id="757"/>
        <w:bookmarkEnd w:id="758"/>
      </w:tr>
      <w:tr w:rsidR="006337A2" w:rsidRPr="00B8794F" w14:paraId="4C89C53D" w14:textId="77777777" w:rsidTr="00664C87">
        <w:trPr>
          <w:trHeight w:val="263"/>
        </w:trPr>
        <w:tc>
          <w:tcPr>
            <w:tcW w:w="3030" w:type="dxa"/>
            <w:shd w:val="clear" w:color="auto" w:fill="auto"/>
            <w:noWrap/>
            <w:vAlign w:val="bottom"/>
            <w:hideMark/>
          </w:tcPr>
          <w:p w14:paraId="5BEE65DE" w14:textId="77777777" w:rsidR="006337A2" w:rsidRPr="00B8794F" w:rsidRDefault="006337A2" w:rsidP="00664C87">
            <w:pPr>
              <w:rPr>
                <w:rFonts w:cs="Arial"/>
                <w:szCs w:val="20"/>
                <w:lang w:val="en-GB"/>
              </w:rPr>
            </w:pPr>
            <w:r w:rsidRPr="00B8794F">
              <w:rPr>
                <w:rFonts w:cs="Arial"/>
                <w:szCs w:val="20"/>
                <w:lang w:val="en-GB"/>
              </w:rPr>
              <w:t>I/N</w:t>
            </w:r>
            <w:bookmarkStart w:id="759" w:name="_Toc392772620"/>
            <w:bookmarkStart w:id="760" w:name="_Toc393265976"/>
            <w:bookmarkStart w:id="761" w:name="_Toc393377206"/>
            <w:bookmarkEnd w:id="759"/>
            <w:bookmarkEnd w:id="760"/>
            <w:bookmarkEnd w:id="761"/>
          </w:p>
        </w:tc>
        <w:tc>
          <w:tcPr>
            <w:tcW w:w="1005" w:type="dxa"/>
            <w:shd w:val="clear" w:color="auto" w:fill="auto"/>
            <w:noWrap/>
            <w:vAlign w:val="bottom"/>
            <w:hideMark/>
          </w:tcPr>
          <w:p w14:paraId="63C6ECB5" w14:textId="77777777" w:rsidR="006337A2" w:rsidRPr="00B8794F" w:rsidRDefault="006337A2" w:rsidP="00664C87">
            <w:pPr>
              <w:rPr>
                <w:rFonts w:cs="Arial"/>
                <w:szCs w:val="20"/>
                <w:lang w:val="en-GB"/>
              </w:rPr>
            </w:pPr>
            <w:r w:rsidRPr="00B8794F">
              <w:rPr>
                <w:rFonts w:cs="Arial"/>
                <w:szCs w:val="20"/>
                <w:lang w:val="en-GB"/>
              </w:rPr>
              <w:t>dB</w:t>
            </w:r>
            <w:bookmarkStart w:id="762" w:name="_Toc392772621"/>
            <w:bookmarkStart w:id="763" w:name="_Toc393265977"/>
            <w:bookmarkStart w:id="764" w:name="_Toc393377207"/>
            <w:bookmarkEnd w:id="762"/>
            <w:bookmarkEnd w:id="763"/>
            <w:bookmarkEnd w:id="764"/>
          </w:p>
        </w:tc>
        <w:tc>
          <w:tcPr>
            <w:tcW w:w="866" w:type="dxa"/>
            <w:shd w:val="clear" w:color="auto" w:fill="auto"/>
            <w:noWrap/>
            <w:vAlign w:val="bottom"/>
            <w:hideMark/>
          </w:tcPr>
          <w:p w14:paraId="6173CDA5" w14:textId="77777777" w:rsidR="006337A2" w:rsidRPr="00B8794F" w:rsidRDefault="006337A2" w:rsidP="00664C87">
            <w:pPr>
              <w:rPr>
                <w:rFonts w:cs="Arial"/>
                <w:szCs w:val="20"/>
                <w:lang w:val="en-GB"/>
              </w:rPr>
            </w:pPr>
            <w:r w:rsidRPr="00B8794F">
              <w:rPr>
                <w:rFonts w:cs="Arial"/>
                <w:szCs w:val="20"/>
                <w:lang w:val="en-GB"/>
              </w:rPr>
              <w:t>-5.87</w:t>
            </w:r>
            <w:bookmarkStart w:id="765" w:name="_Toc392772622"/>
            <w:bookmarkStart w:id="766" w:name="_Toc393265978"/>
            <w:bookmarkStart w:id="767" w:name="_Toc393377208"/>
            <w:bookmarkEnd w:id="765"/>
            <w:bookmarkEnd w:id="766"/>
            <w:bookmarkEnd w:id="767"/>
          </w:p>
        </w:tc>
        <w:tc>
          <w:tcPr>
            <w:tcW w:w="2740" w:type="dxa"/>
            <w:shd w:val="clear" w:color="auto" w:fill="auto"/>
            <w:noWrap/>
            <w:vAlign w:val="bottom"/>
            <w:hideMark/>
          </w:tcPr>
          <w:p w14:paraId="32A51061" w14:textId="77777777" w:rsidR="006337A2" w:rsidRPr="00B8794F" w:rsidRDefault="006337A2" w:rsidP="00664C87">
            <w:pPr>
              <w:rPr>
                <w:rFonts w:cs="Arial"/>
                <w:szCs w:val="20"/>
                <w:lang w:val="en-GB"/>
              </w:rPr>
            </w:pPr>
            <w:r w:rsidRPr="00B8794F">
              <w:rPr>
                <w:rFonts w:cs="Arial"/>
                <w:szCs w:val="20"/>
                <w:lang w:val="en-GB"/>
              </w:rPr>
              <w:t>Tx Power (Pi)</w:t>
            </w:r>
            <w:bookmarkStart w:id="768" w:name="_Toc392772623"/>
            <w:bookmarkStart w:id="769" w:name="_Toc393265979"/>
            <w:bookmarkStart w:id="770" w:name="_Toc393377209"/>
            <w:bookmarkEnd w:id="768"/>
            <w:bookmarkEnd w:id="769"/>
            <w:bookmarkEnd w:id="770"/>
          </w:p>
        </w:tc>
        <w:tc>
          <w:tcPr>
            <w:tcW w:w="1005" w:type="dxa"/>
            <w:shd w:val="clear" w:color="auto" w:fill="auto"/>
            <w:noWrap/>
            <w:vAlign w:val="bottom"/>
            <w:hideMark/>
          </w:tcPr>
          <w:p w14:paraId="01722020" w14:textId="77777777" w:rsidR="006337A2" w:rsidRPr="00B8794F" w:rsidRDefault="006337A2" w:rsidP="00664C87">
            <w:pPr>
              <w:rPr>
                <w:rFonts w:cs="Arial"/>
                <w:szCs w:val="20"/>
                <w:lang w:val="en-GB"/>
              </w:rPr>
            </w:pPr>
            <w:r w:rsidRPr="00B8794F">
              <w:rPr>
                <w:rFonts w:cs="Arial"/>
                <w:szCs w:val="20"/>
                <w:lang w:val="en-GB"/>
              </w:rPr>
              <w:t>dBm</w:t>
            </w:r>
            <w:bookmarkStart w:id="771" w:name="_Toc392772624"/>
            <w:bookmarkStart w:id="772" w:name="_Toc393265980"/>
            <w:bookmarkStart w:id="773" w:name="_Toc393377210"/>
            <w:bookmarkEnd w:id="771"/>
            <w:bookmarkEnd w:id="772"/>
            <w:bookmarkEnd w:id="773"/>
          </w:p>
        </w:tc>
        <w:tc>
          <w:tcPr>
            <w:tcW w:w="1051" w:type="dxa"/>
            <w:shd w:val="clear" w:color="auto" w:fill="auto"/>
            <w:noWrap/>
            <w:vAlign w:val="bottom"/>
            <w:hideMark/>
          </w:tcPr>
          <w:p w14:paraId="124718A9" w14:textId="77777777" w:rsidR="006337A2" w:rsidRPr="00B8794F" w:rsidRDefault="006337A2" w:rsidP="00664C87">
            <w:pPr>
              <w:rPr>
                <w:rFonts w:cs="Arial"/>
                <w:szCs w:val="20"/>
                <w:lang w:val="en-GB"/>
              </w:rPr>
            </w:pPr>
            <w:r w:rsidRPr="00B8794F">
              <w:rPr>
                <w:rFonts w:cs="Arial"/>
                <w:szCs w:val="20"/>
                <w:lang w:val="en-GB"/>
              </w:rPr>
              <w:t>24</w:t>
            </w:r>
            <w:bookmarkStart w:id="774" w:name="_Toc392772625"/>
            <w:bookmarkStart w:id="775" w:name="_Toc393265981"/>
            <w:bookmarkStart w:id="776" w:name="_Toc393377211"/>
            <w:bookmarkEnd w:id="774"/>
            <w:bookmarkEnd w:id="775"/>
            <w:bookmarkEnd w:id="776"/>
          </w:p>
        </w:tc>
        <w:bookmarkStart w:id="777" w:name="_Toc392772626"/>
        <w:bookmarkStart w:id="778" w:name="_Toc393265982"/>
        <w:bookmarkStart w:id="779" w:name="_Toc393377212"/>
        <w:bookmarkEnd w:id="777"/>
        <w:bookmarkEnd w:id="778"/>
        <w:bookmarkEnd w:id="779"/>
      </w:tr>
      <w:tr w:rsidR="006337A2" w:rsidRPr="00B8794F" w14:paraId="7726FCDE" w14:textId="77777777" w:rsidTr="00664C87">
        <w:trPr>
          <w:trHeight w:val="263"/>
        </w:trPr>
        <w:tc>
          <w:tcPr>
            <w:tcW w:w="3030" w:type="dxa"/>
            <w:shd w:val="clear" w:color="auto" w:fill="auto"/>
            <w:noWrap/>
            <w:vAlign w:val="bottom"/>
            <w:hideMark/>
          </w:tcPr>
          <w:p w14:paraId="5C60A331" w14:textId="77777777" w:rsidR="006337A2" w:rsidRPr="00B8794F" w:rsidRDefault="006337A2" w:rsidP="00664C87">
            <w:pPr>
              <w:rPr>
                <w:rFonts w:cs="Arial"/>
                <w:szCs w:val="20"/>
                <w:lang w:val="en-GB"/>
              </w:rPr>
            </w:pPr>
            <w:r w:rsidRPr="00B8794F">
              <w:rPr>
                <w:rFonts w:cs="Arial"/>
                <w:szCs w:val="20"/>
                <w:lang w:val="en-GB"/>
              </w:rPr>
              <w:t>Thermal Noise (Nth)</w:t>
            </w:r>
            <w:bookmarkStart w:id="780" w:name="_Toc392772627"/>
            <w:bookmarkStart w:id="781" w:name="_Toc393265983"/>
            <w:bookmarkStart w:id="782" w:name="_Toc393377213"/>
            <w:bookmarkEnd w:id="780"/>
            <w:bookmarkEnd w:id="781"/>
            <w:bookmarkEnd w:id="782"/>
          </w:p>
        </w:tc>
        <w:tc>
          <w:tcPr>
            <w:tcW w:w="1005" w:type="dxa"/>
            <w:shd w:val="clear" w:color="auto" w:fill="auto"/>
            <w:noWrap/>
            <w:vAlign w:val="bottom"/>
            <w:hideMark/>
          </w:tcPr>
          <w:p w14:paraId="026171DC" w14:textId="77777777" w:rsidR="006337A2" w:rsidRPr="00B8794F" w:rsidRDefault="006337A2" w:rsidP="00664C87">
            <w:pPr>
              <w:rPr>
                <w:rFonts w:cs="Arial"/>
                <w:szCs w:val="20"/>
                <w:lang w:val="en-GB"/>
              </w:rPr>
            </w:pPr>
            <w:r w:rsidRPr="00B8794F">
              <w:rPr>
                <w:rFonts w:cs="Arial"/>
                <w:szCs w:val="20"/>
                <w:lang w:val="en-GB"/>
              </w:rPr>
              <w:t>dBm/BW</w:t>
            </w:r>
            <w:bookmarkStart w:id="783" w:name="_Toc392772628"/>
            <w:bookmarkStart w:id="784" w:name="_Toc393265984"/>
            <w:bookmarkStart w:id="785" w:name="_Toc393377214"/>
            <w:bookmarkEnd w:id="783"/>
            <w:bookmarkEnd w:id="784"/>
            <w:bookmarkEnd w:id="785"/>
          </w:p>
        </w:tc>
        <w:tc>
          <w:tcPr>
            <w:tcW w:w="866" w:type="dxa"/>
            <w:shd w:val="clear" w:color="auto" w:fill="auto"/>
            <w:noWrap/>
            <w:vAlign w:val="bottom"/>
            <w:hideMark/>
          </w:tcPr>
          <w:p w14:paraId="6F59BD57" w14:textId="77777777" w:rsidR="006337A2" w:rsidRPr="00B8794F" w:rsidRDefault="006337A2" w:rsidP="00664C87">
            <w:pPr>
              <w:rPr>
                <w:rFonts w:cs="Arial"/>
                <w:szCs w:val="20"/>
                <w:lang w:val="en-GB"/>
              </w:rPr>
            </w:pPr>
            <w:r w:rsidRPr="00B8794F">
              <w:rPr>
                <w:rFonts w:cs="Arial"/>
                <w:szCs w:val="20"/>
                <w:lang w:val="en-GB"/>
              </w:rPr>
              <w:t>-113.50</w:t>
            </w:r>
            <w:bookmarkStart w:id="786" w:name="_Toc392772629"/>
            <w:bookmarkStart w:id="787" w:name="_Toc393265985"/>
            <w:bookmarkStart w:id="788" w:name="_Toc393377215"/>
            <w:bookmarkEnd w:id="786"/>
            <w:bookmarkEnd w:id="787"/>
            <w:bookmarkEnd w:id="788"/>
          </w:p>
        </w:tc>
        <w:tc>
          <w:tcPr>
            <w:tcW w:w="2740" w:type="dxa"/>
            <w:shd w:val="clear" w:color="auto" w:fill="auto"/>
            <w:noWrap/>
            <w:vAlign w:val="bottom"/>
            <w:hideMark/>
          </w:tcPr>
          <w:p w14:paraId="60C1AA31" w14:textId="77777777" w:rsidR="006337A2" w:rsidRPr="00B8794F" w:rsidRDefault="006337A2" w:rsidP="00664C87">
            <w:pPr>
              <w:rPr>
                <w:rFonts w:cs="Arial"/>
                <w:szCs w:val="20"/>
                <w:lang w:val="en-GB"/>
              </w:rPr>
            </w:pPr>
            <w:r w:rsidRPr="00B8794F">
              <w:rPr>
                <w:rFonts w:cs="Arial"/>
                <w:szCs w:val="20"/>
                <w:lang w:val="en-GB"/>
              </w:rPr>
              <w:t>Antenna gain (Gi)</w:t>
            </w:r>
            <w:bookmarkStart w:id="789" w:name="_Toc392772630"/>
            <w:bookmarkStart w:id="790" w:name="_Toc393265986"/>
            <w:bookmarkStart w:id="791" w:name="_Toc393377216"/>
            <w:bookmarkEnd w:id="789"/>
            <w:bookmarkEnd w:id="790"/>
            <w:bookmarkEnd w:id="791"/>
          </w:p>
        </w:tc>
        <w:tc>
          <w:tcPr>
            <w:tcW w:w="1005" w:type="dxa"/>
            <w:shd w:val="clear" w:color="auto" w:fill="auto"/>
            <w:noWrap/>
            <w:vAlign w:val="bottom"/>
            <w:hideMark/>
          </w:tcPr>
          <w:p w14:paraId="00AB06AD" w14:textId="77777777" w:rsidR="006337A2" w:rsidRPr="00B8794F" w:rsidRDefault="006337A2" w:rsidP="00664C87">
            <w:pPr>
              <w:rPr>
                <w:rFonts w:cs="Arial"/>
                <w:szCs w:val="20"/>
                <w:lang w:val="en-GB"/>
              </w:rPr>
            </w:pPr>
            <w:r w:rsidRPr="00B8794F">
              <w:rPr>
                <w:rFonts w:cs="Arial"/>
                <w:szCs w:val="20"/>
                <w:lang w:val="en-GB"/>
              </w:rPr>
              <w:t>dBi</w:t>
            </w:r>
            <w:bookmarkStart w:id="792" w:name="_Toc392772631"/>
            <w:bookmarkStart w:id="793" w:name="_Toc393265987"/>
            <w:bookmarkStart w:id="794" w:name="_Toc393377217"/>
            <w:bookmarkEnd w:id="792"/>
            <w:bookmarkEnd w:id="793"/>
            <w:bookmarkEnd w:id="794"/>
          </w:p>
        </w:tc>
        <w:tc>
          <w:tcPr>
            <w:tcW w:w="1051" w:type="dxa"/>
            <w:shd w:val="clear" w:color="auto" w:fill="auto"/>
            <w:noWrap/>
            <w:vAlign w:val="bottom"/>
            <w:hideMark/>
          </w:tcPr>
          <w:p w14:paraId="3C2BCB67" w14:textId="77777777" w:rsidR="006337A2" w:rsidRPr="00B8794F" w:rsidRDefault="006337A2" w:rsidP="00664C87">
            <w:pPr>
              <w:rPr>
                <w:rFonts w:cs="Arial"/>
                <w:szCs w:val="20"/>
                <w:lang w:val="en-GB"/>
              </w:rPr>
            </w:pPr>
            <w:r w:rsidRPr="00B8794F">
              <w:rPr>
                <w:rFonts w:cs="Arial"/>
                <w:szCs w:val="20"/>
                <w:lang w:val="en-GB"/>
              </w:rPr>
              <w:t>6</w:t>
            </w:r>
            <w:bookmarkStart w:id="795" w:name="_Toc392772632"/>
            <w:bookmarkStart w:id="796" w:name="_Toc393265988"/>
            <w:bookmarkStart w:id="797" w:name="_Toc393377218"/>
            <w:bookmarkEnd w:id="795"/>
            <w:bookmarkEnd w:id="796"/>
            <w:bookmarkEnd w:id="797"/>
          </w:p>
        </w:tc>
        <w:bookmarkStart w:id="798" w:name="_Toc392772633"/>
        <w:bookmarkStart w:id="799" w:name="_Toc393265989"/>
        <w:bookmarkStart w:id="800" w:name="_Toc393377219"/>
        <w:bookmarkEnd w:id="798"/>
        <w:bookmarkEnd w:id="799"/>
        <w:bookmarkEnd w:id="800"/>
      </w:tr>
      <w:tr w:rsidR="006337A2" w:rsidRPr="00B8794F" w14:paraId="26E95322" w14:textId="77777777" w:rsidTr="00664C87">
        <w:trPr>
          <w:trHeight w:val="263"/>
        </w:trPr>
        <w:tc>
          <w:tcPr>
            <w:tcW w:w="3030" w:type="dxa"/>
            <w:shd w:val="clear" w:color="auto" w:fill="auto"/>
            <w:noWrap/>
            <w:vAlign w:val="bottom"/>
            <w:hideMark/>
          </w:tcPr>
          <w:p w14:paraId="2DBFBCC5" w14:textId="77777777" w:rsidR="006337A2" w:rsidRPr="00B8794F" w:rsidRDefault="006337A2" w:rsidP="00664C87">
            <w:pPr>
              <w:rPr>
                <w:rFonts w:cs="Arial"/>
                <w:szCs w:val="20"/>
                <w:lang w:val="en-GB"/>
              </w:rPr>
            </w:pPr>
            <w:r w:rsidRPr="00B8794F">
              <w:rPr>
                <w:rFonts w:cs="Arial"/>
                <w:szCs w:val="20"/>
                <w:lang w:val="en-GB"/>
              </w:rPr>
              <w:t xml:space="preserve">ACS total </w:t>
            </w:r>
            <w:bookmarkStart w:id="801" w:name="_Toc392772634"/>
            <w:bookmarkStart w:id="802" w:name="_Toc393265990"/>
            <w:bookmarkStart w:id="803" w:name="_Toc393377220"/>
            <w:bookmarkEnd w:id="801"/>
            <w:bookmarkEnd w:id="802"/>
            <w:bookmarkEnd w:id="803"/>
          </w:p>
        </w:tc>
        <w:tc>
          <w:tcPr>
            <w:tcW w:w="1005" w:type="dxa"/>
            <w:shd w:val="clear" w:color="auto" w:fill="auto"/>
            <w:noWrap/>
            <w:vAlign w:val="bottom"/>
            <w:hideMark/>
          </w:tcPr>
          <w:p w14:paraId="2FB9AF9A" w14:textId="77777777" w:rsidR="006337A2" w:rsidRPr="00B8794F" w:rsidRDefault="006337A2" w:rsidP="00664C87">
            <w:pPr>
              <w:rPr>
                <w:rFonts w:cs="Arial"/>
                <w:szCs w:val="20"/>
                <w:lang w:val="en-GB"/>
              </w:rPr>
            </w:pPr>
            <w:r w:rsidRPr="00B8794F">
              <w:rPr>
                <w:rFonts w:cs="Arial"/>
                <w:szCs w:val="20"/>
                <w:lang w:val="en-GB"/>
              </w:rPr>
              <w:t>dB</w:t>
            </w:r>
            <w:bookmarkStart w:id="804" w:name="_Toc392772635"/>
            <w:bookmarkStart w:id="805" w:name="_Toc393265991"/>
            <w:bookmarkStart w:id="806" w:name="_Toc393377221"/>
            <w:bookmarkEnd w:id="804"/>
            <w:bookmarkEnd w:id="805"/>
            <w:bookmarkEnd w:id="806"/>
          </w:p>
        </w:tc>
        <w:tc>
          <w:tcPr>
            <w:tcW w:w="866" w:type="dxa"/>
            <w:shd w:val="clear" w:color="auto" w:fill="auto"/>
            <w:noWrap/>
            <w:vAlign w:val="bottom"/>
            <w:hideMark/>
          </w:tcPr>
          <w:p w14:paraId="01927F37" w14:textId="77777777" w:rsidR="006337A2" w:rsidRPr="00B8794F" w:rsidRDefault="006337A2" w:rsidP="00664C87">
            <w:pPr>
              <w:rPr>
                <w:rFonts w:cs="Arial"/>
                <w:szCs w:val="20"/>
                <w:lang w:val="en-GB"/>
              </w:rPr>
            </w:pPr>
            <w:r w:rsidRPr="00B8794F">
              <w:rPr>
                <w:rFonts w:cs="Arial"/>
                <w:szCs w:val="20"/>
                <w:lang w:val="en-GB"/>
              </w:rPr>
              <w:t>55</w:t>
            </w:r>
            <w:bookmarkStart w:id="807" w:name="_Toc392772636"/>
            <w:bookmarkStart w:id="808" w:name="_Toc393265992"/>
            <w:bookmarkStart w:id="809" w:name="_Toc393377222"/>
            <w:bookmarkEnd w:id="807"/>
            <w:bookmarkEnd w:id="808"/>
            <w:bookmarkEnd w:id="809"/>
          </w:p>
        </w:tc>
        <w:tc>
          <w:tcPr>
            <w:tcW w:w="2740" w:type="dxa"/>
            <w:shd w:val="clear" w:color="auto" w:fill="auto"/>
            <w:noWrap/>
            <w:vAlign w:val="bottom"/>
            <w:hideMark/>
          </w:tcPr>
          <w:p w14:paraId="6C271368" w14:textId="77777777" w:rsidR="006337A2" w:rsidRPr="00B8794F" w:rsidRDefault="006337A2" w:rsidP="00664C87">
            <w:pPr>
              <w:rPr>
                <w:rFonts w:cs="Arial"/>
                <w:szCs w:val="20"/>
                <w:lang w:val="en-GB"/>
              </w:rPr>
            </w:pPr>
            <w:r w:rsidRPr="00B8794F">
              <w:rPr>
                <w:rFonts w:cs="Arial"/>
                <w:szCs w:val="20"/>
                <w:lang w:val="en-GB"/>
              </w:rPr>
              <w:t xml:space="preserve">ACLR total </w:t>
            </w:r>
            <w:bookmarkStart w:id="810" w:name="_Toc392772637"/>
            <w:bookmarkStart w:id="811" w:name="_Toc393265993"/>
            <w:bookmarkStart w:id="812" w:name="_Toc393377223"/>
            <w:bookmarkEnd w:id="810"/>
            <w:bookmarkEnd w:id="811"/>
            <w:bookmarkEnd w:id="812"/>
          </w:p>
        </w:tc>
        <w:tc>
          <w:tcPr>
            <w:tcW w:w="1005" w:type="dxa"/>
            <w:shd w:val="clear" w:color="auto" w:fill="auto"/>
            <w:noWrap/>
            <w:vAlign w:val="bottom"/>
            <w:hideMark/>
          </w:tcPr>
          <w:p w14:paraId="32205FFD" w14:textId="77777777" w:rsidR="006337A2" w:rsidRPr="00B8794F" w:rsidRDefault="006337A2" w:rsidP="00664C87">
            <w:pPr>
              <w:rPr>
                <w:rFonts w:cs="Arial"/>
                <w:szCs w:val="20"/>
                <w:lang w:val="en-GB"/>
              </w:rPr>
            </w:pPr>
            <w:r w:rsidRPr="00B8794F">
              <w:rPr>
                <w:rFonts w:cs="Arial"/>
                <w:szCs w:val="20"/>
                <w:lang w:val="en-GB"/>
              </w:rPr>
              <w:t>dB</w:t>
            </w:r>
            <w:bookmarkStart w:id="813" w:name="_Toc392772638"/>
            <w:bookmarkStart w:id="814" w:name="_Toc393265994"/>
            <w:bookmarkStart w:id="815" w:name="_Toc393377224"/>
            <w:bookmarkEnd w:id="813"/>
            <w:bookmarkEnd w:id="814"/>
            <w:bookmarkEnd w:id="815"/>
          </w:p>
        </w:tc>
        <w:tc>
          <w:tcPr>
            <w:tcW w:w="1051" w:type="dxa"/>
            <w:shd w:val="clear" w:color="auto" w:fill="auto"/>
            <w:noWrap/>
            <w:vAlign w:val="bottom"/>
            <w:hideMark/>
          </w:tcPr>
          <w:p w14:paraId="1F0F3ECF" w14:textId="77777777" w:rsidR="006337A2" w:rsidRPr="00B8794F" w:rsidRDefault="006337A2" w:rsidP="00664C87">
            <w:pPr>
              <w:rPr>
                <w:rFonts w:cs="Arial"/>
                <w:szCs w:val="20"/>
                <w:lang w:val="en-GB"/>
              </w:rPr>
            </w:pPr>
            <w:r w:rsidRPr="00B8794F">
              <w:rPr>
                <w:rFonts w:cs="Arial"/>
                <w:szCs w:val="20"/>
                <w:lang w:val="en-GB"/>
              </w:rPr>
              <w:t>56.2</w:t>
            </w:r>
            <w:bookmarkStart w:id="816" w:name="_Toc392772639"/>
            <w:bookmarkStart w:id="817" w:name="_Toc393265995"/>
            <w:bookmarkStart w:id="818" w:name="_Toc393377225"/>
            <w:bookmarkEnd w:id="816"/>
            <w:bookmarkEnd w:id="817"/>
            <w:bookmarkEnd w:id="818"/>
          </w:p>
        </w:tc>
        <w:bookmarkStart w:id="819" w:name="_Toc392772640"/>
        <w:bookmarkStart w:id="820" w:name="_Toc393265996"/>
        <w:bookmarkStart w:id="821" w:name="_Toc393377226"/>
        <w:bookmarkEnd w:id="819"/>
        <w:bookmarkEnd w:id="820"/>
        <w:bookmarkEnd w:id="821"/>
      </w:tr>
      <w:tr w:rsidR="006337A2" w:rsidRPr="00B8794F" w14:paraId="1CA11C9B" w14:textId="77777777" w:rsidTr="00664C87">
        <w:trPr>
          <w:trHeight w:val="263"/>
        </w:trPr>
        <w:tc>
          <w:tcPr>
            <w:tcW w:w="3030" w:type="dxa"/>
            <w:shd w:val="clear" w:color="auto" w:fill="auto"/>
            <w:noWrap/>
            <w:vAlign w:val="bottom"/>
            <w:hideMark/>
          </w:tcPr>
          <w:p w14:paraId="60270136" w14:textId="77777777" w:rsidR="006337A2" w:rsidRPr="00B8794F" w:rsidRDefault="006337A2" w:rsidP="00664C87">
            <w:pPr>
              <w:rPr>
                <w:rFonts w:cs="Arial"/>
                <w:szCs w:val="20"/>
                <w:lang w:val="en-GB"/>
              </w:rPr>
            </w:pPr>
            <w:r w:rsidRPr="00B8794F">
              <w:rPr>
                <w:rFonts w:cs="Arial"/>
                <w:szCs w:val="20"/>
                <w:lang w:val="en-GB"/>
              </w:rPr>
              <w:t>Antenna gain (Gv)</w:t>
            </w:r>
            <w:bookmarkStart w:id="822" w:name="_Toc392772641"/>
            <w:bookmarkStart w:id="823" w:name="_Toc393265997"/>
            <w:bookmarkStart w:id="824" w:name="_Toc393377227"/>
            <w:bookmarkEnd w:id="822"/>
            <w:bookmarkEnd w:id="823"/>
            <w:bookmarkEnd w:id="824"/>
          </w:p>
        </w:tc>
        <w:tc>
          <w:tcPr>
            <w:tcW w:w="1005" w:type="dxa"/>
            <w:shd w:val="clear" w:color="auto" w:fill="auto"/>
            <w:noWrap/>
            <w:vAlign w:val="bottom"/>
            <w:hideMark/>
          </w:tcPr>
          <w:p w14:paraId="536667DB" w14:textId="77777777" w:rsidR="006337A2" w:rsidRPr="00B8794F" w:rsidRDefault="006337A2" w:rsidP="00664C87">
            <w:pPr>
              <w:rPr>
                <w:rFonts w:cs="Arial"/>
                <w:szCs w:val="20"/>
                <w:lang w:val="en-GB"/>
              </w:rPr>
            </w:pPr>
            <w:r w:rsidRPr="00B8794F">
              <w:rPr>
                <w:rFonts w:cs="Arial"/>
                <w:szCs w:val="20"/>
                <w:lang w:val="en-GB"/>
              </w:rPr>
              <w:t>dBi</w:t>
            </w:r>
            <w:bookmarkStart w:id="825" w:name="_Toc392772642"/>
            <w:bookmarkStart w:id="826" w:name="_Toc393265998"/>
            <w:bookmarkStart w:id="827" w:name="_Toc393377228"/>
            <w:bookmarkEnd w:id="825"/>
            <w:bookmarkEnd w:id="826"/>
            <w:bookmarkEnd w:id="827"/>
          </w:p>
        </w:tc>
        <w:tc>
          <w:tcPr>
            <w:tcW w:w="866" w:type="dxa"/>
            <w:shd w:val="clear" w:color="auto" w:fill="auto"/>
            <w:noWrap/>
            <w:vAlign w:val="bottom"/>
            <w:hideMark/>
          </w:tcPr>
          <w:p w14:paraId="1AAB2456" w14:textId="77777777" w:rsidR="006337A2" w:rsidRPr="00B8794F" w:rsidRDefault="006337A2" w:rsidP="00664C87">
            <w:pPr>
              <w:rPr>
                <w:rFonts w:cs="Arial"/>
                <w:szCs w:val="20"/>
                <w:lang w:val="en-GB"/>
              </w:rPr>
            </w:pPr>
            <w:r w:rsidRPr="00B8794F">
              <w:rPr>
                <w:rFonts w:cs="Arial"/>
                <w:szCs w:val="20"/>
                <w:lang w:val="en-GB"/>
              </w:rPr>
              <w:t>17</w:t>
            </w:r>
            <w:bookmarkStart w:id="828" w:name="_Toc392772643"/>
            <w:bookmarkStart w:id="829" w:name="_Toc393265999"/>
            <w:bookmarkStart w:id="830" w:name="_Toc393377229"/>
            <w:bookmarkEnd w:id="828"/>
            <w:bookmarkEnd w:id="829"/>
            <w:bookmarkEnd w:id="830"/>
          </w:p>
        </w:tc>
        <w:tc>
          <w:tcPr>
            <w:tcW w:w="2740" w:type="dxa"/>
            <w:shd w:val="clear" w:color="auto" w:fill="auto"/>
            <w:noWrap/>
            <w:vAlign w:val="bottom"/>
            <w:hideMark/>
          </w:tcPr>
          <w:p w14:paraId="329DC0AC" w14:textId="77777777" w:rsidR="006337A2" w:rsidRPr="00B8794F" w:rsidRDefault="006337A2" w:rsidP="00664C87">
            <w:pPr>
              <w:rPr>
                <w:rFonts w:cs="Arial"/>
                <w:szCs w:val="20"/>
                <w:lang w:val="en-GB"/>
              </w:rPr>
            </w:pPr>
            <w:r w:rsidRPr="00B8794F">
              <w:rPr>
                <w:rFonts w:cs="Arial"/>
                <w:szCs w:val="20"/>
                <w:lang w:val="en-GB"/>
              </w:rPr>
              <w:t>Antenna height (Hi)</w:t>
            </w:r>
            <w:bookmarkStart w:id="831" w:name="_Toc392772644"/>
            <w:bookmarkStart w:id="832" w:name="_Toc393266000"/>
            <w:bookmarkStart w:id="833" w:name="_Toc393377230"/>
            <w:bookmarkEnd w:id="831"/>
            <w:bookmarkEnd w:id="832"/>
            <w:bookmarkEnd w:id="833"/>
          </w:p>
        </w:tc>
        <w:tc>
          <w:tcPr>
            <w:tcW w:w="1005" w:type="dxa"/>
            <w:shd w:val="clear" w:color="auto" w:fill="auto"/>
            <w:noWrap/>
            <w:vAlign w:val="bottom"/>
            <w:hideMark/>
          </w:tcPr>
          <w:p w14:paraId="68F5609F" w14:textId="77777777" w:rsidR="006337A2" w:rsidRPr="00B8794F" w:rsidRDefault="006337A2" w:rsidP="00664C87">
            <w:pPr>
              <w:rPr>
                <w:rFonts w:cs="Arial"/>
                <w:szCs w:val="20"/>
                <w:lang w:val="en-GB"/>
              </w:rPr>
            </w:pPr>
            <w:r w:rsidRPr="00B8794F">
              <w:rPr>
                <w:rFonts w:cs="Arial"/>
                <w:szCs w:val="20"/>
                <w:lang w:val="en-GB"/>
              </w:rPr>
              <w:t>m</w:t>
            </w:r>
            <w:bookmarkStart w:id="834" w:name="_Toc392772645"/>
            <w:bookmarkStart w:id="835" w:name="_Toc393266001"/>
            <w:bookmarkStart w:id="836" w:name="_Toc393377231"/>
            <w:bookmarkEnd w:id="834"/>
            <w:bookmarkEnd w:id="835"/>
            <w:bookmarkEnd w:id="836"/>
          </w:p>
        </w:tc>
        <w:tc>
          <w:tcPr>
            <w:tcW w:w="1051" w:type="dxa"/>
            <w:shd w:val="clear" w:color="auto" w:fill="auto"/>
            <w:noWrap/>
            <w:vAlign w:val="bottom"/>
            <w:hideMark/>
          </w:tcPr>
          <w:p w14:paraId="2888A14F" w14:textId="77777777" w:rsidR="006337A2" w:rsidRPr="00B8794F" w:rsidRDefault="006337A2" w:rsidP="00664C87">
            <w:pPr>
              <w:rPr>
                <w:rFonts w:cs="Arial"/>
                <w:szCs w:val="20"/>
                <w:lang w:val="en-GB"/>
              </w:rPr>
            </w:pPr>
            <w:r w:rsidRPr="00B8794F">
              <w:rPr>
                <w:rFonts w:cs="Arial"/>
                <w:szCs w:val="20"/>
                <w:lang w:val="en-GB"/>
              </w:rPr>
              <w:t>5</w:t>
            </w:r>
            <w:bookmarkStart w:id="837" w:name="_Toc392772646"/>
            <w:bookmarkStart w:id="838" w:name="_Toc393266002"/>
            <w:bookmarkStart w:id="839" w:name="_Toc393377232"/>
            <w:bookmarkEnd w:id="837"/>
            <w:bookmarkEnd w:id="838"/>
            <w:bookmarkEnd w:id="839"/>
          </w:p>
        </w:tc>
        <w:bookmarkStart w:id="840" w:name="_Toc392772647"/>
        <w:bookmarkStart w:id="841" w:name="_Toc393266003"/>
        <w:bookmarkStart w:id="842" w:name="_Toc393377233"/>
        <w:bookmarkEnd w:id="840"/>
        <w:bookmarkEnd w:id="841"/>
        <w:bookmarkEnd w:id="842"/>
      </w:tr>
      <w:tr w:rsidR="006337A2" w:rsidRPr="00B8794F" w14:paraId="3DCFCECC" w14:textId="77777777" w:rsidTr="00664C87">
        <w:trPr>
          <w:trHeight w:val="255"/>
        </w:trPr>
        <w:tc>
          <w:tcPr>
            <w:tcW w:w="3030" w:type="dxa"/>
            <w:shd w:val="clear" w:color="auto" w:fill="auto"/>
            <w:noWrap/>
            <w:vAlign w:val="bottom"/>
            <w:hideMark/>
          </w:tcPr>
          <w:p w14:paraId="6BD33608" w14:textId="77777777" w:rsidR="006337A2" w:rsidRPr="00B8794F" w:rsidRDefault="006337A2" w:rsidP="00664C87">
            <w:pPr>
              <w:rPr>
                <w:rFonts w:cs="Arial"/>
                <w:szCs w:val="20"/>
                <w:lang w:val="en-GB"/>
              </w:rPr>
            </w:pPr>
            <w:r w:rsidRPr="00B8794F">
              <w:rPr>
                <w:rFonts w:cs="Arial"/>
                <w:szCs w:val="20"/>
                <w:lang w:val="en-GB"/>
              </w:rPr>
              <w:t>Feeder Loss (Gvfe)</w:t>
            </w:r>
            <w:bookmarkStart w:id="843" w:name="_Toc392772648"/>
            <w:bookmarkStart w:id="844" w:name="_Toc393266004"/>
            <w:bookmarkStart w:id="845" w:name="_Toc393377234"/>
            <w:bookmarkEnd w:id="843"/>
            <w:bookmarkEnd w:id="844"/>
            <w:bookmarkEnd w:id="845"/>
          </w:p>
        </w:tc>
        <w:tc>
          <w:tcPr>
            <w:tcW w:w="1005" w:type="dxa"/>
            <w:shd w:val="clear" w:color="auto" w:fill="auto"/>
            <w:noWrap/>
            <w:vAlign w:val="bottom"/>
            <w:hideMark/>
          </w:tcPr>
          <w:p w14:paraId="20CCB4F0" w14:textId="77777777" w:rsidR="006337A2" w:rsidRPr="00B8794F" w:rsidRDefault="006337A2" w:rsidP="00664C87">
            <w:pPr>
              <w:rPr>
                <w:rFonts w:cs="Arial"/>
                <w:szCs w:val="20"/>
                <w:lang w:val="en-GB"/>
              </w:rPr>
            </w:pPr>
            <w:r w:rsidRPr="00B8794F">
              <w:rPr>
                <w:rFonts w:cs="Arial"/>
                <w:szCs w:val="20"/>
                <w:lang w:val="en-GB"/>
              </w:rPr>
              <w:t>dB</w:t>
            </w:r>
            <w:bookmarkStart w:id="846" w:name="_Toc392772649"/>
            <w:bookmarkStart w:id="847" w:name="_Toc393266005"/>
            <w:bookmarkStart w:id="848" w:name="_Toc393377235"/>
            <w:bookmarkEnd w:id="846"/>
            <w:bookmarkEnd w:id="847"/>
            <w:bookmarkEnd w:id="848"/>
          </w:p>
        </w:tc>
        <w:tc>
          <w:tcPr>
            <w:tcW w:w="866" w:type="dxa"/>
            <w:shd w:val="clear" w:color="auto" w:fill="auto"/>
            <w:noWrap/>
            <w:vAlign w:val="bottom"/>
            <w:hideMark/>
          </w:tcPr>
          <w:p w14:paraId="6846218B" w14:textId="77777777" w:rsidR="006337A2" w:rsidRPr="00B8794F" w:rsidRDefault="006337A2" w:rsidP="00664C87">
            <w:pPr>
              <w:rPr>
                <w:rFonts w:cs="Arial"/>
                <w:szCs w:val="20"/>
                <w:lang w:val="en-GB"/>
              </w:rPr>
            </w:pPr>
            <w:r w:rsidRPr="00B8794F">
              <w:rPr>
                <w:rFonts w:cs="Arial"/>
                <w:szCs w:val="20"/>
                <w:lang w:val="en-GB"/>
              </w:rPr>
              <w:t>2</w:t>
            </w:r>
            <w:bookmarkStart w:id="849" w:name="_Toc392772650"/>
            <w:bookmarkStart w:id="850" w:name="_Toc393266006"/>
            <w:bookmarkStart w:id="851" w:name="_Toc393377236"/>
            <w:bookmarkEnd w:id="849"/>
            <w:bookmarkEnd w:id="850"/>
            <w:bookmarkEnd w:id="851"/>
          </w:p>
        </w:tc>
        <w:tc>
          <w:tcPr>
            <w:tcW w:w="4796" w:type="dxa"/>
            <w:gridSpan w:val="3"/>
            <w:shd w:val="clear" w:color="000000" w:fill="D2232A"/>
            <w:noWrap/>
            <w:hideMark/>
          </w:tcPr>
          <w:p w14:paraId="6581C0D6" w14:textId="77777777" w:rsidR="006337A2" w:rsidRPr="00B8794F" w:rsidRDefault="006337A2" w:rsidP="00664C87">
            <w:pPr>
              <w:jc w:val="center"/>
              <w:rPr>
                <w:rFonts w:cs="Arial"/>
                <w:b/>
                <w:bCs/>
                <w:color w:val="FFFFFF"/>
                <w:szCs w:val="20"/>
                <w:lang w:val="en-GB"/>
              </w:rPr>
            </w:pPr>
            <w:r w:rsidRPr="00B8794F">
              <w:rPr>
                <w:rFonts w:cs="Arial"/>
                <w:b/>
                <w:bCs/>
                <w:color w:val="FFFFFF"/>
                <w:szCs w:val="20"/>
                <w:lang w:val="en-GB"/>
              </w:rPr>
              <w:t>Calculated values</w:t>
            </w:r>
            <w:bookmarkStart w:id="852" w:name="_Toc392772651"/>
            <w:bookmarkStart w:id="853" w:name="_Toc393266007"/>
            <w:bookmarkStart w:id="854" w:name="_Toc393377237"/>
            <w:bookmarkEnd w:id="852"/>
            <w:bookmarkEnd w:id="853"/>
            <w:bookmarkEnd w:id="854"/>
          </w:p>
        </w:tc>
        <w:bookmarkStart w:id="855" w:name="_Toc392772652"/>
        <w:bookmarkStart w:id="856" w:name="_Toc393266008"/>
        <w:bookmarkStart w:id="857" w:name="_Toc393377238"/>
        <w:bookmarkEnd w:id="855"/>
        <w:bookmarkEnd w:id="856"/>
        <w:bookmarkEnd w:id="857"/>
      </w:tr>
      <w:tr w:rsidR="006337A2" w:rsidRPr="00B8794F" w14:paraId="7833B58F" w14:textId="77777777" w:rsidTr="00664C87">
        <w:trPr>
          <w:trHeight w:val="263"/>
        </w:trPr>
        <w:tc>
          <w:tcPr>
            <w:tcW w:w="3030" w:type="dxa"/>
            <w:shd w:val="clear" w:color="auto" w:fill="auto"/>
            <w:noWrap/>
            <w:vAlign w:val="bottom"/>
            <w:hideMark/>
          </w:tcPr>
          <w:p w14:paraId="683D4804" w14:textId="77777777" w:rsidR="006337A2" w:rsidRPr="00B8794F" w:rsidRDefault="006337A2" w:rsidP="00664C87">
            <w:pPr>
              <w:rPr>
                <w:rFonts w:cs="Arial"/>
                <w:szCs w:val="20"/>
                <w:lang w:val="en-GB"/>
              </w:rPr>
            </w:pPr>
            <w:r w:rsidRPr="00B8794F">
              <w:rPr>
                <w:rFonts w:cs="Arial"/>
                <w:szCs w:val="20"/>
                <w:lang w:val="en-GB"/>
              </w:rPr>
              <w:t>Antenna height (Hv)</w:t>
            </w:r>
            <w:bookmarkStart w:id="858" w:name="_Toc392772653"/>
            <w:bookmarkStart w:id="859" w:name="_Toc393266009"/>
            <w:bookmarkStart w:id="860" w:name="_Toc393377239"/>
            <w:bookmarkEnd w:id="858"/>
            <w:bookmarkEnd w:id="859"/>
            <w:bookmarkEnd w:id="860"/>
          </w:p>
        </w:tc>
        <w:tc>
          <w:tcPr>
            <w:tcW w:w="1005" w:type="dxa"/>
            <w:shd w:val="clear" w:color="auto" w:fill="auto"/>
            <w:noWrap/>
            <w:vAlign w:val="bottom"/>
            <w:hideMark/>
          </w:tcPr>
          <w:p w14:paraId="1200AE7A" w14:textId="77777777" w:rsidR="006337A2" w:rsidRPr="00B8794F" w:rsidRDefault="006337A2" w:rsidP="00664C87">
            <w:pPr>
              <w:rPr>
                <w:rFonts w:cs="Arial"/>
                <w:szCs w:val="20"/>
                <w:lang w:val="en-GB"/>
              </w:rPr>
            </w:pPr>
            <w:r w:rsidRPr="00B8794F">
              <w:rPr>
                <w:rFonts w:cs="Arial"/>
                <w:szCs w:val="20"/>
                <w:lang w:val="en-GB"/>
              </w:rPr>
              <w:t>m</w:t>
            </w:r>
            <w:bookmarkStart w:id="861" w:name="_Toc392772654"/>
            <w:bookmarkStart w:id="862" w:name="_Toc393266010"/>
            <w:bookmarkStart w:id="863" w:name="_Toc393377240"/>
            <w:bookmarkEnd w:id="861"/>
            <w:bookmarkEnd w:id="862"/>
            <w:bookmarkEnd w:id="863"/>
          </w:p>
        </w:tc>
        <w:tc>
          <w:tcPr>
            <w:tcW w:w="866" w:type="dxa"/>
            <w:shd w:val="clear" w:color="auto" w:fill="auto"/>
            <w:noWrap/>
            <w:vAlign w:val="bottom"/>
            <w:hideMark/>
          </w:tcPr>
          <w:p w14:paraId="3F323CD0" w14:textId="77777777" w:rsidR="006337A2" w:rsidRPr="00B8794F" w:rsidRDefault="006337A2" w:rsidP="00664C87">
            <w:pPr>
              <w:rPr>
                <w:rFonts w:cs="Arial"/>
                <w:szCs w:val="20"/>
                <w:lang w:val="en-GB"/>
              </w:rPr>
            </w:pPr>
            <w:r w:rsidRPr="00B8794F">
              <w:rPr>
                <w:rFonts w:cs="Arial"/>
                <w:szCs w:val="20"/>
                <w:lang w:val="en-GB"/>
              </w:rPr>
              <w:t>30</w:t>
            </w:r>
            <w:bookmarkStart w:id="864" w:name="_Toc392772655"/>
            <w:bookmarkStart w:id="865" w:name="_Toc393266011"/>
            <w:bookmarkStart w:id="866" w:name="_Toc393377241"/>
            <w:bookmarkEnd w:id="864"/>
            <w:bookmarkEnd w:id="865"/>
            <w:bookmarkEnd w:id="866"/>
          </w:p>
        </w:tc>
        <w:tc>
          <w:tcPr>
            <w:tcW w:w="2740" w:type="dxa"/>
            <w:shd w:val="clear" w:color="auto" w:fill="auto"/>
            <w:noWrap/>
            <w:vAlign w:val="bottom"/>
            <w:hideMark/>
          </w:tcPr>
          <w:p w14:paraId="0553BDC6" w14:textId="77777777" w:rsidR="006337A2" w:rsidRPr="00B8794F" w:rsidRDefault="006337A2" w:rsidP="00664C87">
            <w:pPr>
              <w:rPr>
                <w:rFonts w:cs="Arial"/>
                <w:szCs w:val="20"/>
                <w:lang w:val="en-GB"/>
              </w:rPr>
            </w:pPr>
            <w:r w:rsidRPr="00B8794F">
              <w:rPr>
                <w:rFonts w:cs="Arial"/>
                <w:szCs w:val="20"/>
                <w:lang w:val="en-GB"/>
              </w:rPr>
              <w:t>ACIR</w:t>
            </w:r>
            <w:bookmarkStart w:id="867" w:name="_Toc392772656"/>
            <w:bookmarkStart w:id="868" w:name="_Toc393266012"/>
            <w:bookmarkStart w:id="869" w:name="_Toc393377242"/>
            <w:bookmarkEnd w:id="867"/>
            <w:bookmarkEnd w:id="868"/>
            <w:bookmarkEnd w:id="869"/>
          </w:p>
        </w:tc>
        <w:tc>
          <w:tcPr>
            <w:tcW w:w="1005" w:type="dxa"/>
            <w:shd w:val="clear" w:color="auto" w:fill="auto"/>
            <w:noWrap/>
            <w:vAlign w:val="bottom"/>
            <w:hideMark/>
          </w:tcPr>
          <w:p w14:paraId="78A40FF8" w14:textId="77777777" w:rsidR="006337A2" w:rsidRPr="00B8794F" w:rsidRDefault="006337A2" w:rsidP="00664C87">
            <w:pPr>
              <w:rPr>
                <w:rFonts w:cs="Arial"/>
                <w:szCs w:val="20"/>
                <w:lang w:val="en-GB"/>
              </w:rPr>
            </w:pPr>
            <w:r w:rsidRPr="00B8794F">
              <w:rPr>
                <w:rFonts w:cs="Arial"/>
                <w:szCs w:val="20"/>
                <w:lang w:val="en-GB"/>
              </w:rPr>
              <w:t>dB</w:t>
            </w:r>
            <w:bookmarkStart w:id="870" w:name="_Toc392772657"/>
            <w:bookmarkStart w:id="871" w:name="_Toc393266013"/>
            <w:bookmarkStart w:id="872" w:name="_Toc393377243"/>
            <w:bookmarkEnd w:id="870"/>
            <w:bookmarkEnd w:id="871"/>
            <w:bookmarkEnd w:id="872"/>
          </w:p>
        </w:tc>
        <w:tc>
          <w:tcPr>
            <w:tcW w:w="1051" w:type="dxa"/>
            <w:shd w:val="clear" w:color="auto" w:fill="auto"/>
            <w:noWrap/>
            <w:vAlign w:val="bottom"/>
            <w:hideMark/>
          </w:tcPr>
          <w:p w14:paraId="4905A264" w14:textId="77777777" w:rsidR="006337A2" w:rsidRPr="00B8794F" w:rsidRDefault="006337A2" w:rsidP="00664C87">
            <w:pPr>
              <w:rPr>
                <w:rFonts w:cs="Arial"/>
                <w:szCs w:val="20"/>
                <w:lang w:val="en-GB"/>
              </w:rPr>
            </w:pPr>
            <w:r w:rsidRPr="00B8794F">
              <w:rPr>
                <w:rFonts w:cs="Arial"/>
                <w:szCs w:val="20"/>
                <w:lang w:val="en-GB"/>
              </w:rPr>
              <w:t>52.55</w:t>
            </w:r>
            <w:bookmarkStart w:id="873" w:name="_Toc392772658"/>
            <w:bookmarkStart w:id="874" w:name="_Toc393266014"/>
            <w:bookmarkStart w:id="875" w:name="_Toc393377244"/>
            <w:bookmarkEnd w:id="873"/>
            <w:bookmarkEnd w:id="874"/>
            <w:bookmarkEnd w:id="875"/>
          </w:p>
        </w:tc>
        <w:bookmarkStart w:id="876" w:name="_Toc392772659"/>
        <w:bookmarkStart w:id="877" w:name="_Toc393266015"/>
        <w:bookmarkStart w:id="878" w:name="_Toc393377245"/>
        <w:bookmarkEnd w:id="876"/>
        <w:bookmarkEnd w:id="877"/>
        <w:bookmarkEnd w:id="878"/>
      </w:tr>
      <w:tr w:rsidR="006337A2" w:rsidRPr="00B8794F" w14:paraId="0DD8DBF9" w14:textId="77777777" w:rsidTr="00664C87">
        <w:trPr>
          <w:trHeight w:val="255"/>
        </w:trPr>
        <w:tc>
          <w:tcPr>
            <w:tcW w:w="4901" w:type="dxa"/>
            <w:gridSpan w:val="3"/>
            <w:shd w:val="clear" w:color="000000" w:fill="D2232A"/>
            <w:noWrap/>
            <w:hideMark/>
          </w:tcPr>
          <w:p w14:paraId="72C929FB" w14:textId="77777777" w:rsidR="006337A2" w:rsidRPr="00B8794F" w:rsidRDefault="006337A2" w:rsidP="00664C87">
            <w:pPr>
              <w:jc w:val="center"/>
              <w:rPr>
                <w:rFonts w:cs="Arial"/>
                <w:b/>
                <w:bCs/>
                <w:color w:val="FFFFFF"/>
                <w:szCs w:val="20"/>
                <w:lang w:val="en-GB"/>
              </w:rPr>
            </w:pPr>
            <w:r w:rsidRPr="00B8794F">
              <w:rPr>
                <w:rFonts w:cs="Arial"/>
                <w:b/>
                <w:bCs/>
                <w:color w:val="FFFFFF"/>
                <w:szCs w:val="20"/>
                <w:lang w:val="en-GB"/>
              </w:rPr>
              <w:t>Results.Second Adjacent channel</w:t>
            </w:r>
            <w:bookmarkStart w:id="879" w:name="_Toc392772660"/>
            <w:bookmarkStart w:id="880" w:name="_Toc393266016"/>
            <w:bookmarkStart w:id="881" w:name="_Toc393377246"/>
            <w:bookmarkEnd w:id="879"/>
            <w:bookmarkEnd w:id="880"/>
            <w:bookmarkEnd w:id="881"/>
          </w:p>
        </w:tc>
        <w:tc>
          <w:tcPr>
            <w:tcW w:w="2740" w:type="dxa"/>
            <w:shd w:val="clear" w:color="auto" w:fill="auto"/>
            <w:noWrap/>
            <w:vAlign w:val="bottom"/>
            <w:hideMark/>
          </w:tcPr>
          <w:p w14:paraId="2A5C65C4" w14:textId="77777777" w:rsidR="006337A2" w:rsidRPr="00B8794F" w:rsidRDefault="006337A2" w:rsidP="00664C87">
            <w:pPr>
              <w:rPr>
                <w:rFonts w:cs="Arial"/>
                <w:szCs w:val="20"/>
                <w:lang w:val="en-GB"/>
              </w:rPr>
            </w:pPr>
            <w:r w:rsidRPr="00B8794F">
              <w:rPr>
                <w:rFonts w:cs="Arial"/>
                <w:szCs w:val="20"/>
                <w:lang w:val="en-GB"/>
              </w:rPr>
              <w:t>Max interference &amp; noise (I)</w:t>
            </w:r>
            <w:bookmarkStart w:id="882" w:name="_Toc392772661"/>
            <w:bookmarkStart w:id="883" w:name="_Toc393266017"/>
            <w:bookmarkStart w:id="884" w:name="_Toc393377247"/>
            <w:bookmarkEnd w:id="882"/>
            <w:bookmarkEnd w:id="883"/>
            <w:bookmarkEnd w:id="884"/>
          </w:p>
        </w:tc>
        <w:tc>
          <w:tcPr>
            <w:tcW w:w="1005" w:type="dxa"/>
            <w:shd w:val="clear" w:color="auto" w:fill="auto"/>
            <w:noWrap/>
            <w:vAlign w:val="bottom"/>
            <w:hideMark/>
          </w:tcPr>
          <w:p w14:paraId="35B8D31D" w14:textId="77777777" w:rsidR="006337A2" w:rsidRPr="00B8794F" w:rsidRDefault="006337A2" w:rsidP="00664C87">
            <w:pPr>
              <w:rPr>
                <w:rFonts w:cs="Arial"/>
                <w:szCs w:val="20"/>
                <w:lang w:val="en-GB"/>
              </w:rPr>
            </w:pPr>
            <w:r w:rsidRPr="00B8794F">
              <w:rPr>
                <w:rFonts w:cs="Arial"/>
                <w:szCs w:val="20"/>
                <w:lang w:val="en-GB"/>
              </w:rPr>
              <w:t>dBm/BW</w:t>
            </w:r>
            <w:bookmarkStart w:id="885" w:name="_Toc392772662"/>
            <w:bookmarkStart w:id="886" w:name="_Toc393266018"/>
            <w:bookmarkStart w:id="887" w:name="_Toc393377248"/>
            <w:bookmarkEnd w:id="885"/>
            <w:bookmarkEnd w:id="886"/>
            <w:bookmarkEnd w:id="887"/>
          </w:p>
        </w:tc>
        <w:tc>
          <w:tcPr>
            <w:tcW w:w="1051" w:type="dxa"/>
            <w:shd w:val="clear" w:color="auto" w:fill="auto"/>
            <w:noWrap/>
            <w:vAlign w:val="bottom"/>
            <w:hideMark/>
          </w:tcPr>
          <w:p w14:paraId="0E87E13F" w14:textId="77777777" w:rsidR="006337A2" w:rsidRPr="00B8794F" w:rsidRDefault="006337A2" w:rsidP="00664C87">
            <w:pPr>
              <w:rPr>
                <w:rFonts w:cs="Arial"/>
                <w:szCs w:val="20"/>
                <w:lang w:val="en-GB"/>
              </w:rPr>
            </w:pPr>
            <w:r w:rsidRPr="00B8794F">
              <w:rPr>
                <w:rFonts w:cs="Arial"/>
                <w:szCs w:val="20"/>
                <w:lang w:val="en-GB"/>
              </w:rPr>
              <w:t>-114.36</w:t>
            </w:r>
            <w:bookmarkStart w:id="888" w:name="_Toc392772663"/>
            <w:bookmarkStart w:id="889" w:name="_Toc393266019"/>
            <w:bookmarkStart w:id="890" w:name="_Toc393377249"/>
            <w:bookmarkEnd w:id="888"/>
            <w:bookmarkEnd w:id="889"/>
            <w:bookmarkEnd w:id="890"/>
          </w:p>
        </w:tc>
        <w:bookmarkStart w:id="891" w:name="_Toc392772664"/>
        <w:bookmarkStart w:id="892" w:name="_Toc393266020"/>
        <w:bookmarkStart w:id="893" w:name="_Toc393377250"/>
        <w:bookmarkEnd w:id="891"/>
        <w:bookmarkEnd w:id="892"/>
        <w:bookmarkEnd w:id="893"/>
      </w:tr>
      <w:tr w:rsidR="006337A2" w:rsidRPr="00B8794F" w14:paraId="615DBA92" w14:textId="77777777" w:rsidTr="00664C87">
        <w:trPr>
          <w:trHeight w:val="263"/>
        </w:trPr>
        <w:tc>
          <w:tcPr>
            <w:tcW w:w="3030" w:type="dxa"/>
            <w:shd w:val="clear" w:color="auto" w:fill="auto"/>
            <w:noWrap/>
            <w:vAlign w:val="bottom"/>
            <w:hideMark/>
          </w:tcPr>
          <w:p w14:paraId="537B87C5" w14:textId="77777777" w:rsidR="006337A2" w:rsidRPr="00B8794F" w:rsidRDefault="006337A2" w:rsidP="00664C87">
            <w:pPr>
              <w:rPr>
                <w:rFonts w:cs="Arial"/>
                <w:b/>
                <w:bCs/>
                <w:szCs w:val="20"/>
                <w:lang w:val="en-GB"/>
              </w:rPr>
            </w:pPr>
            <w:r w:rsidRPr="00B8794F">
              <w:rPr>
                <w:rFonts w:cs="Arial"/>
                <w:b/>
                <w:bCs/>
                <w:szCs w:val="20"/>
                <w:lang w:val="en-GB"/>
              </w:rPr>
              <w:t>MCL 95%</w:t>
            </w:r>
            <w:bookmarkStart w:id="894" w:name="_Toc392772665"/>
            <w:bookmarkStart w:id="895" w:name="_Toc393266021"/>
            <w:bookmarkStart w:id="896" w:name="_Toc393377251"/>
            <w:bookmarkEnd w:id="894"/>
            <w:bookmarkEnd w:id="895"/>
            <w:bookmarkEnd w:id="896"/>
          </w:p>
        </w:tc>
        <w:tc>
          <w:tcPr>
            <w:tcW w:w="1005" w:type="dxa"/>
            <w:shd w:val="clear" w:color="auto" w:fill="auto"/>
            <w:noWrap/>
            <w:vAlign w:val="bottom"/>
            <w:hideMark/>
          </w:tcPr>
          <w:p w14:paraId="45145FC4" w14:textId="77777777" w:rsidR="006337A2" w:rsidRPr="00B8794F" w:rsidRDefault="006337A2" w:rsidP="00664C87">
            <w:pPr>
              <w:rPr>
                <w:rFonts w:cs="Arial"/>
                <w:b/>
                <w:bCs/>
                <w:szCs w:val="20"/>
                <w:lang w:val="en-GB"/>
              </w:rPr>
            </w:pPr>
            <w:r w:rsidRPr="00B8794F">
              <w:rPr>
                <w:rFonts w:cs="Arial"/>
                <w:b/>
                <w:bCs/>
                <w:szCs w:val="20"/>
                <w:lang w:val="en-GB"/>
              </w:rPr>
              <w:t>dB</w:t>
            </w:r>
            <w:bookmarkStart w:id="897" w:name="_Toc392772666"/>
            <w:bookmarkStart w:id="898" w:name="_Toc393266022"/>
            <w:bookmarkStart w:id="899" w:name="_Toc393377252"/>
            <w:bookmarkEnd w:id="897"/>
            <w:bookmarkEnd w:id="898"/>
            <w:bookmarkEnd w:id="899"/>
          </w:p>
        </w:tc>
        <w:tc>
          <w:tcPr>
            <w:tcW w:w="866" w:type="dxa"/>
            <w:shd w:val="clear" w:color="auto" w:fill="auto"/>
            <w:noWrap/>
            <w:vAlign w:val="bottom"/>
            <w:hideMark/>
          </w:tcPr>
          <w:p w14:paraId="39AABBD1" w14:textId="77777777" w:rsidR="006337A2" w:rsidRPr="00B8794F" w:rsidRDefault="006337A2" w:rsidP="00664C87">
            <w:pPr>
              <w:rPr>
                <w:rFonts w:cs="Arial"/>
                <w:b/>
                <w:bCs/>
                <w:szCs w:val="20"/>
                <w:lang w:val="en-GB"/>
              </w:rPr>
            </w:pPr>
            <w:r w:rsidRPr="00B8794F">
              <w:rPr>
                <w:rFonts w:cs="Arial"/>
                <w:b/>
                <w:bCs/>
                <w:szCs w:val="20"/>
                <w:lang w:val="en-GB"/>
              </w:rPr>
              <w:t>121.67</w:t>
            </w:r>
            <w:bookmarkStart w:id="900" w:name="_Toc392772667"/>
            <w:bookmarkStart w:id="901" w:name="_Toc393266023"/>
            <w:bookmarkStart w:id="902" w:name="_Toc393377253"/>
            <w:bookmarkEnd w:id="900"/>
            <w:bookmarkEnd w:id="901"/>
            <w:bookmarkEnd w:id="902"/>
          </w:p>
        </w:tc>
        <w:tc>
          <w:tcPr>
            <w:tcW w:w="2740" w:type="dxa"/>
            <w:shd w:val="clear" w:color="auto" w:fill="auto"/>
            <w:noWrap/>
            <w:vAlign w:val="bottom"/>
            <w:hideMark/>
          </w:tcPr>
          <w:p w14:paraId="65F4240E" w14:textId="77777777" w:rsidR="006337A2" w:rsidRPr="00B8794F" w:rsidRDefault="006337A2" w:rsidP="00664C87">
            <w:pPr>
              <w:rPr>
                <w:rFonts w:cs="Arial"/>
                <w:szCs w:val="20"/>
                <w:lang w:val="en-GB"/>
              </w:rPr>
            </w:pPr>
            <w:r w:rsidRPr="00B8794F">
              <w:rPr>
                <w:rFonts w:cs="Arial"/>
                <w:szCs w:val="20"/>
                <w:lang w:val="en-GB"/>
              </w:rPr>
              <w:t>Fading margin (Fm)</w:t>
            </w:r>
            <w:bookmarkStart w:id="903" w:name="_Toc392772668"/>
            <w:bookmarkStart w:id="904" w:name="_Toc393266024"/>
            <w:bookmarkStart w:id="905" w:name="_Toc393377254"/>
            <w:bookmarkEnd w:id="903"/>
            <w:bookmarkEnd w:id="904"/>
            <w:bookmarkEnd w:id="905"/>
          </w:p>
        </w:tc>
        <w:tc>
          <w:tcPr>
            <w:tcW w:w="1005" w:type="dxa"/>
            <w:shd w:val="clear" w:color="auto" w:fill="auto"/>
            <w:noWrap/>
            <w:vAlign w:val="bottom"/>
            <w:hideMark/>
          </w:tcPr>
          <w:p w14:paraId="621812D6" w14:textId="77777777" w:rsidR="006337A2" w:rsidRPr="00B8794F" w:rsidRDefault="006337A2" w:rsidP="00664C87">
            <w:pPr>
              <w:rPr>
                <w:rFonts w:cs="Arial"/>
                <w:szCs w:val="20"/>
                <w:lang w:val="en-GB"/>
              </w:rPr>
            </w:pPr>
            <w:r w:rsidRPr="00B8794F">
              <w:rPr>
                <w:rFonts w:cs="Arial"/>
                <w:szCs w:val="20"/>
                <w:lang w:val="en-GB"/>
              </w:rPr>
              <w:t>dB</w:t>
            </w:r>
            <w:bookmarkStart w:id="906" w:name="_Toc392772669"/>
            <w:bookmarkStart w:id="907" w:name="_Toc393266025"/>
            <w:bookmarkStart w:id="908" w:name="_Toc393377255"/>
            <w:bookmarkEnd w:id="906"/>
            <w:bookmarkEnd w:id="907"/>
            <w:bookmarkEnd w:id="908"/>
          </w:p>
        </w:tc>
        <w:tc>
          <w:tcPr>
            <w:tcW w:w="1051" w:type="dxa"/>
            <w:shd w:val="clear" w:color="auto" w:fill="auto"/>
            <w:noWrap/>
            <w:vAlign w:val="bottom"/>
            <w:hideMark/>
          </w:tcPr>
          <w:p w14:paraId="50978F35" w14:textId="77777777" w:rsidR="006337A2" w:rsidRPr="00B8794F" w:rsidRDefault="006337A2" w:rsidP="00664C87">
            <w:pPr>
              <w:rPr>
                <w:rFonts w:cs="Arial"/>
                <w:szCs w:val="20"/>
                <w:lang w:val="en-GB"/>
              </w:rPr>
            </w:pPr>
            <w:r w:rsidRPr="00B8794F">
              <w:rPr>
                <w:rFonts w:cs="Arial"/>
                <w:szCs w:val="20"/>
                <w:lang w:val="en-GB"/>
              </w:rPr>
              <w:t>14.85</w:t>
            </w:r>
            <w:bookmarkStart w:id="909" w:name="_Toc392772670"/>
            <w:bookmarkStart w:id="910" w:name="_Toc393266026"/>
            <w:bookmarkStart w:id="911" w:name="_Toc393377256"/>
            <w:bookmarkEnd w:id="909"/>
            <w:bookmarkEnd w:id="910"/>
            <w:bookmarkEnd w:id="911"/>
          </w:p>
        </w:tc>
        <w:bookmarkStart w:id="912" w:name="_Toc392772671"/>
        <w:bookmarkStart w:id="913" w:name="_Toc393266027"/>
        <w:bookmarkStart w:id="914" w:name="_Toc393377257"/>
        <w:bookmarkEnd w:id="912"/>
        <w:bookmarkEnd w:id="913"/>
        <w:bookmarkEnd w:id="914"/>
      </w:tr>
      <w:tr w:rsidR="006337A2" w:rsidRPr="00B8794F" w14:paraId="60696DFD" w14:textId="77777777" w:rsidTr="00664C87">
        <w:trPr>
          <w:trHeight w:val="263"/>
        </w:trPr>
        <w:tc>
          <w:tcPr>
            <w:tcW w:w="3030" w:type="dxa"/>
            <w:shd w:val="clear" w:color="auto" w:fill="auto"/>
            <w:noWrap/>
            <w:vAlign w:val="bottom"/>
            <w:hideMark/>
          </w:tcPr>
          <w:p w14:paraId="63CB5678" w14:textId="77777777" w:rsidR="006337A2" w:rsidRPr="00B8794F" w:rsidRDefault="006337A2" w:rsidP="00664C87">
            <w:pPr>
              <w:rPr>
                <w:rFonts w:cs="Arial"/>
                <w:b/>
                <w:bCs/>
                <w:szCs w:val="20"/>
                <w:lang w:val="en-GB"/>
              </w:rPr>
            </w:pPr>
            <w:r w:rsidRPr="00B8794F">
              <w:rPr>
                <w:rFonts w:cs="Arial"/>
                <w:b/>
                <w:bCs/>
                <w:szCs w:val="20"/>
                <w:lang w:val="en-GB"/>
              </w:rPr>
              <w:t>Distance (Ex-Hata Urban)</w:t>
            </w:r>
            <w:bookmarkStart w:id="915" w:name="_Toc392772672"/>
            <w:bookmarkStart w:id="916" w:name="_Toc393266028"/>
            <w:bookmarkStart w:id="917" w:name="_Toc393377258"/>
            <w:bookmarkEnd w:id="915"/>
            <w:bookmarkEnd w:id="916"/>
            <w:bookmarkEnd w:id="917"/>
          </w:p>
        </w:tc>
        <w:tc>
          <w:tcPr>
            <w:tcW w:w="1005" w:type="dxa"/>
            <w:shd w:val="clear" w:color="auto" w:fill="auto"/>
            <w:noWrap/>
            <w:vAlign w:val="bottom"/>
            <w:hideMark/>
          </w:tcPr>
          <w:p w14:paraId="0AC114DC" w14:textId="77777777" w:rsidR="006337A2" w:rsidRPr="00B8794F" w:rsidRDefault="006337A2" w:rsidP="00664C87">
            <w:pPr>
              <w:rPr>
                <w:rFonts w:cs="Arial"/>
                <w:b/>
                <w:bCs/>
                <w:szCs w:val="20"/>
                <w:lang w:val="en-GB"/>
              </w:rPr>
            </w:pPr>
            <w:r w:rsidRPr="00B8794F">
              <w:rPr>
                <w:rFonts w:cs="Arial"/>
                <w:b/>
                <w:bCs/>
                <w:szCs w:val="20"/>
                <w:lang w:val="en-GB"/>
              </w:rPr>
              <w:t>Km</w:t>
            </w:r>
            <w:bookmarkStart w:id="918" w:name="_Toc392772673"/>
            <w:bookmarkStart w:id="919" w:name="_Toc393266029"/>
            <w:bookmarkStart w:id="920" w:name="_Toc393377259"/>
            <w:bookmarkEnd w:id="918"/>
            <w:bookmarkEnd w:id="919"/>
            <w:bookmarkEnd w:id="920"/>
          </w:p>
        </w:tc>
        <w:tc>
          <w:tcPr>
            <w:tcW w:w="866" w:type="dxa"/>
            <w:shd w:val="clear" w:color="auto" w:fill="auto"/>
            <w:noWrap/>
            <w:vAlign w:val="bottom"/>
            <w:hideMark/>
          </w:tcPr>
          <w:p w14:paraId="2C49F88A" w14:textId="77777777" w:rsidR="006337A2" w:rsidRPr="00B8794F" w:rsidRDefault="006337A2" w:rsidP="00664C87">
            <w:pPr>
              <w:rPr>
                <w:rFonts w:cs="Arial"/>
                <w:b/>
                <w:bCs/>
                <w:szCs w:val="20"/>
                <w:lang w:val="en-GB"/>
              </w:rPr>
            </w:pPr>
            <w:r w:rsidRPr="00B8794F">
              <w:rPr>
                <w:rFonts w:cs="Arial"/>
                <w:b/>
                <w:bCs/>
                <w:szCs w:val="20"/>
                <w:lang w:val="en-GB"/>
              </w:rPr>
              <w:t>0.71</w:t>
            </w:r>
            <w:bookmarkStart w:id="921" w:name="_Toc392772674"/>
            <w:bookmarkStart w:id="922" w:name="_Toc393266030"/>
            <w:bookmarkStart w:id="923" w:name="_Toc393377260"/>
            <w:bookmarkEnd w:id="921"/>
            <w:bookmarkEnd w:id="922"/>
            <w:bookmarkEnd w:id="923"/>
          </w:p>
        </w:tc>
        <w:tc>
          <w:tcPr>
            <w:tcW w:w="2740" w:type="dxa"/>
            <w:shd w:val="clear" w:color="auto" w:fill="auto"/>
            <w:noWrap/>
            <w:vAlign w:val="bottom"/>
            <w:hideMark/>
          </w:tcPr>
          <w:p w14:paraId="2CD09DF3" w14:textId="77777777" w:rsidR="006337A2" w:rsidRPr="00B8794F" w:rsidRDefault="006337A2" w:rsidP="00664C87">
            <w:pPr>
              <w:rPr>
                <w:rFonts w:cs="Arial"/>
                <w:szCs w:val="20"/>
                <w:lang w:val="en-GB"/>
              </w:rPr>
            </w:pPr>
            <w:bookmarkStart w:id="924" w:name="_Toc392772675"/>
            <w:bookmarkStart w:id="925" w:name="_Toc393266031"/>
            <w:bookmarkStart w:id="926" w:name="_Toc393377261"/>
            <w:bookmarkEnd w:id="924"/>
            <w:bookmarkEnd w:id="925"/>
            <w:bookmarkEnd w:id="926"/>
          </w:p>
        </w:tc>
        <w:tc>
          <w:tcPr>
            <w:tcW w:w="1005" w:type="dxa"/>
            <w:shd w:val="clear" w:color="auto" w:fill="auto"/>
            <w:noWrap/>
            <w:vAlign w:val="bottom"/>
            <w:hideMark/>
          </w:tcPr>
          <w:p w14:paraId="5A48489F" w14:textId="77777777" w:rsidR="006337A2" w:rsidRPr="00B8794F" w:rsidRDefault="006337A2" w:rsidP="00664C87">
            <w:pPr>
              <w:rPr>
                <w:rFonts w:cs="Arial"/>
                <w:szCs w:val="20"/>
                <w:lang w:val="en-GB"/>
              </w:rPr>
            </w:pPr>
            <w:bookmarkStart w:id="927" w:name="_Toc392772676"/>
            <w:bookmarkStart w:id="928" w:name="_Toc393266032"/>
            <w:bookmarkStart w:id="929" w:name="_Toc393377262"/>
            <w:bookmarkEnd w:id="927"/>
            <w:bookmarkEnd w:id="928"/>
            <w:bookmarkEnd w:id="929"/>
          </w:p>
        </w:tc>
        <w:tc>
          <w:tcPr>
            <w:tcW w:w="1051" w:type="dxa"/>
            <w:shd w:val="clear" w:color="auto" w:fill="auto"/>
            <w:noWrap/>
            <w:vAlign w:val="bottom"/>
            <w:hideMark/>
          </w:tcPr>
          <w:p w14:paraId="2216D155" w14:textId="77777777" w:rsidR="006337A2" w:rsidRPr="00B8794F" w:rsidRDefault="006337A2" w:rsidP="00664C87">
            <w:pPr>
              <w:rPr>
                <w:rFonts w:cs="Arial"/>
                <w:szCs w:val="20"/>
                <w:lang w:val="en-GB"/>
              </w:rPr>
            </w:pPr>
            <w:bookmarkStart w:id="930" w:name="_Toc392772677"/>
            <w:bookmarkStart w:id="931" w:name="_Toc393266033"/>
            <w:bookmarkStart w:id="932" w:name="_Toc393377263"/>
            <w:bookmarkEnd w:id="930"/>
            <w:bookmarkEnd w:id="931"/>
            <w:bookmarkEnd w:id="932"/>
          </w:p>
        </w:tc>
        <w:bookmarkStart w:id="933" w:name="_Toc392772678"/>
        <w:bookmarkStart w:id="934" w:name="_Toc393266034"/>
        <w:bookmarkStart w:id="935" w:name="_Toc393377264"/>
        <w:bookmarkEnd w:id="933"/>
        <w:bookmarkEnd w:id="934"/>
        <w:bookmarkEnd w:id="935"/>
      </w:tr>
    </w:tbl>
    <w:p w14:paraId="0BA09929" w14:textId="3E656427" w:rsidR="001125A0" w:rsidRPr="00B8794F" w:rsidRDefault="001125A0" w:rsidP="00054F8D">
      <w:pPr>
        <w:pStyle w:val="Heading3"/>
      </w:pPr>
      <w:bookmarkStart w:id="936" w:name="_Toc398711341"/>
      <w:r w:rsidRPr="00B8794F">
        <w:lastRenderedPageBreak/>
        <w:t>Results for channel F19</w:t>
      </w:r>
      <w:r w:rsidR="006337A2" w:rsidRPr="00B8794F">
        <w:t xml:space="preserve"> vs 5 Mhz LTE</w:t>
      </w:r>
      <w:bookmarkEnd w:id="936"/>
    </w:p>
    <w:p w14:paraId="63DCB38F" w14:textId="534C1F60" w:rsidR="00D11ADA" w:rsidRPr="00B8794F" w:rsidRDefault="00246CD6" w:rsidP="00054F8D">
      <w:pPr>
        <w:keepNext/>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56</w:t>
      </w:r>
      <w:r w:rsidRPr="00B8794F">
        <w:rPr>
          <w:rFonts w:cs="Arial"/>
          <w:b/>
          <w:bCs/>
          <w:color w:val="D2232A"/>
          <w:szCs w:val="20"/>
          <w:lang w:val="en-GB"/>
        </w:rPr>
        <w:fldChar w:fldCharType="end"/>
      </w:r>
      <w:r w:rsidRPr="00B8794F">
        <w:rPr>
          <w:rFonts w:cs="Arial"/>
          <w:b/>
          <w:bCs/>
          <w:color w:val="D2232A"/>
          <w:szCs w:val="20"/>
          <w:lang w:val="en-GB"/>
        </w:rPr>
        <w:t>:</w:t>
      </w:r>
      <w:r w:rsidRPr="00B8794F">
        <w:rPr>
          <w:lang w:val="en-GB"/>
        </w:rPr>
        <w:t xml:space="preserve"> </w:t>
      </w:r>
      <w:r w:rsidRPr="00B8794F">
        <w:rPr>
          <w:rFonts w:cs="Arial"/>
          <w:b/>
          <w:bCs/>
          <w:color w:val="D2232A"/>
          <w:szCs w:val="20"/>
          <w:lang w:val="en-GB"/>
        </w:rPr>
        <w:t>Results for channel F19 vs 5 MHz LTE</w:t>
      </w:r>
    </w:p>
    <w:tbl>
      <w:tblPr>
        <w:tblW w:w="9610"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869"/>
        <w:gridCol w:w="1005"/>
        <w:gridCol w:w="940"/>
        <w:gridCol w:w="2740"/>
        <w:gridCol w:w="1005"/>
        <w:gridCol w:w="1051"/>
      </w:tblGrid>
      <w:tr w:rsidR="006B2F27" w:rsidRPr="00B8794F" w14:paraId="56821CED" w14:textId="77777777" w:rsidTr="00F2069B">
        <w:trPr>
          <w:trHeight w:val="255"/>
        </w:trPr>
        <w:tc>
          <w:tcPr>
            <w:tcW w:w="4814" w:type="dxa"/>
            <w:gridSpan w:val="3"/>
            <w:tcBorders>
              <w:right w:val="single" w:sz="4" w:space="0" w:color="FFFFFF" w:themeColor="background1"/>
            </w:tcBorders>
            <w:shd w:val="clear" w:color="000000" w:fill="D2232A"/>
            <w:noWrap/>
            <w:hideMark/>
          </w:tcPr>
          <w:p w14:paraId="76A05EA0" w14:textId="2C322D40" w:rsidR="006B2F27" w:rsidRPr="00B8794F" w:rsidRDefault="006B2F27" w:rsidP="00054F8D">
            <w:pPr>
              <w:keepNext/>
              <w:jc w:val="center"/>
              <w:rPr>
                <w:rFonts w:cs="Arial"/>
                <w:color w:val="FFFFFF"/>
                <w:szCs w:val="20"/>
                <w:lang w:val="en-GB"/>
              </w:rPr>
            </w:pPr>
            <w:r w:rsidRPr="00B8794F">
              <w:rPr>
                <w:rFonts w:cs="Arial"/>
                <w:b/>
                <w:bCs/>
                <w:color w:val="FFFFFF"/>
                <w:szCs w:val="20"/>
                <w:lang w:val="en-GB"/>
              </w:rPr>
              <w:t>Victim BS characteristics (LTE)</w:t>
            </w:r>
          </w:p>
        </w:tc>
        <w:tc>
          <w:tcPr>
            <w:tcW w:w="4796" w:type="dxa"/>
            <w:gridSpan w:val="3"/>
            <w:tcBorders>
              <w:left w:val="single" w:sz="4" w:space="0" w:color="FFFFFF" w:themeColor="background1"/>
            </w:tcBorders>
            <w:shd w:val="clear" w:color="000000" w:fill="D2232A"/>
            <w:noWrap/>
            <w:hideMark/>
          </w:tcPr>
          <w:p w14:paraId="5CC6ED15" w14:textId="1BFEBEDA" w:rsidR="006B2F27" w:rsidRPr="00B8794F" w:rsidRDefault="006B2F27" w:rsidP="00054F8D">
            <w:pPr>
              <w:keepNext/>
              <w:jc w:val="center"/>
              <w:rPr>
                <w:rFonts w:cs="Arial"/>
                <w:color w:val="FFFFFF"/>
                <w:szCs w:val="20"/>
                <w:lang w:val="en-GB"/>
              </w:rPr>
            </w:pPr>
            <w:r w:rsidRPr="00B8794F">
              <w:rPr>
                <w:rFonts w:cs="Arial"/>
                <w:b/>
                <w:bCs/>
                <w:color w:val="FFFFFF"/>
                <w:szCs w:val="20"/>
                <w:lang w:val="en-GB"/>
              </w:rPr>
              <w:t>Interferer characteristics (DECT)</w:t>
            </w:r>
          </w:p>
        </w:tc>
      </w:tr>
      <w:tr w:rsidR="00D11ADA" w:rsidRPr="00B8794F" w14:paraId="7BD84853" w14:textId="77777777" w:rsidTr="006B2F27">
        <w:trPr>
          <w:trHeight w:val="263"/>
        </w:trPr>
        <w:tc>
          <w:tcPr>
            <w:tcW w:w="2869" w:type="dxa"/>
            <w:shd w:val="clear" w:color="auto" w:fill="auto"/>
            <w:noWrap/>
            <w:vAlign w:val="bottom"/>
            <w:hideMark/>
          </w:tcPr>
          <w:p w14:paraId="589C8D9B" w14:textId="77777777" w:rsidR="00D11ADA" w:rsidRPr="00B8794F" w:rsidRDefault="00D11ADA" w:rsidP="00054F8D">
            <w:pPr>
              <w:keepNext/>
              <w:rPr>
                <w:rFonts w:cs="Arial"/>
                <w:szCs w:val="20"/>
                <w:lang w:val="en-GB"/>
              </w:rPr>
            </w:pPr>
            <w:r w:rsidRPr="00B8794F">
              <w:rPr>
                <w:rFonts w:cs="Arial"/>
                <w:szCs w:val="20"/>
                <w:lang w:val="en-GB"/>
              </w:rPr>
              <w:t>Channel BW (BWv)</w:t>
            </w:r>
          </w:p>
        </w:tc>
        <w:tc>
          <w:tcPr>
            <w:tcW w:w="1005" w:type="dxa"/>
            <w:shd w:val="clear" w:color="auto" w:fill="auto"/>
            <w:noWrap/>
            <w:vAlign w:val="bottom"/>
            <w:hideMark/>
          </w:tcPr>
          <w:p w14:paraId="08F16787" w14:textId="77777777" w:rsidR="00D11ADA" w:rsidRPr="00B8794F" w:rsidRDefault="00D11ADA" w:rsidP="00054F8D">
            <w:pPr>
              <w:keepNext/>
              <w:rPr>
                <w:rFonts w:cs="Arial"/>
                <w:szCs w:val="20"/>
                <w:lang w:val="en-GB"/>
              </w:rPr>
            </w:pPr>
            <w:r w:rsidRPr="00B8794F">
              <w:rPr>
                <w:rFonts w:cs="Arial"/>
                <w:szCs w:val="20"/>
                <w:lang w:val="en-GB"/>
              </w:rPr>
              <w:t>MHz</w:t>
            </w:r>
          </w:p>
        </w:tc>
        <w:tc>
          <w:tcPr>
            <w:tcW w:w="940" w:type="dxa"/>
            <w:shd w:val="clear" w:color="auto" w:fill="auto"/>
            <w:noWrap/>
            <w:vAlign w:val="bottom"/>
            <w:hideMark/>
          </w:tcPr>
          <w:p w14:paraId="301D4EF5" w14:textId="6D4DFD6E" w:rsidR="00D11ADA" w:rsidRPr="00B8794F" w:rsidRDefault="00D11ADA" w:rsidP="00054F8D">
            <w:pPr>
              <w:keepNext/>
              <w:rPr>
                <w:rFonts w:cs="Arial"/>
                <w:szCs w:val="20"/>
                <w:lang w:val="en-GB"/>
              </w:rPr>
            </w:pPr>
            <w:r w:rsidRPr="00B8794F">
              <w:rPr>
                <w:rFonts w:cs="Arial"/>
                <w:szCs w:val="20"/>
                <w:lang w:val="en-GB"/>
              </w:rPr>
              <w:t>4</w:t>
            </w:r>
            <w:r w:rsidR="006F3BC8" w:rsidRPr="00B8794F">
              <w:rPr>
                <w:rFonts w:cs="Arial"/>
                <w:szCs w:val="20"/>
                <w:lang w:val="en-GB"/>
              </w:rPr>
              <w:t>.</w:t>
            </w:r>
            <w:r w:rsidRPr="00B8794F">
              <w:rPr>
                <w:rFonts w:cs="Arial"/>
                <w:szCs w:val="20"/>
                <w:lang w:val="en-GB"/>
              </w:rPr>
              <w:t>5</w:t>
            </w:r>
          </w:p>
        </w:tc>
        <w:tc>
          <w:tcPr>
            <w:tcW w:w="2740" w:type="dxa"/>
            <w:shd w:val="clear" w:color="auto" w:fill="auto"/>
            <w:noWrap/>
            <w:vAlign w:val="bottom"/>
            <w:hideMark/>
          </w:tcPr>
          <w:p w14:paraId="6F6AC738" w14:textId="57DB743E" w:rsidR="00D11ADA" w:rsidRPr="00B8794F" w:rsidRDefault="00D11ADA" w:rsidP="00054F8D">
            <w:pPr>
              <w:keepNext/>
              <w:rPr>
                <w:rFonts w:cs="Arial"/>
                <w:szCs w:val="20"/>
                <w:lang w:val="en-GB"/>
              </w:rPr>
            </w:pPr>
            <w:r w:rsidRPr="00B8794F">
              <w:rPr>
                <w:rFonts w:cs="Arial"/>
                <w:szCs w:val="20"/>
                <w:lang w:val="en-GB"/>
              </w:rPr>
              <w:t>Frequency Adjacent</w:t>
            </w:r>
            <w:r w:rsidR="00C9523B" w:rsidRPr="00B8794F">
              <w:rPr>
                <w:rFonts w:cs="Arial"/>
                <w:szCs w:val="20"/>
                <w:lang w:val="en-GB"/>
              </w:rPr>
              <w:t xml:space="preserve"> </w:t>
            </w:r>
            <w:r w:rsidRPr="00B8794F">
              <w:rPr>
                <w:rFonts w:cs="Arial"/>
                <w:szCs w:val="20"/>
                <w:lang w:val="en-GB"/>
              </w:rPr>
              <w:t>(Fv)</w:t>
            </w:r>
          </w:p>
        </w:tc>
        <w:tc>
          <w:tcPr>
            <w:tcW w:w="1005" w:type="dxa"/>
            <w:shd w:val="clear" w:color="auto" w:fill="auto"/>
            <w:noWrap/>
            <w:vAlign w:val="bottom"/>
            <w:hideMark/>
          </w:tcPr>
          <w:p w14:paraId="6E69B4B7" w14:textId="77777777" w:rsidR="00D11ADA" w:rsidRPr="00B8794F" w:rsidRDefault="00D11ADA" w:rsidP="00054F8D">
            <w:pPr>
              <w:keepNext/>
              <w:rPr>
                <w:rFonts w:cs="Arial"/>
                <w:szCs w:val="20"/>
                <w:lang w:val="en-GB"/>
              </w:rPr>
            </w:pPr>
            <w:r w:rsidRPr="00B8794F">
              <w:rPr>
                <w:rFonts w:cs="Arial"/>
                <w:szCs w:val="20"/>
                <w:lang w:val="en-GB"/>
              </w:rPr>
              <w:t>MHz</w:t>
            </w:r>
          </w:p>
        </w:tc>
        <w:tc>
          <w:tcPr>
            <w:tcW w:w="1051" w:type="dxa"/>
            <w:shd w:val="clear" w:color="auto" w:fill="auto"/>
            <w:noWrap/>
            <w:vAlign w:val="bottom"/>
            <w:hideMark/>
          </w:tcPr>
          <w:p w14:paraId="6846B69B" w14:textId="7AD774CD" w:rsidR="00D11ADA" w:rsidRPr="00B8794F" w:rsidRDefault="00D11ADA" w:rsidP="00054F8D">
            <w:pPr>
              <w:keepNext/>
              <w:rPr>
                <w:rFonts w:cs="Arial"/>
                <w:szCs w:val="20"/>
                <w:lang w:val="en-GB"/>
              </w:rPr>
            </w:pPr>
            <w:r w:rsidRPr="00B8794F">
              <w:rPr>
                <w:rFonts w:cs="Arial"/>
                <w:szCs w:val="20"/>
                <w:lang w:val="en-GB"/>
              </w:rPr>
              <w:t>1914</w:t>
            </w:r>
            <w:r w:rsidR="006F3BC8" w:rsidRPr="00B8794F">
              <w:rPr>
                <w:rFonts w:cs="Arial"/>
                <w:szCs w:val="20"/>
                <w:lang w:val="en-GB"/>
              </w:rPr>
              <w:t>.</w:t>
            </w:r>
            <w:r w:rsidRPr="00B8794F">
              <w:rPr>
                <w:rFonts w:cs="Arial"/>
                <w:szCs w:val="20"/>
                <w:lang w:val="en-GB"/>
              </w:rPr>
              <w:t>624</w:t>
            </w:r>
          </w:p>
        </w:tc>
      </w:tr>
      <w:tr w:rsidR="00D11ADA" w:rsidRPr="00B8794F" w14:paraId="3E127B93" w14:textId="77777777" w:rsidTr="006B2F27">
        <w:trPr>
          <w:trHeight w:val="263"/>
        </w:trPr>
        <w:tc>
          <w:tcPr>
            <w:tcW w:w="2869" w:type="dxa"/>
            <w:shd w:val="clear" w:color="auto" w:fill="auto"/>
            <w:noWrap/>
            <w:vAlign w:val="bottom"/>
            <w:hideMark/>
          </w:tcPr>
          <w:p w14:paraId="335B8732" w14:textId="77777777" w:rsidR="00D11ADA" w:rsidRPr="00B8794F" w:rsidRDefault="00D11ADA" w:rsidP="00054F8D">
            <w:pPr>
              <w:keepNext/>
              <w:rPr>
                <w:rFonts w:cs="Arial"/>
                <w:szCs w:val="20"/>
                <w:lang w:val="en-GB"/>
              </w:rPr>
            </w:pPr>
            <w:r w:rsidRPr="00B8794F">
              <w:rPr>
                <w:rFonts w:cs="Arial"/>
                <w:szCs w:val="20"/>
                <w:lang w:val="en-GB"/>
              </w:rPr>
              <w:t>Noise Figure (NF)</w:t>
            </w:r>
          </w:p>
        </w:tc>
        <w:tc>
          <w:tcPr>
            <w:tcW w:w="1005" w:type="dxa"/>
            <w:shd w:val="clear" w:color="auto" w:fill="auto"/>
            <w:noWrap/>
            <w:vAlign w:val="bottom"/>
            <w:hideMark/>
          </w:tcPr>
          <w:p w14:paraId="595E6A7F" w14:textId="77777777" w:rsidR="00D11ADA" w:rsidRPr="00B8794F" w:rsidRDefault="00D11ADA" w:rsidP="00054F8D">
            <w:pPr>
              <w:keepNext/>
              <w:rPr>
                <w:rFonts w:cs="Arial"/>
                <w:szCs w:val="20"/>
                <w:lang w:val="en-GB"/>
              </w:rPr>
            </w:pPr>
            <w:r w:rsidRPr="00B8794F">
              <w:rPr>
                <w:rFonts w:cs="Arial"/>
                <w:szCs w:val="20"/>
                <w:lang w:val="en-GB"/>
              </w:rPr>
              <w:t>dB</w:t>
            </w:r>
          </w:p>
        </w:tc>
        <w:tc>
          <w:tcPr>
            <w:tcW w:w="940" w:type="dxa"/>
            <w:shd w:val="clear" w:color="auto" w:fill="auto"/>
            <w:noWrap/>
            <w:vAlign w:val="bottom"/>
            <w:hideMark/>
          </w:tcPr>
          <w:p w14:paraId="1628621B" w14:textId="77777777" w:rsidR="00D11ADA" w:rsidRPr="00B8794F" w:rsidRDefault="00D11ADA" w:rsidP="00054F8D">
            <w:pPr>
              <w:keepNext/>
              <w:rPr>
                <w:rFonts w:cs="Arial"/>
                <w:szCs w:val="20"/>
                <w:lang w:val="en-GB"/>
              </w:rPr>
            </w:pPr>
            <w:r w:rsidRPr="00B8794F">
              <w:rPr>
                <w:rFonts w:cs="Arial"/>
                <w:szCs w:val="20"/>
                <w:lang w:val="en-GB"/>
              </w:rPr>
              <w:t>5</w:t>
            </w:r>
          </w:p>
        </w:tc>
        <w:tc>
          <w:tcPr>
            <w:tcW w:w="2740" w:type="dxa"/>
            <w:shd w:val="clear" w:color="000000" w:fill="FFFFFF"/>
            <w:noWrap/>
            <w:vAlign w:val="bottom"/>
            <w:hideMark/>
          </w:tcPr>
          <w:p w14:paraId="264862BA" w14:textId="77777777" w:rsidR="00D11ADA" w:rsidRPr="00B8794F" w:rsidRDefault="00D11ADA" w:rsidP="00054F8D">
            <w:pPr>
              <w:keepNext/>
              <w:rPr>
                <w:rFonts w:cs="Arial"/>
                <w:szCs w:val="20"/>
                <w:lang w:val="en-GB"/>
              </w:rPr>
            </w:pPr>
            <w:r w:rsidRPr="00B8794F">
              <w:rPr>
                <w:rFonts w:cs="Arial"/>
                <w:szCs w:val="20"/>
                <w:lang w:val="en-GB"/>
              </w:rPr>
              <w:t xml:space="preserve">Frequency guard Edge2Edge </w:t>
            </w:r>
          </w:p>
        </w:tc>
        <w:tc>
          <w:tcPr>
            <w:tcW w:w="1005" w:type="dxa"/>
            <w:shd w:val="clear" w:color="000000" w:fill="FFFFFF"/>
            <w:noWrap/>
            <w:vAlign w:val="bottom"/>
            <w:hideMark/>
          </w:tcPr>
          <w:p w14:paraId="420046E6" w14:textId="77777777" w:rsidR="00D11ADA" w:rsidRPr="00B8794F" w:rsidRDefault="00D11ADA" w:rsidP="00054F8D">
            <w:pPr>
              <w:keepNext/>
              <w:rPr>
                <w:rFonts w:cs="Arial"/>
                <w:szCs w:val="20"/>
                <w:lang w:val="en-GB"/>
              </w:rPr>
            </w:pPr>
            <w:r w:rsidRPr="00B8794F">
              <w:rPr>
                <w:rFonts w:cs="Arial"/>
                <w:szCs w:val="20"/>
                <w:lang w:val="en-GB"/>
              </w:rPr>
              <w:t>MHz</w:t>
            </w:r>
          </w:p>
        </w:tc>
        <w:tc>
          <w:tcPr>
            <w:tcW w:w="1051" w:type="dxa"/>
            <w:shd w:val="clear" w:color="000000" w:fill="FFFFFF"/>
            <w:noWrap/>
            <w:vAlign w:val="bottom"/>
            <w:hideMark/>
          </w:tcPr>
          <w:p w14:paraId="1FACAA6B" w14:textId="03AE727C" w:rsidR="00D11ADA" w:rsidRPr="00B8794F" w:rsidRDefault="00D11ADA" w:rsidP="00054F8D">
            <w:pPr>
              <w:keepNext/>
              <w:rPr>
                <w:rFonts w:cs="Arial"/>
                <w:szCs w:val="20"/>
                <w:lang w:val="en-GB"/>
              </w:rPr>
            </w:pPr>
            <w:r w:rsidRPr="00B8794F">
              <w:rPr>
                <w:rFonts w:cs="Arial"/>
                <w:szCs w:val="20"/>
                <w:lang w:val="en-GB"/>
              </w:rPr>
              <w:t>4</w:t>
            </w:r>
            <w:r w:rsidR="006F3BC8" w:rsidRPr="00B8794F">
              <w:rPr>
                <w:rFonts w:cs="Arial"/>
                <w:szCs w:val="20"/>
                <w:lang w:val="en-GB"/>
              </w:rPr>
              <w:t>.</w:t>
            </w:r>
            <w:r w:rsidRPr="00B8794F">
              <w:rPr>
                <w:rFonts w:cs="Arial"/>
                <w:szCs w:val="20"/>
                <w:lang w:val="en-GB"/>
              </w:rPr>
              <w:t>512</w:t>
            </w:r>
          </w:p>
        </w:tc>
      </w:tr>
      <w:tr w:rsidR="00D11ADA" w:rsidRPr="00B8794F" w14:paraId="3AAE038D" w14:textId="77777777" w:rsidTr="006B2F27">
        <w:trPr>
          <w:trHeight w:val="263"/>
        </w:trPr>
        <w:tc>
          <w:tcPr>
            <w:tcW w:w="2869" w:type="dxa"/>
            <w:shd w:val="clear" w:color="auto" w:fill="auto"/>
            <w:noWrap/>
            <w:vAlign w:val="bottom"/>
            <w:hideMark/>
          </w:tcPr>
          <w:p w14:paraId="661B92C9" w14:textId="77777777" w:rsidR="00D11ADA" w:rsidRPr="00B8794F" w:rsidRDefault="00D11ADA" w:rsidP="00AB4581">
            <w:pPr>
              <w:rPr>
                <w:rFonts w:cs="Arial"/>
                <w:szCs w:val="20"/>
                <w:lang w:val="en-GB"/>
              </w:rPr>
            </w:pPr>
            <w:r w:rsidRPr="00B8794F">
              <w:rPr>
                <w:rFonts w:cs="Arial"/>
                <w:szCs w:val="20"/>
                <w:lang w:val="en-GB"/>
              </w:rPr>
              <w:t>Desensitization (D)</w:t>
            </w:r>
          </w:p>
        </w:tc>
        <w:tc>
          <w:tcPr>
            <w:tcW w:w="1005" w:type="dxa"/>
            <w:shd w:val="clear" w:color="auto" w:fill="auto"/>
            <w:noWrap/>
            <w:vAlign w:val="bottom"/>
            <w:hideMark/>
          </w:tcPr>
          <w:p w14:paraId="4ADB27CC"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5492A3D6" w14:textId="77777777" w:rsidR="00D11ADA" w:rsidRPr="00B8794F" w:rsidRDefault="00D11ADA" w:rsidP="00AB4581">
            <w:pPr>
              <w:rPr>
                <w:rFonts w:cs="Arial"/>
                <w:szCs w:val="20"/>
                <w:lang w:val="en-GB"/>
              </w:rPr>
            </w:pPr>
            <w:r w:rsidRPr="00B8794F">
              <w:rPr>
                <w:rFonts w:cs="Arial"/>
                <w:szCs w:val="20"/>
                <w:lang w:val="en-GB"/>
              </w:rPr>
              <w:t>1</w:t>
            </w:r>
          </w:p>
        </w:tc>
        <w:tc>
          <w:tcPr>
            <w:tcW w:w="2740" w:type="dxa"/>
            <w:shd w:val="clear" w:color="auto" w:fill="auto"/>
            <w:noWrap/>
            <w:vAlign w:val="bottom"/>
            <w:hideMark/>
          </w:tcPr>
          <w:p w14:paraId="18A423B5" w14:textId="77777777" w:rsidR="00D11ADA" w:rsidRPr="00B8794F" w:rsidRDefault="00D11ADA" w:rsidP="00AB4581">
            <w:pPr>
              <w:rPr>
                <w:rFonts w:cs="Arial"/>
                <w:szCs w:val="20"/>
                <w:lang w:val="en-GB"/>
              </w:rPr>
            </w:pPr>
            <w:r w:rsidRPr="00B8794F">
              <w:rPr>
                <w:rFonts w:cs="Arial"/>
                <w:szCs w:val="20"/>
                <w:lang w:val="en-GB"/>
              </w:rPr>
              <w:t>Channel BW (BWi)</w:t>
            </w:r>
          </w:p>
        </w:tc>
        <w:tc>
          <w:tcPr>
            <w:tcW w:w="1005" w:type="dxa"/>
            <w:shd w:val="clear" w:color="auto" w:fill="auto"/>
            <w:noWrap/>
            <w:vAlign w:val="bottom"/>
            <w:hideMark/>
          </w:tcPr>
          <w:p w14:paraId="6BFA9DDC" w14:textId="77777777" w:rsidR="00D11ADA" w:rsidRPr="00B8794F" w:rsidRDefault="00D11ADA" w:rsidP="00AB4581">
            <w:pPr>
              <w:rPr>
                <w:rFonts w:cs="Arial"/>
                <w:szCs w:val="20"/>
                <w:lang w:val="en-GB"/>
              </w:rPr>
            </w:pPr>
            <w:r w:rsidRPr="00B8794F">
              <w:rPr>
                <w:rFonts w:cs="Arial"/>
                <w:szCs w:val="20"/>
                <w:lang w:val="en-GB"/>
              </w:rPr>
              <w:t>MHz</w:t>
            </w:r>
          </w:p>
        </w:tc>
        <w:tc>
          <w:tcPr>
            <w:tcW w:w="1051" w:type="dxa"/>
            <w:shd w:val="clear" w:color="auto" w:fill="auto"/>
            <w:noWrap/>
            <w:vAlign w:val="bottom"/>
            <w:hideMark/>
          </w:tcPr>
          <w:p w14:paraId="0886E93A" w14:textId="575AE453" w:rsidR="00D11ADA" w:rsidRPr="00B8794F" w:rsidRDefault="00D11ADA" w:rsidP="00AB4581">
            <w:pPr>
              <w:rPr>
                <w:rFonts w:cs="Arial"/>
                <w:szCs w:val="20"/>
                <w:lang w:val="en-GB"/>
              </w:rPr>
            </w:pPr>
            <w:r w:rsidRPr="00B8794F">
              <w:rPr>
                <w:rFonts w:cs="Arial"/>
                <w:szCs w:val="20"/>
                <w:lang w:val="en-GB"/>
              </w:rPr>
              <w:t>1</w:t>
            </w:r>
            <w:r w:rsidR="006F3BC8" w:rsidRPr="00B8794F">
              <w:rPr>
                <w:rFonts w:cs="Arial"/>
                <w:szCs w:val="20"/>
                <w:lang w:val="en-GB"/>
              </w:rPr>
              <w:t>.</w:t>
            </w:r>
            <w:r w:rsidRPr="00B8794F">
              <w:rPr>
                <w:rFonts w:cs="Arial"/>
                <w:szCs w:val="20"/>
                <w:lang w:val="en-GB"/>
              </w:rPr>
              <w:t>728</w:t>
            </w:r>
          </w:p>
        </w:tc>
      </w:tr>
      <w:tr w:rsidR="00D11ADA" w:rsidRPr="00B8794F" w14:paraId="1C43200B" w14:textId="77777777" w:rsidTr="006B2F27">
        <w:trPr>
          <w:trHeight w:val="263"/>
        </w:trPr>
        <w:tc>
          <w:tcPr>
            <w:tcW w:w="2869" w:type="dxa"/>
            <w:shd w:val="clear" w:color="auto" w:fill="auto"/>
            <w:noWrap/>
            <w:vAlign w:val="bottom"/>
            <w:hideMark/>
          </w:tcPr>
          <w:p w14:paraId="40CB1BE1" w14:textId="77777777" w:rsidR="00D11ADA" w:rsidRPr="00B8794F" w:rsidRDefault="00D11ADA" w:rsidP="00AB4581">
            <w:pPr>
              <w:rPr>
                <w:rFonts w:cs="Arial"/>
                <w:szCs w:val="20"/>
                <w:lang w:val="en-GB"/>
              </w:rPr>
            </w:pPr>
            <w:r w:rsidRPr="00B8794F">
              <w:rPr>
                <w:rFonts w:cs="Arial"/>
                <w:szCs w:val="20"/>
                <w:lang w:val="en-GB"/>
              </w:rPr>
              <w:t>I/N</w:t>
            </w:r>
          </w:p>
        </w:tc>
        <w:tc>
          <w:tcPr>
            <w:tcW w:w="1005" w:type="dxa"/>
            <w:shd w:val="clear" w:color="auto" w:fill="auto"/>
            <w:noWrap/>
            <w:vAlign w:val="bottom"/>
            <w:hideMark/>
          </w:tcPr>
          <w:p w14:paraId="4AF9508B"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5993BB1D" w14:textId="00E68B14" w:rsidR="00D11ADA" w:rsidRPr="00B8794F" w:rsidRDefault="00D11ADA" w:rsidP="00AB4581">
            <w:pPr>
              <w:rPr>
                <w:rFonts w:cs="Arial"/>
                <w:szCs w:val="20"/>
                <w:lang w:val="en-GB"/>
              </w:rPr>
            </w:pPr>
            <w:r w:rsidRPr="00B8794F">
              <w:rPr>
                <w:rFonts w:cs="Arial"/>
                <w:szCs w:val="20"/>
                <w:lang w:val="en-GB"/>
              </w:rPr>
              <w:t>-5</w:t>
            </w:r>
            <w:r w:rsidR="006F3BC8" w:rsidRPr="00B8794F">
              <w:rPr>
                <w:rFonts w:cs="Arial"/>
                <w:szCs w:val="20"/>
                <w:lang w:val="en-GB"/>
              </w:rPr>
              <w:t>.</w:t>
            </w:r>
            <w:r w:rsidRPr="00B8794F">
              <w:rPr>
                <w:rFonts w:cs="Arial"/>
                <w:szCs w:val="20"/>
                <w:lang w:val="en-GB"/>
              </w:rPr>
              <w:t>87</w:t>
            </w:r>
          </w:p>
        </w:tc>
        <w:tc>
          <w:tcPr>
            <w:tcW w:w="2740" w:type="dxa"/>
            <w:shd w:val="clear" w:color="auto" w:fill="auto"/>
            <w:noWrap/>
            <w:vAlign w:val="bottom"/>
            <w:hideMark/>
          </w:tcPr>
          <w:p w14:paraId="137E207A" w14:textId="77777777" w:rsidR="00D11ADA" w:rsidRPr="00B8794F" w:rsidRDefault="00D11ADA" w:rsidP="00AB4581">
            <w:pPr>
              <w:rPr>
                <w:rFonts w:cs="Arial"/>
                <w:szCs w:val="20"/>
                <w:lang w:val="en-GB"/>
              </w:rPr>
            </w:pPr>
            <w:r w:rsidRPr="00B8794F">
              <w:rPr>
                <w:rFonts w:cs="Arial"/>
                <w:szCs w:val="20"/>
                <w:lang w:val="en-GB"/>
              </w:rPr>
              <w:t>Tx Power (Pi)</w:t>
            </w:r>
          </w:p>
        </w:tc>
        <w:tc>
          <w:tcPr>
            <w:tcW w:w="1005" w:type="dxa"/>
            <w:shd w:val="clear" w:color="auto" w:fill="auto"/>
            <w:noWrap/>
            <w:vAlign w:val="bottom"/>
            <w:hideMark/>
          </w:tcPr>
          <w:p w14:paraId="68B0B319" w14:textId="77777777" w:rsidR="00D11ADA" w:rsidRPr="00B8794F" w:rsidRDefault="00D11ADA" w:rsidP="00AB4581">
            <w:pPr>
              <w:rPr>
                <w:rFonts w:cs="Arial"/>
                <w:szCs w:val="20"/>
                <w:lang w:val="en-GB"/>
              </w:rPr>
            </w:pPr>
            <w:r w:rsidRPr="00B8794F">
              <w:rPr>
                <w:rFonts w:cs="Arial"/>
                <w:szCs w:val="20"/>
                <w:lang w:val="en-GB"/>
              </w:rPr>
              <w:t>dBm</w:t>
            </w:r>
          </w:p>
        </w:tc>
        <w:tc>
          <w:tcPr>
            <w:tcW w:w="1051" w:type="dxa"/>
            <w:shd w:val="clear" w:color="auto" w:fill="auto"/>
            <w:noWrap/>
            <w:vAlign w:val="bottom"/>
            <w:hideMark/>
          </w:tcPr>
          <w:p w14:paraId="5DD3AA8F" w14:textId="77777777" w:rsidR="00D11ADA" w:rsidRPr="00B8794F" w:rsidRDefault="00D11ADA" w:rsidP="00AB4581">
            <w:pPr>
              <w:rPr>
                <w:rFonts w:cs="Arial"/>
                <w:szCs w:val="20"/>
                <w:lang w:val="en-GB"/>
              </w:rPr>
            </w:pPr>
            <w:r w:rsidRPr="00B8794F">
              <w:rPr>
                <w:rFonts w:cs="Arial"/>
                <w:szCs w:val="20"/>
                <w:lang w:val="en-GB"/>
              </w:rPr>
              <w:t>24</w:t>
            </w:r>
          </w:p>
        </w:tc>
      </w:tr>
      <w:tr w:rsidR="00D11ADA" w:rsidRPr="00B8794F" w14:paraId="2FA7CF03" w14:textId="77777777" w:rsidTr="006B2F27">
        <w:trPr>
          <w:trHeight w:val="263"/>
        </w:trPr>
        <w:tc>
          <w:tcPr>
            <w:tcW w:w="2869" w:type="dxa"/>
            <w:shd w:val="clear" w:color="auto" w:fill="auto"/>
            <w:noWrap/>
            <w:vAlign w:val="bottom"/>
            <w:hideMark/>
          </w:tcPr>
          <w:p w14:paraId="563115A5" w14:textId="77777777" w:rsidR="00D11ADA" w:rsidRPr="00B8794F" w:rsidRDefault="00D11ADA" w:rsidP="00AB4581">
            <w:pPr>
              <w:rPr>
                <w:rFonts w:cs="Arial"/>
                <w:szCs w:val="20"/>
                <w:lang w:val="en-GB"/>
              </w:rPr>
            </w:pPr>
            <w:r w:rsidRPr="00B8794F">
              <w:rPr>
                <w:rFonts w:cs="Arial"/>
                <w:szCs w:val="20"/>
                <w:lang w:val="en-GB"/>
              </w:rPr>
              <w:t>Thermal Noise (Nth)</w:t>
            </w:r>
          </w:p>
        </w:tc>
        <w:tc>
          <w:tcPr>
            <w:tcW w:w="1005" w:type="dxa"/>
            <w:shd w:val="clear" w:color="auto" w:fill="auto"/>
            <w:noWrap/>
            <w:vAlign w:val="bottom"/>
            <w:hideMark/>
          </w:tcPr>
          <w:p w14:paraId="34183801" w14:textId="77777777" w:rsidR="00D11ADA" w:rsidRPr="00B8794F" w:rsidRDefault="00D11ADA" w:rsidP="00AB4581">
            <w:pPr>
              <w:rPr>
                <w:rFonts w:cs="Arial"/>
                <w:szCs w:val="20"/>
                <w:lang w:val="en-GB"/>
              </w:rPr>
            </w:pPr>
            <w:r w:rsidRPr="00B8794F">
              <w:rPr>
                <w:rFonts w:cs="Arial"/>
                <w:szCs w:val="20"/>
                <w:lang w:val="en-GB"/>
              </w:rPr>
              <w:t>dBm/BW</w:t>
            </w:r>
          </w:p>
        </w:tc>
        <w:tc>
          <w:tcPr>
            <w:tcW w:w="940" w:type="dxa"/>
            <w:shd w:val="clear" w:color="auto" w:fill="auto"/>
            <w:noWrap/>
            <w:vAlign w:val="bottom"/>
            <w:hideMark/>
          </w:tcPr>
          <w:p w14:paraId="202948C5" w14:textId="6377F15C" w:rsidR="00D11ADA" w:rsidRPr="00B8794F" w:rsidRDefault="00D11ADA" w:rsidP="00AB4581">
            <w:pPr>
              <w:rPr>
                <w:rFonts w:cs="Arial"/>
                <w:szCs w:val="20"/>
                <w:lang w:val="en-GB"/>
              </w:rPr>
            </w:pPr>
            <w:r w:rsidRPr="00B8794F">
              <w:rPr>
                <w:rFonts w:cs="Arial"/>
                <w:szCs w:val="20"/>
                <w:lang w:val="en-GB"/>
              </w:rPr>
              <w:t>-107</w:t>
            </w:r>
            <w:r w:rsidR="006F3BC8" w:rsidRPr="00B8794F">
              <w:rPr>
                <w:rFonts w:cs="Arial"/>
                <w:szCs w:val="20"/>
                <w:lang w:val="en-GB"/>
              </w:rPr>
              <w:t>.</w:t>
            </w:r>
            <w:r w:rsidRPr="00B8794F">
              <w:rPr>
                <w:rFonts w:cs="Arial"/>
                <w:szCs w:val="20"/>
                <w:lang w:val="en-GB"/>
              </w:rPr>
              <w:t>30</w:t>
            </w:r>
          </w:p>
        </w:tc>
        <w:tc>
          <w:tcPr>
            <w:tcW w:w="2740" w:type="dxa"/>
            <w:shd w:val="clear" w:color="auto" w:fill="auto"/>
            <w:noWrap/>
            <w:vAlign w:val="bottom"/>
            <w:hideMark/>
          </w:tcPr>
          <w:p w14:paraId="6AD96F34" w14:textId="77777777" w:rsidR="00D11ADA" w:rsidRPr="00B8794F" w:rsidRDefault="00D11ADA" w:rsidP="00AB4581">
            <w:pPr>
              <w:rPr>
                <w:rFonts w:cs="Arial"/>
                <w:szCs w:val="20"/>
                <w:lang w:val="en-GB"/>
              </w:rPr>
            </w:pPr>
            <w:r w:rsidRPr="00B8794F">
              <w:rPr>
                <w:rFonts w:cs="Arial"/>
                <w:szCs w:val="20"/>
                <w:lang w:val="en-GB"/>
              </w:rPr>
              <w:t>Antenna gain (Gi)</w:t>
            </w:r>
          </w:p>
        </w:tc>
        <w:tc>
          <w:tcPr>
            <w:tcW w:w="1005" w:type="dxa"/>
            <w:shd w:val="clear" w:color="auto" w:fill="auto"/>
            <w:noWrap/>
            <w:vAlign w:val="bottom"/>
            <w:hideMark/>
          </w:tcPr>
          <w:p w14:paraId="328BFC3A" w14:textId="77777777" w:rsidR="00D11ADA" w:rsidRPr="00B8794F" w:rsidRDefault="00D11ADA" w:rsidP="00AB4581">
            <w:pPr>
              <w:rPr>
                <w:rFonts w:cs="Arial"/>
                <w:szCs w:val="20"/>
                <w:lang w:val="en-GB"/>
              </w:rPr>
            </w:pPr>
            <w:r w:rsidRPr="00B8794F">
              <w:rPr>
                <w:rFonts w:cs="Arial"/>
                <w:szCs w:val="20"/>
                <w:lang w:val="en-GB"/>
              </w:rPr>
              <w:t>dBi</w:t>
            </w:r>
          </w:p>
        </w:tc>
        <w:tc>
          <w:tcPr>
            <w:tcW w:w="1051" w:type="dxa"/>
            <w:shd w:val="clear" w:color="auto" w:fill="auto"/>
            <w:noWrap/>
            <w:vAlign w:val="bottom"/>
            <w:hideMark/>
          </w:tcPr>
          <w:p w14:paraId="3F580AEC" w14:textId="77777777" w:rsidR="00D11ADA" w:rsidRPr="00B8794F" w:rsidRDefault="005825EC" w:rsidP="00AB4581">
            <w:pPr>
              <w:rPr>
                <w:rFonts w:cs="Arial"/>
                <w:szCs w:val="20"/>
                <w:lang w:val="en-GB"/>
              </w:rPr>
            </w:pPr>
            <w:r w:rsidRPr="00B8794F">
              <w:rPr>
                <w:rFonts w:cs="Arial"/>
                <w:szCs w:val="20"/>
                <w:lang w:val="en-GB"/>
              </w:rPr>
              <w:t>6</w:t>
            </w:r>
          </w:p>
        </w:tc>
      </w:tr>
      <w:tr w:rsidR="00D11ADA" w:rsidRPr="00B8794F" w14:paraId="0BB7254F" w14:textId="77777777" w:rsidTr="006B2F27">
        <w:trPr>
          <w:trHeight w:val="263"/>
        </w:trPr>
        <w:tc>
          <w:tcPr>
            <w:tcW w:w="2869" w:type="dxa"/>
            <w:shd w:val="clear" w:color="auto" w:fill="auto"/>
            <w:noWrap/>
            <w:vAlign w:val="bottom"/>
            <w:hideMark/>
          </w:tcPr>
          <w:p w14:paraId="53BD604F" w14:textId="77777777" w:rsidR="00D11ADA" w:rsidRPr="00B8794F" w:rsidRDefault="00D11ADA" w:rsidP="00AB4581">
            <w:pPr>
              <w:rPr>
                <w:rFonts w:cs="Arial"/>
                <w:szCs w:val="20"/>
                <w:lang w:val="en-GB"/>
              </w:rPr>
            </w:pPr>
            <w:r w:rsidRPr="00B8794F">
              <w:rPr>
                <w:rFonts w:cs="Arial"/>
                <w:szCs w:val="20"/>
                <w:lang w:val="en-GB"/>
              </w:rPr>
              <w:t xml:space="preserve">ACStotal </w:t>
            </w:r>
          </w:p>
        </w:tc>
        <w:tc>
          <w:tcPr>
            <w:tcW w:w="1005" w:type="dxa"/>
            <w:shd w:val="clear" w:color="auto" w:fill="auto"/>
            <w:noWrap/>
            <w:vAlign w:val="bottom"/>
            <w:hideMark/>
          </w:tcPr>
          <w:p w14:paraId="232495B6"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4D9026E1" w14:textId="5D333A6E" w:rsidR="00D11ADA" w:rsidRPr="00B8794F" w:rsidRDefault="00D11ADA" w:rsidP="00AB4581">
            <w:pPr>
              <w:rPr>
                <w:rFonts w:cs="Arial"/>
                <w:szCs w:val="20"/>
                <w:lang w:val="en-GB"/>
              </w:rPr>
            </w:pPr>
            <w:r w:rsidRPr="00B8794F">
              <w:rPr>
                <w:rFonts w:cs="Arial"/>
                <w:szCs w:val="20"/>
                <w:lang w:val="en-GB"/>
              </w:rPr>
              <w:t>50</w:t>
            </w:r>
            <w:r w:rsidR="006F3BC8" w:rsidRPr="00B8794F">
              <w:rPr>
                <w:rFonts w:cs="Arial"/>
                <w:szCs w:val="20"/>
                <w:lang w:val="en-GB"/>
              </w:rPr>
              <w:t>.</w:t>
            </w:r>
            <w:r w:rsidRPr="00B8794F">
              <w:rPr>
                <w:rFonts w:cs="Arial"/>
                <w:szCs w:val="20"/>
                <w:lang w:val="en-GB"/>
              </w:rPr>
              <w:t>29</w:t>
            </w:r>
          </w:p>
        </w:tc>
        <w:tc>
          <w:tcPr>
            <w:tcW w:w="2740" w:type="dxa"/>
            <w:shd w:val="clear" w:color="auto" w:fill="auto"/>
            <w:noWrap/>
            <w:vAlign w:val="bottom"/>
            <w:hideMark/>
          </w:tcPr>
          <w:p w14:paraId="2E3075AF" w14:textId="77777777" w:rsidR="00D11ADA" w:rsidRPr="00B8794F" w:rsidRDefault="00D11ADA" w:rsidP="008B6438">
            <w:pPr>
              <w:rPr>
                <w:rFonts w:cs="Arial"/>
                <w:szCs w:val="20"/>
                <w:lang w:val="en-GB"/>
              </w:rPr>
            </w:pPr>
            <w:r w:rsidRPr="00B8794F">
              <w:rPr>
                <w:rFonts w:cs="Arial"/>
                <w:szCs w:val="20"/>
                <w:lang w:val="en-GB"/>
              </w:rPr>
              <w:t xml:space="preserve">ACLRtotal </w:t>
            </w:r>
          </w:p>
        </w:tc>
        <w:tc>
          <w:tcPr>
            <w:tcW w:w="1005" w:type="dxa"/>
            <w:shd w:val="clear" w:color="auto" w:fill="auto"/>
            <w:noWrap/>
            <w:vAlign w:val="bottom"/>
            <w:hideMark/>
          </w:tcPr>
          <w:p w14:paraId="141F7C4A" w14:textId="77777777" w:rsidR="00D11ADA" w:rsidRPr="00B8794F" w:rsidRDefault="00D11ADA" w:rsidP="00AB4581">
            <w:pPr>
              <w:rPr>
                <w:rFonts w:cs="Arial"/>
                <w:szCs w:val="20"/>
                <w:lang w:val="en-GB"/>
              </w:rPr>
            </w:pPr>
            <w:r w:rsidRPr="00B8794F">
              <w:rPr>
                <w:rFonts w:cs="Arial"/>
                <w:szCs w:val="20"/>
                <w:lang w:val="en-GB"/>
              </w:rPr>
              <w:t>dB</w:t>
            </w:r>
          </w:p>
        </w:tc>
        <w:tc>
          <w:tcPr>
            <w:tcW w:w="1051" w:type="dxa"/>
            <w:shd w:val="clear" w:color="auto" w:fill="auto"/>
            <w:noWrap/>
            <w:vAlign w:val="bottom"/>
            <w:hideMark/>
          </w:tcPr>
          <w:p w14:paraId="16EFE1D3" w14:textId="18B7A464" w:rsidR="00D11ADA" w:rsidRPr="00B8794F" w:rsidRDefault="00D11ADA" w:rsidP="00AB4581">
            <w:pPr>
              <w:rPr>
                <w:rFonts w:cs="Arial"/>
                <w:szCs w:val="20"/>
                <w:lang w:val="en-GB"/>
              </w:rPr>
            </w:pPr>
            <w:r w:rsidRPr="00B8794F">
              <w:rPr>
                <w:rFonts w:cs="Arial"/>
                <w:szCs w:val="20"/>
                <w:lang w:val="en-GB"/>
              </w:rPr>
              <w:t>61</w:t>
            </w:r>
            <w:r w:rsidR="006F3BC8" w:rsidRPr="00B8794F">
              <w:rPr>
                <w:rFonts w:cs="Arial"/>
                <w:szCs w:val="20"/>
                <w:lang w:val="en-GB"/>
              </w:rPr>
              <w:t>.</w:t>
            </w:r>
            <w:r w:rsidRPr="00B8794F">
              <w:rPr>
                <w:rFonts w:cs="Arial"/>
                <w:szCs w:val="20"/>
                <w:lang w:val="en-GB"/>
              </w:rPr>
              <w:t>1</w:t>
            </w:r>
          </w:p>
        </w:tc>
      </w:tr>
      <w:tr w:rsidR="00D11ADA" w:rsidRPr="00B8794F" w14:paraId="713F8B59" w14:textId="77777777" w:rsidTr="006B2F27">
        <w:trPr>
          <w:trHeight w:val="263"/>
        </w:trPr>
        <w:tc>
          <w:tcPr>
            <w:tcW w:w="2869" w:type="dxa"/>
            <w:shd w:val="clear" w:color="auto" w:fill="auto"/>
            <w:noWrap/>
            <w:vAlign w:val="bottom"/>
            <w:hideMark/>
          </w:tcPr>
          <w:p w14:paraId="0C1F1062" w14:textId="77777777" w:rsidR="00D11ADA" w:rsidRPr="00B8794F" w:rsidRDefault="00D11ADA" w:rsidP="00AB4581">
            <w:pPr>
              <w:rPr>
                <w:rFonts w:cs="Arial"/>
                <w:szCs w:val="20"/>
                <w:lang w:val="en-GB"/>
              </w:rPr>
            </w:pPr>
            <w:r w:rsidRPr="00B8794F">
              <w:rPr>
                <w:rFonts w:cs="Arial"/>
                <w:szCs w:val="20"/>
                <w:lang w:val="en-GB"/>
              </w:rPr>
              <w:t>Antenna gain (Gv)</w:t>
            </w:r>
          </w:p>
        </w:tc>
        <w:tc>
          <w:tcPr>
            <w:tcW w:w="1005" w:type="dxa"/>
            <w:shd w:val="clear" w:color="auto" w:fill="auto"/>
            <w:noWrap/>
            <w:vAlign w:val="bottom"/>
            <w:hideMark/>
          </w:tcPr>
          <w:p w14:paraId="1EC43A6C" w14:textId="77777777" w:rsidR="00D11ADA" w:rsidRPr="00B8794F" w:rsidRDefault="00D11ADA" w:rsidP="00AB4581">
            <w:pPr>
              <w:rPr>
                <w:rFonts w:cs="Arial"/>
                <w:szCs w:val="20"/>
                <w:lang w:val="en-GB"/>
              </w:rPr>
            </w:pPr>
            <w:r w:rsidRPr="00B8794F">
              <w:rPr>
                <w:rFonts w:cs="Arial"/>
                <w:szCs w:val="20"/>
                <w:lang w:val="en-GB"/>
              </w:rPr>
              <w:t>dBi</w:t>
            </w:r>
          </w:p>
        </w:tc>
        <w:tc>
          <w:tcPr>
            <w:tcW w:w="940" w:type="dxa"/>
            <w:shd w:val="clear" w:color="auto" w:fill="auto"/>
            <w:noWrap/>
            <w:vAlign w:val="bottom"/>
            <w:hideMark/>
          </w:tcPr>
          <w:p w14:paraId="69020B43" w14:textId="77777777" w:rsidR="00D11ADA" w:rsidRPr="00B8794F" w:rsidRDefault="00D11ADA" w:rsidP="00AB4581">
            <w:pPr>
              <w:rPr>
                <w:rFonts w:cs="Arial"/>
                <w:szCs w:val="20"/>
                <w:lang w:val="en-GB"/>
              </w:rPr>
            </w:pPr>
            <w:r w:rsidRPr="00B8794F">
              <w:rPr>
                <w:rFonts w:cs="Arial"/>
                <w:szCs w:val="20"/>
                <w:lang w:val="en-GB"/>
              </w:rPr>
              <w:t>17</w:t>
            </w:r>
          </w:p>
        </w:tc>
        <w:tc>
          <w:tcPr>
            <w:tcW w:w="2740" w:type="dxa"/>
            <w:shd w:val="clear" w:color="auto" w:fill="auto"/>
            <w:noWrap/>
            <w:vAlign w:val="bottom"/>
            <w:hideMark/>
          </w:tcPr>
          <w:p w14:paraId="0E76F4DE" w14:textId="77777777" w:rsidR="00D11ADA" w:rsidRPr="00B8794F" w:rsidRDefault="00D11ADA" w:rsidP="008B6438">
            <w:pPr>
              <w:rPr>
                <w:rFonts w:cs="Arial"/>
                <w:szCs w:val="20"/>
                <w:lang w:val="en-GB"/>
              </w:rPr>
            </w:pPr>
            <w:r w:rsidRPr="00B8794F">
              <w:rPr>
                <w:rFonts w:cs="Arial"/>
                <w:szCs w:val="20"/>
                <w:lang w:val="en-GB"/>
              </w:rPr>
              <w:t>Antenna height (Hi)</w:t>
            </w:r>
          </w:p>
        </w:tc>
        <w:tc>
          <w:tcPr>
            <w:tcW w:w="1005" w:type="dxa"/>
            <w:shd w:val="clear" w:color="auto" w:fill="auto"/>
            <w:noWrap/>
            <w:vAlign w:val="bottom"/>
            <w:hideMark/>
          </w:tcPr>
          <w:p w14:paraId="049C8EDE" w14:textId="77777777" w:rsidR="00D11ADA" w:rsidRPr="00B8794F" w:rsidRDefault="00D11ADA" w:rsidP="00AB4581">
            <w:pPr>
              <w:rPr>
                <w:rFonts w:cs="Arial"/>
                <w:szCs w:val="20"/>
                <w:lang w:val="en-GB"/>
              </w:rPr>
            </w:pPr>
            <w:r w:rsidRPr="00B8794F">
              <w:rPr>
                <w:rFonts w:cs="Arial"/>
                <w:szCs w:val="20"/>
                <w:lang w:val="en-GB"/>
              </w:rPr>
              <w:t>m</w:t>
            </w:r>
          </w:p>
        </w:tc>
        <w:tc>
          <w:tcPr>
            <w:tcW w:w="1051" w:type="dxa"/>
            <w:shd w:val="clear" w:color="auto" w:fill="auto"/>
            <w:noWrap/>
            <w:vAlign w:val="bottom"/>
            <w:hideMark/>
          </w:tcPr>
          <w:p w14:paraId="05218031" w14:textId="77777777" w:rsidR="00D11ADA" w:rsidRPr="00B8794F" w:rsidRDefault="00D11ADA" w:rsidP="00AB4581">
            <w:pPr>
              <w:rPr>
                <w:rFonts w:cs="Arial"/>
                <w:szCs w:val="20"/>
                <w:lang w:val="en-GB"/>
              </w:rPr>
            </w:pPr>
            <w:r w:rsidRPr="00B8794F">
              <w:rPr>
                <w:rFonts w:cs="Arial"/>
                <w:szCs w:val="20"/>
                <w:lang w:val="en-GB"/>
              </w:rPr>
              <w:t>5</w:t>
            </w:r>
          </w:p>
        </w:tc>
      </w:tr>
      <w:tr w:rsidR="00D11ADA" w:rsidRPr="00B8794F" w14:paraId="5C6C9CD8" w14:textId="77777777" w:rsidTr="006B2F27">
        <w:trPr>
          <w:trHeight w:val="255"/>
        </w:trPr>
        <w:tc>
          <w:tcPr>
            <w:tcW w:w="2869" w:type="dxa"/>
            <w:shd w:val="clear" w:color="auto" w:fill="auto"/>
            <w:noWrap/>
            <w:vAlign w:val="bottom"/>
            <w:hideMark/>
          </w:tcPr>
          <w:p w14:paraId="2DD1D456" w14:textId="77777777" w:rsidR="00D11ADA" w:rsidRPr="00B8794F" w:rsidRDefault="00D11ADA" w:rsidP="00AB4581">
            <w:pPr>
              <w:rPr>
                <w:rFonts w:cs="Arial"/>
                <w:szCs w:val="20"/>
                <w:lang w:val="en-GB"/>
              </w:rPr>
            </w:pPr>
            <w:r w:rsidRPr="00B8794F">
              <w:rPr>
                <w:rFonts w:cs="Arial"/>
                <w:szCs w:val="20"/>
                <w:lang w:val="en-GB"/>
              </w:rPr>
              <w:t>Feeder Loss (Gvfe)</w:t>
            </w:r>
          </w:p>
        </w:tc>
        <w:tc>
          <w:tcPr>
            <w:tcW w:w="1005" w:type="dxa"/>
            <w:shd w:val="clear" w:color="auto" w:fill="auto"/>
            <w:noWrap/>
            <w:vAlign w:val="bottom"/>
            <w:hideMark/>
          </w:tcPr>
          <w:p w14:paraId="65CBBC95"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540E9C0F" w14:textId="77777777" w:rsidR="00D11ADA" w:rsidRPr="00B8794F" w:rsidRDefault="00D11ADA" w:rsidP="00AB4581">
            <w:pPr>
              <w:rPr>
                <w:rFonts w:cs="Arial"/>
                <w:szCs w:val="20"/>
                <w:lang w:val="en-GB"/>
              </w:rPr>
            </w:pPr>
            <w:r w:rsidRPr="00B8794F">
              <w:rPr>
                <w:rFonts w:cs="Arial"/>
                <w:szCs w:val="20"/>
                <w:lang w:val="en-GB"/>
              </w:rPr>
              <w:t>2</w:t>
            </w:r>
          </w:p>
        </w:tc>
        <w:tc>
          <w:tcPr>
            <w:tcW w:w="4796" w:type="dxa"/>
            <w:gridSpan w:val="3"/>
            <w:shd w:val="clear" w:color="000000" w:fill="D2232A"/>
            <w:noWrap/>
            <w:hideMark/>
          </w:tcPr>
          <w:p w14:paraId="4F85D5EC" w14:textId="77777777" w:rsidR="00D11ADA" w:rsidRPr="00B8794F" w:rsidRDefault="00D11ADA" w:rsidP="008B6438">
            <w:pPr>
              <w:jc w:val="center"/>
              <w:rPr>
                <w:rFonts w:cs="Arial"/>
                <w:b/>
                <w:bCs/>
                <w:color w:val="FFFFFF"/>
                <w:szCs w:val="20"/>
                <w:lang w:val="en-GB"/>
              </w:rPr>
            </w:pPr>
            <w:r w:rsidRPr="00B8794F">
              <w:rPr>
                <w:rFonts w:cs="Arial"/>
                <w:b/>
                <w:bCs/>
                <w:color w:val="FFFFFF"/>
                <w:szCs w:val="20"/>
                <w:lang w:val="en-GB"/>
              </w:rPr>
              <w:t>Calculated values</w:t>
            </w:r>
          </w:p>
        </w:tc>
      </w:tr>
      <w:tr w:rsidR="00D11ADA" w:rsidRPr="00B8794F" w14:paraId="7CEB8F14" w14:textId="77777777" w:rsidTr="006B2F27">
        <w:trPr>
          <w:trHeight w:val="263"/>
        </w:trPr>
        <w:tc>
          <w:tcPr>
            <w:tcW w:w="2869" w:type="dxa"/>
            <w:shd w:val="clear" w:color="auto" w:fill="auto"/>
            <w:noWrap/>
            <w:vAlign w:val="bottom"/>
            <w:hideMark/>
          </w:tcPr>
          <w:p w14:paraId="4DC9E9B4" w14:textId="77777777" w:rsidR="00D11ADA" w:rsidRPr="00B8794F" w:rsidRDefault="00D11ADA" w:rsidP="00AB4581">
            <w:pPr>
              <w:rPr>
                <w:rFonts w:cs="Arial"/>
                <w:szCs w:val="20"/>
                <w:lang w:val="en-GB"/>
              </w:rPr>
            </w:pPr>
            <w:r w:rsidRPr="00B8794F">
              <w:rPr>
                <w:rFonts w:cs="Arial"/>
                <w:szCs w:val="20"/>
                <w:lang w:val="en-GB"/>
              </w:rPr>
              <w:t>Antenna height (Hv)</w:t>
            </w:r>
          </w:p>
        </w:tc>
        <w:tc>
          <w:tcPr>
            <w:tcW w:w="1005" w:type="dxa"/>
            <w:shd w:val="clear" w:color="auto" w:fill="auto"/>
            <w:noWrap/>
            <w:vAlign w:val="bottom"/>
            <w:hideMark/>
          </w:tcPr>
          <w:p w14:paraId="5617730F" w14:textId="77777777" w:rsidR="00D11ADA" w:rsidRPr="00B8794F" w:rsidRDefault="00D11ADA" w:rsidP="00AB4581">
            <w:pPr>
              <w:rPr>
                <w:rFonts w:cs="Arial"/>
                <w:szCs w:val="20"/>
                <w:lang w:val="en-GB"/>
              </w:rPr>
            </w:pPr>
            <w:r w:rsidRPr="00B8794F">
              <w:rPr>
                <w:rFonts w:cs="Arial"/>
                <w:szCs w:val="20"/>
                <w:lang w:val="en-GB"/>
              </w:rPr>
              <w:t>m</w:t>
            </w:r>
          </w:p>
        </w:tc>
        <w:tc>
          <w:tcPr>
            <w:tcW w:w="940" w:type="dxa"/>
            <w:shd w:val="clear" w:color="auto" w:fill="auto"/>
            <w:noWrap/>
            <w:vAlign w:val="bottom"/>
            <w:hideMark/>
          </w:tcPr>
          <w:p w14:paraId="5CA5EA07" w14:textId="77777777" w:rsidR="00D11ADA" w:rsidRPr="00B8794F" w:rsidRDefault="00D11ADA" w:rsidP="00AB4581">
            <w:pPr>
              <w:rPr>
                <w:rFonts w:cs="Arial"/>
                <w:szCs w:val="20"/>
                <w:lang w:val="en-GB"/>
              </w:rPr>
            </w:pPr>
            <w:r w:rsidRPr="00B8794F">
              <w:rPr>
                <w:rFonts w:cs="Arial"/>
                <w:szCs w:val="20"/>
                <w:lang w:val="en-GB"/>
              </w:rPr>
              <w:t>30</w:t>
            </w:r>
          </w:p>
        </w:tc>
        <w:tc>
          <w:tcPr>
            <w:tcW w:w="2740" w:type="dxa"/>
            <w:shd w:val="clear" w:color="auto" w:fill="auto"/>
            <w:noWrap/>
            <w:vAlign w:val="bottom"/>
            <w:hideMark/>
          </w:tcPr>
          <w:p w14:paraId="640FF7BE" w14:textId="77777777" w:rsidR="00D11ADA" w:rsidRPr="00B8794F" w:rsidRDefault="00D11ADA" w:rsidP="00AB4581">
            <w:pPr>
              <w:rPr>
                <w:rFonts w:cs="Arial"/>
                <w:szCs w:val="20"/>
                <w:lang w:val="en-GB"/>
              </w:rPr>
            </w:pPr>
            <w:r w:rsidRPr="00B8794F">
              <w:rPr>
                <w:rFonts w:cs="Arial"/>
                <w:szCs w:val="20"/>
                <w:lang w:val="en-GB"/>
              </w:rPr>
              <w:t>ACIR</w:t>
            </w:r>
          </w:p>
        </w:tc>
        <w:tc>
          <w:tcPr>
            <w:tcW w:w="1005" w:type="dxa"/>
            <w:shd w:val="clear" w:color="auto" w:fill="auto"/>
            <w:noWrap/>
            <w:vAlign w:val="bottom"/>
            <w:hideMark/>
          </w:tcPr>
          <w:p w14:paraId="53A00EC3" w14:textId="77777777" w:rsidR="00D11ADA" w:rsidRPr="00B8794F" w:rsidRDefault="00D11ADA" w:rsidP="00AB4581">
            <w:pPr>
              <w:rPr>
                <w:rFonts w:cs="Arial"/>
                <w:szCs w:val="20"/>
                <w:lang w:val="en-GB"/>
              </w:rPr>
            </w:pPr>
            <w:r w:rsidRPr="00B8794F">
              <w:rPr>
                <w:rFonts w:cs="Arial"/>
                <w:szCs w:val="20"/>
                <w:lang w:val="en-GB"/>
              </w:rPr>
              <w:t>dB</w:t>
            </w:r>
          </w:p>
        </w:tc>
        <w:tc>
          <w:tcPr>
            <w:tcW w:w="1051" w:type="dxa"/>
            <w:shd w:val="clear" w:color="auto" w:fill="auto"/>
            <w:noWrap/>
            <w:vAlign w:val="bottom"/>
            <w:hideMark/>
          </w:tcPr>
          <w:p w14:paraId="3E632768" w14:textId="6B49870B" w:rsidR="00D11ADA" w:rsidRPr="00B8794F" w:rsidRDefault="00D11ADA" w:rsidP="00AB4581">
            <w:pPr>
              <w:rPr>
                <w:rFonts w:cs="Arial"/>
                <w:szCs w:val="20"/>
                <w:lang w:val="en-GB"/>
              </w:rPr>
            </w:pPr>
            <w:r w:rsidRPr="00B8794F">
              <w:rPr>
                <w:rFonts w:cs="Arial"/>
                <w:szCs w:val="20"/>
                <w:lang w:val="en-GB"/>
              </w:rPr>
              <w:t>49</w:t>
            </w:r>
            <w:r w:rsidR="006F3BC8" w:rsidRPr="00B8794F">
              <w:rPr>
                <w:rFonts w:cs="Arial"/>
                <w:szCs w:val="20"/>
                <w:lang w:val="en-GB"/>
              </w:rPr>
              <w:t>.</w:t>
            </w:r>
            <w:r w:rsidRPr="00B8794F">
              <w:rPr>
                <w:rFonts w:cs="Arial"/>
                <w:szCs w:val="20"/>
                <w:lang w:val="en-GB"/>
              </w:rPr>
              <w:t>94</w:t>
            </w:r>
          </w:p>
        </w:tc>
      </w:tr>
      <w:tr w:rsidR="00D11ADA" w:rsidRPr="00B8794F" w14:paraId="60DDE85F" w14:textId="77777777" w:rsidTr="006B2F27">
        <w:trPr>
          <w:trHeight w:val="255"/>
        </w:trPr>
        <w:tc>
          <w:tcPr>
            <w:tcW w:w="4814" w:type="dxa"/>
            <w:gridSpan w:val="3"/>
            <w:shd w:val="clear" w:color="000000" w:fill="D2232A"/>
            <w:noWrap/>
            <w:hideMark/>
          </w:tcPr>
          <w:p w14:paraId="73DCEB59" w14:textId="60631D73" w:rsidR="00D11ADA" w:rsidRPr="00B8794F" w:rsidRDefault="00D11ADA" w:rsidP="008B6438">
            <w:pPr>
              <w:jc w:val="center"/>
              <w:rPr>
                <w:rFonts w:cs="Arial"/>
                <w:b/>
                <w:bCs/>
                <w:color w:val="FFFFFF"/>
                <w:szCs w:val="20"/>
                <w:lang w:val="en-GB"/>
              </w:rPr>
            </w:pPr>
            <w:r w:rsidRPr="00B8794F">
              <w:rPr>
                <w:rFonts w:cs="Arial"/>
                <w:b/>
                <w:bCs/>
                <w:color w:val="FFFFFF"/>
                <w:szCs w:val="20"/>
                <w:lang w:val="en-GB"/>
              </w:rPr>
              <w:t>Results.</w:t>
            </w:r>
            <w:r w:rsidR="00067EFC" w:rsidRPr="00B8794F">
              <w:rPr>
                <w:rFonts w:cs="Arial"/>
                <w:b/>
                <w:bCs/>
                <w:color w:val="FFFFFF"/>
                <w:szCs w:val="20"/>
                <w:lang w:val="en-GB"/>
              </w:rPr>
              <w:t xml:space="preserve"> </w:t>
            </w:r>
            <w:r w:rsidRPr="00B8794F">
              <w:rPr>
                <w:rFonts w:cs="Arial"/>
                <w:b/>
                <w:bCs/>
                <w:color w:val="FFFFFF"/>
                <w:szCs w:val="20"/>
                <w:lang w:val="en-GB"/>
              </w:rPr>
              <w:t>Third Adjacent channel</w:t>
            </w:r>
          </w:p>
        </w:tc>
        <w:tc>
          <w:tcPr>
            <w:tcW w:w="2740" w:type="dxa"/>
            <w:shd w:val="clear" w:color="auto" w:fill="auto"/>
            <w:noWrap/>
            <w:vAlign w:val="bottom"/>
            <w:hideMark/>
          </w:tcPr>
          <w:p w14:paraId="7D3DA38C" w14:textId="7AC9837D" w:rsidR="00D11ADA" w:rsidRPr="00B8794F" w:rsidRDefault="00D11ADA" w:rsidP="00AB4581">
            <w:pPr>
              <w:rPr>
                <w:rFonts w:cs="Arial"/>
                <w:szCs w:val="20"/>
                <w:lang w:val="en-GB"/>
              </w:rPr>
            </w:pPr>
            <w:r w:rsidRPr="00B8794F">
              <w:rPr>
                <w:rFonts w:cs="Arial"/>
                <w:szCs w:val="20"/>
                <w:lang w:val="en-GB"/>
              </w:rPr>
              <w:t>Max interference</w:t>
            </w:r>
            <w:r w:rsidR="001219D2" w:rsidRPr="00B8794F">
              <w:rPr>
                <w:rFonts w:cs="Arial"/>
                <w:szCs w:val="20"/>
                <w:lang w:val="en-GB"/>
              </w:rPr>
              <w:t xml:space="preserve"> </w:t>
            </w:r>
            <w:r w:rsidRPr="00B8794F">
              <w:rPr>
                <w:rFonts w:cs="Arial"/>
                <w:szCs w:val="20"/>
                <w:lang w:val="en-GB"/>
              </w:rPr>
              <w:t>&amp;</w:t>
            </w:r>
            <w:r w:rsidR="001219D2" w:rsidRPr="00B8794F">
              <w:rPr>
                <w:rFonts w:cs="Arial"/>
                <w:szCs w:val="20"/>
                <w:lang w:val="en-GB"/>
              </w:rPr>
              <w:t xml:space="preserve"> </w:t>
            </w:r>
            <w:r w:rsidRPr="00B8794F">
              <w:rPr>
                <w:rFonts w:cs="Arial"/>
                <w:szCs w:val="20"/>
                <w:lang w:val="en-GB"/>
              </w:rPr>
              <w:t>noise (I)</w:t>
            </w:r>
          </w:p>
        </w:tc>
        <w:tc>
          <w:tcPr>
            <w:tcW w:w="1005" w:type="dxa"/>
            <w:shd w:val="clear" w:color="auto" w:fill="auto"/>
            <w:noWrap/>
            <w:vAlign w:val="bottom"/>
            <w:hideMark/>
          </w:tcPr>
          <w:p w14:paraId="40B8398E" w14:textId="77777777" w:rsidR="00D11ADA" w:rsidRPr="00B8794F" w:rsidRDefault="00D11ADA" w:rsidP="00AB4581">
            <w:pPr>
              <w:rPr>
                <w:rFonts w:cs="Arial"/>
                <w:szCs w:val="20"/>
                <w:lang w:val="en-GB"/>
              </w:rPr>
            </w:pPr>
            <w:r w:rsidRPr="00B8794F">
              <w:rPr>
                <w:rFonts w:cs="Arial"/>
                <w:szCs w:val="20"/>
                <w:lang w:val="en-GB"/>
              </w:rPr>
              <w:t>dBm/BW</w:t>
            </w:r>
          </w:p>
        </w:tc>
        <w:tc>
          <w:tcPr>
            <w:tcW w:w="1051" w:type="dxa"/>
            <w:shd w:val="clear" w:color="auto" w:fill="auto"/>
            <w:noWrap/>
            <w:vAlign w:val="bottom"/>
            <w:hideMark/>
          </w:tcPr>
          <w:p w14:paraId="7684D4A0" w14:textId="5A962184" w:rsidR="00D11ADA" w:rsidRPr="00B8794F" w:rsidRDefault="00D11ADA" w:rsidP="00AB4581">
            <w:pPr>
              <w:rPr>
                <w:rFonts w:cs="Arial"/>
                <w:szCs w:val="20"/>
                <w:lang w:val="en-GB"/>
              </w:rPr>
            </w:pPr>
            <w:r w:rsidRPr="00B8794F">
              <w:rPr>
                <w:rFonts w:cs="Arial"/>
                <w:szCs w:val="20"/>
                <w:lang w:val="en-GB"/>
              </w:rPr>
              <w:t>-108</w:t>
            </w:r>
            <w:r w:rsidR="006F3BC8" w:rsidRPr="00B8794F">
              <w:rPr>
                <w:rFonts w:cs="Arial"/>
                <w:szCs w:val="20"/>
                <w:lang w:val="en-GB"/>
              </w:rPr>
              <w:t>.</w:t>
            </w:r>
            <w:r w:rsidRPr="00B8794F">
              <w:rPr>
                <w:rFonts w:cs="Arial"/>
                <w:szCs w:val="20"/>
                <w:lang w:val="en-GB"/>
              </w:rPr>
              <w:t>17</w:t>
            </w:r>
          </w:p>
        </w:tc>
      </w:tr>
      <w:tr w:rsidR="00D11ADA" w:rsidRPr="00B8794F" w14:paraId="7C26DC69" w14:textId="77777777" w:rsidTr="006B2F27">
        <w:trPr>
          <w:trHeight w:val="263"/>
        </w:trPr>
        <w:tc>
          <w:tcPr>
            <w:tcW w:w="2869" w:type="dxa"/>
            <w:shd w:val="clear" w:color="auto" w:fill="auto"/>
            <w:noWrap/>
            <w:vAlign w:val="bottom"/>
            <w:hideMark/>
          </w:tcPr>
          <w:p w14:paraId="3C28743B" w14:textId="77777777" w:rsidR="00D11ADA" w:rsidRPr="00B8794F" w:rsidRDefault="00D11ADA" w:rsidP="00AB4581">
            <w:pPr>
              <w:rPr>
                <w:rFonts w:cs="Arial"/>
                <w:b/>
                <w:bCs/>
                <w:szCs w:val="20"/>
                <w:lang w:val="en-GB"/>
              </w:rPr>
            </w:pPr>
            <w:r w:rsidRPr="00B8794F">
              <w:rPr>
                <w:rFonts w:cs="Arial"/>
                <w:b/>
                <w:bCs/>
                <w:szCs w:val="20"/>
                <w:lang w:val="en-GB"/>
              </w:rPr>
              <w:t>MCL 95%</w:t>
            </w:r>
          </w:p>
        </w:tc>
        <w:tc>
          <w:tcPr>
            <w:tcW w:w="1005" w:type="dxa"/>
            <w:shd w:val="clear" w:color="auto" w:fill="auto"/>
            <w:noWrap/>
            <w:vAlign w:val="bottom"/>
            <w:hideMark/>
          </w:tcPr>
          <w:p w14:paraId="76FFCE9A" w14:textId="77777777" w:rsidR="00D11ADA" w:rsidRPr="00B8794F" w:rsidRDefault="00D11ADA" w:rsidP="00AB4581">
            <w:pPr>
              <w:rPr>
                <w:rFonts w:cs="Arial"/>
                <w:b/>
                <w:bCs/>
                <w:szCs w:val="20"/>
                <w:lang w:val="en-GB"/>
              </w:rPr>
            </w:pPr>
            <w:r w:rsidRPr="00B8794F">
              <w:rPr>
                <w:rFonts w:cs="Arial"/>
                <w:b/>
                <w:bCs/>
                <w:szCs w:val="20"/>
                <w:lang w:val="en-GB"/>
              </w:rPr>
              <w:t>dB</w:t>
            </w:r>
          </w:p>
        </w:tc>
        <w:tc>
          <w:tcPr>
            <w:tcW w:w="940" w:type="dxa"/>
            <w:shd w:val="clear" w:color="auto" w:fill="auto"/>
            <w:noWrap/>
            <w:vAlign w:val="bottom"/>
            <w:hideMark/>
          </w:tcPr>
          <w:p w14:paraId="4EA5DB9C" w14:textId="66927C1A" w:rsidR="00D11ADA" w:rsidRPr="00B8794F" w:rsidRDefault="005825EC" w:rsidP="00AB4581">
            <w:pPr>
              <w:rPr>
                <w:rFonts w:cs="Arial"/>
                <w:b/>
                <w:bCs/>
                <w:szCs w:val="20"/>
                <w:lang w:val="en-GB"/>
              </w:rPr>
            </w:pPr>
            <w:r w:rsidRPr="00B8794F">
              <w:rPr>
                <w:rFonts w:cs="Arial"/>
                <w:b/>
                <w:bCs/>
                <w:szCs w:val="20"/>
                <w:lang w:val="en-GB"/>
              </w:rPr>
              <w:t>118</w:t>
            </w:r>
            <w:r w:rsidR="006F3BC8" w:rsidRPr="00B8794F">
              <w:rPr>
                <w:rFonts w:cs="Arial"/>
                <w:b/>
                <w:bCs/>
                <w:szCs w:val="20"/>
                <w:lang w:val="en-GB"/>
              </w:rPr>
              <w:t>.</w:t>
            </w:r>
            <w:r w:rsidRPr="00B8794F">
              <w:rPr>
                <w:rFonts w:cs="Arial"/>
                <w:b/>
                <w:bCs/>
                <w:szCs w:val="20"/>
                <w:lang w:val="en-GB"/>
              </w:rPr>
              <w:t>07</w:t>
            </w:r>
          </w:p>
        </w:tc>
        <w:tc>
          <w:tcPr>
            <w:tcW w:w="2740" w:type="dxa"/>
            <w:shd w:val="clear" w:color="auto" w:fill="auto"/>
            <w:noWrap/>
            <w:vAlign w:val="bottom"/>
            <w:hideMark/>
          </w:tcPr>
          <w:p w14:paraId="4BE6DEA4" w14:textId="0F6918A8" w:rsidR="00D11ADA" w:rsidRPr="00B8794F" w:rsidRDefault="00D11ADA" w:rsidP="00AB4581">
            <w:pPr>
              <w:rPr>
                <w:rFonts w:cs="Arial"/>
                <w:szCs w:val="20"/>
                <w:lang w:val="en-GB"/>
              </w:rPr>
            </w:pPr>
            <w:r w:rsidRPr="00B8794F">
              <w:rPr>
                <w:rFonts w:cs="Arial"/>
                <w:szCs w:val="20"/>
                <w:lang w:val="en-GB"/>
              </w:rPr>
              <w:t>Fading margin (Fm)</w:t>
            </w:r>
            <w:r w:rsidR="00E71102" w:rsidRPr="00B8794F">
              <w:rPr>
                <w:rFonts w:cs="Arial"/>
                <w:szCs w:val="20"/>
                <w:lang w:val="en-GB"/>
              </w:rPr>
              <w:t xml:space="preserve"> (1)</w:t>
            </w:r>
          </w:p>
        </w:tc>
        <w:tc>
          <w:tcPr>
            <w:tcW w:w="1005" w:type="dxa"/>
            <w:shd w:val="clear" w:color="auto" w:fill="auto"/>
            <w:noWrap/>
            <w:vAlign w:val="bottom"/>
            <w:hideMark/>
          </w:tcPr>
          <w:p w14:paraId="72F813CA" w14:textId="77777777" w:rsidR="00D11ADA" w:rsidRPr="00B8794F" w:rsidRDefault="00D11ADA" w:rsidP="00AB4581">
            <w:pPr>
              <w:rPr>
                <w:rFonts w:cs="Arial"/>
                <w:szCs w:val="20"/>
                <w:lang w:val="en-GB"/>
              </w:rPr>
            </w:pPr>
            <w:r w:rsidRPr="00B8794F">
              <w:rPr>
                <w:rFonts w:cs="Arial"/>
                <w:szCs w:val="20"/>
                <w:lang w:val="en-GB"/>
              </w:rPr>
              <w:t>dB</w:t>
            </w:r>
          </w:p>
        </w:tc>
        <w:tc>
          <w:tcPr>
            <w:tcW w:w="1051" w:type="dxa"/>
            <w:shd w:val="clear" w:color="auto" w:fill="auto"/>
            <w:noWrap/>
            <w:vAlign w:val="bottom"/>
            <w:hideMark/>
          </w:tcPr>
          <w:p w14:paraId="321C20E6" w14:textId="20FF2B35" w:rsidR="00D11ADA" w:rsidRPr="00B8794F" w:rsidRDefault="00D11ADA" w:rsidP="00AB4581">
            <w:pPr>
              <w:rPr>
                <w:rFonts w:cs="Arial"/>
                <w:szCs w:val="20"/>
                <w:lang w:val="en-GB"/>
              </w:rPr>
            </w:pPr>
            <w:r w:rsidRPr="00B8794F">
              <w:rPr>
                <w:rFonts w:cs="Arial"/>
                <w:szCs w:val="20"/>
                <w:lang w:val="en-GB"/>
              </w:rPr>
              <w:t>14</w:t>
            </w:r>
            <w:r w:rsidR="006F3BC8" w:rsidRPr="00B8794F">
              <w:rPr>
                <w:rFonts w:cs="Arial"/>
                <w:szCs w:val="20"/>
                <w:lang w:val="en-GB"/>
              </w:rPr>
              <w:t>.</w:t>
            </w:r>
            <w:r w:rsidRPr="00B8794F">
              <w:rPr>
                <w:rFonts w:cs="Arial"/>
                <w:szCs w:val="20"/>
                <w:lang w:val="en-GB"/>
              </w:rPr>
              <w:t>85</w:t>
            </w:r>
          </w:p>
        </w:tc>
      </w:tr>
      <w:tr w:rsidR="00D11ADA" w:rsidRPr="00B8794F" w14:paraId="6B686067" w14:textId="77777777" w:rsidTr="006B2F27">
        <w:trPr>
          <w:trHeight w:val="263"/>
        </w:trPr>
        <w:tc>
          <w:tcPr>
            <w:tcW w:w="2869" w:type="dxa"/>
            <w:shd w:val="clear" w:color="auto" w:fill="auto"/>
            <w:noWrap/>
            <w:vAlign w:val="bottom"/>
            <w:hideMark/>
          </w:tcPr>
          <w:p w14:paraId="79E2A592" w14:textId="77777777" w:rsidR="00D11ADA" w:rsidRPr="00B8794F" w:rsidRDefault="00D11ADA" w:rsidP="00AB4581">
            <w:pPr>
              <w:rPr>
                <w:rFonts w:cs="Arial"/>
                <w:b/>
                <w:bCs/>
                <w:szCs w:val="20"/>
                <w:lang w:val="en-GB"/>
              </w:rPr>
            </w:pPr>
            <w:r w:rsidRPr="00B8794F">
              <w:rPr>
                <w:rFonts w:cs="Arial"/>
                <w:b/>
                <w:bCs/>
                <w:szCs w:val="20"/>
                <w:lang w:val="en-GB"/>
              </w:rPr>
              <w:t>Distance (Ex-Hata Urban)</w:t>
            </w:r>
          </w:p>
        </w:tc>
        <w:tc>
          <w:tcPr>
            <w:tcW w:w="1005" w:type="dxa"/>
            <w:shd w:val="clear" w:color="auto" w:fill="auto"/>
            <w:noWrap/>
            <w:vAlign w:val="bottom"/>
            <w:hideMark/>
          </w:tcPr>
          <w:p w14:paraId="06F6D4F1" w14:textId="4B32DE22" w:rsidR="00D11ADA" w:rsidRPr="00B8794F" w:rsidRDefault="00C9523B" w:rsidP="00AB4581">
            <w:pPr>
              <w:rPr>
                <w:rFonts w:cs="Arial"/>
                <w:b/>
                <w:bCs/>
                <w:szCs w:val="20"/>
                <w:lang w:val="en-GB"/>
              </w:rPr>
            </w:pPr>
            <w:r w:rsidRPr="00B8794F">
              <w:rPr>
                <w:rFonts w:cs="Arial"/>
                <w:b/>
                <w:bCs/>
                <w:szCs w:val="20"/>
                <w:lang w:val="en-GB"/>
              </w:rPr>
              <w:t>k</w:t>
            </w:r>
            <w:r w:rsidR="00D11ADA" w:rsidRPr="00B8794F">
              <w:rPr>
                <w:rFonts w:cs="Arial"/>
                <w:b/>
                <w:bCs/>
                <w:szCs w:val="20"/>
                <w:lang w:val="en-GB"/>
              </w:rPr>
              <w:t>m</w:t>
            </w:r>
          </w:p>
        </w:tc>
        <w:tc>
          <w:tcPr>
            <w:tcW w:w="940" w:type="dxa"/>
            <w:shd w:val="clear" w:color="auto" w:fill="auto"/>
            <w:noWrap/>
            <w:vAlign w:val="bottom"/>
            <w:hideMark/>
          </w:tcPr>
          <w:p w14:paraId="4653E19D" w14:textId="66457E7F" w:rsidR="00D11ADA" w:rsidRPr="00B8794F" w:rsidRDefault="005825EC" w:rsidP="00AB4581">
            <w:pPr>
              <w:rPr>
                <w:rFonts w:cs="Arial"/>
                <w:b/>
                <w:bCs/>
                <w:szCs w:val="20"/>
                <w:lang w:val="en-GB"/>
              </w:rPr>
            </w:pPr>
            <w:r w:rsidRPr="00B8794F">
              <w:rPr>
                <w:rFonts w:cs="Arial"/>
                <w:b/>
                <w:bCs/>
                <w:szCs w:val="20"/>
                <w:lang w:val="en-GB"/>
              </w:rPr>
              <w:t>0</w:t>
            </w:r>
            <w:r w:rsidR="006F3BC8" w:rsidRPr="00B8794F">
              <w:rPr>
                <w:rFonts w:cs="Arial"/>
                <w:b/>
                <w:bCs/>
                <w:szCs w:val="20"/>
                <w:lang w:val="en-GB"/>
              </w:rPr>
              <w:t>.</w:t>
            </w:r>
            <w:r w:rsidRPr="00B8794F">
              <w:rPr>
                <w:rFonts w:cs="Arial"/>
                <w:b/>
                <w:bCs/>
                <w:szCs w:val="20"/>
                <w:lang w:val="en-GB"/>
              </w:rPr>
              <w:t>56</w:t>
            </w:r>
          </w:p>
        </w:tc>
        <w:tc>
          <w:tcPr>
            <w:tcW w:w="2740" w:type="dxa"/>
            <w:shd w:val="clear" w:color="auto" w:fill="auto"/>
            <w:noWrap/>
            <w:vAlign w:val="bottom"/>
            <w:hideMark/>
          </w:tcPr>
          <w:p w14:paraId="1B03297E" w14:textId="77777777" w:rsidR="00D11ADA" w:rsidRPr="00B8794F" w:rsidRDefault="00D11ADA" w:rsidP="00AB4581">
            <w:pPr>
              <w:rPr>
                <w:rFonts w:cs="Arial"/>
                <w:szCs w:val="20"/>
                <w:lang w:val="en-GB"/>
              </w:rPr>
            </w:pPr>
          </w:p>
        </w:tc>
        <w:tc>
          <w:tcPr>
            <w:tcW w:w="1005" w:type="dxa"/>
            <w:shd w:val="clear" w:color="auto" w:fill="auto"/>
            <w:noWrap/>
            <w:vAlign w:val="bottom"/>
            <w:hideMark/>
          </w:tcPr>
          <w:p w14:paraId="635B7800" w14:textId="77777777" w:rsidR="00D11ADA" w:rsidRPr="00B8794F" w:rsidRDefault="00D11ADA" w:rsidP="00AB4581">
            <w:pPr>
              <w:rPr>
                <w:rFonts w:cs="Arial"/>
                <w:szCs w:val="20"/>
                <w:lang w:val="en-GB"/>
              </w:rPr>
            </w:pPr>
          </w:p>
        </w:tc>
        <w:tc>
          <w:tcPr>
            <w:tcW w:w="1051" w:type="dxa"/>
            <w:shd w:val="clear" w:color="auto" w:fill="auto"/>
            <w:noWrap/>
            <w:vAlign w:val="bottom"/>
            <w:hideMark/>
          </w:tcPr>
          <w:p w14:paraId="47177ECD" w14:textId="77777777" w:rsidR="00D11ADA" w:rsidRPr="00B8794F" w:rsidRDefault="00D11ADA" w:rsidP="00AB4581">
            <w:pPr>
              <w:rPr>
                <w:rFonts w:cs="Arial"/>
                <w:szCs w:val="20"/>
                <w:lang w:val="en-GB"/>
              </w:rPr>
            </w:pPr>
          </w:p>
        </w:tc>
      </w:tr>
    </w:tbl>
    <w:p w14:paraId="21550E4D" w14:textId="77777777" w:rsidR="006337A2" w:rsidRPr="00B8794F" w:rsidRDefault="006337A2" w:rsidP="006337A2">
      <w:pPr>
        <w:pStyle w:val="Heading3"/>
      </w:pPr>
      <w:bookmarkStart w:id="937" w:name="_Toc397936162"/>
      <w:bookmarkStart w:id="938" w:name="_Toc398711342"/>
      <w:r w:rsidRPr="00B8794F">
        <w:t>Results for channel F19 vs. 1.4 MHz LTE</w:t>
      </w:r>
      <w:bookmarkEnd w:id="937"/>
      <w:bookmarkEnd w:id="938"/>
    </w:p>
    <w:p w14:paraId="2A5C9AC4" w14:textId="628AF9A8" w:rsidR="00246CD6" w:rsidRPr="00B8794F" w:rsidRDefault="00246CD6" w:rsidP="00246CD6">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57</w:t>
      </w:r>
      <w:r w:rsidRPr="00B8794F">
        <w:rPr>
          <w:rFonts w:cs="Arial"/>
          <w:b/>
          <w:bCs/>
          <w:color w:val="D2232A"/>
          <w:szCs w:val="20"/>
          <w:lang w:val="en-GB"/>
        </w:rPr>
        <w:fldChar w:fldCharType="end"/>
      </w:r>
      <w:r w:rsidRPr="00B8794F">
        <w:rPr>
          <w:rFonts w:cs="Arial"/>
          <w:b/>
          <w:bCs/>
          <w:color w:val="D2232A"/>
          <w:szCs w:val="20"/>
          <w:lang w:val="en-GB"/>
        </w:rPr>
        <w:t>:</w:t>
      </w:r>
      <w:r w:rsidRPr="00B8794F">
        <w:rPr>
          <w:lang w:val="en-GB"/>
        </w:rPr>
        <w:t xml:space="preserve"> </w:t>
      </w:r>
      <w:r w:rsidRPr="00B8794F">
        <w:rPr>
          <w:rFonts w:cs="Arial"/>
          <w:b/>
          <w:bCs/>
          <w:color w:val="D2232A"/>
          <w:szCs w:val="20"/>
          <w:lang w:val="en-GB"/>
        </w:rPr>
        <w:t>Results for channel F19 vs 1.4 MHz LTE</w:t>
      </w:r>
    </w:p>
    <w:tbl>
      <w:tblPr>
        <w:tblW w:w="9610"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869"/>
        <w:gridCol w:w="1005"/>
        <w:gridCol w:w="940"/>
        <w:gridCol w:w="2740"/>
        <w:gridCol w:w="1005"/>
        <w:gridCol w:w="1051"/>
      </w:tblGrid>
      <w:tr w:rsidR="006337A2" w:rsidRPr="00B8794F" w14:paraId="02BE1832" w14:textId="77777777" w:rsidTr="00664C87">
        <w:trPr>
          <w:trHeight w:val="255"/>
        </w:trPr>
        <w:tc>
          <w:tcPr>
            <w:tcW w:w="4814" w:type="dxa"/>
            <w:gridSpan w:val="3"/>
            <w:tcBorders>
              <w:right w:val="single" w:sz="4" w:space="0" w:color="FFFFFF" w:themeColor="background1"/>
            </w:tcBorders>
            <w:shd w:val="clear" w:color="000000" w:fill="D2232A"/>
            <w:noWrap/>
            <w:hideMark/>
          </w:tcPr>
          <w:p w14:paraId="571268CE" w14:textId="77777777" w:rsidR="006337A2" w:rsidRPr="00B8794F" w:rsidRDefault="006337A2" w:rsidP="00664C87">
            <w:pPr>
              <w:jc w:val="center"/>
              <w:rPr>
                <w:rFonts w:cs="Arial"/>
                <w:color w:val="FFFFFF"/>
                <w:szCs w:val="20"/>
                <w:lang w:val="en-GB"/>
              </w:rPr>
            </w:pPr>
            <w:r w:rsidRPr="00B8794F">
              <w:rPr>
                <w:rFonts w:cs="Arial"/>
                <w:b/>
                <w:bCs/>
                <w:color w:val="FFFFFF"/>
                <w:szCs w:val="20"/>
                <w:lang w:val="en-GB"/>
              </w:rPr>
              <w:t>Victim BS characteristics (LTE)</w:t>
            </w:r>
            <w:bookmarkStart w:id="939" w:name="_Toc392772681"/>
            <w:bookmarkStart w:id="940" w:name="_Toc393266037"/>
            <w:bookmarkStart w:id="941" w:name="_Toc393377267"/>
            <w:bookmarkEnd w:id="939"/>
            <w:bookmarkEnd w:id="940"/>
            <w:bookmarkEnd w:id="941"/>
          </w:p>
        </w:tc>
        <w:tc>
          <w:tcPr>
            <w:tcW w:w="4796" w:type="dxa"/>
            <w:gridSpan w:val="3"/>
            <w:tcBorders>
              <w:left w:val="single" w:sz="4" w:space="0" w:color="FFFFFF" w:themeColor="background1"/>
            </w:tcBorders>
            <w:shd w:val="clear" w:color="000000" w:fill="D2232A"/>
            <w:noWrap/>
            <w:hideMark/>
          </w:tcPr>
          <w:p w14:paraId="784B7B17" w14:textId="77777777" w:rsidR="006337A2" w:rsidRPr="00B8794F" w:rsidRDefault="006337A2" w:rsidP="00664C87">
            <w:pPr>
              <w:jc w:val="center"/>
              <w:rPr>
                <w:rFonts w:cs="Arial"/>
                <w:color w:val="FFFFFF"/>
                <w:szCs w:val="20"/>
                <w:lang w:val="en-GB"/>
              </w:rPr>
            </w:pPr>
            <w:r w:rsidRPr="00B8794F">
              <w:rPr>
                <w:rFonts w:cs="Arial"/>
                <w:b/>
                <w:bCs/>
                <w:color w:val="FFFFFF"/>
                <w:szCs w:val="20"/>
                <w:lang w:val="en-GB"/>
              </w:rPr>
              <w:t>Interferer characteristics (DECT)</w:t>
            </w:r>
            <w:bookmarkStart w:id="942" w:name="_Toc392772682"/>
            <w:bookmarkStart w:id="943" w:name="_Toc393266038"/>
            <w:bookmarkStart w:id="944" w:name="_Toc393377268"/>
            <w:bookmarkEnd w:id="942"/>
            <w:bookmarkEnd w:id="943"/>
            <w:bookmarkEnd w:id="944"/>
          </w:p>
        </w:tc>
        <w:bookmarkStart w:id="945" w:name="_Toc392772683"/>
        <w:bookmarkStart w:id="946" w:name="_Toc393266039"/>
        <w:bookmarkStart w:id="947" w:name="_Toc393377269"/>
        <w:bookmarkEnd w:id="945"/>
        <w:bookmarkEnd w:id="946"/>
        <w:bookmarkEnd w:id="947"/>
      </w:tr>
      <w:tr w:rsidR="006337A2" w:rsidRPr="00B8794F" w14:paraId="3A9EE608" w14:textId="77777777" w:rsidTr="00664C87">
        <w:trPr>
          <w:trHeight w:val="263"/>
        </w:trPr>
        <w:tc>
          <w:tcPr>
            <w:tcW w:w="2869" w:type="dxa"/>
            <w:shd w:val="clear" w:color="auto" w:fill="auto"/>
            <w:noWrap/>
            <w:vAlign w:val="bottom"/>
            <w:hideMark/>
          </w:tcPr>
          <w:p w14:paraId="51B2ECC9" w14:textId="77777777" w:rsidR="006337A2" w:rsidRPr="00B8794F" w:rsidRDefault="006337A2" w:rsidP="00664C87">
            <w:pPr>
              <w:rPr>
                <w:rFonts w:cs="Arial"/>
                <w:szCs w:val="20"/>
                <w:lang w:val="en-GB"/>
              </w:rPr>
            </w:pPr>
            <w:r w:rsidRPr="00B8794F">
              <w:rPr>
                <w:rFonts w:cs="Arial"/>
                <w:szCs w:val="20"/>
                <w:lang w:val="en-GB"/>
              </w:rPr>
              <w:t>Channel BW (BWv)</w:t>
            </w:r>
            <w:bookmarkStart w:id="948" w:name="_Toc392772684"/>
            <w:bookmarkStart w:id="949" w:name="_Toc393266040"/>
            <w:bookmarkStart w:id="950" w:name="_Toc393377270"/>
            <w:bookmarkEnd w:id="948"/>
            <w:bookmarkEnd w:id="949"/>
            <w:bookmarkEnd w:id="950"/>
          </w:p>
        </w:tc>
        <w:tc>
          <w:tcPr>
            <w:tcW w:w="1005" w:type="dxa"/>
            <w:shd w:val="clear" w:color="auto" w:fill="auto"/>
            <w:noWrap/>
            <w:vAlign w:val="bottom"/>
            <w:hideMark/>
          </w:tcPr>
          <w:p w14:paraId="5832C4D2" w14:textId="77777777" w:rsidR="006337A2" w:rsidRPr="00B8794F" w:rsidRDefault="006337A2" w:rsidP="00664C87">
            <w:pPr>
              <w:rPr>
                <w:rFonts w:cs="Arial"/>
                <w:szCs w:val="20"/>
                <w:lang w:val="en-GB"/>
              </w:rPr>
            </w:pPr>
            <w:r w:rsidRPr="00B8794F">
              <w:rPr>
                <w:rFonts w:cs="Arial"/>
                <w:szCs w:val="20"/>
                <w:lang w:val="en-GB"/>
              </w:rPr>
              <w:t>MHz</w:t>
            </w:r>
            <w:bookmarkStart w:id="951" w:name="_Toc392772685"/>
            <w:bookmarkStart w:id="952" w:name="_Toc393266041"/>
            <w:bookmarkStart w:id="953" w:name="_Toc393377271"/>
            <w:bookmarkEnd w:id="951"/>
            <w:bookmarkEnd w:id="952"/>
            <w:bookmarkEnd w:id="953"/>
          </w:p>
        </w:tc>
        <w:tc>
          <w:tcPr>
            <w:tcW w:w="940" w:type="dxa"/>
            <w:shd w:val="clear" w:color="auto" w:fill="auto"/>
            <w:noWrap/>
            <w:vAlign w:val="bottom"/>
            <w:hideMark/>
          </w:tcPr>
          <w:p w14:paraId="2EB5890D" w14:textId="77777777" w:rsidR="006337A2" w:rsidRPr="00B8794F" w:rsidRDefault="006337A2" w:rsidP="00664C87">
            <w:pPr>
              <w:rPr>
                <w:rFonts w:cs="Arial"/>
                <w:szCs w:val="20"/>
                <w:lang w:val="en-GB"/>
              </w:rPr>
            </w:pPr>
            <w:r w:rsidRPr="00B8794F">
              <w:rPr>
                <w:rFonts w:cs="Arial"/>
                <w:szCs w:val="20"/>
                <w:lang w:val="en-GB"/>
              </w:rPr>
              <w:t>1.08</w:t>
            </w:r>
            <w:bookmarkStart w:id="954" w:name="_Toc392772686"/>
            <w:bookmarkStart w:id="955" w:name="_Toc393266042"/>
            <w:bookmarkStart w:id="956" w:name="_Toc393377272"/>
            <w:bookmarkEnd w:id="954"/>
            <w:bookmarkEnd w:id="955"/>
            <w:bookmarkEnd w:id="956"/>
          </w:p>
        </w:tc>
        <w:tc>
          <w:tcPr>
            <w:tcW w:w="2740" w:type="dxa"/>
            <w:shd w:val="clear" w:color="auto" w:fill="auto"/>
            <w:noWrap/>
            <w:vAlign w:val="bottom"/>
            <w:hideMark/>
          </w:tcPr>
          <w:p w14:paraId="05578C9F" w14:textId="77777777" w:rsidR="006337A2" w:rsidRPr="00B8794F" w:rsidRDefault="006337A2" w:rsidP="00664C87">
            <w:pPr>
              <w:rPr>
                <w:rFonts w:cs="Arial"/>
                <w:szCs w:val="20"/>
                <w:lang w:val="en-GB"/>
              </w:rPr>
            </w:pPr>
            <w:r w:rsidRPr="00B8794F">
              <w:rPr>
                <w:rFonts w:cs="Arial"/>
                <w:szCs w:val="20"/>
                <w:lang w:val="en-GB"/>
              </w:rPr>
              <w:t>Frequency Adjacent(Fv)</w:t>
            </w:r>
            <w:bookmarkStart w:id="957" w:name="_Toc392772687"/>
            <w:bookmarkStart w:id="958" w:name="_Toc393266043"/>
            <w:bookmarkStart w:id="959" w:name="_Toc393377273"/>
            <w:bookmarkEnd w:id="957"/>
            <w:bookmarkEnd w:id="958"/>
            <w:bookmarkEnd w:id="959"/>
          </w:p>
        </w:tc>
        <w:tc>
          <w:tcPr>
            <w:tcW w:w="1005" w:type="dxa"/>
            <w:shd w:val="clear" w:color="auto" w:fill="auto"/>
            <w:noWrap/>
            <w:vAlign w:val="bottom"/>
            <w:hideMark/>
          </w:tcPr>
          <w:p w14:paraId="0ABA5B86" w14:textId="77777777" w:rsidR="006337A2" w:rsidRPr="00B8794F" w:rsidRDefault="006337A2" w:rsidP="00664C87">
            <w:pPr>
              <w:rPr>
                <w:rFonts w:cs="Arial"/>
                <w:szCs w:val="20"/>
                <w:lang w:val="en-GB"/>
              </w:rPr>
            </w:pPr>
            <w:r w:rsidRPr="00B8794F">
              <w:rPr>
                <w:rFonts w:cs="Arial"/>
                <w:szCs w:val="20"/>
                <w:lang w:val="en-GB"/>
              </w:rPr>
              <w:t>MHz</w:t>
            </w:r>
            <w:bookmarkStart w:id="960" w:name="_Toc392772688"/>
            <w:bookmarkStart w:id="961" w:name="_Toc393266044"/>
            <w:bookmarkStart w:id="962" w:name="_Toc393377274"/>
            <w:bookmarkEnd w:id="960"/>
            <w:bookmarkEnd w:id="961"/>
            <w:bookmarkEnd w:id="962"/>
          </w:p>
        </w:tc>
        <w:tc>
          <w:tcPr>
            <w:tcW w:w="1051" w:type="dxa"/>
            <w:shd w:val="clear" w:color="auto" w:fill="auto"/>
            <w:noWrap/>
            <w:vAlign w:val="bottom"/>
            <w:hideMark/>
          </w:tcPr>
          <w:p w14:paraId="2A55DA27" w14:textId="77777777" w:rsidR="006337A2" w:rsidRPr="00B8794F" w:rsidRDefault="006337A2" w:rsidP="00664C87">
            <w:pPr>
              <w:rPr>
                <w:rFonts w:cs="Arial"/>
                <w:szCs w:val="20"/>
                <w:lang w:val="en-GB"/>
              </w:rPr>
            </w:pPr>
            <w:r w:rsidRPr="00B8794F">
              <w:rPr>
                <w:rFonts w:cs="Arial"/>
                <w:szCs w:val="20"/>
                <w:lang w:val="en-GB"/>
              </w:rPr>
              <w:t>1914.624</w:t>
            </w:r>
            <w:bookmarkStart w:id="963" w:name="_Toc392772689"/>
            <w:bookmarkStart w:id="964" w:name="_Toc393266045"/>
            <w:bookmarkStart w:id="965" w:name="_Toc393377275"/>
            <w:bookmarkEnd w:id="963"/>
            <w:bookmarkEnd w:id="964"/>
            <w:bookmarkEnd w:id="965"/>
          </w:p>
        </w:tc>
        <w:bookmarkStart w:id="966" w:name="_Toc392772690"/>
        <w:bookmarkStart w:id="967" w:name="_Toc393266046"/>
        <w:bookmarkStart w:id="968" w:name="_Toc393377276"/>
        <w:bookmarkEnd w:id="966"/>
        <w:bookmarkEnd w:id="967"/>
        <w:bookmarkEnd w:id="968"/>
      </w:tr>
      <w:tr w:rsidR="006337A2" w:rsidRPr="00B8794F" w14:paraId="608F7696" w14:textId="77777777" w:rsidTr="00664C87">
        <w:trPr>
          <w:trHeight w:val="263"/>
        </w:trPr>
        <w:tc>
          <w:tcPr>
            <w:tcW w:w="2869" w:type="dxa"/>
            <w:shd w:val="clear" w:color="auto" w:fill="auto"/>
            <w:noWrap/>
            <w:vAlign w:val="bottom"/>
            <w:hideMark/>
          </w:tcPr>
          <w:p w14:paraId="7CEB8EE7" w14:textId="77777777" w:rsidR="006337A2" w:rsidRPr="00B8794F" w:rsidRDefault="006337A2" w:rsidP="00664C87">
            <w:pPr>
              <w:rPr>
                <w:rFonts w:cs="Arial"/>
                <w:szCs w:val="20"/>
                <w:lang w:val="en-GB"/>
              </w:rPr>
            </w:pPr>
            <w:r w:rsidRPr="00B8794F">
              <w:rPr>
                <w:rFonts w:cs="Arial"/>
                <w:szCs w:val="20"/>
                <w:lang w:val="en-GB"/>
              </w:rPr>
              <w:t>Noise Figure (NF)</w:t>
            </w:r>
            <w:bookmarkStart w:id="969" w:name="_Toc392772691"/>
            <w:bookmarkStart w:id="970" w:name="_Toc393266047"/>
            <w:bookmarkStart w:id="971" w:name="_Toc393377277"/>
            <w:bookmarkEnd w:id="969"/>
            <w:bookmarkEnd w:id="970"/>
            <w:bookmarkEnd w:id="971"/>
          </w:p>
        </w:tc>
        <w:tc>
          <w:tcPr>
            <w:tcW w:w="1005" w:type="dxa"/>
            <w:shd w:val="clear" w:color="auto" w:fill="auto"/>
            <w:noWrap/>
            <w:vAlign w:val="bottom"/>
            <w:hideMark/>
          </w:tcPr>
          <w:p w14:paraId="73D6377D" w14:textId="77777777" w:rsidR="006337A2" w:rsidRPr="00B8794F" w:rsidRDefault="006337A2" w:rsidP="00664C87">
            <w:pPr>
              <w:rPr>
                <w:rFonts w:cs="Arial"/>
                <w:szCs w:val="20"/>
                <w:lang w:val="en-GB"/>
              </w:rPr>
            </w:pPr>
            <w:r w:rsidRPr="00B8794F">
              <w:rPr>
                <w:rFonts w:cs="Arial"/>
                <w:szCs w:val="20"/>
                <w:lang w:val="en-GB"/>
              </w:rPr>
              <w:t>dB</w:t>
            </w:r>
            <w:bookmarkStart w:id="972" w:name="_Toc392772692"/>
            <w:bookmarkStart w:id="973" w:name="_Toc393266048"/>
            <w:bookmarkStart w:id="974" w:name="_Toc393377278"/>
            <w:bookmarkEnd w:id="972"/>
            <w:bookmarkEnd w:id="973"/>
            <w:bookmarkEnd w:id="974"/>
          </w:p>
        </w:tc>
        <w:tc>
          <w:tcPr>
            <w:tcW w:w="940" w:type="dxa"/>
            <w:shd w:val="clear" w:color="auto" w:fill="auto"/>
            <w:noWrap/>
            <w:vAlign w:val="bottom"/>
            <w:hideMark/>
          </w:tcPr>
          <w:p w14:paraId="7C1BB51C" w14:textId="77777777" w:rsidR="006337A2" w:rsidRPr="00B8794F" w:rsidRDefault="006337A2" w:rsidP="00664C87">
            <w:pPr>
              <w:rPr>
                <w:rFonts w:cs="Arial"/>
                <w:szCs w:val="20"/>
                <w:lang w:val="en-GB"/>
              </w:rPr>
            </w:pPr>
            <w:r w:rsidRPr="00B8794F">
              <w:rPr>
                <w:rFonts w:cs="Arial"/>
                <w:szCs w:val="20"/>
                <w:lang w:val="en-GB"/>
              </w:rPr>
              <w:t>5</w:t>
            </w:r>
            <w:bookmarkStart w:id="975" w:name="_Toc392772693"/>
            <w:bookmarkStart w:id="976" w:name="_Toc393266049"/>
            <w:bookmarkStart w:id="977" w:name="_Toc393377279"/>
            <w:bookmarkEnd w:id="975"/>
            <w:bookmarkEnd w:id="976"/>
            <w:bookmarkEnd w:id="977"/>
          </w:p>
        </w:tc>
        <w:tc>
          <w:tcPr>
            <w:tcW w:w="2740" w:type="dxa"/>
            <w:shd w:val="clear" w:color="000000" w:fill="FFFFFF"/>
            <w:noWrap/>
            <w:vAlign w:val="bottom"/>
            <w:hideMark/>
          </w:tcPr>
          <w:p w14:paraId="4DFFF95E" w14:textId="77777777" w:rsidR="006337A2" w:rsidRPr="00B8794F" w:rsidRDefault="006337A2" w:rsidP="00664C87">
            <w:pPr>
              <w:rPr>
                <w:rFonts w:cs="Arial"/>
                <w:szCs w:val="20"/>
                <w:lang w:val="en-GB"/>
              </w:rPr>
            </w:pPr>
            <w:r w:rsidRPr="00B8794F">
              <w:rPr>
                <w:rFonts w:cs="Arial"/>
                <w:szCs w:val="20"/>
                <w:lang w:val="en-GB"/>
              </w:rPr>
              <w:t xml:space="preserve">Frequency guard Edge2Edge </w:t>
            </w:r>
            <w:bookmarkStart w:id="978" w:name="_Toc392772694"/>
            <w:bookmarkStart w:id="979" w:name="_Toc393266050"/>
            <w:bookmarkStart w:id="980" w:name="_Toc393377280"/>
            <w:bookmarkEnd w:id="978"/>
            <w:bookmarkEnd w:id="979"/>
            <w:bookmarkEnd w:id="980"/>
          </w:p>
        </w:tc>
        <w:tc>
          <w:tcPr>
            <w:tcW w:w="1005" w:type="dxa"/>
            <w:shd w:val="clear" w:color="000000" w:fill="FFFFFF"/>
            <w:noWrap/>
            <w:vAlign w:val="bottom"/>
            <w:hideMark/>
          </w:tcPr>
          <w:p w14:paraId="700E7146" w14:textId="77777777" w:rsidR="006337A2" w:rsidRPr="00B8794F" w:rsidRDefault="006337A2" w:rsidP="00664C87">
            <w:pPr>
              <w:rPr>
                <w:rFonts w:cs="Arial"/>
                <w:szCs w:val="20"/>
                <w:lang w:val="en-GB"/>
              </w:rPr>
            </w:pPr>
            <w:r w:rsidRPr="00B8794F">
              <w:rPr>
                <w:rFonts w:cs="Arial"/>
                <w:szCs w:val="20"/>
                <w:lang w:val="en-GB"/>
              </w:rPr>
              <w:t>MHz</w:t>
            </w:r>
            <w:bookmarkStart w:id="981" w:name="_Toc392772695"/>
            <w:bookmarkStart w:id="982" w:name="_Toc393266051"/>
            <w:bookmarkStart w:id="983" w:name="_Toc393377281"/>
            <w:bookmarkEnd w:id="981"/>
            <w:bookmarkEnd w:id="982"/>
            <w:bookmarkEnd w:id="983"/>
          </w:p>
        </w:tc>
        <w:tc>
          <w:tcPr>
            <w:tcW w:w="1051" w:type="dxa"/>
            <w:shd w:val="clear" w:color="000000" w:fill="FFFFFF"/>
            <w:noWrap/>
            <w:vAlign w:val="bottom"/>
            <w:hideMark/>
          </w:tcPr>
          <w:p w14:paraId="751C7A5F" w14:textId="77777777" w:rsidR="006337A2" w:rsidRPr="00B8794F" w:rsidRDefault="006337A2" w:rsidP="00664C87">
            <w:pPr>
              <w:rPr>
                <w:rFonts w:cs="Arial"/>
                <w:szCs w:val="20"/>
                <w:lang w:val="en-GB"/>
              </w:rPr>
            </w:pPr>
            <w:r w:rsidRPr="00B8794F">
              <w:rPr>
                <w:rFonts w:cs="Arial"/>
                <w:szCs w:val="20"/>
                <w:lang w:val="en-GB"/>
              </w:rPr>
              <w:t>4.512</w:t>
            </w:r>
            <w:bookmarkStart w:id="984" w:name="_Toc392772696"/>
            <w:bookmarkStart w:id="985" w:name="_Toc393266052"/>
            <w:bookmarkStart w:id="986" w:name="_Toc393377282"/>
            <w:bookmarkEnd w:id="984"/>
            <w:bookmarkEnd w:id="985"/>
            <w:bookmarkEnd w:id="986"/>
          </w:p>
        </w:tc>
        <w:bookmarkStart w:id="987" w:name="_Toc392772697"/>
        <w:bookmarkStart w:id="988" w:name="_Toc393266053"/>
        <w:bookmarkStart w:id="989" w:name="_Toc393377283"/>
        <w:bookmarkEnd w:id="987"/>
        <w:bookmarkEnd w:id="988"/>
        <w:bookmarkEnd w:id="989"/>
      </w:tr>
      <w:tr w:rsidR="006337A2" w:rsidRPr="00B8794F" w14:paraId="51EAEA89" w14:textId="77777777" w:rsidTr="00664C87">
        <w:trPr>
          <w:trHeight w:val="263"/>
        </w:trPr>
        <w:tc>
          <w:tcPr>
            <w:tcW w:w="2869" w:type="dxa"/>
            <w:shd w:val="clear" w:color="auto" w:fill="auto"/>
            <w:noWrap/>
            <w:vAlign w:val="bottom"/>
            <w:hideMark/>
          </w:tcPr>
          <w:p w14:paraId="7AC53DDE" w14:textId="77777777" w:rsidR="006337A2" w:rsidRPr="00B8794F" w:rsidRDefault="006337A2" w:rsidP="00664C87">
            <w:pPr>
              <w:rPr>
                <w:rFonts w:cs="Arial"/>
                <w:szCs w:val="20"/>
                <w:lang w:val="en-GB"/>
              </w:rPr>
            </w:pPr>
            <w:r w:rsidRPr="00B8794F">
              <w:rPr>
                <w:rFonts w:cs="Arial"/>
                <w:szCs w:val="20"/>
                <w:lang w:val="en-GB"/>
              </w:rPr>
              <w:t>Desensitization (D)</w:t>
            </w:r>
            <w:bookmarkStart w:id="990" w:name="_Toc392772698"/>
            <w:bookmarkStart w:id="991" w:name="_Toc393266054"/>
            <w:bookmarkStart w:id="992" w:name="_Toc393377284"/>
            <w:bookmarkEnd w:id="990"/>
            <w:bookmarkEnd w:id="991"/>
            <w:bookmarkEnd w:id="992"/>
          </w:p>
        </w:tc>
        <w:tc>
          <w:tcPr>
            <w:tcW w:w="1005" w:type="dxa"/>
            <w:shd w:val="clear" w:color="auto" w:fill="auto"/>
            <w:noWrap/>
            <w:vAlign w:val="bottom"/>
            <w:hideMark/>
          </w:tcPr>
          <w:p w14:paraId="7BE364A2" w14:textId="77777777" w:rsidR="006337A2" w:rsidRPr="00B8794F" w:rsidRDefault="006337A2" w:rsidP="00664C87">
            <w:pPr>
              <w:rPr>
                <w:rFonts w:cs="Arial"/>
                <w:szCs w:val="20"/>
                <w:lang w:val="en-GB"/>
              </w:rPr>
            </w:pPr>
            <w:r w:rsidRPr="00B8794F">
              <w:rPr>
                <w:rFonts w:cs="Arial"/>
                <w:szCs w:val="20"/>
                <w:lang w:val="en-GB"/>
              </w:rPr>
              <w:t>dB</w:t>
            </w:r>
            <w:bookmarkStart w:id="993" w:name="_Toc392772699"/>
            <w:bookmarkStart w:id="994" w:name="_Toc393266055"/>
            <w:bookmarkStart w:id="995" w:name="_Toc393377285"/>
            <w:bookmarkEnd w:id="993"/>
            <w:bookmarkEnd w:id="994"/>
            <w:bookmarkEnd w:id="995"/>
          </w:p>
        </w:tc>
        <w:tc>
          <w:tcPr>
            <w:tcW w:w="940" w:type="dxa"/>
            <w:shd w:val="clear" w:color="auto" w:fill="auto"/>
            <w:noWrap/>
            <w:vAlign w:val="bottom"/>
            <w:hideMark/>
          </w:tcPr>
          <w:p w14:paraId="5D9885C6" w14:textId="77777777" w:rsidR="006337A2" w:rsidRPr="00B8794F" w:rsidRDefault="006337A2" w:rsidP="00664C87">
            <w:pPr>
              <w:rPr>
                <w:rFonts w:cs="Arial"/>
                <w:szCs w:val="20"/>
                <w:lang w:val="en-GB"/>
              </w:rPr>
            </w:pPr>
            <w:r w:rsidRPr="00B8794F">
              <w:rPr>
                <w:rFonts w:cs="Arial"/>
                <w:szCs w:val="20"/>
                <w:lang w:val="en-GB"/>
              </w:rPr>
              <w:t>1</w:t>
            </w:r>
            <w:bookmarkStart w:id="996" w:name="_Toc392772700"/>
            <w:bookmarkStart w:id="997" w:name="_Toc393266056"/>
            <w:bookmarkStart w:id="998" w:name="_Toc393377286"/>
            <w:bookmarkEnd w:id="996"/>
            <w:bookmarkEnd w:id="997"/>
            <w:bookmarkEnd w:id="998"/>
          </w:p>
        </w:tc>
        <w:tc>
          <w:tcPr>
            <w:tcW w:w="2740" w:type="dxa"/>
            <w:shd w:val="clear" w:color="auto" w:fill="auto"/>
            <w:noWrap/>
            <w:vAlign w:val="bottom"/>
            <w:hideMark/>
          </w:tcPr>
          <w:p w14:paraId="3F50DE90" w14:textId="77777777" w:rsidR="006337A2" w:rsidRPr="00B8794F" w:rsidRDefault="006337A2" w:rsidP="00664C87">
            <w:pPr>
              <w:rPr>
                <w:rFonts w:cs="Arial"/>
                <w:szCs w:val="20"/>
                <w:lang w:val="en-GB"/>
              </w:rPr>
            </w:pPr>
            <w:r w:rsidRPr="00B8794F">
              <w:rPr>
                <w:rFonts w:cs="Arial"/>
                <w:szCs w:val="20"/>
                <w:lang w:val="en-GB"/>
              </w:rPr>
              <w:t>Channel BW (BWi)</w:t>
            </w:r>
            <w:bookmarkStart w:id="999" w:name="_Toc392772701"/>
            <w:bookmarkStart w:id="1000" w:name="_Toc393266057"/>
            <w:bookmarkStart w:id="1001" w:name="_Toc393377287"/>
            <w:bookmarkEnd w:id="999"/>
            <w:bookmarkEnd w:id="1000"/>
            <w:bookmarkEnd w:id="1001"/>
          </w:p>
        </w:tc>
        <w:tc>
          <w:tcPr>
            <w:tcW w:w="1005" w:type="dxa"/>
            <w:shd w:val="clear" w:color="auto" w:fill="auto"/>
            <w:noWrap/>
            <w:vAlign w:val="bottom"/>
            <w:hideMark/>
          </w:tcPr>
          <w:p w14:paraId="1C7707CA" w14:textId="77777777" w:rsidR="006337A2" w:rsidRPr="00B8794F" w:rsidRDefault="006337A2" w:rsidP="00664C87">
            <w:pPr>
              <w:rPr>
                <w:rFonts w:cs="Arial"/>
                <w:szCs w:val="20"/>
                <w:lang w:val="en-GB"/>
              </w:rPr>
            </w:pPr>
            <w:r w:rsidRPr="00B8794F">
              <w:rPr>
                <w:rFonts w:cs="Arial"/>
                <w:szCs w:val="20"/>
                <w:lang w:val="en-GB"/>
              </w:rPr>
              <w:t>MHz</w:t>
            </w:r>
            <w:bookmarkStart w:id="1002" w:name="_Toc392772702"/>
            <w:bookmarkStart w:id="1003" w:name="_Toc393266058"/>
            <w:bookmarkStart w:id="1004" w:name="_Toc393377288"/>
            <w:bookmarkEnd w:id="1002"/>
            <w:bookmarkEnd w:id="1003"/>
            <w:bookmarkEnd w:id="1004"/>
          </w:p>
        </w:tc>
        <w:tc>
          <w:tcPr>
            <w:tcW w:w="1051" w:type="dxa"/>
            <w:shd w:val="clear" w:color="auto" w:fill="auto"/>
            <w:noWrap/>
            <w:vAlign w:val="bottom"/>
            <w:hideMark/>
          </w:tcPr>
          <w:p w14:paraId="1D72A32E" w14:textId="77777777" w:rsidR="006337A2" w:rsidRPr="00B8794F" w:rsidRDefault="006337A2" w:rsidP="00664C87">
            <w:pPr>
              <w:rPr>
                <w:rFonts w:cs="Arial"/>
                <w:szCs w:val="20"/>
                <w:lang w:val="en-GB"/>
              </w:rPr>
            </w:pPr>
            <w:r w:rsidRPr="00B8794F">
              <w:rPr>
                <w:rFonts w:cs="Arial"/>
                <w:szCs w:val="20"/>
                <w:lang w:val="en-GB"/>
              </w:rPr>
              <w:t>1.728</w:t>
            </w:r>
            <w:bookmarkStart w:id="1005" w:name="_Toc392772703"/>
            <w:bookmarkStart w:id="1006" w:name="_Toc393266059"/>
            <w:bookmarkStart w:id="1007" w:name="_Toc393377289"/>
            <w:bookmarkEnd w:id="1005"/>
            <w:bookmarkEnd w:id="1006"/>
            <w:bookmarkEnd w:id="1007"/>
          </w:p>
        </w:tc>
        <w:bookmarkStart w:id="1008" w:name="_Toc392772704"/>
        <w:bookmarkStart w:id="1009" w:name="_Toc393266060"/>
        <w:bookmarkStart w:id="1010" w:name="_Toc393377290"/>
        <w:bookmarkEnd w:id="1008"/>
        <w:bookmarkEnd w:id="1009"/>
        <w:bookmarkEnd w:id="1010"/>
      </w:tr>
      <w:tr w:rsidR="006337A2" w:rsidRPr="00B8794F" w14:paraId="557F6925" w14:textId="77777777" w:rsidTr="00664C87">
        <w:trPr>
          <w:trHeight w:val="263"/>
        </w:trPr>
        <w:tc>
          <w:tcPr>
            <w:tcW w:w="2869" w:type="dxa"/>
            <w:shd w:val="clear" w:color="auto" w:fill="auto"/>
            <w:noWrap/>
            <w:vAlign w:val="bottom"/>
            <w:hideMark/>
          </w:tcPr>
          <w:p w14:paraId="3C3466E8" w14:textId="77777777" w:rsidR="006337A2" w:rsidRPr="00B8794F" w:rsidRDefault="006337A2" w:rsidP="00664C87">
            <w:pPr>
              <w:rPr>
                <w:rFonts w:cs="Arial"/>
                <w:szCs w:val="20"/>
                <w:lang w:val="en-GB"/>
              </w:rPr>
            </w:pPr>
            <w:r w:rsidRPr="00B8794F">
              <w:rPr>
                <w:rFonts w:cs="Arial"/>
                <w:szCs w:val="20"/>
                <w:lang w:val="en-GB"/>
              </w:rPr>
              <w:t>I/N</w:t>
            </w:r>
            <w:bookmarkStart w:id="1011" w:name="_Toc392772705"/>
            <w:bookmarkStart w:id="1012" w:name="_Toc393266061"/>
            <w:bookmarkStart w:id="1013" w:name="_Toc393377291"/>
            <w:bookmarkEnd w:id="1011"/>
            <w:bookmarkEnd w:id="1012"/>
            <w:bookmarkEnd w:id="1013"/>
          </w:p>
        </w:tc>
        <w:tc>
          <w:tcPr>
            <w:tcW w:w="1005" w:type="dxa"/>
            <w:shd w:val="clear" w:color="auto" w:fill="auto"/>
            <w:noWrap/>
            <w:vAlign w:val="bottom"/>
            <w:hideMark/>
          </w:tcPr>
          <w:p w14:paraId="415CA3A7" w14:textId="77777777" w:rsidR="006337A2" w:rsidRPr="00B8794F" w:rsidRDefault="006337A2" w:rsidP="00664C87">
            <w:pPr>
              <w:rPr>
                <w:rFonts w:cs="Arial"/>
                <w:szCs w:val="20"/>
                <w:lang w:val="en-GB"/>
              </w:rPr>
            </w:pPr>
            <w:r w:rsidRPr="00B8794F">
              <w:rPr>
                <w:rFonts w:cs="Arial"/>
                <w:szCs w:val="20"/>
                <w:lang w:val="en-GB"/>
              </w:rPr>
              <w:t>dB</w:t>
            </w:r>
            <w:bookmarkStart w:id="1014" w:name="_Toc392772706"/>
            <w:bookmarkStart w:id="1015" w:name="_Toc393266062"/>
            <w:bookmarkStart w:id="1016" w:name="_Toc393377292"/>
            <w:bookmarkEnd w:id="1014"/>
            <w:bookmarkEnd w:id="1015"/>
            <w:bookmarkEnd w:id="1016"/>
          </w:p>
        </w:tc>
        <w:tc>
          <w:tcPr>
            <w:tcW w:w="940" w:type="dxa"/>
            <w:shd w:val="clear" w:color="auto" w:fill="auto"/>
            <w:noWrap/>
            <w:vAlign w:val="bottom"/>
            <w:hideMark/>
          </w:tcPr>
          <w:p w14:paraId="19FF218D" w14:textId="77777777" w:rsidR="006337A2" w:rsidRPr="00B8794F" w:rsidRDefault="006337A2" w:rsidP="00664C87">
            <w:pPr>
              <w:rPr>
                <w:rFonts w:cs="Arial"/>
                <w:szCs w:val="20"/>
                <w:lang w:val="en-GB"/>
              </w:rPr>
            </w:pPr>
            <w:r w:rsidRPr="00B8794F">
              <w:rPr>
                <w:rFonts w:cs="Arial"/>
                <w:szCs w:val="20"/>
                <w:lang w:val="en-GB"/>
              </w:rPr>
              <w:t>-5.87</w:t>
            </w:r>
            <w:bookmarkStart w:id="1017" w:name="_Toc392772707"/>
            <w:bookmarkStart w:id="1018" w:name="_Toc393266063"/>
            <w:bookmarkStart w:id="1019" w:name="_Toc393377293"/>
            <w:bookmarkEnd w:id="1017"/>
            <w:bookmarkEnd w:id="1018"/>
            <w:bookmarkEnd w:id="1019"/>
          </w:p>
        </w:tc>
        <w:tc>
          <w:tcPr>
            <w:tcW w:w="2740" w:type="dxa"/>
            <w:shd w:val="clear" w:color="auto" w:fill="auto"/>
            <w:noWrap/>
            <w:vAlign w:val="bottom"/>
            <w:hideMark/>
          </w:tcPr>
          <w:p w14:paraId="6BB6D691" w14:textId="77777777" w:rsidR="006337A2" w:rsidRPr="00B8794F" w:rsidRDefault="006337A2" w:rsidP="00664C87">
            <w:pPr>
              <w:rPr>
                <w:rFonts w:cs="Arial"/>
                <w:szCs w:val="20"/>
                <w:lang w:val="en-GB"/>
              </w:rPr>
            </w:pPr>
            <w:r w:rsidRPr="00B8794F">
              <w:rPr>
                <w:rFonts w:cs="Arial"/>
                <w:szCs w:val="20"/>
                <w:lang w:val="en-GB"/>
              </w:rPr>
              <w:t>Tx Power (Pi)</w:t>
            </w:r>
            <w:bookmarkStart w:id="1020" w:name="_Toc392772708"/>
            <w:bookmarkStart w:id="1021" w:name="_Toc393266064"/>
            <w:bookmarkStart w:id="1022" w:name="_Toc393377294"/>
            <w:bookmarkEnd w:id="1020"/>
            <w:bookmarkEnd w:id="1021"/>
            <w:bookmarkEnd w:id="1022"/>
          </w:p>
        </w:tc>
        <w:tc>
          <w:tcPr>
            <w:tcW w:w="1005" w:type="dxa"/>
            <w:shd w:val="clear" w:color="auto" w:fill="auto"/>
            <w:noWrap/>
            <w:vAlign w:val="bottom"/>
            <w:hideMark/>
          </w:tcPr>
          <w:p w14:paraId="6052694B" w14:textId="77777777" w:rsidR="006337A2" w:rsidRPr="00B8794F" w:rsidRDefault="006337A2" w:rsidP="00664C87">
            <w:pPr>
              <w:rPr>
                <w:rFonts w:cs="Arial"/>
                <w:szCs w:val="20"/>
                <w:lang w:val="en-GB"/>
              </w:rPr>
            </w:pPr>
            <w:r w:rsidRPr="00B8794F">
              <w:rPr>
                <w:rFonts w:cs="Arial"/>
                <w:szCs w:val="20"/>
                <w:lang w:val="en-GB"/>
              </w:rPr>
              <w:t>dBm</w:t>
            </w:r>
            <w:bookmarkStart w:id="1023" w:name="_Toc392772709"/>
            <w:bookmarkStart w:id="1024" w:name="_Toc393266065"/>
            <w:bookmarkStart w:id="1025" w:name="_Toc393377295"/>
            <w:bookmarkEnd w:id="1023"/>
            <w:bookmarkEnd w:id="1024"/>
            <w:bookmarkEnd w:id="1025"/>
          </w:p>
        </w:tc>
        <w:tc>
          <w:tcPr>
            <w:tcW w:w="1051" w:type="dxa"/>
            <w:shd w:val="clear" w:color="auto" w:fill="auto"/>
            <w:noWrap/>
            <w:vAlign w:val="bottom"/>
            <w:hideMark/>
          </w:tcPr>
          <w:p w14:paraId="549E3C62" w14:textId="77777777" w:rsidR="006337A2" w:rsidRPr="00B8794F" w:rsidRDefault="006337A2" w:rsidP="00664C87">
            <w:pPr>
              <w:rPr>
                <w:rFonts w:cs="Arial"/>
                <w:szCs w:val="20"/>
                <w:lang w:val="en-GB"/>
              </w:rPr>
            </w:pPr>
            <w:r w:rsidRPr="00B8794F">
              <w:rPr>
                <w:rFonts w:cs="Arial"/>
                <w:szCs w:val="20"/>
                <w:lang w:val="en-GB"/>
              </w:rPr>
              <w:t>24</w:t>
            </w:r>
            <w:bookmarkStart w:id="1026" w:name="_Toc392772710"/>
            <w:bookmarkStart w:id="1027" w:name="_Toc393266066"/>
            <w:bookmarkStart w:id="1028" w:name="_Toc393377296"/>
            <w:bookmarkEnd w:id="1026"/>
            <w:bookmarkEnd w:id="1027"/>
            <w:bookmarkEnd w:id="1028"/>
          </w:p>
        </w:tc>
        <w:bookmarkStart w:id="1029" w:name="_Toc392772711"/>
        <w:bookmarkStart w:id="1030" w:name="_Toc393266067"/>
        <w:bookmarkStart w:id="1031" w:name="_Toc393377297"/>
        <w:bookmarkEnd w:id="1029"/>
        <w:bookmarkEnd w:id="1030"/>
        <w:bookmarkEnd w:id="1031"/>
      </w:tr>
      <w:tr w:rsidR="006337A2" w:rsidRPr="00B8794F" w14:paraId="175D9553" w14:textId="77777777" w:rsidTr="00664C87">
        <w:trPr>
          <w:trHeight w:val="263"/>
        </w:trPr>
        <w:tc>
          <w:tcPr>
            <w:tcW w:w="2869" w:type="dxa"/>
            <w:shd w:val="clear" w:color="auto" w:fill="auto"/>
            <w:noWrap/>
            <w:vAlign w:val="bottom"/>
            <w:hideMark/>
          </w:tcPr>
          <w:p w14:paraId="13F19FB7" w14:textId="77777777" w:rsidR="006337A2" w:rsidRPr="00B8794F" w:rsidRDefault="006337A2" w:rsidP="00664C87">
            <w:pPr>
              <w:rPr>
                <w:rFonts w:cs="Arial"/>
                <w:szCs w:val="20"/>
                <w:lang w:val="en-GB"/>
              </w:rPr>
            </w:pPr>
            <w:r w:rsidRPr="00B8794F">
              <w:rPr>
                <w:rFonts w:cs="Arial"/>
                <w:szCs w:val="20"/>
                <w:lang w:val="en-GB"/>
              </w:rPr>
              <w:t>Thermal Noise (Nth)</w:t>
            </w:r>
            <w:bookmarkStart w:id="1032" w:name="_Toc392772712"/>
            <w:bookmarkStart w:id="1033" w:name="_Toc393266068"/>
            <w:bookmarkStart w:id="1034" w:name="_Toc393377298"/>
            <w:bookmarkEnd w:id="1032"/>
            <w:bookmarkEnd w:id="1033"/>
            <w:bookmarkEnd w:id="1034"/>
          </w:p>
        </w:tc>
        <w:tc>
          <w:tcPr>
            <w:tcW w:w="1005" w:type="dxa"/>
            <w:shd w:val="clear" w:color="auto" w:fill="auto"/>
            <w:noWrap/>
            <w:vAlign w:val="bottom"/>
            <w:hideMark/>
          </w:tcPr>
          <w:p w14:paraId="3788D8D7" w14:textId="77777777" w:rsidR="006337A2" w:rsidRPr="00B8794F" w:rsidRDefault="006337A2" w:rsidP="00664C87">
            <w:pPr>
              <w:rPr>
                <w:rFonts w:cs="Arial"/>
                <w:szCs w:val="20"/>
                <w:lang w:val="en-GB"/>
              </w:rPr>
            </w:pPr>
            <w:r w:rsidRPr="00B8794F">
              <w:rPr>
                <w:rFonts w:cs="Arial"/>
                <w:szCs w:val="20"/>
                <w:lang w:val="en-GB"/>
              </w:rPr>
              <w:t>dBm/BW</w:t>
            </w:r>
            <w:bookmarkStart w:id="1035" w:name="_Toc392772713"/>
            <w:bookmarkStart w:id="1036" w:name="_Toc393266069"/>
            <w:bookmarkStart w:id="1037" w:name="_Toc393377299"/>
            <w:bookmarkEnd w:id="1035"/>
            <w:bookmarkEnd w:id="1036"/>
            <w:bookmarkEnd w:id="1037"/>
          </w:p>
        </w:tc>
        <w:tc>
          <w:tcPr>
            <w:tcW w:w="940" w:type="dxa"/>
            <w:shd w:val="clear" w:color="auto" w:fill="auto"/>
            <w:noWrap/>
            <w:vAlign w:val="bottom"/>
            <w:hideMark/>
          </w:tcPr>
          <w:p w14:paraId="17F39423" w14:textId="77777777" w:rsidR="006337A2" w:rsidRPr="00B8794F" w:rsidRDefault="006337A2" w:rsidP="00664C87">
            <w:pPr>
              <w:rPr>
                <w:rFonts w:cs="Arial"/>
                <w:szCs w:val="20"/>
                <w:lang w:val="en-GB"/>
              </w:rPr>
            </w:pPr>
            <w:r w:rsidRPr="00B8794F">
              <w:rPr>
                <w:rFonts w:cs="Arial"/>
                <w:szCs w:val="20"/>
                <w:lang w:val="en-GB"/>
              </w:rPr>
              <w:t>-113.50</w:t>
            </w:r>
            <w:bookmarkStart w:id="1038" w:name="_Toc392772714"/>
            <w:bookmarkStart w:id="1039" w:name="_Toc393266070"/>
            <w:bookmarkStart w:id="1040" w:name="_Toc393377300"/>
            <w:bookmarkEnd w:id="1038"/>
            <w:bookmarkEnd w:id="1039"/>
            <w:bookmarkEnd w:id="1040"/>
          </w:p>
        </w:tc>
        <w:tc>
          <w:tcPr>
            <w:tcW w:w="2740" w:type="dxa"/>
            <w:shd w:val="clear" w:color="auto" w:fill="auto"/>
            <w:noWrap/>
            <w:vAlign w:val="bottom"/>
            <w:hideMark/>
          </w:tcPr>
          <w:p w14:paraId="7686C8FF" w14:textId="77777777" w:rsidR="006337A2" w:rsidRPr="00B8794F" w:rsidRDefault="006337A2" w:rsidP="00664C87">
            <w:pPr>
              <w:rPr>
                <w:rFonts w:cs="Arial"/>
                <w:szCs w:val="20"/>
                <w:lang w:val="en-GB"/>
              </w:rPr>
            </w:pPr>
            <w:r w:rsidRPr="00B8794F">
              <w:rPr>
                <w:rFonts w:cs="Arial"/>
                <w:szCs w:val="20"/>
                <w:lang w:val="en-GB"/>
              </w:rPr>
              <w:t>Antenna gain (Gi)</w:t>
            </w:r>
            <w:bookmarkStart w:id="1041" w:name="_Toc392772715"/>
            <w:bookmarkStart w:id="1042" w:name="_Toc393266071"/>
            <w:bookmarkStart w:id="1043" w:name="_Toc393377301"/>
            <w:bookmarkEnd w:id="1041"/>
            <w:bookmarkEnd w:id="1042"/>
            <w:bookmarkEnd w:id="1043"/>
          </w:p>
        </w:tc>
        <w:tc>
          <w:tcPr>
            <w:tcW w:w="1005" w:type="dxa"/>
            <w:shd w:val="clear" w:color="auto" w:fill="auto"/>
            <w:noWrap/>
            <w:vAlign w:val="bottom"/>
            <w:hideMark/>
          </w:tcPr>
          <w:p w14:paraId="2BD9C703" w14:textId="77777777" w:rsidR="006337A2" w:rsidRPr="00B8794F" w:rsidRDefault="006337A2" w:rsidP="00664C87">
            <w:pPr>
              <w:rPr>
                <w:rFonts w:cs="Arial"/>
                <w:szCs w:val="20"/>
                <w:lang w:val="en-GB"/>
              </w:rPr>
            </w:pPr>
            <w:r w:rsidRPr="00B8794F">
              <w:rPr>
                <w:rFonts w:cs="Arial"/>
                <w:szCs w:val="20"/>
                <w:lang w:val="en-GB"/>
              </w:rPr>
              <w:t>dBi</w:t>
            </w:r>
            <w:bookmarkStart w:id="1044" w:name="_Toc392772716"/>
            <w:bookmarkStart w:id="1045" w:name="_Toc393266072"/>
            <w:bookmarkStart w:id="1046" w:name="_Toc393377302"/>
            <w:bookmarkEnd w:id="1044"/>
            <w:bookmarkEnd w:id="1045"/>
            <w:bookmarkEnd w:id="1046"/>
          </w:p>
        </w:tc>
        <w:tc>
          <w:tcPr>
            <w:tcW w:w="1051" w:type="dxa"/>
            <w:shd w:val="clear" w:color="auto" w:fill="auto"/>
            <w:noWrap/>
            <w:vAlign w:val="bottom"/>
            <w:hideMark/>
          </w:tcPr>
          <w:p w14:paraId="5CB498FA" w14:textId="77777777" w:rsidR="006337A2" w:rsidRPr="00B8794F" w:rsidRDefault="006337A2" w:rsidP="00664C87">
            <w:pPr>
              <w:rPr>
                <w:rFonts w:cs="Arial"/>
                <w:szCs w:val="20"/>
                <w:lang w:val="en-GB"/>
              </w:rPr>
            </w:pPr>
            <w:r w:rsidRPr="00B8794F">
              <w:rPr>
                <w:rFonts w:cs="Arial"/>
                <w:szCs w:val="20"/>
                <w:lang w:val="en-GB"/>
              </w:rPr>
              <w:t>6</w:t>
            </w:r>
            <w:bookmarkStart w:id="1047" w:name="_Toc392772717"/>
            <w:bookmarkStart w:id="1048" w:name="_Toc393266073"/>
            <w:bookmarkStart w:id="1049" w:name="_Toc393377303"/>
            <w:bookmarkEnd w:id="1047"/>
            <w:bookmarkEnd w:id="1048"/>
            <w:bookmarkEnd w:id="1049"/>
          </w:p>
        </w:tc>
        <w:bookmarkStart w:id="1050" w:name="_Toc392772718"/>
        <w:bookmarkStart w:id="1051" w:name="_Toc393266074"/>
        <w:bookmarkStart w:id="1052" w:name="_Toc393377304"/>
        <w:bookmarkEnd w:id="1050"/>
        <w:bookmarkEnd w:id="1051"/>
        <w:bookmarkEnd w:id="1052"/>
      </w:tr>
      <w:tr w:rsidR="006337A2" w:rsidRPr="00B8794F" w14:paraId="14A49226" w14:textId="77777777" w:rsidTr="00664C87">
        <w:trPr>
          <w:trHeight w:val="263"/>
        </w:trPr>
        <w:tc>
          <w:tcPr>
            <w:tcW w:w="2869" w:type="dxa"/>
            <w:shd w:val="clear" w:color="auto" w:fill="auto"/>
            <w:noWrap/>
            <w:vAlign w:val="bottom"/>
            <w:hideMark/>
          </w:tcPr>
          <w:p w14:paraId="7C365735" w14:textId="77777777" w:rsidR="006337A2" w:rsidRPr="00B8794F" w:rsidRDefault="006337A2" w:rsidP="00664C87">
            <w:pPr>
              <w:rPr>
                <w:rFonts w:cs="Arial"/>
                <w:szCs w:val="20"/>
                <w:lang w:val="en-GB"/>
              </w:rPr>
            </w:pPr>
            <w:r w:rsidRPr="00B8794F">
              <w:rPr>
                <w:rFonts w:cs="Arial"/>
                <w:szCs w:val="20"/>
                <w:lang w:val="en-GB"/>
              </w:rPr>
              <w:t xml:space="preserve">ACStotal </w:t>
            </w:r>
            <w:bookmarkStart w:id="1053" w:name="_Toc392772719"/>
            <w:bookmarkStart w:id="1054" w:name="_Toc393266075"/>
            <w:bookmarkStart w:id="1055" w:name="_Toc393377305"/>
            <w:bookmarkEnd w:id="1053"/>
            <w:bookmarkEnd w:id="1054"/>
            <w:bookmarkEnd w:id="1055"/>
          </w:p>
        </w:tc>
        <w:tc>
          <w:tcPr>
            <w:tcW w:w="1005" w:type="dxa"/>
            <w:shd w:val="clear" w:color="auto" w:fill="auto"/>
            <w:noWrap/>
            <w:vAlign w:val="bottom"/>
            <w:hideMark/>
          </w:tcPr>
          <w:p w14:paraId="4BBC8616" w14:textId="77777777" w:rsidR="006337A2" w:rsidRPr="00B8794F" w:rsidRDefault="006337A2" w:rsidP="00664C87">
            <w:pPr>
              <w:rPr>
                <w:rFonts w:cs="Arial"/>
                <w:szCs w:val="20"/>
                <w:lang w:val="en-GB"/>
              </w:rPr>
            </w:pPr>
            <w:r w:rsidRPr="00B8794F">
              <w:rPr>
                <w:rFonts w:cs="Arial"/>
                <w:szCs w:val="20"/>
                <w:lang w:val="en-GB"/>
              </w:rPr>
              <w:t>dB</w:t>
            </w:r>
            <w:bookmarkStart w:id="1056" w:name="_Toc392772720"/>
            <w:bookmarkStart w:id="1057" w:name="_Toc393266076"/>
            <w:bookmarkStart w:id="1058" w:name="_Toc393377306"/>
            <w:bookmarkEnd w:id="1056"/>
            <w:bookmarkEnd w:id="1057"/>
            <w:bookmarkEnd w:id="1058"/>
          </w:p>
        </w:tc>
        <w:tc>
          <w:tcPr>
            <w:tcW w:w="940" w:type="dxa"/>
            <w:shd w:val="clear" w:color="auto" w:fill="auto"/>
            <w:noWrap/>
            <w:vAlign w:val="bottom"/>
            <w:hideMark/>
          </w:tcPr>
          <w:p w14:paraId="1A70E12C" w14:textId="77777777" w:rsidR="006337A2" w:rsidRPr="00B8794F" w:rsidRDefault="006337A2" w:rsidP="00664C87">
            <w:pPr>
              <w:rPr>
                <w:rFonts w:cs="Arial"/>
                <w:szCs w:val="20"/>
                <w:lang w:val="en-GB"/>
              </w:rPr>
            </w:pPr>
            <w:r w:rsidRPr="00B8794F">
              <w:rPr>
                <w:rFonts w:cs="Arial"/>
                <w:szCs w:val="20"/>
                <w:lang w:val="en-GB"/>
              </w:rPr>
              <w:t>55</w:t>
            </w:r>
            <w:bookmarkStart w:id="1059" w:name="_Toc392772721"/>
            <w:bookmarkStart w:id="1060" w:name="_Toc393266077"/>
            <w:bookmarkStart w:id="1061" w:name="_Toc393377307"/>
            <w:bookmarkEnd w:id="1059"/>
            <w:bookmarkEnd w:id="1060"/>
            <w:bookmarkEnd w:id="1061"/>
          </w:p>
        </w:tc>
        <w:tc>
          <w:tcPr>
            <w:tcW w:w="2740" w:type="dxa"/>
            <w:shd w:val="clear" w:color="auto" w:fill="auto"/>
            <w:noWrap/>
            <w:vAlign w:val="bottom"/>
            <w:hideMark/>
          </w:tcPr>
          <w:p w14:paraId="777B0D07" w14:textId="77777777" w:rsidR="006337A2" w:rsidRPr="00B8794F" w:rsidRDefault="006337A2" w:rsidP="00664C87">
            <w:pPr>
              <w:rPr>
                <w:rFonts w:cs="Arial"/>
                <w:szCs w:val="20"/>
                <w:lang w:val="en-GB"/>
              </w:rPr>
            </w:pPr>
            <w:r w:rsidRPr="00B8794F">
              <w:rPr>
                <w:rFonts w:cs="Arial"/>
                <w:szCs w:val="20"/>
                <w:lang w:val="en-GB"/>
              </w:rPr>
              <w:t xml:space="preserve">ACLRtotal </w:t>
            </w:r>
            <w:bookmarkStart w:id="1062" w:name="_Toc392772722"/>
            <w:bookmarkStart w:id="1063" w:name="_Toc393266078"/>
            <w:bookmarkStart w:id="1064" w:name="_Toc393377308"/>
            <w:bookmarkEnd w:id="1062"/>
            <w:bookmarkEnd w:id="1063"/>
            <w:bookmarkEnd w:id="1064"/>
          </w:p>
        </w:tc>
        <w:tc>
          <w:tcPr>
            <w:tcW w:w="1005" w:type="dxa"/>
            <w:shd w:val="clear" w:color="auto" w:fill="auto"/>
            <w:noWrap/>
            <w:vAlign w:val="bottom"/>
            <w:hideMark/>
          </w:tcPr>
          <w:p w14:paraId="46AFC0A6" w14:textId="77777777" w:rsidR="006337A2" w:rsidRPr="00B8794F" w:rsidRDefault="006337A2" w:rsidP="00664C87">
            <w:pPr>
              <w:rPr>
                <w:rFonts w:cs="Arial"/>
                <w:szCs w:val="20"/>
                <w:lang w:val="en-GB"/>
              </w:rPr>
            </w:pPr>
            <w:r w:rsidRPr="00B8794F">
              <w:rPr>
                <w:rFonts w:cs="Arial"/>
                <w:szCs w:val="20"/>
                <w:lang w:val="en-GB"/>
              </w:rPr>
              <w:t>dB</w:t>
            </w:r>
            <w:bookmarkStart w:id="1065" w:name="_Toc392772723"/>
            <w:bookmarkStart w:id="1066" w:name="_Toc393266079"/>
            <w:bookmarkStart w:id="1067" w:name="_Toc393377309"/>
            <w:bookmarkEnd w:id="1065"/>
            <w:bookmarkEnd w:id="1066"/>
            <w:bookmarkEnd w:id="1067"/>
          </w:p>
        </w:tc>
        <w:tc>
          <w:tcPr>
            <w:tcW w:w="1051" w:type="dxa"/>
            <w:shd w:val="clear" w:color="auto" w:fill="auto"/>
            <w:noWrap/>
            <w:vAlign w:val="bottom"/>
            <w:hideMark/>
          </w:tcPr>
          <w:p w14:paraId="5F7E8AED" w14:textId="77777777" w:rsidR="006337A2" w:rsidRPr="00B8794F" w:rsidRDefault="006337A2" w:rsidP="00664C87">
            <w:pPr>
              <w:rPr>
                <w:rFonts w:cs="Arial"/>
                <w:szCs w:val="20"/>
                <w:lang w:val="en-GB"/>
              </w:rPr>
            </w:pPr>
            <w:r w:rsidRPr="00B8794F">
              <w:rPr>
                <w:rFonts w:cs="Arial"/>
                <w:szCs w:val="20"/>
                <w:lang w:val="en-GB"/>
              </w:rPr>
              <w:t>64.8</w:t>
            </w:r>
            <w:bookmarkStart w:id="1068" w:name="_Toc392772724"/>
            <w:bookmarkStart w:id="1069" w:name="_Toc393266080"/>
            <w:bookmarkStart w:id="1070" w:name="_Toc393377310"/>
            <w:bookmarkEnd w:id="1068"/>
            <w:bookmarkEnd w:id="1069"/>
            <w:bookmarkEnd w:id="1070"/>
          </w:p>
        </w:tc>
        <w:bookmarkStart w:id="1071" w:name="_Toc392772725"/>
        <w:bookmarkStart w:id="1072" w:name="_Toc393266081"/>
        <w:bookmarkStart w:id="1073" w:name="_Toc393377311"/>
        <w:bookmarkEnd w:id="1071"/>
        <w:bookmarkEnd w:id="1072"/>
        <w:bookmarkEnd w:id="1073"/>
      </w:tr>
      <w:tr w:rsidR="006337A2" w:rsidRPr="00B8794F" w14:paraId="76CDC046" w14:textId="77777777" w:rsidTr="00664C87">
        <w:trPr>
          <w:trHeight w:val="263"/>
        </w:trPr>
        <w:tc>
          <w:tcPr>
            <w:tcW w:w="2869" w:type="dxa"/>
            <w:shd w:val="clear" w:color="auto" w:fill="auto"/>
            <w:noWrap/>
            <w:vAlign w:val="bottom"/>
            <w:hideMark/>
          </w:tcPr>
          <w:p w14:paraId="08876C70" w14:textId="77777777" w:rsidR="006337A2" w:rsidRPr="00B8794F" w:rsidRDefault="006337A2" w:rsidP="00664C87">
            <w:pPr>
              <w:rPr>
                <w:rFonts w:cs="Arial"/>
                <w:szCs w:val="20"/>
                <w:lang w:val="en-GB"/>
              </w:rPr>
            </w:pPr>
            <w:r w:rsidRPr="00B8794F">
              <w:rPr>
                <w:rFonts w:cs="Arial"/>
                <w:szCs w:val="20"/>
                <w:lang w:val="en-GB"/>
              </w:rPr>
              <w:t>Antenna gain (Gv)</w:t>
            </w:r>
            <w:bookmarkStart w:id="1074" w:name="_Toc392772726"/>
            <w:bookmarkStart w:id="1075" w:name="_Toc393266082"/>
            <w:bookmarkStart w:id="1076" w:name="_Toc393377312"/>
            <w:bookmarkEnd w:id="1074"/>
            <w:bookmarkEnd w:id="1075"/>
            <w:bookmarkEnd w:id="1076"/>
          </w:p>
        </w:tc>
        <w:tc>
          <w:tcPr>
            <w:tcW w:w="1005" w:type="dxa"/>
            <w:shd w:val="clear" w:color="auto" w:fill="auto"/>
            <w:noWrap/>
            <w:vAlign w:val="bottom"/>
            <w:hideMark/>
          </w:tcPr>
          <w:p w14:paraId="4E57B3BE" w14:textId="77777777" w:rsidR="006337A2" w:rsidRPr="00B8794F" w:rsidRDefault="006337A2" w:rsidP="00664C87">
            <w:pPr>
              <w:rPr>
                <w:rFonts w:cs="Arial"/>
                <w:szCs w:val="20"/>
                <w:lang w:val="en-GB"/>
              </w:rPr>
            </w:pPr>
            <w:r w:rsidRPr="00B8794F">
              <w:rPr>
                <w:rFonts w:cs="Arial"/>
                <w:szCs w:val="20"/>
                <w:lang w:val="en-GB"/>
              </w:rPr>
              <w:t>dBi</w:t>
            </w:r>
            <w:bookmarkStart w:id="1077" w:name="_Toc392772727"/>
            <w:bookmarkStart w:id="1078" w:name="_Toc393266083"/>
            <w:bookmarkStart w:id="1079" w:name="_Toc393377313"/>
            <w:bookmarkEnd w:id="1077"/>
            <w:bookmarkEnd w:id="1078"/>
            <w:bookmarkEnd w:id="1079"/>
          </w:p>
        </w:tc>
        <w:tc>
          <w:tcPr>
            <w:tcW w:w="940" w:type="dxa"/>
            <w:shd w:val="clear" w:color="auto" w:fill="auto"/>
            <w:noWrap/>
            <w:vAlign w:val="bottom"/>
            <w:hideMark/>
          </w:tcPr>
          <w:p w14:paraId="15975C90" w14:textId="77777777" w:rsidR="006337A2" w:rsidRPr="00B8794F" w:rsidRDefault="006337A2" w:rsidP="00664C87">
            <w:pPr>
              <w:rPr>
                <w:rFonts w:cs="Arial"/>
                <w:szCs w:val="20"/>
                <w:lang w:val="en-GB"/>
              </w:rPr>
            </w:pPr>
            <w:r w:rsidRPr="00B8794F">
              <w:rPr>
                <w:rFonts w:cs="Arial"/>
                <w:szCs w:val="20"/>
                <w:lang w:val="en-GB"/>
              </w:rPr>
              <w:t>17</w:t>
            </w:r>
            <w:bookmarkStart w:id="1080" w:name="_Toc392772728"/>
            <w:bookmarkStart w:id="1081" w:name="_Toc393266084"/>
            <w:bookmarkStart w:id="1082" w:name="_Toc393377314"/>
            <w:bookmarkEnd w:id="1080"/>
            <w:bookmarkEnd w:id="1081"/>
            <w:bookmarkEnd w:id="1082"/>
          </w:p>
        </w:tc>
        <w:tc>
          <w:tcPr>
            <w:tcW w:w="2740" w:type="dxa"/>
            <w:shd w:val="clear" w:color="auto" w:fill="auto"/>
            <w:noWrap/>
            <w:vAlign w:val="bottom"/>
            <w:hideMark/>
          </w:tcPr>
          <w:p w14:paraId="6AC6C04D" w14:textId="77777777" w:rsidR="006337A2" w:rsidRPr="00B8794F" w:rsidRDefault="006337A2" w:rsidP="00664C87">
            <w:pPr>
              <w:rPr>
                <w:rFonts w:cs="Arial"/>
                <w:szCs w:val="20"/>
                <w:lang w:val="en-GB"/>
              </w:rPr>
            </w:pPr>
            <w:r w:rsidRPr="00B8794F">
              <w:rPr>
                <w:rFonts w:cs="Arial"/>
                <w:szCs w:val="20"/>
                <w:lang w:val="en-GB"/>
              </w:rPr>
              <w:t>Antenna height (Hi)</w:t>
            </w:r>
            <w:bookmarkStart w:id="1083" w:name="_Toc392772729"/>
            <w:bookmarkStart w:id="1084" w:name="_Toc393266085"/>
            <w:bookmarkStart w:id="1085" w:name="_Toc393377315"/>
            <w:bookmarkEnd w:id="1083"/>
            <w:bookmarkEnd w:id="1084"/>
            <w:bookmarkEnd w:id="1085"/>
          </w:p>
        </w:tc>
        <w:tc>
          <w:tcPr>
            <w:tcW w:w="1005" w:type="dxa"/>
            <w:shd w:val="clear" w:color="auto" w:fill="auto"/>
            <w:noWrap/>
            <w:vAlign w:val="bottom"/>
            <w:hideMark/>
          </w:tcPr>
          <w:p w14:paraId="65CC2875" w14:textId="77777777" w:rsidR="006337A2" w:rsidRPr="00B8794F" w:rsidRDefault="006337A2" w:rsidP="00664C87">
            <w:pPr>
              <w:rPr>
                <w:rFonts w:cs="Arial"/>
                <w:szCs w:val="20"/>
                <w:lang w:val="en-GB"/>
              </w:rPr>
            </w:pPr>
            <w:r w:rsidRPr="00B8794F">
              <w:rPr>
                <w:rFonts w:cs="Arial"/>
                <w:szCs w:val="20"/>
                <w:lang w:val="en-GB"/>
              </w:rPr>
              <w:t>m</w:t>
            </w:r>
            <w:bookmarkStart w:id="1086" w:name="_Toc392772730"/>
            <w:bookmarkStart w:id="1087" w:name="_Toc393266086"/>
            <w:bookmarkStart w:id="1088" w:name="_Toc393377316"/>
            <w:bookmarkEnd w:id="1086"/>
            <w:bookmarkEnd w:id="1087"/>
            <w:bookmarkEnd w:id="1088"/>
          </w:p>
        </w:tc>
        <w:tc>
          <w:tcPr>
            <w:tcW w:w="1051" w:type="dxa"/>
            <w:shd w:val="clear" w:color="auto" w:fill="auto"/>
            <w:noWrap/>
            <w:vAlign w:val="bottom"/>
            <w:hideMark/>
          </w:tcPr>
          <w:p w14:paraId="6438EC4A" w14:textId="77777777" w:rsidR="006337A2" w:rsidRPr="00B8794F" w:rsidRDefault="006337A2" w:rsidP="00664C87">
            <w:pPr>
              <w:rPr>
                <w:rFonts w:cs="Arial"/>
                <w:szCs w:val="20"/>
                <w:lang w:val="en-GB"/>
              </w:rPr>
            </w:pPr>
            <w:r w:rsidRPr="00B8794F">
              <w:rPr>
                <w:rFonts w:cs="Arial"/>
                <w:szCs w:val="20"/>
                <w:lang w:val="en-GB"/>
              </w:rPr>
              <w:t>5</w:t>
            </w:r>
            <w:bookmarkStart w:id="1089" w:name="_Toc392772731"/>
            <w:bookmarkStart w:id="1090" w:name="_Toc393266087"/>
            <w:bookmarkStart w:id="1091" w:name="_Toc393377317"/>
            <w:bookmarkEnd w:id="1089"/>
            <w:bookmarkEnd w:id="1090"/>
            <w:bookmarkEnd w:id="1091"/>
          </w:p>
        </w:tc>
        <w:bookmarkStart w:id="1092" w:name="_Toc392772732"/>
        <w:bookmarkStart w:id="1093" w:name="_Toc393266088"/>
        <w:bookmarkStart w:id="1094" w:name="_Toc393377318"/>
        <w:bookmarkEnd w:id="1092"/>
        <w:bookmarkEnd w:id="1093"/>
        <w:bookmarkEnd w:id="1094"/>
      </w:tr>
      <w:tr w:rsidR="006337A2" w:rsidRPr="00B8794F" w14:paraId="16E93F10" w14:textId="77777777" w:rsidTr="00664C87">
        <w:trPr>
          <w:trHeight w:val="255"/>
        </w:trPr>
        <w:tc>
          <w:tcPr>
            <w:tcW w:w="2869" w:type="dxa"/>
            <w:shd w:val="clear" w:color="auto" w:fill="auto"/>
            <w:noWrap/>
            <w:vAlign w:val="bottom"/>
            <w:hideMark/>
          </w:tcPr>
          <w:p w14:paraId="4E564520" w14:textId="77777777" w:rsidR="006337A2" w:rsidRPr="00B8794F" w:rsidRDefault="006337A2" w:rsidP="00664C87">
            <w:pPr>
              <w:rPr>
                <w:rFonts w:cs="Arial"/>
                <w:szCs w:val="20"/>
                <w:lang w:val="en-GB"/>
              </w:rPr>
            </w:pPr>
            <w:r w:rsidRPr="00B8794F">
              <w:rPr>
                <w:rFonts w:cs="Arial"/>
                <w:szCs w:val="20"/>
                <w:lang w:val="en-GB"/>
              </w:rPr>
              <w:t>Feeder Loss (Gvfe)</w:t>
            </w:r>
            <w:bookmarkStart w:id="1095" w:name="_Toc392772733"/>
            <w:bookmarkStart w:id="1096" w:name="_Toc393266089"/>
            <w:bookmarkStart w:id="1097" w:name="_Toc393377319"/>
            <w:bookmarkEnd w:id="1095"/>
            <w:bookmarkEnd w:id="1096"/>
            <w:bookmarkEnd w:id="1097"/>
          </w:p>
        </w:tc>
        <w:tc>
          <w:tcPr>
            <w:tcW w:w="1005" w:type="dxa"/>
            <w:shd w:val="clear" w:color="auto" w:fill="auto"/>
            <w:noWrap/>
            <w:vAlign w:val="bottom"/>
            <w:hideMark/>
          </w:tcPr>
          <w:p w14:paraId="5EA6B4AA" w14:textId="77777777" w:rsidR="006337A2" w:rsidRPr="00B8794F" w:rsidRDefault="006337A2" w:rsidP="00664C87">
            <w:pPr>
              <w:rPr>
                <w:rFonts w:cs="Arial"/>
                <w:szCs w:val="20"/>
                <w:lang w:val="en-GB"/>
              </w:rPr>
            </w:pPr>
            <w:r w:rsidRPr="00B8794F">
              <w:rPr>
                <w:rFonts w:cs="Arial"/>
                <w:szCs w:val="20"/>
                <w:lang w:val="en-GB"/>
              </w:rPr>
              <w:t>dB</w:t>
            </w:r>
            <w:bookmarkStart w:id="1098" w:name="_Toc392772734"/>
            <w:bookmarkStart w:id="1099" w:name="_Toc393266090"/>
            <w:bookmarkStart w:id="1100" w:name="_Toc393377320"/>
            <w:bookmarkEnd w:id="1098"/>
            <w:bookmarkEnd w:id="1099"/>
            <w:bookmarkEnd w:id="1100"/>
          </w:p>
        </w:tc>
        <w:tc>
          <w:tcPr>
            <w:tcW w:w="940" w:type="dxa"/>
            <w:shd w:val="clear" w:color="auto" w:fill="auto"/>
            <w:noWrap/>
            <w:vAlign w:val="bottom"/>
            <w:hideMark/>
          </w:tcPr>
          <w:p w14:paraId="3C6DC802" w14:textId="77777777" w:rsidR="006337A2" w:rsidRPr="00B8794F" w:rsidRDefault="006337A2" w:rsidP="00664C87">
            <w:pPr>
              <w:rPr>
                <w:rFonts w:cs="Arial"/>
                <w:szCs w:val="20"/>
                <w:lang w:val="en-GB"/>
              </w:rPr>
            </w:pPr>
            <w:r w:rsidRPr="00B8794F">
              <w:rPr>
                <w:rFonts w:cs="Arial"/>
                <w:szCs w:val="20"/>
                <w:lang w:val="en-GB"/>
              </w:rPr>
              <w:t>2</w:t>
            </w:r>
            <w:bookmarkStart w:id="1101" w:name="_Toc392772735"/>
            <w:bookmarkStart w:id="1102" w:name="_Toc393266091"/>
            <w:bookmarkStart w:id="1103" w:name="_Toc393377321"/>
            <w:bookmarkEnd w:id="1101"/>
            <w:bookmarkEnd w:id="1102"/>
            <w:bookmarkEnd w:id="1103"/>
          </w:p>
        </w:tc>
        <w:tc>
          <w:tcPr>
            <w:tcW w:w="4796" w:type="dxa"/>
            <w:gridSpan w:val="3"/>
            <w:shd w:val="clear" w:color="000000" w:fill="D2232A"/>
            <w:noWrap/>
            <w:hideMark/>
          </w:tcPr>
          <w:p w14:paraId="5A9EBDEE" w14:textId="77777777" w:rsidR="006337A2" w:rsidRPr="00B8794F" w:rsidRDefault="006337A2" w:rsidP="00664C87">
            <w:pPr>
              <w:jc w:val="center"/>
              <w:rPr>
                <w:rFonts w:cs="Arial"/>
                <w:b/>
                <w:bCs/>
                <w:color w:val="FFFFFF"/>
                <w:szCs w:val="20"/>
                <w:lang w:val="en-GB"/>
              </w:rPr>
            </w:pPr>
            <w:r w:rsidRPr="00B8794F">
              <w:rPr>
                <w:rFonts w:cs="Arial"/>
                <w:b/>
                <w:bCs/>
                <w:color w:val="FFFFFF"/>
                <w:szCs w:val="20"/>
                <w:lang w:val="en-GB"/>
              </w:rPr>
              <w:t>Calculated values</w:t>
            </w:r>
            <w:bookmarkStart w:id="1104" w:name="_Toc392772736"/>
            <w:bookmarkStart w:id="1105" w:name="_Toc393266092"/>
            <w:bookmarkStart w:id="1106" w:name="_Toc393377322"/>
            <w:bookmarkEnd w:id="1104"/>
            <w:bookmarkEnd w:id="1105"/>
            <w:bookmarkEnd w:id="1106"/>
          </w:p>
        </w:tc>
        <w:bookmarkStart w:id="1107" w:name="_Toc392772737"/>
        <w:bookmarkStart w:id="1108" w:name="_Toc393266093"/>
        <w:bookmarkStart w:id="1109" w:name="_Toc393377323"/>
        <w:bookmarkEnd w:id="1107"/>
        <w:bookmarkEnd w:id="1108"/>
        <w:bookmarkEnd w:id="1109"/>
      </w:tr>
      <w:tr w:rsidR="006337A2" w:rsidRPr="00B8794F" w14:paraId="290EBE80" w14:textId="77777777" w:rsidTr="00664C87">
        <w:trPr>
          <w:trHeight w:val="263"/>
        </w:trPr>
        <w:tc>
          <w:tcPr>
            <w:tcW w:w="2869" w:type="dxa"/>
            <w:shd w:val="clear" w:color="auto" w:fill="auto"/>
            <w:noWrap/>
            <w:vAlign w:val="bottom"/>
            <w:hideMark/>
          </w:tcPr>
          <w:p w14:paraId="0D24F5FF" w14:textId="77777777" w:rsidR="006337A2" w:rsidRPr="00B8794F" w:rsidRDefault="006337A2" w:rsidP="00664C87">
            <w:pPr>
              <w:rPr>
                <w:rFonts w:cs="Arial"/>
                <w:szCs w:val="20"/>
                <w:lang w:val="en-GB"/>
              </w:rPr>
            </w:pPr>
            <w:r w:rsidRPr="00B8794F">
              <w:rPr>
                <w:rFonts w:cs="Arial"/>
                <w:szCs w:val="20"/>
                <w:lang w:val="en-GB"/>
              </w:rPr>
              <w:t>Antenna height (Hv)</w:t>
            </w:r>
            <w:bookmarkStart w:id="1110" w:name="_Toc392772738"/>
            <w:bookmarkStart w:id="1111" w:name="_Toc393266094"/>
            <w:bookmarkStart w:id="1112" w:name="_Toc393377324"/>
            <w:bookmarkEnd w:id="1110"/>
            <w:bookmarkEnd w:id="1111"/>
            <w:bookmarkEnd w:id="1112"/>
          </w:p>
        </w:tc>
        <w:tc>
          <w:tcPr>
            <w:tcW w:w="1005" w:type="dxa"/>
            <w:shd w:val="clear" w:color="auto" w:fill="auto"/>
            <w:noWrap/>
            <w:vAlign w:val="bottom"/>
            <w:hideMark/>
          </w:tcPr>
          <w:p w14:paraId="5DFDFF6B" w14:textId="77777777" w:rsidR="006337A2" w:rsidRPr="00B8794F" w:rsidRDefault="006337A2" w:rsidP="00664C87">
            <w:pPr>
              <w:rPr>
                <w:rFonts w:cs="Arial"/>
                <w:szCs w:val="20"/>
                <w:lang w:val="en-GB"/>
              </w:rPr>
            </w:pPr>
            <w:r w:rsidRPr="00B8794F">
              <w:rPr>
                <w:rFonts w:cs="Arial"/>
                <w:szCs w:val="20"/>
                <w:lang w:val="en-GB"/>
              </w:rPr>
              <w:t>m</w:t>
            </w:r>
            <w:bookmarkStart w:id="1113" w:name="_Toc392772739"/>
            <w:bookmarkStart w:id="1114" w:name="_Toc393266095"/>
            <w:bookmarkStart w:id="1115" w:name="_Toc393377325"/>
            <w:bookmarkEnd w:id="1113"/>
            <w:bookmarkEnd w:id="1114"/>
            <w:bookmarkEnd w:id="1115"/>
          </w:p>
        </w:tc>
        <w:tc>
          <w:tcPr>
            <w:tcW w:w="940" w:type="dxa"/>
            <w:shd w:val="clear" w:color="auto" w:fill="auto"/>
            <w:noWrap/>
            <w:vAlign w:val="bottom"/>
            <w:hideMark/>
          </w:tcPr>
          <w:p w14:paraId="743C8628" w14:textId="77777777" w:rsidR="006337A2" w:rsidRPr="00B8794F" w:rsidRDefault="006337A2" w:rsidP="00664C87">
            <w:pPr>
              <w:rPr>
                <w:rFonts w:cs="Arial"/>
                <w:szCs w:val="20"/>
                <w:lang w:val="en-GB"/>
              </w:rPr>
            </w:pPr>
            <w:r w:rsidRPr="00B8794F">
              <w:rPr>
                <w:rFonts w:cs="Arial"/>
                <w:szCs w:val="20"/>
                <w:lang w:val="en-GB"/>
              </w:rPr>
              <w:t>30</w:t>
            </w:r>
            <w:bookmarkStart w:id="1116" w:name="_Toc392772740"/>
            <w:bookmarkStart w:id="1117" w:name="_Toc393266096"/>
            <w:bookmarkStart w:id="1118" w:name="_Toc393377326"/>
            <w:bookmarkEnd w:id="1116"/>
            <w:bookmarkEnd w:id="1117"/>
            <w:bookmarkEnd w:id="1118"/>
          </w:p>
        </w:tc>
        <w:tc>
          <w:tcPr>
            <w:tcW w:w="2740" w:type="dxa"/>
            <w:shd w:val="clear" w:color="auto" w:fill="auto"/>
            <w:noWrap/>
            <w:vAlign w:val="bottom"/>
            <w:hideMark/>
          </w:tcPr>
          <w:p w14:paraId="50F3A803" w14:textId="77777777" w:rsidR="006337A2" w:rsidRPr="00B8794F" w:rsidRDefault="006337A2" w:rsidP="00664C87">
            <w:pPr>
              <w:rPr>
                <w:rFonts w:cs="Arial"/>
                <w:szCs w:val="20"/>
                <w:lang w:val="en-GB"/>
              </w:rPr>
            </w:pPr>
            <w:r w:rsidRPr="00B8794F">
              <w:rPr>
                <w:rFonts w:cs="Arial"/>
                <w:szCs w:val="20"/>
                <w:lang w:val="en-GB"/>
              </w:rPr>
              <w:t>ACIR</w:t>
            </w:r>
            <w:bookmarkStart w:id="1119" w:name="_Toc392772741"/>
            <w:bookmarkStart w:id="1120" w:name="_Toc393266097"/>
            <w:bookmarkStart w:id="1121" w:name="_Toc393377327"/>
            <w:bookmarkEnd w:id="1119"/>
            <w:bookmarkEnd w:id="1120"/>
            <w:bookmarkEnd w:id="1121"/>
          </w:p>
        </w:tc>
        <w:tc>
          <w:tcPr>
            <w:tcW w:w="1005" w:type="dxa"/>
            <w:shd w:val="clear" w:color="auto" w:fill="auto"/>
            <w:noWrap/>
            <w:vAlign w:val="bottom"/>
            <w:hideMark/>
          </w:tcPr>
          <w:p w14:paraId="2E81621E" w14:textId="77777777" w:rsidR="006337A2" w:rsidRPr="00B8794F" w:rsidRDefault="006337A2" w:rsidP="00664C87">
            <w:pPr>
              <w:rPr>
                <w:rFonts w:cs="Arial"/>
                <w:szCs w:val="20"/>
                <w:lang w:val="en-GB"/>
              </w:rPr>
            </w:pPr>
            <w:r w:rsidRPr="00B8794F">
              <w:rPr>
                <w:rFonts w:cs="Arial"/>
                <w:szCs w:val="20"/>
                <w:lang w:val="en-GB"/>
              </w:rPr>
              <w:t>dB</w:t>
            </w:r>
            <w:bookmarkStart w:id="1122" w:name="_Toc392772742"/>
            <w:bookmarkStart w:id="1123" w:name="_Toc393266098"/>
            <w:bookmarkStart w:id="1124" w:name="_Toc393377328"/>
            <w:bookmarkEnd w:id="1122"/>
            <w:bookmarkEnd w:id="1123"/>
            <w:bookmarkEnd w:id="1124"/>
          </w:p>
        </w:tc>
        <w:tc>
          <w:tcPr>
            <w:tcW w:w="1051" w:type="dxa"/>
            <w:shd w:val="clear" w:color="auto" w:fill="auto"/>
            <w:noWrap/>
            <w:vAlign w:val="bottom"/>
            <w:hideMark/>
          </w:tcPr>
          <w:p w14:paraId="349DE95F" w14:textId="77777777" w:rsidR="006337A2" w:rsidRPr="00B8794F" w:rsidRDefault="006337A2" w:rsidP="00664C87">
            <w:pPr>
              <w:rPr>
                <w:rFonts w:cs="Arial"/>
                <w:szCs w:val="20"/>
                <w:lang w:val="en-GB"/>
              </w:rPr>
            </w:pPr>
            <w:r w:rsidRPr="00B8794F">
              <w:rPr>
                <w:rFonts w:cs="Arial"/>
                <w:szCs w:val="20"/>
                <w:lang w:val="en-GB"/>
              </w:rPr>
              <w:t>54.57</w:t>
            </w:r>
            <w:bookmarkStart w:id="1125" w:name="_Toc392772743"/>
            <w:bookmarkStart w:id="1126" w:name="_Toc393266099"/>
            <w:bookmarkStart w:id="1127" w:name="_Toc393377329"/>
            <w:bookmarkEnd w:id="1125"/>
            <w:bookmarkEnd w:id="1126"/>
            <w:bookmarkEnd w:id="1127"/>
          </w:p>
        </w:tc>
        <w:bookmarkStart w:id="1128" w:name="_Toc392772744"/>
        <w:bookmarkStart w:id="1129" w:name="_Toc393266100"/>
        <w:bookmarkStart w:id="1130" w:name="_Toc393377330"/>
        <w:bookmarkEnd w:id="1128"/>
        <w:bookmarkEnd w:id="1129"/>
        <w:bookmarkEnd w:id="1130"/>
      </w:tr>
      <w:tr w:rsidR="006337A2" w:rsidRPr="00B8794F" w14:paraId="43887965" w14:textId="77777777" w:rsidTr="00664C87">
        <w:trPr>
          <w:trHeight w:val="255"/>
        </w:trPr>
        <w:tc>
          <w:tcPr>
            <w:tcW w:w="4814" w:type="dxa"/>
            <w:gridSpan w:val="3"/>
            <w:shd w:val="clear" w:color="000000" w:fill="D2232A"/>
            <w:noWrap/>
            <w:hideMark/>
          </w:tcPr>
          <w:p w14:paraId="35AEF7F0" w14:textId="77777777" w:rsidR="006337A2" w:rsidRPr="00B8794F" w:rsidRDefault="006337A2" w:rsidP="00664C87">
            <w:pPr>
              <w:jc w:val="center"/>
              <w:rPr>
                <w:rFonts w:cs="Arial"/>
                <w:b/>
                <w:bCs/>
                <w:color w:val="FFFFFF"/>
                <w:szCs w:val="20"/>
                <w:lang w:val="en-GB"/>
              </w:rPr>
            </w:pPr>
            <w:r w:rsidRPr="00B8794F">
              <w:rPr>
                <w:rFonts w:cs="Arial"/>
                <w:b/>
                <w:bCs/>
                <w:color w:val="FFFFFF"/>
                <w:szCs w:val="20"/>
                <w:lang w:val="en-GB"/>
              </w:rPr>
              <w:t>Results.  Third Adjacent channel</w:t>
            </w:r>
            <w:bookmarkStart w:id="1131" w:name="_Toc392772745"/>
            <w:bookmarkStart w:id="1132" w:name="_Toc393266101"/>
            <w:bookmarkStart w:id="1133" w:name="_Toc393377331"/>
            <w:bookmarkEnd w:id="1131"/>
            <w:bookmarkEnd w:id="1132"/>
            <w:bookmarkEnd w:id="1133"/>
          </w:p>
        </w:tc>
        <w:tc>
          <w:tcPr>
            <w:tcW w:w="2740" w:type="dxa"/>
            <w:shd w:val="clear" w:color="auto" w:fill="auto"/>
            <w:noWrap/>
            <w:vAlign w:val="bottom"/>
            <w:hideMark/>
          </w:tcPr>
          <w:p w14:paraId="146A77F3" w14:textId="77777777" w:rsidR="006337A2" w:rsidRPr="00B8794F" w:rsidRDefault="006337A2" w:rsidP="00664C87">
            <w:pPr>
              <w:rPr>
                <w:rFonts w:cs="Arial"/>
                <w:szCs w:val="20"/>
                <w:lang w:val="en-GB"/>
              </w:rPr>
            </w:pPr>
            <w:r w:rsidRPr="00B8794F">
              <w:rPr>
                <w:rFonts w:cs="Arial"/>
                <w:szCs w:val="20"/>
                <w:lang w:val="en-GB"/>
              </w:rPr>
              <w:t>Max interference &amp; noise (I)</w:t>
            </w:r>
            <w:bookmarkStart w:id="1134" w:name="_Toc392772746"/>
            <w:bookmarkStart w:id="1135" w:name="_Toc393266102"/>
            <w:bookmarkStart w:id="1136" w:name="_Toc393377332"/>
            <w:bookmarkEnd w:id="1134"/>
            <w:bookmarkEnd w:id="1135"/>
            <w:bookmarkEnd w:id="1136"/>
          </w:p>
        </w:tc>
        <w:tc>
          <w:tcPr>
            <w:tcW w:w="1005" w:type="dxa"/>
            <w:shd w:val="clear" w:color="auto" w:fill="auto"/>
            <w:noWrap/>
            <w:vAlign w:val="bottom"/>
            <w:hideMark/>
          </w:tcPr>
          <w:p w14:paraId="53885CE0" w14:textId="77777777" w:rsidR="006337A2" w:rsidRPr="00B8794F" w:rsidRDefault="006337A2" w:rsidP="00664C87">
            <w:pPr>
              <w:rPr>
                <w:rFonts w:cs="Arial"/>
                <w:szCs w:val="20"/>
                <w:lang w:val="en-GB"/>
              </w:rPr>
            </w:pPr>
            <w:r w:rsidRPr="00B8794F">
              <w:rPr>
                <w:rFonts w:cs="Arial"/>
                <w:szCs w:val="20"/>
                <w:lang w:val="en-GB"/>
              </w:rPr>
              <w:t>dBm/BW</w:t>
            </w:r>
            <w:bookmarkStart w:id="1137" w:name="_Toc392772747"/>
            <w:bookmarkStart w:id="1138" w:name="_Toc393266103"/>
            <w:bookmarkStart w:id="1139" w:name="_Toc393377333"/>
            <w:bookmarkEnd w:id="1137"/>
            <w:bookmarkEnd w:id="1138"/>
            <w:bookmarkEnd w:id="1139"/>
          </w:p>
        </w:tc>
        <w:tc>
          <w:tcPr>
            <w:tcW w:w="1051" w:type="dxa"/>
            <w:shd w:val="clear" w:color="auto" w:fill="auto"/>
            <w:noWrap/>
            <w:vAlign w:val="bottom"/>
            <w:hideMark/>
          </w:tcPr>
          <w:p w14:paraId="315FCEAC" w14:textId="77777777" w:rsidR="006337A2" w:rsidRPr="00B8794F" w:rsidRDefault="006337A2" w:rsidP="00664C87">
            <w:pPr>
              <w:rPr>
                <w:rFonts w:cs="Arial"/>
                <w:szCs w:val="20"/>
                <w:lang w:val="en-GB"/>
              </w:rPr>
            </w:pPr>
            <w:r w:rsidRPr="00B8794F">
              <w:rPr>
                <w:rFonts w:cs="Arial"/>
                <w:szCs w:val="20"/>
                <w:lang w:val="en-GB"/>
              </w:rPr>
              <w:t>-114.36</w:t>
            </w:r>
            <w:bookmarkStart w:id="1140" w:name="_Toc392772748"/>
            <w:bookmarkStart w:id="1141" w:name="_Toc393266104"/>
            <w:bookmarkStart w:id="1142" w:name="_Toc393377334"/>
            <w:bookmarkEnd w:id="1140"/>
            <w:bookmarkEnd w:id="1141"/>
            <w:bookmarkEnd w:id="1142"/>
          </w:p>
        </w:tc>
        <w:bookmarkStart w:id="1143" w:name="_Toc392772749"/>
        <w:bookmarkStart w:id="1144" w:name="_Toc393266105"/>
        <w:bookmarkStart w:id="1145" w:name="_Toc393377335"/>
        <w:bookmarkEnd w:id="1143"/>
        <w:bookmarkEnd w:id="1144"/>
        <w:bookmarkEnd w:id="1145"/>
      </w:tr>
      <w:tr w:rsidR="006337A2" w:rsidRPr="00B8794F" w14:paraId="7AAB10EE" w14:textId="77777777" w:rsidTr="00664C87">
        <w:trPr>
          <w:trHeight w:val="263"/>
        </w:trPr>
        <w:tc>
          <w:tcPr>
            <w:tcW w:w="2869" w:type="dxa"/>
            <w:shd w:val="clear" w:color="auto" w:fill="auto"/>
            <w:noWrap/>
            <w:vAlign w:val="bottom"/>
            <w:hideMark/>
          </w:tcPr>
          <w:p w14:paraId="65A5FA85" w14:textId="77777777" w:rsidR="006337A2" w:rsidRPr="00B8794F" w:rsidRDefault="006337A2" w:rsidP="00664C87">
            <w:pPr>
              <w:rPr>
                <w:rFonts w:cs="Arial"/>
                <w:b/>
                <w:bCs/>
                <w:szCs w:val="20"/>
                <w:lang w:val="en-GB"/>
              </w:rPr>
            </w:pPr>
            <w:r w:rsidRPr="00B8794F">
              <w:rPr>
                <w:rFonts w:cs="Arial"/>
                <w:b/>
                <w:bCs/>
                <w:szCs w:val="20"/>
                <w:lang w:val="en-GB"/>
              </w:rPr>
              <w:t>MCL 95%</w:t>
            </w:r>
            <w:bookmarkStart w:id="1146" w:name="_Toc392772750"/>
            <w:bookmarkStart w:id="1147" w:name="_Toc393266106"/>
            <w:bookmarkStart w:id="1148" w:name="_Toc393377336"/>
            <w:bookmarkEnd w:id="1146"/>
            <w:bookmarkEnd w:id="1147"/>
            <w:bookmarkEnd w:id="1148"/>
          </w:p>
        </w:tc>
        <w:tc>
          <w:tcPr>
            <w:tcW w:w="1005" w:type="dxa"/>
            <w:shd w:val="clear" w:color="auto" w:fill="auto"/>
            <w:noWrap/>
            <w:vAlign w:val="bottom"/>
            <w:hideMark/>
          </w:tcPr>
          <w:p w14:paraId="2B88B090" w14:textId="77777777" w:rsidR="006337A2" w:rsidRPr="00B8794F" w:rsidRDefault="006337A2" w:rsidP="00664C87">
            <w:pPr>
              <w:rPr>
                <w:rFonts w:cs="Arial"/>
                <w:b/>
                <w:bCs/>
                <w:szCs w:val="20"/>
                <w:lang w:val="en-GB"/>
              </w:rPr>
            </w:pPr>
            <w:r w:rsidRPr="00B8794F">
              <w:rPr>
                <w:rFonts w:cs="Arial"/>
                <w:b/>
                <w:bCs/>
                <w:szCs w:val="20"/>
                <w:lang w:val="en-GB"/>
              </w:rPr>
              <w:t>dB</w:t>
            </w:r>
            <w:bookmarkStart w:id="1149" w:name="_Toc392772751"/>
            <w:bookmarkStart w:id="1150" w:name="_Toc393266107"/>
            <w:bookmarkStart w:id="1151" w:name="_Toc393377337"/>
            <w:bookmarkEnd w:id="1149"/>
            <w:bookmarkEnd w:id="1150"/>
            <w:bookmarkEnd w:id="1151"/>
          </w:p>
        </w:tc>
        <w:tc>
          <w:tcPr>
            <w:tcW w:w="940" w:type="dxa"/>
            <w:shd w:val="clear" w:color="auto" w:fill="auto"/>
            <w:noWrap/>
            <w:vAlign w:val="bottom"/>
            <w:hideMark/>
          </w:tcPr>
          <w:p w14:paraId="35EA3B89" w14:textId="77777777" w:rsidR="006337A2" w:rsidRPr="00B8794F" w:rsidRDefault="006337A2" w:rsidP="00664C87">
            <w:pPr>
              <w:rPr>
                <w:rFonts w:cs="Arial"/>
                <w:b/>
                <w:bCs/>
                <w:szCs w:val="20"/>
                <w:lang w:val="en-GB"/>
              </w:rPr>
            </w:pPr>
            <w:r w:rsidRPr="00B8794F">
              <w:rPr>
                <w:rFonts w:cs="Arial"/>
                <w:b/>
                <w:bCs/>
                <w:szCs w:val="20"/>
                <w:lang w:val="en-GB"/>
              </w:rPr>
              <w:t>119.65</w:t>
            </w:r>
            <w:bookmarkStart w:id="1152" w:name="_Toc392772752"/>
            <w:bookmarkStart w:id="1153" w:name="_Toc393266108"/>
            <w:bookmarkStart w:id="1154" w:name="_Toc393377338"/>
            <w:bookmarkEnd w:id="1152"/>
            <w:bookmarkEnd w:id="1153"/>
            <w:bookmarkEnd w:id="1154"/>
          </w:p>
        </w:tc>
        <w:tc>
          <w:tcPr>
            <w:tcW w:w="2740" w:type="dxa"/>
            <w:shd w:val="clear" w:color="auto" w:fill="auto"/>
            <w:noWrap/>
            <w:vAlign w:val="bottom"/>
            <w:hideMark/>
          </w:tcPr>
          <w:p w14:paraId="75FACB96" w14:textId="77777777" w:rsidR="006337A2" w:rsidRPr="00B8794F" w:rsidRDefault="006337A2" w:rsidP="00664C87">
            <w:pPr>
              <w:rPr>
                <w:rFonts w:cs="Arial"/>
                <w:szCs w:val="20"/>
                <w:lang w:val="en-GB"/>
              </w:rPr>
            </w:pPr>
            <w:r w:rsidRPr="00B8794F">
              <w:rPr>
                <w:rFonts w:cs="Arial"/>
                <w:szCs w:val="20"/>
                <w:lang w:val="en-GB"/>
              </w:rPr>
              <w:t>Fading margin (Fm)</w:t>
            </w:r>
            <w:bookmarkStart w:id="1155" w:name="_Toc392772753"/>
            <w:bookmarkStart w:id="1156" w:name="_Toc393266109"/>
            <w:bookmarkStart w:id="1157" w:name="_Toc393377339"/>
            <w:bookmarkEnd w:id="1155"/>
            <w:bookmarkEnd w:id="1156"/>
            <w:bookmarkEnd w:id="1157"/>
          </w:p>
        </w:tc>
        <w:tc>
          <w:tcPr>
            <w:tcW w:w="1005" w:type="dxa"/>
            <w:shd w:val="clear" w:color="auto" w:fill="auto"/>
            <w:noWrap/>
            <w:vAlign w:val="bottom"/>
            <w:hideMark/>
          </w:tcPr>
          <w:p w14:paraId="31612B03" w14:textId="77777777" w:rsidR="006337A2" w:rsidRPr="00B8794F" w:rsidRDefault="006337A2" w:rsidP="00664C87">
            <w:pPr>
              <w:rPr>
                <w:rFonts w:cs="Arial"/>
                <w:szCs w:val="20"/>
                <w:lang w:val="en-GB"/>
              </w:rPr>
            </w:pPr>
            <w:r w:rsidRPr="00B8794F">
              <w:rPr>
                <w:rFonts w:cs="Arial"/>
                <w:szCs w:val="20"/>
                <w:lang w:val="en-GB"/>
              </w:rPr>
              <w:t>dB</w:t>
            </w:r>
            <w:bookmarkStart w:id="1158" w:name="_Toc392772754"/>
            <w:bookmarkStart w:id="1159" w:name="_Toc393266110"/>
            <w:bookmarkStart w:id="1160" w:name="_Toc393377340"/>
            <w:bookmarkEnd w:id="1158"/>
            <w:bookmarkEnd w:id="1159"/>
            <w:bookmarkEnd w:id="1160"/>
          </w:p>
        </w:tc>
        <w:tc>
          <w:tcPr>
            <w:tcW w:w="1051" w:type="dxa"/>
            <w:shd w:val="clear" w:color="auto" w:fill="auto"/>
            <w:noWrap/>
            <w:vAlign w:val="bottom"/>
            <w:hideMark/>
          </w:tcPr>
          <w:p w14:paraId="77BBCCC1" w14:textId="77777777" w:rsidR="006337A2" w:rsidRPr="00B8794F" w:rsidRDefault="006337A2" w:rsidP="00664C87">
            <w:pPr>
              <w:rPr>
                <w:rFonts w:cs="Arial"/>
                <w:szCs w:val="20"/>
                <w:lang w:val="en-GB"/>
              </w:rPr>
            </w:pPr>
            <w:r w:rsidRPr="00B8794F">
              <w:rPr>
                <w:rFonts w:cs="Arial"/>
                <w:szCs w:val="20"/>
                <w:lang w:val="en-GB"/>
              </w:rPr>
              <w:t>14.85</w:t>
            </w:r>
            <w:bookmarkStart w:id="1161" w:name="_Toc392772755"/>
            <w:bookmarkStart w:id="1162" w:name="_Toc393266111"/>
            <w:bookmarkStart w:id="1163" w:name="_Toc393377341"/>
            <w:bookmarkEnd w:id="1161"/>
            <w:bookmarkEnd w:id="1162"/>
            <w:bookmarkEnd w:id="1163"/>
          </w:p>
        </w:tc>
        <w:bookmarkStart w:id="1164" w:name="_Toc392772756"/>
        <w:bookmarkStart w:id="1165" w:name="_Toc393266112"/>
        <w:bookmarkStart w:id="1166" w:name="_Toc393377342"/>
        <w:bookmarkEnd w:id="1164"/>
        <w:bookmarkEnd w:id="1165"/>
        <w:bookmarkEnd w:id="1166"/>
      </w:tr>
      <w:tr w:rsidR="006337A2" w:rsidRPr="00B8794F" w14:paraId="41C03601" w14:textId="77777777" w:rsidTr="00664C87">
        <w:trPr>
          <w:trHeight w:val="263"/>
        </w:trPr>
        <w:tc>
          <w:tcPr>
            <w:tcW w:w="2869" w:type="dxa"/>
            <w:shd w:val="clear" w:color="auto" w:fill="auto"/>
            <w:noWrap/>
            <w:vAlign w:val="bottom"/>
            <w:hideMark/>
          </w:tcPr>
          <w:p w14:paraId="0FB56E3A" w14:textId="77777777" w:rsidR="006337A2" w:rsidRPr="00B8794F" w:rsidRDefault="006337A2" w:rsidP="00664C87">
            <w:pPr>
              <w:rPr>
                <w:rFonts w:cs="Arial"/>
                <w:b/>
                <w:bCs/>
                <w:szCs w:val="20"/>
                <w:lang w:val="en-GB"/>
              </w:rPr>
            </w:pPr>
            <w:r w:rsidRPr="00B8794F">
              <w:rPr>
                <w:rFonts w:cs="Arial"/>
                <w:b/>
                <w:bCs/>
                <w:szCs w:val="20"/>
                <w:lang w:val="en-GB"/>
              </w:rPr>
              <w:t>Distance (Ex-Hata Urban)</w:t>
            </w:r>
            <w:bookmarkStart w:id="1167" w:name="_Toc392772757"/>
            <w:bookmarkStart w:id="1168" w:name="_Toc393266113"/>
            <w:bookmarkStart w:id="1169" w:name="_Toc393377343"/>
            <w:bookmarkEnd w:id="1167"/>
            <w:bookmarkEnd w:id="1168"/>
            <w:bookmarkEnd w:id="1169"/>
          </w:p>
        </w:tc>
        <w:tc>
          <w:tcPr>
            <w:tcW w:w="1005" w:type="dxa"/>
            <w:shd w:val="clear" w:color="auto" w:fill="auto"/>
            <w:noWrap/>
            <w:vAlign w:val="bottom"/>
            <w:hideMark/>
          </w:tcPr>
          <w:p w14:paraId="3E5272F9" w14:textId="77777777" w:rsidR="006337A2" w:rsidRPr="00B8794F" w:rsidRDefault="006337A2" w:rsidP="00664C87">
            <w:pPr>
              <w:rPr>
                <w:rFonts w:cs="Arial"/>
                <w:b/>
                <w:bCs/>
                <w:szCs w:val="20"/>
                <w:lang w:val="en-GB"/>
              </w:rPr>
            </w:pPr>
            <w:r w:rsidRPr="00B8794F">
              <w:rPr>
                <w:rFonts w:cs="Arial"/>
                <w:b/>
                <w:bCs/>
                <w:szCs w:val="20"/>
                <w:lang w:val="en-GB"/>
              </w:rPr>
              <w:t>Km</w:t>
            </w:r>
            <w:bookmarkStart w:id="1170" w:name="_Toc392772758"/>
            <w:bookmarkStart w:id="1171" w:name="_Toc393266114"/>
            <w:bookmarkStart w:id="1172" w:name="_Toc393377344"/>
            <w:bookmarkEnd w:id="1170"/>
            <w:bookmarkEnd w:id="1171"/>
            <w:bookmarkEnd w:id="1172"/>
          </w:p>
        </w:tc>
        <w:tc>
          <w:tcPr>
            <w:tcW w:w="940" w:type="dxa"/>
            <w:shd w:val="clear" w:color="auto" w:fill="auto"/>
            <w:noWrap/>
            <w:vAlign w:val="bottom"/>
            <w:hideMark/>
          </w:tcPr>
          <w:p w14:paraId="7C11945E" w14:textId="77777777" w:rsidR="006337A2" w:rsidRPr="00B8794F" w:rsidRDefault="006337A2" w:rsidP="00664C87">
            <w:pPr>
              <w:rPr>
                <w:rFonts w:cs="Arial"/>
                <w:b/>
                <w:bCs/>
                <w:szCs w:val="20"/>
                <w:lang w:val="en-GB"/>
              </w:rPr>
            </w:pPr>
            <w:r w:rsidRPr="00B8794F">
              <w:rPr>
                <w:rFonts w:cs="Arial"/>
                <w:b/>
                <w:bCs/>
                <w:szCs w:val="20"/>
                <w:lang w:val="en-GB"/>
              </w:rPr>
              <w:t>0.62</w:t>
            </w:r>
            <w:bookmarkStart w:id="1173" w:name="_Toc392772759"/>
            <w:bookmarkStart w:id="1174" w:name="_Toc393266115"/>
            <w:bookmarkStart w:id="1175" w:name="_Toc393377345"/>
            <w:bookmarkEnd w:id="1173"/>
            <w:bookmarkEnd w:id="1174"/>
            <w:bookmarkEnd w:id="1175"/>
          </w:p>
        </w:tc>
        <w:tc>
          <w:tcPr>
            <w:tcW w:w="2740" w:type="dxa"/>
            <w:shd w:val="clear" w:color="auto" w:fill="auto"/>
            <w:noWrap/>
            <w:vAlign w:val="bottom"/>
            <w:hideMark/>
          </w:tcPr>
          <w:p w14:paraId="4975D927" w14:textId="77777777" w:rsidR="006337A2" w:rsidRPr="00B8794F" w:rsidRDefault="006337A2" w:rsidP="00664C87">
            <w:pPr>
              <w:rPr>
                <w:rFonts w:cs="Arial"/>
                <w:szCs w:val="20"/>
                <w:lang w:val="en-GB"/>
              </w:rPr>
            </w:pPr>
            <w:bookmarkStart w:id="1176" w:name="_Toc392772760"/>
            <w:bookmarkStart w:id="1177" w:name="_Toc393266116"/>
            <w:bookmarkStart w:id="1178" w:name="_Toc393377346"/>
            <w:bookmarkEnd w:id="1176"/>
            <w:bookmarkEnd w:id="1177"/>
            <w:bookmarkEnd w:id="1178"/>
          </w:p>
        </w:tc>
        <w:tc>
          <w:tcPr>
            <w:tcW w:w="1005" w:type="dxa"/>
            <w:shd w:val="clear" w:color="auto" w:fill="auto"/>
            <w:noWrap/>
            <w:vAlign w:val="bottom"/>
            <w:hideMark/>
          </w:tcPr>
          <w:p w14:paraId="49188283" w14:textId="77777777" w:rsidR="006337A2" w:rsidRPr="00B8794F" w:rsidRDefault="006337A2" w:rsidP="00664C87">
            <w:pPr>
              <w:rPr>
                <w:rFonts w:cs="Arial"/>
                <w:szCs w:val="20"/>
                <w:lang w:val="en-GB"/>
              </w:rPr>
            </w:pPr>
            <w:bookmarkStart w:id="1179" w:name="_Toc392772761"/>
            <w:bookmarkStart w:id="1180" w:name="_Toc393266117"/>
            <w:bookmarkStart w:id="1181" w:name="_Toc393377347"/>
            <w:bookmarkEnd w:id="1179"/>
            <w:bookmarkEnd w:id="1180"/>
            <w:bookmarkEnd w:id="1181"/>
          </w:p>
        </w:tc>
        <w:tc>
          <w:tcPr>
            <w:tcW w:w="1051" w:type="dxa"/>
            <w:shd w:val="clear" w:color="auto" w:fill="auto"/>
            <w:noWrap/>
            <w:vAlign w:val="bottom"/>
            <w:hideMark/>
          </w:tcPr>
          <w:p w14:paraId="4C53B128" w14:textId="77777777" w:rsidR="006337A2" w:rsidRPr="00B8794F" w:rsidRDefault="006337A2" w:rsidP="00664C87">
            <w:pPr>
              <w:rPr>
                <w:rFonts w:cs="Arial"/>
                <w:szCs w:val="20"/>
                <w:lang w:val="en-GB"/>
              </w:rPr>
            </w:pPr>
            <w:bookmarkStart w:id="1182" w:name="_Toc392772762"/>
            <w:bookmarkStart w:id="1183" w:name="_Toc393266118"/>
            <w:bookmarkStart w:id="1184" w:name="_Toc393377348"/>
            <w:bookmarkEnd w:id="1182"/>
            <w:bookmarkEnd w:id="1183"/>
            <w:bookmarkEnd w:id="1184"/>
          </w:p>
        </w:tc>
        <w:bookmarkStart w:id="1185" w:name="_Toc392772763"/>
        <w:bookmarkStart w:id="1186" w:name="_Toc393266119"/>
        <w:bookmarkStart w:id="1187" w:name="_Toc393377349"/>
        <w:bookmarkEnd w:id="1185"/>
        <w:bookmarkEnd w:id="1186"/>
        <w:bookmarkEnd w:id="1187"/>
      </w:tr>
    </w:tbl>
    <w:p w14:paraId="7E4439C4" w14:textId="16F254CD" w:rsidR="00D11ADA" w:rsidRPr="00B8794F" w:rsidRDefault="00D11ADA" w:rsidP="00027C82">
      <w:pPr>
        <w:pStyle w:val="Heading2"/>
      </w:pPr>
      <w:bookmarkStart w:id="1188" w:name="_Toc392772509"/>
      <w:bookmarkStart w:id="1189" w:name="_Toc393265865"/>
      <w:bookmarkStart w:id="1190" w:name="_Toc393377095"/>
      <w:bookmarkStart w:id="1191" w:name="_Toc392772510"/>
      <w:bookmarkStart w:id="1192" w:name="_Toc393265866"/>
      <w:bookmarkStart w:id="1193" w:name="_Toc393377096"/>
      <w:bookmarkStart w:id="1194" w:name="_Toc392772594"/>
      <w:bookmarkStart w:id="1195" w:name="_Toc393265950"/>
      <w:bookmarkStart w:id="1196" w:name="_Toc393377180"/>
      <w:bookmarkStart w:id="1197" w:name="_Toc392772595"/>
      <w:bookmarkStart w:id="1198" w:name="_Toc393265951"/>
      <w:bookmarkStart w:id="1199" w:name="_Toc393377181"/>
      <w:bookmarkStart w:id="1200" w:name="_Toc392772679"/>
      <w:bookmarkStart w:id="1201" w:name="_Toc393266035"/>
      <w:bookmarkStart w:id="1202" w:name="_Toc393377265"/>
      <w:bookmarkStart w:id="1203" w:name="_Toc392772680"/>
      <w:bookmarkStart w:id="1204" w:name="_Toc393266036"/>
      <w:bookmarkStart w:id="1205" w:name="_Toc393377266"/>
      <w:bookmarkStart w:id="1206" w:name="_Toc392772764"/>
      <w:bookmarkStart w:id="1207" w:name="_Toc393266120"/>
      <w:bookmarkStart w:id="1208" w:name="_Toc393377350"/>
      <w:bookmarkStart w:id="1209" w:name="_Toc398711343"/>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r w:rsidRPr="00B8794F">
        <w:t xml:space="preserve">Compatibility between DECT and </w:t>
      </w:r>
      <w:r w:rsidR="001125A0" w:rsidRPr="00B8794F">
        <w:t xml:space="preserve">pico </w:t>
      </w:r>
      <w:r w:rsidRPr="00B8794F">
        <w:t>LTE at 1920 MHz</w:t>
      </w:r>
      <w:bookmarkEnd w:id="1209"/>
    </w:p>
    <w:p w14:paraId="7A2C25F2" w14:textId="78CEE998" w:rsidR="00725865" w:rsidRPr="00B8794F" w:rsidRDefault="00725865" w:rsidP="00E57D1E">
      <w:pPr>
        <w:pStyle w:val="Heading3"/>
      </w:pPr>
      <w:bookmarkStart w:id="1210" w:name="_Toc398711344"/>
      <w:r w:rsidRPr="00B8794F">
        <w:t>Results for channel F21</w:t>
      </w:r>
      <w:r w:rsidR="00AC606A" w:rsidRPr="00B8794F">
        <w:t xml:space="preserve"> vs 5 MHz LTE</w:t>
      </w:r>
      <w:bookmarkEnd w:id="1210"/>
    </w:p>
    <w:p w14:paraId="48BCF415" w14:textId="7AED3815" w:rsidR="00D11ADA" w:rsidRPr="00B8794F" w:rsidRDefault="00767ADF" w:rsidP="00767ADF">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58</w:t>
      </w:r>
      <w:r w:rsidRPr="00B8794F">
        <w:rPr>
          <w:rFonts w:cs="Arial"/>
          <w:b/>
          <w:bCs/>
          <w:color w:val="D2232A"/>
          <w:szCs w:val="20"/>
          <w:lang w:val="en-GB"/>
        </w:rPr>
        <w:fldChar w:fldCharType="end"/>
      </w:r>
      <w:r w:rsidRPr="00B8794F">
        <w:rPr>
          <w:rFonts w:cs="Arial"/>
          <w:b/>
          <w:bCs/>
          <w:color w:val="D2232A"/>
          <w:szCs w:val="20"/>
          <w:lang w:val="en-GB"/>
        </w:rPr>
        <w:t>:</w:t>
      </w:r>
      <w:r w:rsidRPr="00B8794F">
        <w:rPr>
          <w:lang w:val="en-GB"/>
        </w:rPr>
        <w:t xml:space="preserve"> </w:t>
      </w:r>
      <w:r w:rsidRPr="00B8794F">
        <w:rPr>
          <w:rFonts w:cs="Arial"/>
          <w:b/>
          <w:bCs/>
          <w:color w:val="D2232A"/>
          <w:szCs w:val="20"/>
          <w:lang w:val="en-GB"/>
        </w:rPr>
        <w:t>Results for channel F21 vs 5 MHz LTE</w:t>
      </w:r>
    </w:p>
    <w:tbl>
      <w:tblPr>
        <w:tblW w:w="9519"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869"/>
        <w:gridCol w:w="1005"/>
        <w:gridCol w:w="940"/>
        <w:gridCol w:w="2740"/>
        <w:gridCol w:w="1005"/>
        <w:gridCol w:w="960"/>
      </w:tblGrid>
      <w:tr w:rsidR="006B2F27" w:rsidRPr="00B8794F" w14:paraId="7DDA0550" w14:textId="77777777" w:rsidTr="00F2069B">
        <w:trPr>
          <w:trHeight w:val="255"/>
        </w:trPr>
        <w:tc>
          <w:tcPr>
            <w:tcW w:w="4814" w:type="dxa"/>
            <w:gridSpan w:val="3"/>
            <w:tcBorders>
              <w:right w:val="single" w:sz="4" w:space="0" w:color="FFFFFF" w:themeColor="background1"/>
            </w:tcBorders>
            <w:shd w:val="clear" w:color="000000" w:fill="D2232A"/>
            <w:noWrap/>
            <w:hideMark/>
          </w:tcPr>
          <w:p w14:paraId="7822A5F2" w14:textId="4E77FABF" w:rsidR="006B2F27" w:rsidRPr="00B8794F" w:rsidRDefault="006B2F27" w:rsidP="006B2F27">
            <w:pPr>
              <w:jc w:val="center"/>
              <w:rPr>
                <w:rFonts w:cs="Arial"/>
                <w:color w:val="FFFFFF"/>
                <w:szCs w:val="20"/>
                <w:lang w:val="en-GB"/>
              </w:rPr>
            </w:pPr>
            <w:r w:rsidRPr="00B8794F">
              <w:rPr>
                <w:rFonts w:cs="Arial"/>
                <w:b/>
                <w:bCs/>
                <w:color w:val="FFFFFF"/>
                <w:szCs w:val="20"/>
                <w:lang w:val="en-GB"/>
              </w:rPr>
              <w:t>Victim BS characteristics (LTE)</w:t>
            </w:r>
          </w:p>
        </w:tc>
        <w:tc>
          <w:tcPr>
            <w:tcW w:w="4705" w:type="dxa"/>
            <w:gridSpan w:val="3"/>
            <w:tcBorders>
              <w:left w:val="single" w:sz="4" w:space="0" w:color="FFFFFF" w:themeColor="background1"/>
            </w:tcBorders>
            <w:shd w:val="clear" w:color="000000" w:fill="D2232A"/>
            <w:noWrap/>
            <w:hideMark/>
          </w:tcPr>
          <w:p w14:paraId="2F201BDF" w14:textId="6BDB4262" w:rsidR="006B2F27" w:rsidRPr="00B8794F" w:rsidRDefault="006B2F27" w:rsidP="006B2F27">
            <w:pPr>
              <w:jc w:val="center"/>
              <w:rPr>
                <w:rFonts w:cs="Arial"/>
                <w:color w:val="FFFFFF"/>
                <w:szCs w:val="20"/>
                <w:lang w:val="en-GB"/>
              </w:rPr>
            </w:pPr>
            <w:r w:rsidRPr="00B8794F">
              <w:rPr>
                <w:rFonts w:cs="Arial"/>
                <w:b/>
                <w:bCs/>
                <w:color w:val="FFFFFF"/>
                <w:szCs w:val="20"/>
                <w:lang w:val="en-GB"/>
              </w:rPr>
              <w:t>Interferer characteristics (DECT)</w:t>
            </w:r>
          </w:p>
        </w:tc>
      </w:tr>
      <w:tr w:rsidR="00D11ADA" w:rsidRPr="00B8794F" w14:paraId="6E130935" w14:textId="77777777" w:rsidTr="006B2F27">
        <w:trPr>
          <w:trHeight w:val="263"/>
        </w:trPr>
        <w:tc>
          <w:tcPr>
            <w:tcW w:w="2869" w:type="dxa"/>
            <w:shd w:val="clear" w:color="auto" w:fill="auto"/>
            <w:noWrap/>
            <w:vAlign w:val="bottom"/>
            <w:hideMark/>
          </w:tcPr>
          <w:p w14:paraId="300ABCF5" w14:textId="77777777" w:rsidR="00D11ADA" w:rsidRPr="00B8794F" w:rsidRDefault="00D11ADA" w:rsidP="00AB4581">
            <w:pPr>
              <w:rPr>
                <w:rFonts w:cs="Arial"/>
                <w:szCs w:val="20"/>
                <w:lang w:val="en-GB"/>
              </w:rPr>
            </w:pPr>
            <w:r w:rsidRPr="00B8794F">
              <w:rPr>
                <w:rFonts w:cs="Arial"/>
                <w:szCs w:val="20"/>
                <w:lang w:val="en-GB"/>
              </w:rPr>
              <w:t>Channel BW (BWv)</w:t>
            </w:r>
          </w:p>
        </w:tc>
        <w:tc>
          <w:tcPr>
            <w:tcW w:w="1005" w:type="dxa"/>
            <w:shd w:val="clear" w:color="auto" w:fill="auto"/>
            <w:noWrap/>
            <w:vAlign w:val="bottom"/>
            <w:hideMark/>
          </w:tcPr>
          <w:p w14:paraId="26FFD640" w14:textId="77777777" w:rsidR="00D11ADA" w:rsidRPr="00B8794F" w:rsidRDefault="00D11ADA" w:rsidP="00AB4581">
            <w:pPr>
              <w:rPr>
                <w:rFonts w:cs="Arial"/>
                <w:szCs w:val="20"/>
                <w:lang w:val="en-GB"/>
              </w:rPr>
            </w:pPr>
            <w:r w:rsidRPr="00B8794F">
              <w:rPr>
                <w:rFonts w:cs="Arial"/>
                <w:szCs w:val="20"/>
                <w:lang w:val="en-GB"/>
              </w:rPr>
              <w:t>MHz</w:t>
            </w:r>
          </w:p>
        </w:tc>
        <w:tc>
          <w:tcPr>
            <w:tcW w:w="940" w:type="dxa"/>
            <w:shd w:val="clear" w:color="auto" w:fill="auto"/>
            <w:noWrap/>
            <w:vAlign w:val="bottom"/>
            <w:hideMark/>
          </w:tcPr>
          <w:p w14:paraId="3FCB2786" w14:textId="71794043" w:rsidR="00D11ADA" w:rsidRPr="00B8794F" w:rsidRDefault="00D11ADA" w:rsidP="00AB4581">
            <w:pPr>
              <w:rPr>
                <w:rFonts w:cs="Arial"/>
                <w:szCs w:val="20"/>
                <w:lang w:val="en-GB"/>
              </w:rPr>
            </w:pPr>
            <w:r w:rsidRPr="00B8794F">
              <w:rPr>
                <w:rFonts w:cs="Arial"/>
                <w:szCs w:val="20"/>
                <w:lang w:val="en-GB"/>
              </w:rPr>
              <w:t>4</w:t>
            </w:r>
            <w:r w:rsidR="006F3BC8" w:rsidRPr="00B8794F">
              <w:rPr>
                <w:rFonts w:cs="Arial"/>
                <w:szCs w:val="20"/>
                <w:lang w:val="en-GB"/>
              </w:rPr>
              <w:t>.</w:t>
            </w:r>
            <w:r w:rsidRPr="00B8794F">
              <w:rPr>
                <w:rFonts w:cs="Arial"/>
                <w:szCs w:val="20"/>
                <w:lang w:val="en-GB"/>
              </w:rPr>
              <w:t>5</w:t>
            </w:r>
          </w:p>
        </w:tc>
        <w:tc>
          <w:tcPr>
            <w:tcW w:w="2740" w:type="dxa"/>
            <w:shd w:val="clear" w:color="auto" w:fill="auto"/>
            <w:noWrap/>
            <w:vAlign w:val="bottom"/>
            <w:hideMark/>
          </w:tcPr>
          <w:p w14:paraId="6FB80416" w14:textId="77777777" w:rsidR="00D11ADA" w:rsidRPr="00B8794F" w:rsidRDefault="00D11ADA" w:rsidP="00AB4581">
            <w:pPr>
              <w:rPr>
                <w:rFonts w:cs="Arial"/>
                <w:szCs w:val="20"/>
                <w:lang w:val="en-GB"/>
              </w:rPr>
            </w:pPr>
            <w:r w:rsidRPr="00B8794F">
              <w:rPr>
                <w:rFonts w:cs="Arial"/>
                <w:szCs w:val="20"/>
                <w:lang w:val="en-GB"/>
              </w:rPr>
              <w:t>Frequency Adjacent(Fv)</w:t>
            </w:r>
          </w:p>
        </w:tc>
        <w:tc>
          <w:tcPr>
            <w:tcW w:w="1005" w:type="dxa"/>
            <w:shd w:val="clear" w:color="auto" w:fill="auto"/>
            <w:noWrap/>
            <w:vAlign w:val="bottom"/>
            <w:hideMark/>
          </w:tcPr>
          <w:p w14:paraId="0181B9FB" w14:textId="77777777" w:rsidR="00D11ADA" w:rsidRPr="00B8794F" w:rsidRDefault="00D11ADA" w:rsidP="00AB4581">
            <w:pPr>
              <w:rPr>
                <w:rFonts w:cs="Arial"/>
                <w:szCs w:val="20"/>
                <w:lang w:val="en-GB"/>
              </w:rPr>
            </w:pPr>
            <w:r w:rsidRPr="00B8794F">
              <w:rPr>
                <w:rFonts w:cs="Arial"/>
                <w:szCs w:val="20"/>
                <w:lang w:val="en-GB"/>
              </w:rPr>
              <w:t>MHz</w:t>
            </w:r>
          </w:p>
        </w:tc>
        <w:tc>
          <w:tcPr>
            <w:tcW w:w="960" w:type="dxa"/>
            <w:shd w:val="clear" w:color="auto" w:fill="auto"/>
            <w:noWrap/>
            <w:vAlign w:val="bottom"/>
            <w:hideMark/>
          </w:tcPr>
          <w:p w14:paraId="68C87A91" w14:textId="37DD45C9" w:rsidR="00D11ADA" w:rsidRPr="00B8794F" w:rsidRDefault="00D11ADA" w:rsidP="00AB4581">
            <w:pPr>
              <w:rPr>
                <w:rFonts w:cs="Arial"/>
                <w:szCs w:val="20"/>
                <w:lang w:val="en-GB"/>
              </w:rPr>
            </w:pPr>
            <w:r w:rsidRPr="00B8794F">
              <w:rPr>
                <w:rFonts w:cs="Arial"/>
                <w:szCs w:val="20"/>
                <w:lang w:val="en-GB"/>
              </w:rPr>
              <w:t>1918</w:t>
            </w:r>
            <w:r w:rsidR="006F3BC8" w:rsidRPr="00B8794F">
              <w:rPr>
                <w:rFonts w:cs="Arial"/>
                <w:szCs w:val="20"/>
                <w:lang w:val="en-GB"/>
              </w:rPr>
              <w:t>.</w:t>
            </w:r>
            <w:r w:rsidRPr="00B8794F">
              <w:rPr>
                <w:rFonts w:cs="Arial"/>
                <w:szCs w:val="20"/>
                <w:lang w:val="en-GB"/>
              </w:rPr>
              <w:t>08</w:t>
            </w:r>
          </w:p>
        </w:tc>
      </w:tr>
      <w:tr w:rsidR="00D11ADA" w:rsidRPr="00B8794F" w14:paraId="04CDC673" w14:textId="77777777" w:rsidTr="006B2F27">
        <w:trPr>
          <w:trHeight w:val="263"/>
        </w:trPr>
        <w:tc>
          <w:tcPr>
            <w:tcW w:w="2869" w:type="dxa"/>
            <w:shd w:val="clear" w:color="auto" w:fill="auto"/>
            <w:noWrap/>
            <w:vAlign w:val="bottom"/>
            <w:hideMark/>
          </w:tcPr>
          <w:p w14:paraId="6B551735" w14:textId="77777777" w:rsidR="00D11ADA" w:rsidRPr="00B8794F" w:rsidRDefault="00D11ADA" w:rsidP="00AB4581">
            <w:pPr>
              <w:rPr>
                <w:rFonts w:cs="Arial"/>
                <w:szCs w:val="20"/>
                <w:lang w:val="en-GB"/>
              </w:rPr>
            </w:pPr>
            <w:r w:rsidRPr="00B8794F">
              <w:rPr>
                <w:rFonts w:cs="Arial"/>
                <w:szCs w:val="20"/>
                <w:lang w:val="en-GB"/>
              </w:rPr>
              <w:t>Noise Figure (NF)</w:t>
            </w:r>
          </w:p>
        </w:tc>
        <w:tc>
          <w:tcPr>
            <w:tcW w:w="1005" w:type="dxa"/>
            <w:shd w:val="clear" w:color="auto" w:fill="auto"/>
            <w:noWrap/>
            <w:vAlign w:val="bottom"/>
            <w:hideMark/>
          </w:tcPr>
          <w:p w14:paraId="3A684E41"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4E8EF325" w14:textId="77777777" w:rsidR="00D11ADA" w:rsidRPr="00B8794F" w:rsidRDefault="00D11ADA" w:rsidP="00AB4581">
            <w:pPr>
              <w:rPr>
                <w:rFonts w:cs="Arial"/>
                <w:szCs w:val="20"/>
                <w:lang w:val="en-GB"/>
              </w:rPr>
            </w:pPr>
            <w:r w:rsidRPr="00B8794F">
              <w:rPr>
                <w:rFonts w:cs="Arial"/>
                <w:szCs w:val="20"/>
                <w:lang w:val="en-GB"/>
              </w:rPr>
              <w:t>13</w:t>
            </w:r>
          </w:p>
        </w:tc>
        <w:tc>
          <w:tcPr>
            <w:tcW w:w="2740" w:type="dxa"/>
            <w:shd w:val="clear" w:color="000000" w:fill="FFFFFF"/>
            <w:noWrap/>
            <w:vAlign w:val="bottom"/>
            <w:hideMark/>
          </w:tcPr>
          <w:p w14:paraId="5D12C2FB" w14:textId="77777777" w:rsidR="00D11ADA" w:rsidRPr="00B8794F" w:rsidRDefault="00D11ADA" w:rsidP="00AB4581">
            <w:pPr>
              <w:rPr>
                <w:rFonts w:cs="Arial"/>
                <w:szCs w:val="20"/>
                <w:lang w:val="en-GB"/>
              </w:rPr>
            </w:pPr>
            <w:r w:rsidRPr="00B8794F">
              <w:rPr>
                <w:rFonts w:cs="Arial"/>
                <w:szCs w:val="20"/>
                <w:lang w:val="en-GB"/>
              </w:rPr>
              <w:t xml:space="preserve">Frequency guard Edge2Edge </w:t>
            </w:r>
          </w:p>
        </w:tc>
        <w:tc>
          <w:tcPr>
            <w:tcW w:w="1005" w:type="dxa"/>
            <w:shd w:val="clear" w:color="000000" w:fill="FFFFFF"/>
            <w:noWrap/>
            <w:vAlign w:val="bottom"/>
            <w:hideMark/>
          </w:tcPr>
          <w:p w14:paraId="33CF10A5" w14:textId="77777777" w:rsidR="00D11ADA" w:rsidRPr="00B8794F" w:rsidRDefault="00D11ADA" w:rsidP="00AB4581">
            <w:pPr>
              <w:rPr>
                <w:rFonts w:cs="Arial"/>
                <w:szCs w:val="20"/>
                <w:lang w:val="en-GB"/>
              </w:rPr>
            </w:pPr>
            <w:r w:rsidRPr="00B8794F">
              <w:rPr>
                <w:rFonts w:cs="Arial"/>
                <w:szCs w:val="20"/>
                <w:lang w:val="en-GB"/>
              </w:rPr>
              <w:t>MHz</w:t>
            </w:r>
          </w:p>
        </w:tc>
        <w:tc>
          <w:tcPr>
            <w:tcW w:w="960" w:type="dxa"/>
            <w:shd w:val="clear" w:color="000000" w:fill="FFFFFF"/>
            <w:noWrap/>
            <w:vAlign w:val="bottom"/>
            <w:hideMark/>
          </w:tcPr>
          <w:p w14:paraId="29BE4E47" w14:textId="0BE789E3" w:rsidR="00D11ADA" w:rsidRPr="00B8794F" w:rsidRDefault="00D11ADA" w:rsidP="00AB4581">
            <w:pPr>
              <w:rPr>
                <w:rFonts w:cs="Arial"/>
                <w:szCs w:val="20"/>
                <w:lang w:val="en-GB"/>
              </w:rPr>
            </w:pPr>
            <w:r w:rsidRPr="00B8794F">
              <w:rPr>
                <w:rFonts w:cs="Arial"/>
                <w:szCs w:val="20"/>
                <w:lang w:val="en-GB"/>
              </w:rPr>
              <w:t>1</w:t>
            </w:r>
            <w:r w:rsidR="006F3BC8" w:rsidRPr="00B8794F">
              <w:rPr>
                <w:rFonts w:cs="Arial"/>
                <w:szCs w:val="20"/>
                <w:lang w:val="en-GB"/>
              </w:rPr>
              <w:t>.</w:t>
            </w:r>
            <w:r w:rsidRPr="00B8794F">
              <w:rPr>
                <w:rFonts w:cs="Arial"/>
                <w:szCs w:val="20"/>
                <w:lang w:val="en-GB"/>
              </w:rPr>
              <w:t>056</w:t>
            </w:r>
          </w:p>
        </w:tc>
      </w:tr>
      <w:tr w:rsidR="00D11ADA" w:rsidRPr="00B8794F" w14:paraId="59A10F1E" w14:textId="77777777" w:rsidTr="006B2F27">
        <w:trPr>
          <w:trHeight w:val="263"/>
        </w:trPr>
        <w:tc>
          <w:tcPr>
            <w:tcW w:w="2869" w:type="dxa"/>
            <w:shd w:val="clear" w:color="auto" w:fill="auto"/>
            <w:noWrap/>
            <w:vAlign w:val="bottom"/>
            <w:hideMark/>
          </w:tcPr>
          <w:p w14:paraId="6542D648" w14:textId="77777777" w:rsidR="00D11ADA" w:rsidRPr="00B8794F" w:rsidRDefault="00D11ADA" w:rsidP="00AB4581">
            <w:pPr>
              <w:rPr>
                <w:rFonts w:cs="Arial"/>
                <w:szCs w:val="20"/>
                <w:lang w:val="en-GB"/>
              </w:rPr>
            </w:pPr>
            <w:r w:rsidRPr="00B8794F">
              <w:rPr>
                <w:rFonts w:cs="Arial"/>
                <w:szCs w:val="20"/>
                <w:lang w:val="en-GB"/>
              </w:rPr>
              <w:t>Desensitization (D)</w:t>
            </w:r>
          </w:p>
        </w:tc>
        <w:tc>
          <w:tcPr>
            <w:tcW w:w="1005" w:type="dxa"/>
            <w:shd w:val="clear" w:color="auto" w:fill="auto"/>
            <w:noWrap/>
            <w:vAlign w:val="bottom"/>
            <w:hideMark/>
          </w:tcPr>
          <w:p w14:paraId="50238450"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7D97CA13" w14:textId="77777777" w:rsidR="00D11ADA" w:rsidRPr="00B8794F" w:rsidRDefault="00D11ADA" w:rsidP="00AB4581">
            <w:pPr>
              <w:rPr>
                <w:rFonts w:cs="Arial"/>
                <w:szCs w:val="20"/>
                <w:lang w:val="en-GB"/>
              </w:rPr>
            </w:pPr>
            <w:r w:rsidRPr="00B8794F">
              <w:rPr>
                <w:rFonts w:cs="Arial"/>
                <w:szCs w:val="20"/>
                <w:lang w:val="en-GB"/>
              </w:rPr>
              <w:t>1</w:t>
            </w:r>
          </w:p>
        </w:tc>
        <w:tc>
          <w:tcPr>
            <w:tcW w:w="2740" w:type="dxa"/>
            <w:shd w:val="clear" w:color="auto" w:fill="auto"/>
            <w:noWrap/>
            <w:vAlign w:val="bottom"/>
            <w:hideMark/>
          </w:tcPr>
          <w:p w14:paraId="43303303" w14:textId="77777777" w:rsidR="00D11ADA" w:rsidRPr="00B8794F" w:rsidRDefault="00D11ADA" w:rsidP="00AB4581">
            <w:pPr>
              <w:rPr>
                <w:rFonts w:cs="Arial"/>
                <w:szCs w:val="20"/>
                <w:lang w:val="en-GB"/>
              </w:rPr>
            </w:pPr>
            <w:r w:rsidRPr="00B8794F">
              <w:rPr>
                <w:rFonts w:cs="Arial"/>
                <w:szCs w:val="20"/>
                <w:lang w:val="en-GB"/>
              </w:rPr>
              <w:t>Channel BW (BWi)</w:t>
            </w:r>
          </w:p>
        </w:tc>
        <w:tc>
          <w:tcPr>
            <w:tcW w:w="1005" w:type="dxa"/>
            <w:shd w:val="clear" w:color="auto" w:fill="auto"/>
            <w:noWrap/>
            <w:vAlign w:val="bottom"/>
            <w:hideMark/>
          </w:tcPr>
          <w:p w14:paraId="2B21DA86" w14:textId="77777777" w:rsidR="00D11ADA" w:rsidRPr="00B8794F" w:rsidRDefault="00D11ADA" w:rsidP="00AB4581">
            <w:pPr>
              <w:rPr>
                <w:rFonts w:cs="Arial"/>
                <w:szCs w:val="20"/>
                <w:lang w:val="en-GB"/>
              </w:rPr>
            </w:pPr>
            <w:r w:rsidRPr="00B8794F">
              <w:rPr>
                <w:rFonts w:cs="Arial"/>
                <w:szCs w:val="20"/>
                <w:lang w:val="en-GB"/>
              </w:rPr>
              <w:t>MHz</w:t>
            </w:r>
          </w:p>
        </w:tc>
        <w:tc>
          <w:tcPr>
            <w:tcW w:w="960" w:type="dxa"/>
            <w:shd w:val="clear" w:color="auto" w:fill="auto"/>
            <w:noWrap/>
            <w:vAlign w:val="bottom"/>
            <w:hideMark/>
          </w:tcPr>
          <w:p w14:paraId="4CC917C0" w14:textId="6846321C" w:rsidR="00D11ADA" w:rsidRPr="00B8794F" w:rsidRDefault="00D11ADA" w:rsidP="00AB4581">
            <w:pPr>
              <w:rPr>
                <w:rFonts w:cs="Arial"/>
                <w:szCs w:val="20"/>
                <w:lang w:val="en-GB"/>
              </w:rPr>
            </w:pPr>
            <w:r w:rsidRPr="00B8794F">
              <w:rPr>
                <w:rFonts w:cs="Arial"/>
                <w:szCs w:val="20"/>
                <w:lang w:val="en-GB"/>
              </w:rPr>
              <w:t>1</w:t>
            </w:r>
            <w:r w:rsidR="006F3BC8" w:rsidRPr="00B8794F">
              <w:rPr>
                <w:rFonts w:cs="Arial"/>
                <w:szCs w:val="20"/>
                <w:lang w:val="en-GB"/>
              </w:rPr>
              <w:t>.</w:t>
            </w:r>
            <w:r w:rsidRPr="00B8794F">
              <w:rPr>
                <w:rFonts w:cs="Arial"/>
                <w:szCs w:val="20"/>
                <w:lang w:val="en-GB"/>
              </w:rPr>
              <w:t>728</w:t>
            </w:r>
          </w:p>
        </w:tc>
      </w:tr>
      <w:tr w:rsidR="00D11ADA" w:rsidRPr="00B8794F" w14:paraId="3B80F14C" w14:textId="77777777" w:rsidTr="006B2F27">
        <w:trPr>
          <w:trHeight w:val="263"/>
        </w:trPr>
        <w:tc>
          <w:tcPr>
            <w:tcW w:w="2869" w:type="dxa"/>
            <w:shd w:val="clear" w:color="auto" w:fill="auto"/>
            <w:noWrap/>
            <w:vAlign w:val="bottom"/>
            <w:hideMark/>
          </w:tcPr>
          <w:p w14:paraId="12CDE118" w14:textId="77777777" w:rsidR="00D11ADA" w:rsidRPr="00B8794F" w:rsidRDefault="00D11ADA" w:rsidP="00AB4581">
            <w:pPr>
              <w:rPr>
                <w:rFonts w:cs="Arial"/>
                <w:szCs w:val="20"/>
                <w:lang w:val="en-GB"/>
              </w:rPr>
            </w:pPr>
            <w:r w:rsidRPr="00B8794F">
              <w:rPr>
                <w:rFonts w:cs="Arial"/>
                <w:szCs w:val="20"/>
                <w:lang w:val="en-GB"/>
              </w:rPr>
              <w:t>I/N</w:t>
            </w:r>
          </w:p>
        </w:tc>
        <w:tc>
          <w:tcPr>
            <w:tcW w:w="1005" w:type="dxa"/>
            <w:shd w:val="clear" w:color="auto" w:fill="auto"/>
            <w:noWrap/>
            <w:vAlign w:val="bottom"/>
            <w:hideMark/>
          </w:tcPr>
          <w:p w14:paraId="7F411E78"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003AF01D" w14:textId="7DD0806A" w:rsidR="00D11ADA" w:rsidRPr="00B8794F" w:rsidRDefault="00D11ADA" w:rsidP="00AB4581">
            <w:pPr>
              <w:rPr>
                <w:rFonts w:cs="Arial"/>
                <w:szCs w:val="20"/>
                <w:lang w:val="en-GB"/>
              </w:rPr>
            </w:pPr>
            <w:r w:rsidRPr="00B8794F">
              <w:rPr>
                <w:rFonts w:cs="Arial"/>
                <w:szCs w:val="20"/>
                <w:lang w:val="en-GB"/>
              </w:rPr>
              <w:t>-5</w:t>
            </w:r>
            <w:r w:rsidR="006F3BC8" w:rsidRPr="00B8794F">
              <w:rPr>
                <w:rFonts w:cs="Arial"/>
                <w:szCs w:val="20"/>
                <w:lang w:val="en-GB"/>
              </w:rPr>
              <w:t>.</w:t>
            </w:r>
            <w:r w:rsidRPr="00B8794F">
              <w:rPr>
                <w:rFonts w:cs="Arial"/>
                <w:szCs w:val="20"/>
                <w:lang w:val="en-GB"/>
              </w:rPr>
              <w:t>87</w:t>
            </w:r>
          </w:p>
        </w:tc>
        <w:tc>
          <w:tcPr>
            <w:tcW w:w="2740" w:type="dxa"/>
            <w:shd w:val="clear" w:color="auto" w:fill="auto"/>
            <w:noWrap/>
            <w:vAlign w:val="bottom"/>
            <w:hideMark/>
          </w:tcPr>
          <w:p w14:paraId="701A283A" w14:textId="77777777" w:rsidR="00D11ADA" w:rsidRPr="00B8794F" w:rsidRDefault="00D11ADA" w:rsidP="00AB4581">
            <w:pPr>
              <w:rPr>
                <w:rFonts w:cs="Arial"/>
                <w:szCs w:val="20"/>
                <w:lang w:val="en-GB"/>
              </w:rPr>
            </w:pPr>
            <w:r w:rsidRPr="00B8794F">
              <w:rPr>
                <w:rFonts w:cs="Arial"/>
                <w:szCs w:val="20"/>
                <w:lang w:val="en-GB"/>
              </w:rPr>
              <w:t>Tx Power (Pi)</w:t>
            </w:r>
          </w:p>
        </w:tc>
        <w:tc>
          <w:tcPr>
            <w:tcW w:w="1005" w:type="dxa"/>
            <w:shd w:val="clear" w:color="auto" w:fill="auto"/>
            <w:noWrap/>
            <w:vAlign w:val="bottom"/>
            <w:hideMark/>
          </w:tcPr>
          <w:p w14:paraId="368632E8" w14:textId="77777777" w:rsidR="00D11ADA" w:rsidRPr="00B8794F" w:rsidRDefault="00D11ADA" w:rsidP="00AB4581">
            <w:pPr>
              <w:rPr>
                <w:rFonts w:cs="Arial"/>
                <w:szCs w:val="20"/>
                <w:lang w:val="en-GB"/>
              </w:rPr>
            </w:pPr>
            <w:r w:rsidRPr="00B8794F">
              <w:rPr>
                <w:rFonts w:cs="Arial"/>
                <w:szCs w:val="20"/>
                <w:lang w:val="en-GB"/>
              </w:rPr>
              <w:t>dBm</w:t>
            </w:r>
          </w:p>
        </w:tc>
        <w:tc>
          <w:tcPr>
            <w:tcW w:w="960" w:type="dxa"/>
            <w:shd w:val="clear" w:color="auto" w:fill="auto"/>
            <w:noWrap/>
            <w:vAlign w:val="bottom"/>
            <w:hideMark/>
          </w:tcPr>
          <w:p w14:paraId="555BBD7B" w14:textId="77777777" w:rsidR="00D11ADA" w:rsidRPr="00B8794F" w:rsidRDefault="00D11ADA" w:rsidP="00AB4581">
            <w:pPr>
              <w:rPr>
                <w:rFonts w:cs="Arial"/>
                <w:szCs w:val="20"/>
                <w:lang w:val="en-GB"/>
              </w:rPr>
            </w:pPr>
            <w:r w:rsidRPr="00B8794F">
              <w:rPr>
                <w:rFonts w:cs="Arial"/>
                <w:szCs w:val="20"/>
                <w:lang w:val="en-GB"/>
              </w:rPr>
              <w:t>24</w:t>
            </w:r>
          </w:p>
        </w:tc>
      </w:tr>
      <w:tr w:rsidR="00D11ADA" w:rsidRPr="00B8794F" w14:paraId="5DDD50C7" w14:textId="77777777" w:rsidTr="006B2F27">
        <w:trPr>
          <w:trHeight w:val="263"/>
        </w:trPr>
        <w:tc>
          <w:tcPr>
            <w:tcW w:w="2869" w:type="dxa"/>
            <w:shd w:val="clear" w:color="auto" w:fill="auto"/>
            <w:noWrap/>
            <w:vAlign w:val="bottom"/>
            <w:hideMark/>
          </w:tcPr>
          <w:p w14:paraId="5CB5D3BD" w14:textId="77777777" w:rsidR="00D11ADA" w:rsidRPr="00B8794F" w:rsidRDefault="00D11ADA" w:rsidP="00AB4581">
            <w:pPr>
              <w:rPr>
                <w:rFonts w:cs="Arial"/>
                <w:szCs w:val="20"/>
                <w:lang w:val="en-GB"/>
              </w:rPr>
            </w:pPr>
            <w:r w:rsidRPr="00B8794F">
              <w:rPr>
                <w:rFonts w:cs="Arial"/>
                <w:szCs w:val="20"/>
                <w:lang w:val="en-GB"/>
              </w:rPr>
              <w:t>Thermal Noise (Nth)</w:t>
            </w:r>
          </w:p>
        </w:tc>
        <w:tc>
          <w:tcPr>
            <w:tcW w:w="1005" w:type="dxa"/>
            <w:shd w:val="clear" w:color="auto" w:fill="auto"/>
            <w:noWrap/>
            <w:vAlign w:val="bottom"/>
            <w:hideMark/>
          </w:tcPr>
          <w:p w14:paraId="4688DF6A" w14:textId="77777777" w:rsidR="00D11ADA" w:rsidRPr="00B8794F" w:rsidRDefault="00D11ADA" w:rsidP="00AB4581">
            <w:pPr>
              <w:rPr>
                <w:rFonts w:cs="Arial"/>
                <w:szCs w:val="20"/>
                <w:lang w:val="en-GB"/>
              </w:rPr>
            </w:pPr>
            <w:r w:rsidRPr="00B8794F">
              <w:rPr>
                <w:rFonts w:cs="Arial"/>
                <w:szCs w:val="20"/>
                <w:lang w:val="en-GB"/>
              </w:rPr>
              <w:t>dBm/BW</w:t>
            </w:r>
          </w:p>
        </w:tc>
        <w:tc>
          <w:tcPr>
            <w:tcW w:w="940" w:type="dxa"/>
            <w:shd w:val="clear" w:color="auto" w:fill="auto"/>
            <w:noWrap/>
            <w:vAlign w:val="bottom"/>
            <w:hideMark/>
          </w:tcPr>
          <w:p w14:paraId="0BEFB29D" w14:textId="74B759AD" w:rsidR="00D11ADA" w:rsidRPr="00B8794F" w:rsidRDefault="00D11ADA" w:rsidP="00AB4581">
            <w:pPr>
              <w:rPr>
                <w:rFonts w:cs="Arial"/>
                <w:szCs w:val="20"/>
                <w:lang w:val="en-GB"/>
              </w:rPr>
            </w:pPr>
            <w:r w:rsidRPr="00B8794F">
              <w:rPr>
                <w:rFonts w:cs="Arial"/>
                <w:szCs w:val="20"/>
                <w:lang w:val="en-GB"/>
              </w:rPr>
              <w:t>-107</w:t>
            </w:r>
            <w:r w:rsidR="006F3BC8" w:rsidRPr="00B8794F">
              <w:rPr>
                <w:rFonts w:cs="Arial"/>
                <w:szCs w:val="20"/>
                <w:lang w:val="en-GB"/>
              </w:rPr>
              <w:t>.</w:t>
            </w:r>
            <w:r w:rsidRPr="00B8794F">
              <w:rPr>
                <w:rFonts w:cs="Arial"/>
                <w:szCs w:val="20"/>
                <w:lang w:val="en-GB"/>
              </w:rPr>
              <w:t>30</w:t>
            </w:r>
          </w:p>
        </w:tc>
        <w:tc>
          <w:tcPr>
            <w:tcW w:w="2740" w:type="dxa"/>
            <w:shd w:val="clear" w:color="auto" w:fill="auto"/>
            <w:noWrap/>
            <w:vAlign w:val="bottom"/>
            <w:hideMark/>
          </w:tcPr>
          <w:p w14:paraId="05A3E0FE" w14:textId="77777777" w:rsidR="00D11ADA" w:rsidRPr="00B8794F" w:rsidRDefault="00D11ADA" w:rsidP="00AB4581">
            <w:pPr>
              <w:rPr>
                <w:rFonts w:cs="Arial"/>
                <w:szCs w:val="20"/>
                <w:lang w:val="en-GB"/>
              </w:rPr>
            </w:pPr>
            <w:r w:rsidRPr="00B8794F">
              <w:rPr>
                <w:rFonts w:cs="Arial"/>
                <w:szCs w:val="20"/>
                <w:lang w:val="en-GB"/>
              </w:rPr>
              <w:t>Antenna gain (Gi)</w:t>
            </w:r>
          </w:p>
        </w:tc>
        <w:tc>
          <w:tcPr>
            <w:tcW w:w="1005" w:type="dxa"/>
            <w:shd w:val="clear" w:color="auto" w:fill="auto"/>
            <w:noWrap/>
            <w:vAlign w:val="bottom"/>
            <w:hideMark/>
          </w:tcPr>
          <w:p w14:paraId="7AFB2D56" w14:textId="77777777" w:rsidR="00D11ADA" w:rsidRPr="00B8794F" w:rsidRDefault="00D11ADA" w:rsidP="00AB4581">
            <w:pPr>
              <w:rPr>
                <w:rFonts w:cs="Arial"/>
                <w:szCs w:val="20"/>
                <w:lang w:val="en-GB"/>
              </w:rPr>
            </w:pPr>
            <w:r w:rsidRPr="00B8794F">
              <w:rPr>
                <w:rFonts w:cs="Arial"/>
                <w:szCs w:val="20"/>
                <w:lang w:val="en-GB"/>
              </w:rPr>
              <w:t>dBi</w:t>
            </w:r>
          </w:p>
        </w:tc>
        <w:tc>
          <w:tcPr>
            <w:tcW w:w="960" w:type="dxa"/>
            <w:shd w:val="clear" w:color="auto" w:fill="auto"/>
            <w:noWrap/>
            <w:vAlign w:val="bottom"/>
            <w:hideMark/>
          </w:tcPr>
          <w:p w14:paraId="11073DDF" w14:textId="77777777" w:rsidR="00D11ADA" w:rsidRPr="00B8794F" w:rsidRDefault="005825EC" w:rsidP="00AB4581">
            <w:pPr>
              <w:rPr>
                <w:rFonts w:cs="Arial"/>
                <w:szCs w:val="20"/>
                <w:lang w:val="en-GB"/>
              </w:rPr>
            </w:pPr>
            <w:r w:rsidRPr="00B8794F">
              <w:rPr>
                <w:rFonts w:cs="Arial"/>
                <w:szCs w:val="20"/>
                <w:lang w:val="en-GB"/>
              </w:rPr>
              <w:t>6</w:t>
            </w:r>
          </w:p>
        </w:tc>
      </w:tr>
      <w:tr w:rsidR="00D11ADA" w:rsidRPr="00B8794F" w14:paraId="6384CA03" w14:textId="77777777" w:rsidTr="006B2F27">
        <w:trPr>
          <w:trHeight w:val="263"/>
        </w:trPr>
        <w:tc>
          <w:tcPr>
            <w:tcW w:w="2869" w:type="dxa"/>
            <w:shd w:val="clear" w:color="auto" w:fill="auto"/>
            <w:noWrap/>
            <w:vAlign w:val="bottom"/>
            <w:hideMark/>
          </w:tcPr>
          <w:p w14:paraId="0E70C80D" w14:textId="77777777" w:rsidR="00D11ADA" w:rsidRPr="00B8794F" w:rsidRDefault="00D11ADA" w:rsidP="00AB4581">
            <w:pPr>
              <w:rPr>
                <w:rFonts w:cs="Arial"/>
                <w:szCs w:val="20"/>
                <w:lang w:val="en-GB"/>
              </w:rPr>
            </w:pPr>
            <w:r w:rsidRPr="00B8794F">
              <w:rPr>
                <w:rFonts w:cs="Arial"/>
                <w:szCs w:val="20"/>
                <w:lang w:val="en-GB"/>
              </w:rPr>
              <w:t xml:space="preserve">ACStotal </w:t>
            </w:r>
          </w:p>
        </w:tc>
        <w:tc>
          <w:tcPr>
            <w:tcW w:w="1005" w:type="dxa"/>
            <w:shd w:val="clear" w:color="auto" w:fill="auto"/>
            <w:noWrap/>
            <w:vAlign w:val="bottom"/>
            <w:hideMark/>
          </w:tcPr>
          <w:p w14:paraId="17B74177"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6C57222F" w14:textId="77777777" w:rsidR="00D11ADA" w:rsidRPr="00B8794F" w:rsidRDefault="00D11ADA" w:rsidP="00AB4581">
            <w:pPr>
              <w:rPr>
                <w:rFonts w:cs="Arial"/>
                <w:szCs w:val="20"/>
                <w:lang w:val="en-GB"/>
              </w:rPr>
            </w:pPr>
            <w:r w:rsidRPr="00B8794F">
              <w:rPr>
                <w:rFonts w:cs="Arial"/>
                <w:szCs w:val="20"/>
                <w:lang w:val="en-GB"/>
              </w:rPr>
              <w:t>46</w:t>
            </w:r>
          </w:p>
        </w:tc>
        <w:tc>
          <w:tcPr>
            <w:tcW w:w="2740" w:type="dxa"/>
            <w:shd w:val="clear" w:color="auto" w:fill="auto"/>
            <w:noWrap/>
            <w:vAlign w:val="bottom"/>
            <w:hideMark/>
          </w:tcPr>
          <w:p w14:paraId="65C74881" w14:textId="77777777" w:rsidR="00D11ADA" w:rsidRPr="00B8794F" w:rsidRDefault="00D11ADA" w:rsidP="00AB4581">
            <w:pPr>
              <w:rPr>
                <w:rFonts w:cs="Arial"/>
                <w:szCs w:val="20"/>
                <w:lang w:val="en-GB"/>
              </w:rPr>
            </w:pPr>
            <w:r w:rsidRPr="00B8794F">
              <w:rPr>
                <w:rFonts w:cs="Arial"/>
                <w:szCs w:val="20"/>
                <w:lang w:val="en-GB"/>
              </w:rPr>
              <w:t>ACLRtotal</w:t>
            </w:r>
          </w:p>
        </w:tc>
        <w:tc>
          <w:tcPr>
            <w:tcW w:w="1005" w:type="dxa"/>
            <w:shd w:val="clear" w:color="auto" w:fill="auto"/>
            <w:noWrap/>
            <w:vAlign w:val="bottom"/>
            <w:hideMark/>
          </w:tcPr>
          <w:p w14:paraId="29355834" w14:textId="77777777" w:rsidR="00D11ADA" w:rsidRPr="00B8794F" w:rsidRDefault="00D11ADA" w:rsidP="00AB4581">
            <w:pPr>
              <w:rPr>
                <w:rFonts w:cs="Arial"/>
                <w:szCs w:val="20"/>
                <w:lang w:val="en-GB"/>
              </w:rPr>
            </w:pPr>
            <w:r w:rsidRPr="00B8794F">
              <w:rPr>
                <w:rFonts w:cs="Arial"/>
                <w:szCs w:val="20"/>
                <w:lang w:val="en-GB"/>
              </w:rPr>
              <w:t>dB</w:t>
            </w:r>
          </w:p>
        </w:tc>
        <w:tc>
          <w:tcPr>
            <w:tcW w:w="960" w:type="dxa"/>
            <w:shd w:val="clear" w:color="auto" w:fill="auto"/>
            <w:noWrap/>
            <w:vAlign w:val="bottom"/>
            <w:hideMark/>
          </w:tcPr>
          <w:p w14:paraId="7E858679" w14:textId="24673CCA" w:rsidR="00D11ADA" w:rsidRPr="00B8794F" w:rsidRDefault="00D11ADA" w:rsidP="00AB4581">
            <w:pPr>
              <w:rPr>
                <w:rFonts w:cs="Arial"/>
                <w:szCs w:val="20"/>
                <w:lang w:val="en-GB"/>
              </w:rPr>
            </w:pPr>
            <w:r w:rsidRPr="00B8794F">
              <w:rPr>
                <w:rFonts w:cs="Arial"/>
                <w:szCs w:val="20"/>
                <w:lang w:val="en-GB"/>
              </w:rPr>
              <w:t>35</w:t>
            </w:r>
            <w:r w:rsidR="006F3BC8" w:rsidRPr="00B8794F">
              <w:rPr>
                <w:rFonts w:cs="Arial"/>
                <w:szCs w:val="20"/>
                <w:lang w:val="en-GB"/>
              </w:rPr>
              <w:t>.</w:t>
            </w:r>
            <w:r w:rsidRPr="00B8794F">
              <w:rPr>
                <w:rFonts w:cs="Arial"/>
                <w:szCs w:val="20"/>
                <w:lang w:val="en-GB"/>
              </w:rPr>
              <w:t>6</w:t>
            </w:r>
          </w:p>
        </w:tc>
      </w:tr>
      <w:tr w:rsidR="00D11ADA" w:rsidRPr="00B8794F" w14:paraId="15A1443B" w14:textId="77777777" w:rsidTr="006B2F27">
        <w:trPr>
          <w:trHeight w:val="263"/>
        </w:trPr>
        <w:tc>
          <w:tcPr>
            <w:tcW w:w="2869" w:type="dxa"/>
            <w:shd w:val="clear" w:color="auto" w:fill="auto"/>
            <w:noWrap/>
            <w:vAlign w:val="bottom"/>
            <w:hideMark/>
          </w:tcPr>
          <w:p w14:paraId="7846D13E" w14:textId="77777777" w:rsidR="00D11ADA" w:rsidRPr="00B8794F" w:rsidRDefault="00D11ADA" w:rsidP="00AB4581">
            <w:pPr>
              <w:rPr>
                <w:rFonts w:cs="Arial"/>
                <w:szCs w:val="20"/>
                <w:lang w:val="en-GB"/>
              </w:rPr>
            </w:pPr>
            <w:r w:rsidRPr="00B8794F">
              <w:rPr>
                <w:rFonts w:cs="Arial"/>
                <w:szCs w:val="20"/>
                <w:lang w:val="en-GB"/>
              </w:rPr>
              <w:t>Antenna gain (Gv)</w:t>
            </w:r>
          </w:p>
        </w:tc>
        <w:tc>
          <w:tcPr>
            <w:tcW w:w="1005" w:type="dxa"/>
            <w:shd w:val="clear" w:color="auto" w:fill="auto"/>
            <w:noWrap/>
            <w:vAlign w:val="bottom"/>
            <w:hideMark/>
          </w:tcPr>
          <w:p w14:paraId="4FD636E7" w14:textId="77777777" w:rsidR="00D11ADA" w:rsidRPr="00B8794F" w:rsidRDefault="00D11ADA" w:rsidP="00AB4581">
            <w:pPr>
              <w:rPr>
                <w:rFonts w:cs="Arial"/>
                <w:szCs w:val="20"/>
                <w:lang w:val="en-GB"/>
              </w:rPr>
            </w:pPr>
            <w:r w:rsidRPr="00B8794F">
              <w:rPr>
                <w:rFonts w:cs="Arial"/>
                <w:szCs w:val="20"/>
                <w:lang w:val="en-GB"/>
              </w:rPr>
              <w:t>dBi</w:t>
            </w:r>
          </w:p>
        </w:tc>
        <w:tc>
          <w:tcPr>
            <w:tcW w:w="940" w:type="dxa"/>
            <w:shd w:val="clear" w:color="auto" w:fill="auto"/>
            <w:noWrap/>
            <w:vAlign w:val="bottom"/>
            <w:hideMark/>
          </w:tcPr>
          <w:p w14:paraId="68050DAA" w14:textId="77777777" w:rsidR="00D11ADA" w:rsidRPr="00B8794F" w:rsidRDefault="00D11ADA" w:rsidP="00AB4581">
            <w:pPr>
              <w:rPr>
                <w:rFonts w:cs="Arial"/>
                <w:szCs w:val="20"/>
                <w:lang w:val="en-GB"/>
              </w:rPr>
            </w:pPr>
            <w:r w:rsidRPr="00B8794F">
              <w:rPr>
                <w:rFonts w:cs="Arial"/>
                <w:szCs w:val="20"/>
                <w:lang w:val="en-GB"/>
              </w:rPr>
              <w:t>0</w:t>
            </w:r>
          </w:p>
        </w:tc>
        <w:tc>
          <w:tcPr>
            <w:tcW w:w="2740" w:type="dxa"/>
            <w:shd w:val="clear" w:color="auto" w:fill="auto"/>
            <w:noWrap/>
            <w:vAlign w:val="bottom"/>
            <w:hideMark/>
          </w:tcPr>
          <w:p w14:paraId="24EA131E" w14:textId="77777777" w:rsidR="00D11ADA" w:rsidRPr="00B8794F" w:rsidRDefault="00D11ADA" w:rsidP="00AB4581">
            <w:pPr>
              <w:rPr>
                <w:rFonts w:cs="Arial"/>
                <w:szCs w:val="20"/>
                <w:lang w:val="en-GB"/>
              </w:rPr>
            </w:pPr>
            <w:r w:rsidRPr="00B8794F">
              <w:rPr>
                <w:rFonts w:cs="Arial"/>
                <w:szCs w:val="20"/>
                <w:lang w:val="en-GB"/>
              </w:rPr>
              <w:t>Antenna height (Hi)</w:t>
            </w:r>
          </w:p>
        </w:tc>
        <w:tc>
          <w:tcPr>
            <w:tcW w:w="1005" w:type="dxa"/>
            <w:shd w:val="clear" w:color="auto" w:fill="auto"/>
            <w:noWrap/>
            <w:vAlign w:val="bottom"/>
            <w:hideMark/>
          </w:tcPr>
          <w:p w14:paraId="42EC3001" w14:textId="77777777" w:rsidR="00D11ADA" w:rsidRPr="00B8794F" w:rsidRDefault="00D11ADA" w:rsidP="00AB4581">
            <w:pPr>
              <w:rPr>
                <w:rFonts w:cs="Arial"/>
                <w:szCs w:val="20"/>
                <w:lang w:val="en-GB"/>
              </w:rPr>
            </w:pPr>
            <w:r w:rsidRPr="00B8794F">
              <w:rPr>
                <w:rFonts w:cs="Arial"/>
                <w:szCs w:val="20"/>
                <w:lang w:val="en-GB"/>
              </w:rPr>
              <w:t>m</w:t>
            </w:r>
          </w:p>
        </w:tc>
        <w:tc>
          <w:tcPr>
            <w:tcW w:w="960" w:type="dxa"/>
            <w:shd w:val="clear" w:color="auto" w:fill="auto"/>
            <w:noWrap/>
            <w:vAlign w:val="bottom"/>
            <w:hideMark/>
          </w:tcPr>
          <w:p w14:paraId="79FA627D" w14:textId="77777777" w:rsidR="00D11ADA" w:rsidRPr="00B8794F" w:rsidRDefault="00D11ADA" w:rsidP="00AB4581">
            <w:pPr>
              <w:rPr>
                <w:rFonts w:cs="Arial"/>
                <w:szCs w:val="20"/>
                <w:lang w:val="en-GB"/>
              </w:rPr>
            </w:pPr>
            <w:r w:rsidRPr="00B8794F">
              <w:rPr>
                <w:rFonts w:cs="Arial"/>
                <w:szCs w:val="20"/>
                <w:lang w:val="en-GB"/>
              </w:rPr>
              <w:t>5</w:t>
            </w:r>
          </w:p>
        </w:tc>
      </w:tr>
      <w:tr w:rsidR="00D11ADA" w:rsidRPr="00B8794F" w14:paraId="5644984C" w14:textId="77777777" w:rsidTr="006B2F27">
        <w:trPr>
          <w:trHeight w:val="255"/>
        </w:trPr>
        <w:tc>
          <w:tcPr>
            <w:tcW w:w="2869" w:type="dxa"/>
            <w:shd w:val="clear" w:color="auto" w:fill="auto"/>
            <w:noWrap/>
            <w:vAlign w:val="bottom"/>
            <w:hideMark/>
          </w:tcPr>
          <w:p w14:paraId="66C357C9" w14:textId="77777777" w:rsidR="00D11ADA" w:rsidRPr="00B8794F" w:rsidRDefault="00D11ADA" w:rsidP="00AB4581">
            <w:pPr>
              <w:rPr>
                <w:rFonts w:cs="Arial"/>
                <w:szCs w:val="20"/>
                <w:lang w:val="en-GB"/>
              </w:rPr>
            </w:pPr>
            <w:r w:rsidRPr="00B8794F">
              <w:rPr>
                <w:rFonts w:cs="Arial"/>
                <w:szCs w:val="20"/>
                <w:lang w:val="en-GB"/>
              </w:rPr>
              <w:lastRenderedPageBreak/>
              <w:t>Feeder Loss (Gvfe)</w:t>
            </w:r>
          </w:p>
        </w:tc>
        <w:tc>
          <w:tcPr>
            <w:tcW w:w="1005" w:type="dxa"/>
            <w:shd w:val="clear" w:color="auto" w:fill="auto"/>
            <w:noWrap/>
            <w:vAlign w:val="bottom"/>
            <w:hideMark/>
          </w:tcPr>
          <w:p w14:paraId="6F0B9761"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2ABB4A84" w14:textId="77777777" w:rsidR="00D11ADA" w:rsidRPr="00B8794F" w:rsidRDefault="00D11ADA" w:rsidP="00AB4581">
            <w:pPr>
              <w:rPr>
                <w:rFonts w:cs="Arial"/>
                <w:szCs w:val="20"/>
                <w:lang w:val="en-GB"/>
              </w:rPr>
            </w:pPr>
            <w:r w:rsidRPr="00B8794F">
              <w:rPr>
                <w:rFonts w:cs="Arial"/>
                <w:szCs w:val="20"/>
                <w:lang w:val="en-GB"/>
              </w:rPr>
              <w:t>0</w:t>
            </w:r>
          </w:p>
        </w:tc>
        <w:tc>
          <w:tcPr>
            <w:tcW w:w="4705" w:type="dxa"/>
            <w:gridSpan w:val="3"/>
            <w:shd w:val="clear" w:color="000000" w:fill="D2232A"/>
            <w:noWrap/>
            <w:hideMark/>
          </w:tcPr>
          <w:p w14:paraId="6E26818B" w14:textId="77777777" w:rsidR="00D11ADA" w:rsidRPr="00B8794F" w:rsidRDefault="00D11ADA" w:rsidP="008B6438">
            <w:pPr>
              <w:jc w:val="center"/>
              <w:rPr>
                <w:rFonts w:cs="Arial"/>
                <w:b/>
                <w:bCs/>
                <w:color w:val="FFFFFF"/>
                <w:szCs w:val="20"/>
                <w:lang w:val="en-GB"/>
              </w:rPr>
            </w:pPr>
            <w:r w:rsidRPr="00B8794F">
              <w:rPr>
                <w:rFonts w:cs="Arial"/>
                <w:b/>
                <w:bCs/>
                <w:color w:val="FFFFFF"/>
                <w:szCs w:val="20"/>
                <w:lang w:val="en-GB"/>
              </w:rPr>
              <w:t>Calculated values</w:t>
            </w:r>
          </w:p>
        </w:tc>
      </w:tr>
      <w:tr w:rsidR="00D11ADA" w:rsidRPr="00B8794F" w14:paraId="3F270128" w14:textId="77777777" w:rsidTr="006B2F27">
        <w:trPr>
          <w:trHeight w:val="263"/>
        </w:trPr>
        <w:tc>
          <w:tcPr>
            <w:tcW w:w="2869" w:type="dxa"/>
            <w:shd w:val="clear" w:color="auto" w:fill="auto"/>
            <w:noWrap/>
            <w:vAlign w:val="bottom"/>
            <w:hideMark/>
          </w:tcPr>
          <w:p w14:paraId="20937D8B" w14:textId="77777777" w:rsidR="00D11ADA" w:rsidRPr="00B8794F" w:rsidRDefault="00D11ADA" w:rsidP="00AB4581">
            <w:pPr>
              <w:rPr>
                <w:rFonts w:cs="Arial"/>
                <w:szCs w:val="20"/>
                <w:lang w:val="en-GB"/>
              </w:rPr>
            </w:pPr>
            <w:r w:rsidRPr="00B8794F">
              <w:rPr>
                <w:rFonts w:cs="Arial"/>
                <w:szCs w:val="20"/>
                <w:lang w:val="en-GB"/>
              </w:rPr>
              <w:t>Antenna height (Hv)</w:t>
            </w:r>
          </w:p>
        </w:tc>
        <w:tc>
          <w:tcPr>
            <w:tcW w:w="1005" w:type="dxa"/>
            <w:shd w:val="clear" w:color="auto" w:fill="auto"/>
            <w:noWrap/>
            <w:vAlign w:val="bottom"/>
            <w:hideMark/>
          </w:tcPr>
          <w:p w14:paraId="5544007B" w14:textId="77777777" w:rsidR="00D11ADA" w:rsidRPr="00B8794F" w:rsidRDefault="00D11ADA" w:rsidP="00AB4581">
            <w:pPr>
              <w:rPr>
                <w:rFonts w:cs="Arial"/>
                <w:szCs w:val="20"/>
                <w:lang w:val="en-GB"/>
              </w:rPr>
            </w:pPr>
            <w:r w:rsidRPr="00B8794F">
              <w:rPr>
                <w:rFonts w:cs="Arial"/>
                <w:szCs w:val="20"/>
                <w:lang w:val="en-GB"/>
              </w:rPr>
              <w:t>m</w:t>
            </w:r>
          </w:p>
        </w:tc>
        <w:tc>
          <w:tcPr>
            <w:tcW w:w="940" w:type="dxa"/>
            <w:shd w:val="clear" w:color="auto" w:fill="auto"/>
            <w:noWrap/>
            <w:vAlign w:val="bottom"/>
            <w:hideMark/>
          </w:tcPr>
          <w:p w14:paraId="2CD3575C" w14:textId="77777777" w:rsidR="00D11ADA" w:rsidRPr="00B8794F" w:rsidRDefault="00D11ADA" w:rsidP="00AB4581">
            <w:pPr>
              <w:rPr>
                <w:rFonts w:cs="Arial"/>
                <w:szCs w:val="20"/>
                <w:lang w:val="en-GB"/>
              </w:rPr>
            </w:pPr>
            <w:r w:rsidRPr="00B8794F">
              <w:rPr>
                <w:rFonts w:cs="Arial"/>
                <w:szCs w:val="20"/>
                <w:lang w:val="en-GB"/>
              </w:rPr>
              <w:t>3</w:t>
            </w:r>
          </w:p>
        </w:tc>
        <w:tc>
          <w:tcPr>
            <w:tcW w:w="2740" w:type="dxa"/>
            <w:shd w:val="clear" w:color="auto" w:fill="auto"/>
            <w:noWrap/>
            <w:vAlign w:val="bottom"/>
            <w:hideMark/>
          </w:tcPr>
          <w:p w14:paraId="42CB34BF" w14:textId="77777777" w:rsidR="00D11ADA" w:rsidRPr="00B8794F" w:rsidRDefault="00D11ADA" w:rsidP="00AB4581">
            <w:pPr>
              <w:rPr>
                <w:rFonts w:cs="Arial"/>
                <w:szCs w:val="20"/>
                <w:lang w:val="en-GB"/>
              </w:rPr>
            </w:pPr>
            <w:r w:rsidRPr="00B8794F">
              <w:rPr>
                <w:rFonts w:cs="Arial"/>
                <w:szCs w:val="20"/>
                <w:lang w:val="en-GB"/>
              </w:rPr>
              <w:t>ACIR</w:t>
            </w:r>
          </w:p>
        </w:tc>
        <w:tc>
          <w:tcPr>
            <w:tcW w:w="1005" w:type="dxa"/>
            <w:shd w:val="clear" w:color="auto" w:fill="auto"/>
            <w:noWrap/>
            <w:vAlign w:val="bottom"/>
            <w:hideMark/>
          </w:tcPr>
          <w:p w14:paraId="08B35271" w14:textId="77777777" w:rsidR="00D11ADA" w:rsidRPr="00B8794F" w:rsidRDefault="00D11ADA" w:rsidP="00AB4581">
            <w:pPr>
              <w:rPr>
                <w:rFonts w:cs="Arial"/>
                <w:szCs w:val="20"/>
                <w:lang w:val="en-GB"/>
              </w:rPr>
            </w:pPr>
            <w:r w:rsidRPr="00B8794F">
              <w:rPr>
                <w:rFonts w:cs="Arial"/>
                <w:szCs w:val="20"/>
                <w:lang w:val="en-GB"/>
              </w:rPr>
              <w:t>dB</w:t>
            </w:r>
          </w:p>
        </w:tc>
        <w:tc>
          <w:tcPr>
            <w:tcW w:w="960" w:type="dxa"/>
            <w:shd w:val="clear" w:color="auto" w:fill="auto"/>
            <w:noWrap/>
            <w:vAlign w:val="bottom"/>
            <w:hideMark/>
          </w:tcPr>
          <w:p w14:paraId="626E5E5D" w14:textId="6C4A0E34" w:rsidR="00D11ADA" w:rsidRPr="00B8794F" w:rsidRDefault="00D11ADA" w:rsidP="00AB4581">
            <w:pPr>
              <w:rPr>
                <w:rFonts w:cs="Arial"/>
                <w:szCs w:val="20"/>
                <w:lang w:val="en-GB"/>
              </w:rPr>
            </w:pPr>
            <w:r w:rsidRPr="00B8794F">
              <w:rPr>
                <w:rFonts w:cs="Arial"/>
                <w:szCs w:val="20"/>
                <w:lang w:val="en-GB"/>
              </w:rPr>
              <w:t>35</w:t>
            </w:r>
            <w:r w:rsidR="006F3BC8" w:rsidRPr="00B8794F">
              <w:rPr>
                <w:rFonts w:cs="Arial"/>
                <w:szCs w:val="20"/>
                <w:lang w:val="en-GB"/>
              </w:rPr>
              <w:t>.</w:t>
            </w:r>
            <w:r w:rsidRPr="00B8794F">
              <w:rPr>
                <w:rFonts w:cs="Arial"/>
                <w:szCs w:val="20"/>
                <w:lang w:val="en-GB"/>
              </w:rPr>
              <w:t>22</w:t>
            </w:r>
          </w:p>
        </w:tc>
      </w:tr>
      <w:tr w:rsidR="00D11ADA" w:rsidRPr="00B8794F" w14:paraId="189A743E" w14:textId="77777777" w:rsidTr="006B2F27">
        <w:trPr>
          <w:trHeight w:val="255"/>
        </w:trPr>
        <w:tc>
          <w:tcPr>
            <w:tcW w:w="4814" w:type="dxa"/>
            <w:gridSpan w:val="3"/>
            <w:shd w:val="clear" w:color="000000" w:fill="D2232A"/>
            <w:noWrap/>
            <w:hideMark/>
          </w:tcPr>
          <w:p w14:paraId="56644089" w14:textId="77777777" w:rsidR="00D11ADA" w:rsidRPr="00B8794F" w:rsidRDefault="00D11ADA" w:rsidP="008B6438">
            <w:pPr>
              <w:jc w:val="center"/>
              <w:rPr>
                <w:rFonts w:cs="Arial"/>
                <w:b/>
                <w:bCs/>
                <w:color w:val="FFFFFF"/>
                <w:szCs w:val="20"/>
                <w:lang w:val="en-GB"/>
              </w:rPr>
            </w:pPr>
            <w:r w:rsidRPr="00B8794F">
              <w:rPr>
                <w:rFonts w:cs="Arial"/>
                <w:b/>
                <w:bCs/>
                <w:color w:val="FFFFFF"/>
                <w:szCs w:val="20"/>
                <w:lang w:val="en-GB"/>
              </w:rPr>
              <w:t>Results. Adjacent channel</w:t>
            </w:r>
          </w:p>
        </w:tc>
        <w:tc>
          <w:tcPr>
            <w:tcW w:w="2740" w:type="dxa"/>
            <w:shd w:val="clear" w:color="auto" w:fill="auto"/>
            <w:noWrap/>
            <w:vAlign w:val="bottom"/>
            <w:hideMark/>
          </w:tcPr>
          <w:p w14:paraId="5F0C9BEA" w14:textId="6000FAC4" w:rsidR="00D11ADA" w:rsidRPr="00B8794F" w:rsidRDefault="00D11ADA" w:rsidP="00AB4581">
            <w:pPr>
              <w:rPr>
                <w:rFonts w:cs="Arial"/>
                <w:szCs w:val="20"/>
                <w:lang w:val="en-GB"/>
              </w:rPr>
            </w:pPr>
            <w:r w:rsidRPr="00B8794F">
              <w:rPr>
                <w:rFonts w:cs="Arial"/>
                <w:szCs w:val="20"/>
                <w:lang w:val="en-GB"/>
              </w:rPr>
              <w:t>Max interference</w:t>
            </w:r>
            <w:r w:rsidR="001219D2" w:rsidRPr="00B8794F">
              <w:rPr>
                <w:rFonts w:cs="Arial"/>
                <w:szCs w:val="20"/>
                <w:lang w:val="en-GB"/>
              </w:rPr>
              <w:t xml:space="preserve"> </w:t>
            </w:r>
            <w:r w:rsidRPr="00B8794F">
              <w:rPr>
                <w:rFonts w:cs="Arial"/>
                <w:szCs w:val="20"/>
                <w:lang w:val="en-GB"/>
              </w:rPr>
              <w:t>&amp;</w:t>
            </w:r>
            <w:r w:rsidR="001219D2" w:rsidRPr="00B8794F">
              <w:rPr>
                <w:rFonts w:cs="Arial"/>
                <w:szCs w:val="20"/>
                <w:lang w:val="en-GB"/>
              </w:rPr>
              <w:t xml:space="preserve"> </w:t>
            </w:r>
            <w:r w:rsidRPr="00B8794F">
              <w:rPr>
                <w:rFonts w:cs="Arial"/>
                <w:szCs w:val="20"/>
                <w:lang w:val="en-GB"/>
              </w:rPr>
              <w:t>noise (I)</w:t>
            </w:r>
          </w:p>
        </w:tc>
        <w:tc>
          <w:tcPr>
            <w:tcW w:w="1005" w:type="dxa"/>
            <w:shd w:val="clear" w:color="auto" w:fill="auto"/>
            <w:noWrap/>
            <w:vAlign w:val="bottom"/>
            <w:hideMark/>
          </w:tcPr>
          <w:p w14:paraId="01C6392D" w14:textId="77777777" w:rsidR="00D11ADA" w:rsidRPr="00B8794F" w:rsidRDefault="00D11ADA" w:rsidP="00AB4581">
            <w:pPr>
              <w:rPr>
                <w:rFonts w:cs="Arial"/>
                <w:szCs w:val="20"/>
                <w:lang w:val="en-GB"/>
              </w:rPr>
            </w:pPr>
            <w:r w:rsidRPr="00B8794F">
              <w:rPr>
                <w:rFonts w:cs="Arial"/>
                <w:szCs w:val="20"/>
                <w:lang w:val="en-GB"/>
              </w:rPr>
              <w:t>dBm/BW</w:t>
            </w:r>
          </w:p>
        </w:tc>
        <w:tc>
          <w:tcPr>
            <w:tcW w:w="960" w:type="dxa"/>
            <w:shd w:val="clear" w:color="auto" w:fill="auto"/>
            <w:noWrap/>
            <w:vAlign w:val="bottom"/>
            <w:hideMark/>
          </w:tcPr>
          <w:p w14:paraId="2C8C2CAB" w14:textId="27A93C07" w:rsidR="00D11ADA" w:rsidRPr="00B8794F" w:rsidRDefault="00D11ADA" w:rsidP="00AB4581">
            <w:pPr>
              <w:rPr>
                <w:rFonts w:cs="Arial"/>
                <w:szCs w:val="20"/>
                <w:lang w:val="en-GB"/>
              </w:rPr>
            </w:pPr>
            <w:r w:rsidRPr="00B8794F">
              <w:rPr>
                <w:rFonts w:cs="Arial"/>
                <w:szCs w:val="20"/>
                <w:lang w:val="en-GB"/>
              </w:rPr>
              <w:t>-100</w:t>
            </w:r>
            <w:r w:rsidR="006F3BC8" w:rsidRPr="00B8794F">
              <w:rPr>
                <w:rFonts w:cs="Arial"/>
                <w:szCs w:val="20"/>
                <w:lang w:val="en-GB"/>
              </w:rPr>
              <w:t>.</w:t>
            </w:r>
            <w:r w:rsidRPr="00B8794F">
              <w:rPr>
                <w:rFonts w:cs="Arial"/>
                <w:szCs w:val="20"/>
                <w:lang w:val="en-GB"/>
              </w:rPr>
              <w:t>17</w:t>
            </w:r>
          </w:p>
        </w:tc>
      </w:tr>
      <w:tr w:rsidR="00D11ADA" w:rsidRPr="00B8794F" w14:paraId="4C1D9925" w14:textId="77777777" w:rsidTr="006B2F27">
        <w:trPr>
          <w:trHeight w:val="263"/>
        </w:trPr>
        <w:tc>
          <w:tcPr>
            <w:tcW w:w="2869" w:type="dxa"/>
            <w:shd w:val="clear" w:color="auto" w:fill="auto"/>
            <w:noWrap/>
            <w:vAlign w:val="bottom"/>
            <w:hideMark/>
          </w:tcPr>
          <w:p w14:paraId="786A2A03" w14:textId="77777777" w:rsidR="00D11ADA" w:rsidRPr="00B8794F" w:rsidRDefault="00D11ADA" w:rsidP="00AB4581">
            <w:pPr>
              <w:rPr>
                <w:rFonts w:cs="Arial"/>
                <w:b/>
                <w:bCs/>
                <w:szCs w:val="20"/>
                <w:lang w:val="en-GB"/>
              </w:rPr>
            </w:pPr>
            <w:r w:rsidRPr="00B8794F">
              <w:rPr>
                <w:rFonts w:cs="Arial"/>
                <w:b/>
                <w:bCs/>
                <w:szCs w:val="20"/>
                <w:lang w:val="en-GB"/>
              </w:rPr>
              <w:t>MCL 95%</w:t>
            </w:r>
          </w:p>
        </w:tc>
        <w:tc>
          <w:tcPr>
            <w:tcW w:w="1005" w:type="dxa"/>
            <w:shd w:val="clear" w:color="auto" w:fill="auto"/>
            <w:noWrap/>
            <w:vAlign w:val="bottom"/>
            <w:hideMark/>
          </w:tcPr>
          <w:p w14:paraId="1BDABDD6" w14:textId="77777777" w:rsidR="00D11ADA" w:rsidRPr="00B8794F" w:rsidRDefault="00D11ADA" w:rsidP="00AB4581">
            <w:pPr>
              <w:rPr>
                <w:rFonts w:cs="Arial"/>
                <w:b/>
                <w:bCs/>
                <w:szCs w:val="20"/>
                <w:lang w:val="en-GB"/>
              </w:rPr>
            </w:pPr>
            <w:r w:rsidRPr="00B8794F">
              <w:rPr>
                <w:rFonts w:cs="Arial"/>
                <w:b/>
                <w:bCs/>
                <w:szCs w:val="20"/>
                <w:lang w:val="en-GB"/>
              </w:rPr>
              <w:t>dB</w:t>
            </w:r>
          </w:p>
        </w:tc>
        <w:tc>
          <w:tcPr>
            <w:tcW w:w="940" w:type="dxa"/>
            <w:shd w:val="clear" w:color="auto" w:fill="auto"/>
            <w:noWrap/>
            <w:vAlign w:val="bottom"/>
            <w:hideMark/>
          </w:tcPr>
          <w:p w14:paraId="31B18140" w14:textId="56CEBE6A" w:rsidR="00D11ADA" w:rsidRPr="00B8794F" w:rsidRDefault="005825EC" w:rsidP="00AB4581">
            <w:pPr>
              <w:rPr>
                <w:rFonts w:cs="Arial"/>
                <w:b/>
                <w:bCs/>
                <w:szCs w:val="20"/>
                <w:lang w:val="en-GB"/>
              </w:rPr>
            </w:pPr>
            <w:r w:rsidRPr="00B8794F">
              <w:rPr>
                <w:rFonts w:cs="Arial"/>
                <w:b/>
                <w:bCs/>
                <w:szCs w:val="20"/>
                <w:lang w:val="en-GB"/>
              </w:rPr>
              <w:t>109</w:t>
            </w:r>
            <w:r w:rsidR="006F3BC8" w:rsidRPr="00B8794F">
              <w:rPr>
                <w:rFonts w:cs="Arial"/>
                <w:b/>
                <w:bCs/>
                <w:szCs w:val="20"/>
                <w:lang w:val="en-GB"/>
              </w:rPr>
              <w:t>.</w:t>
            </w:r>
            <w:r w:rsidRPr="00B8794F">
              <w:rPr>
                <w:rFonts w:cs="Arial"/>
                <w:b/>
                <w:bCs/>
                <w:szCs w:val="20"/>
                <w:lang w:val="en-GB"/>
              </w:rPr>
              <w:t>79</w:t>
            </w:r>
          </w:p>
        </w:tc>
        <w:tc>
          <w:tcPr>
            <w:tcW w:w="2740" w:type="dxa"/>
            <w:shd w:val="clear" w:color="auto" w:fill="auto"/>
            <w:noWrap/>
            <w:vAlign w:val="bottom"/>
            <w:hideMark/>
          </w:tcPr>
          <w:p w14:paraId="01B84B2C" w14:textId="5477FAFF" w:rsidR="00D11ADA" w:rsidRPr="00B8794F" w:rsidRDefault="00D11ADA" w:rsidP="00AB4581">
            <w:pPr>
              <w:rPr>
                <w:rFonts w:cs="Arial"/>
                <w:szCs w:val="20"/>
                <w:lang w:val="en-GB"/>
              </w:rPr>
            </w:pPr>
            <w:r w:rsidRPr="00B8794F">
              <w:rPr>
                <w:rFonts w:cs="Arial"/>
                <w:szCs w:val="20"/>
                <w:lang w:val="en-GB"/>
              </w:rPr>
              <w:t>Fading margin (Fm)</w:t>
            </w:r>
            <w:r w:rsidR="00E71102" w:rsidRPr="00B8794F">
              <w:rPr>
                <w:rFonts w:cs="Arial"/>
                <w:szCs w:val="20"/>
                <w:lang w:val="en-GB"/>
              </w:rPr>
              <w:t xml:space="preserve"> (1)</w:t>
            </w:r>
          </w:p>
        </w:tc>
        <w:tc>
          <w:tcPr>
            <w:tcW w:w="1005" w:type="dxa"/>
            <w:shd w:val="clear" w:color="auto" w:fill="auto"/>
            <w:noWrap/>
            <w:vAlign w:val="bottom"/>
            <w:hideMark/>
          </w:tcPr>
          <w:p w14:paraId="16287F13" w14:textId="77777777" w:rsidR="00D11ADA" w:rsidRPr="00B8794F" w:rsidRDefault="00D11ADA" w:rsidP="00AB4581">
            <w:pPr>
              <w:rPr>
                <w:rFonts w:cs="Arial"/>
                <w:szCs w:val="20"/>
                <w:lang w:val="en-GB"/>
              </w:rPr>
            </w:pPr>
            <w:r w:rsidRPr="00B8794F">
              <w:rPr>
                <w:rFonts w:cs="Arial"/>
                <w:szCs w:val="20"/>
                <w:lang w:val="en-GB"/>
              </w:rPr>
              <w:t>dB</w:t>
            </w:r>
          </w:p>
        </w:tc>
        <w:tc>
          <w:tcPr>
            <w:tcW w:w="960" w:type="dxa"/>
            <w:shd w:val="clear" w:color="auto" w:fill="auto"/>
            <w:noWrap/>
            <w:vAlign w:val="bottom"/>
            <w:hideMark/>
          </w:tcPr>
          <w:p w14:paraId="2A9FB633" w14:textId="4464E981" w:rsidR="00D11ADA" w:rsidRPr="00B8794F" w:rsidRDefault="00D11ADA" w:rsidP="00AB4581">
            <w:pPr>
              <w:rPr>
                <w:rFonts w:cs="Arial"/>
                <w:szCs w:val="20"/>
                <w:lang w:val="en-GB"/>
              </w:rPr>
            </w:pPr>
            <w:r w:rsidRPr="00B8794F">
              <w:rPr>
                <w:rFonts w:cs="Arial"/>
                <w:szCs w:val="20"/>
                <w:lang w:val="en-GB"/>
              </w:rPr>
              <w:t>14</w:t>
            </w:r>
            <w:r w:rsidR="006F3BC8" w:rsidRPr="00B8794F">
              <w:rPr>
                <w:rFonts w:cs="Arial"/>
                <w:szCs w:val="20"/>
                <w:lang w:val="en-GB"/>
              </w:rPr>
              <w:t>.</w:t>
            </w:r>
            <w:r w:rsidRPr="00B8794F">
              <w:rPr>
                <w:rFonts w:cs="Arial"/>
                <w:szCs w:val="20"/>
                <w:lang w:val="en-GB"/>
              </w:rPr>
              <w:t>85</w:t>
            </w:r>
          </w:p>
        </w:tc>
      </w:tr>
      <w:tr w:rsidR="00D11ADA" w:rsidRPr="00B8794F" w14:paraId="604947A0" w14:textId="77777777" w:rsidTr="006B2F27">
        <w:trPr>
          <w:trHeight w:val="263"/>
        </w:trPr>
        <w:tc>
          <w:tcPr>
            <w:tcW w:w="2869" w:type="dxa"/>
            <w:shd w:val="clear" w:color="auto" w:fill="auto"/>
            <w:noWrap/>
            <w:vAlign w:val="bottom"/>
            <w:hideMark/>
          </w:tcPr>
          <w:p w14:paraId="2688F962" w14:textId="77777777" w:rsidR="00D11ADA" w:rsidRPr="00B8794F" w:rsidRDefault="00D11ADA" w:rsidP="00AB4581">
            <w:pPr>
              <w:rPr>
                <w:rFonts w:cs="Arial"/>
                <w:b/>
                <w:bCs/>
                <w:szCs w:val="20"/>
                <w:lang w:val="en-GB"/>
              </w:rPr>
            </w:pPr>
            <w:r w:rsidRPr="00B8794F">
              <w:rPr>
                <w:rFonts w:cs="Arial"/>
                <w:b/>
                <w:bCs/>
                <w:szCs w:val="20"/>
                <w:lang w:val="en-GB"/>
              </w:rPr>
              <w:t>Distance (Ex-Hata Urban)</w:t>
            </w:r>
          </w:p>
        </w:tc>
        <w:tc>
          <w:tcPr>
            <w:tcW w:w="1005" w:type="dxa"/>
            <w:shd w:val="clear" w:color="auto" w:fill="auto"/>
            <w:noWrap/>
            <w:vAlign w:val="bottom"/>
            <w:hideMark/>
          </w:tcPr>
          <w:p w14:paraId="6FD3EF61" w14:textId="08E049FD" w:rsidR="00D11ADA" w:rsidRPr="00B8794F" w:rsidRDefault="00BF1363" w:rsidP="00AB4581">
            <w:pPr>
              <w:rPr>
                <w:rFonts w:cs="Arial"/>
                <w:b/>
                <w:bCs/>
                <w:szCs w:val="20"/>
                <w:lang w:val="en-GB"/>
              </w:rPr>
            </w:pPr>
            <w:r w:rsidRPr="00B8794F">
              <w:rPr>
                <w:rFonts w:cs="Arial"/>
                <w:b/>
                <w:bCs/>
                <w:szCs w:val="20"/>
                <w:lang w:val="en-GB"/>
              </w:rPr>
              <w:t>k</w:t>
            </w:r>
            <w:r w:rsidR="00D11ADA" w:rsidRPr="00B8794F">
              <w:rPr>
                <w:rFonts w:cs="Arial"/>
                <w:b/>
                <w:bCs/>
                <w:szCs w:val="20"/>
                <w:lang w:val="en-GB"/>
              </w:rPr>
              <w:t>m</w:t>
            </w:r>
          </w:p>
        </w:tc>
        <w:tc>
          <w:tcPr>
            <w:tcW w:w="940" w:type="dxa"/>
            <w:shd w:val="clear" w:color="auto" w:fill="auto"/>
            <w:noWrap/>
            <w:vAlign w:val="bottom"/>
            <w:hideMark/>
          </w:tcPr>
          <w:p w14:paraId="309340B8" w14:textId="482E6394" w:rsidR="00D11ADA" w:rsidRPr="00B8794F" w:rsidRDefault="005825EC" w:rsidP="00AB4581">
            <w:pPr>
              <w:rPr>
                <w:rFonts w:cs="Arial"/>
                <w:b/>
                <w:bCs/>
                <w:szCs w:val="20"/>
                <w:lang w:val="en-GB"/>
              </w:rPr>
            </w:pPr>
            <w:r w:rsidRPr="00B8794F">
              <w:rPr>
                <w:rFonts w:cs="Arial"/>
                <w:b/>
                <w:bCs/>
                <w:szCs w:val="20"/>
                <w:lang w:val="en-GB"/>
              </w:rPr>
              <w:t>0</w:t>
            </w:r>
            <w:r w:rsidR="006F3BC8" w:rsidRPr="00B8794F">
              <w:rPr>
                <w:rFonts w:cs="Arial"/>
                <w:b/>
                <w:bCs/>
                <w:szCs w:val="20"/>
                <w:lang w:val="en-GB"/>
              </w:rPr>
              <w:t>.</w:t>
            </w:r>
            <w:r w:rsidRPr="00B8794F">
              <w:rPr>
                <w:rFonts w:cs="Arial"/>
                <w:b/>
                <w:bCs/>
                <w:szCs w:val="20"/>
                <w:lang w:val="en-GB"/>
              </w:rPr>
              <w:t>08</w:t>
            </w:r>
          </w:p>
        </w:tc>
        <w:tc>
          <w:tcPr>
            <w:tcW w:w="2740" w:type="dxa"/>
            <w:shd w:val="clear" w:color="auto" w:fill="auto"/>
            <w:noWrap/>
            <w:vAlign w:val="bottom"/>
            <w:hideMark/>
          </w:tcPr>
          <w:p w14:paraId="1C269CA7" w14:textId="77777777" w:rsidR="00D11ADA" w:rsidRPr="00B8794F" w:rsidRDefault="00D11ADA" w:rsidP="00AB4581">
            <w:pPr>
              <w:rPr>
                <w:rFonts w:cs="Arial"/>
                <w:szCs w:val="20"/>
                <w:lang w:val="en-GB"/>
              </w:rPr>
            </w:pPr>
          </w:p>
        </w:tc>
        <w:tc>
          <w:tcPr>
            <w:tcW w:w="1005" w:type="dxa"/>
            <w:shd w:val="clear" w:color="auto" w:fill="auto"/>
            <w:noWrap/>
            <w:vAlign w:val="bottom"/>
            <w:hideMark/>
          </w:tcPr>
          <w:p w14:paraId="105462ED" w14:textId="77777777" w:rsidR="00D11ADA" w:rsidRPr="00B8794F" w:rsidRDefault="00D11ADA" w:rsidP="00AB4581">
            <w:pPr>
              <w:rPr>
                <w:rFonts w:cs="Arial"/>
                <w:szCs w:val="20"/>
                <w:lang w:val="en-GB"/>
              </w:rPr>
            </w:pPr>
          </w:p>
        </w:tc>
        <w:tc>
          <w:tcPr>
            <w:tcW w:w="960" w:type="dxa"/>
            <w:shd w:val="clear" w:color="auto" w:fill="auto"/>
            <w:noWrap/>
            <w:vAlign w:val="bottom"/>
            <w:hideMark/>
          </w:tcPr>
          <w:p w14:paraId="1063D0AD" w14:textId="77777777" w:rsidR="00D11ADA" w:rsidRPr="00B8794F" w:rsidRDefault="00D11ADA" w:rsidP="00AB4581">
            <w:pPr>
              <w:rPr>
                <w:rFonts w:cs="Arial"/>
                <w:szCs w:val="20"/>
                <w:lang w:val="en-GB"/>
              </w:rPr>
            </w:pPr>
          </w:p>
        </w:tc>
      </w:tr>
    </w:tbl>
    <w:p w14:paraId="0F496730" w14:textId="77777777" w:rsidR="00AC606A" w:rsidRPr="00B8794F" w:rsidRDefault="00AC606A" w:rsidP="00AC606A">
      <w:pPr>
        <w:pStyle w:val="Heading3"/>
      </w:pPr>
      <w:bookmarkStart w:id="1211" w:name="_Toc397936165"/>
      <w:bookmarkStart w:id="1212" w:name="_Toc398711345"/>
      <w:r w:rsidRPr="00B8794F">
        <w:t>Results for channel F21 vs. 1.4 MHz LTE</w:t>
      </w:r>
      <w:bookmarkEnd w:id="1211"/>
      <w:bookmarkEnd w:id="1212"/>
    </w:p>
    <w:p w14:paraId="4D9C3556" w14:textId="4F15A44B" w:rsidR="00F96F3E" w:rsidRPr="00B8794F" w:rsidRDefault="00F96F3E" w:rsidP="00F96F3E">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59</w:t>
      </w:r>
      <w:r w:rsidRPr="00B8794F">
        <w:rPr>
          <w:rFonts w:cs="Arial"/>
          <w:b/>
          <w:bCs/>
          <w:color w:val="D2232A"/>
          <w:szCs w:val="20"/>
          <w:lang w:val="en-GB"/>
        </w:rPr>
        <w:fldChar w:fldCharType="end"/>
      </w:r>
      <w:r w:rsidRPr="00B8794F">
        <w:rPr>
          <w:rFonts w:cs="Arial"/>
          <w:b/>
          <w:bCs/>
          <w:color w:val="D2232A"/>
          <w:szCs w:val="20"/>
          <w:lang w:val="en-GB"/>
        </w:rPr>
        <w:t>:</w:t>
      </w:r>
      <w:r w:rsidRPr="00B8794F">
        <w:rPr>
          <w:lang w:val="en-GB"/>
        </w:rPr>
        <w:t xml:space="preserve"> </w:t>
      </w:r>
      <w:r w:rsidRPr="00B8794F">
        <w:rPr>
          <w:rFonts w:cs="Arial"/>
          <w:b/>
          <w:bCs/>
          <w:color w:val="D2232A"/>
          <w:szCs w:val="20"/>
          <w:lang w:val="en-GB"/>
        </w:rPr>
        <w:t>Results for channel F21 vs 1.4 MHz LTE</w:t>
      </w:r>
    </w:p>
    <w:tbl>
      <w:tblPr>
        <w:tblW w:w="9519"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869"/>
        <w:gridCol w:w="1005"/>
        <w:gridCol w:w="940"/>
        <w:gridCol w:w="2740"/>
        <w:gridCol w:w="1005"/>
        <w:gridCol w:w="960"/>
      </w:tblGrid>
      <w:tr w:rsidR="00AC606A" w:rsidRPr="00B8794F" w14:paraId="61D9948B" w14:textId="77777777" w:rsidTr="00664C87">
        <w:trPr>
          <w:trHeight w:val="255"/>
        </w:trPr>
        <w:tc>
          <w:tcPr>
            <w:tcW w:w="4814" w:type="dxa"/>
            <w:gridSpan w:val="3"/>
            <w:tcBorders>
              <w:right w:val="single" w:sz="4" w:space="0" w:color="FFFFFF" w:themeColor="background1"/>
            </w:tcBorders>
            <w:shd w:val="clear" w:color="000000" w:fill="D2232A"/>
            <w:noWrap/>
            <w:hideMark/>
          </w:tcPr>
          <w:p w14:paraId="0E085B9B" w14:textId="77777777" w:rsidR="00AC606A" w:rsidRPr="00B8794F" w:rsidRDefault="00AC606A" w:rsidP="00664C87">
            <w:pPr>
              <w:jc w:val="center"/>
              <w:rPr>
                <w:rFonts w:cs="Arial"/>
                <w:color w:val="FFFFFF"/>
                <w:szCs w:val="20"/>
                <w:lang w:val="en-GB"/>
              </w:rPr>
            </w:pPr>
            <w:r w:rsidRPr="00B8794F">
              <w:rPr>
                <w:rFonts w:cs="Arial"/>
                <w:b/>
                <w:bCs/>
                <w:color w:val="FFFFFF"/>
                <w:szCs w:val="20"/>
                <w:lang w:val="en-GB"/>
              </w:rPr>
              <w:t>Victim BS characteristics (LTE)</w:t>
            </w:r>
            <w:bookmarkStart w:id="1213" w:name="_Toc392772771"/>
            <w:bookmarkStart w:id="1214" w:name="_Toc393266127"/>
            <w:bookmarkStart w:id="1215" w:name="_Toc393377357"/>
            <w:bookmarkEnd w:id="1213"/>
            <w:bookmarkEnd w:id="1214"/>
            <w:bookmarkEnd w:id="1215"/>
          </w:p>
        </w:tc>
        <w:tc>
          <w:tcPr>
            <w:tcW w:w="4705" w:type="dxa"/>
            <w:gridSpan w:val="3"/>
            <w:tcBorders>
              <w:left w:val="single" w:sz="4" w:space="0" w:color="FFFFFF" w:themeColor="background1"/>
            </w:tcBorders>
            <w:shd w:val="clear" w:color="000000" w:fill="D2232A"/>
            <w:noWrap/>
            <w:hideMark/>
          </w:tcPr>
          <w:p w14:paraId="71AF0181" w14:textId="77777777" w:rsidR="00AC606A" w:rsidRPr="00B8794F" w:rsidRDefault="00AC606A" w:rsidP="00664C87">
            <w:pPr>
              <w:jc w:val="center"/>
              <w:rPr>
                <w:rFonts w:cs="Arial"/>
                <w:color w:val="FFFFFF"/>
                <w:szCs w:val="20"/>
                <w:lang w:val="en-GB"/>
              </w:rPr>
            </w:pPr>
            <w:r w:rsidRPr="00B8794F">
              <w:rPr>
                <w:rFonts w:cs="Arial"/>
                <w:b/>
                <w:bCs/>
                <w:color w:val="FFFFFF"/>
                <w:szCs w:val="20"/>
                <w:lang w:val="en-GB"/>
              </w:rPr>
              <w:t>Interferer characteristics (DECT)</w:t>
            </w:r>
            <w:bookmarkStart w:id="1216" w:name="_Toc392772772"/>
            <w:bookmarkStart w:id="1217" w:name="_Toc393266128"/>
            <w:bookmarkStart w:id="1218" w:name="_Toc393377358"/>
            <w:bookmarkEnd w:id="1216"/>
            <w:bookmarkEnd w:id="1217"/>
            <w:bookmarkEnd w:id="1218"/>
          </w:p>
        </w:tc>
        <w:bookmarkStart w:id="1219" w:name="_Toc392772773"/>
        <w:bookmarkStart w:id="1220" w:name="_Toc393266129"/>
        <w:bookmarkStart w:id="1221" w:name="_Toc393377359"/>
        <w:bookmarkEnd w:id="1219"/>
        <w:bookmarkEnd w:id="1220"/>
        <w:bookmarkEnd w:id="1221"/>
      </w:tr>
      <w:tr w:rsidR="00AC606A" w:rsidRPr="00B8794F" w14:paraId="4533A441" w14:textId="77777777" w:rsidTr="00664C87">
        <w:trPr>
          <w:trHeight w:val="263"/>
        </w:trPr>
        <w:tc>
          <w:tcPr>
            <w:tcW w:w="2869" w:type="dxa"/>
            <w:shd w:val="clear" w:color="auto" w:fill="auto"/>
            <w:noWrap/>
            <w:vAlign w:val="bottom"/>
            <w:hideMark/>
          </w:tcPr>
          <w:p w14:paraId="73247AE0" w14:textId="77777777" w:rsidR="00AC606A" w:rsidRPr="00B8794F" w:rsidRDefault="00AC606A" w:rsidP="00664C87">
            <w:pPr>
              <w:rPr>
                <w:rFonts w:cs="Arial"/>
                <w:szCs w:val="20"/>
                <w:lang w:val="en-GB"/>
              </w:rPr>
            </w:pPr>
            <w:r w:rsidRPr="00B8794F">
              <w:rPr>
                <w:rFonts w:cs="Arial"/>
                <w:szCs w:val="20"/>
                <w:lang w:val="en-GB"/>
              </w:rPr>
              <w:t>Channel BW (BWv)</w:t>
            </w:r>
            <w:bookmarkStart w:id="1222" w:name="_Toc392772774"/>
            <w:bookmarkStart w:id="1223" w:name="_Toc393266130"/>
            <w:bookmarkStart w:id="1224" w:name="_Toc393377360"/>
            <w:bookmarkEnd w:id="1222"/>
            <w:bookmarkEnd w:id="1223"/>
            <w:bookmarkEnd w:id="1224"/>
          </w:p>
        </w:tc>
        <w:tc>
          <w:tcPr>
            <w:tcW w:w="1005" w:type="dxa"/>
            <w:shd w:val="clear" w:color="auto" w:fill="auto"/>
            <w:noWrap/>
            <w:vAlign w:val="bottom"/>
            <w:hideMark/>
          </w:tcPr>
          <w:p w14:paraId="598AD02B" w14:textId="77777777" w:rsidR="00AC606A" w:rsidRPr="00B8794F" w:rsidRDefault="00AC606A" w:rsidP="00664C87">
            <w:pPr>
              <w:rPr>
                <w:rFonts w:cs="Arial"/>
                <w:szCs w:val="20"/>
                <w:lang w:val="en-GB"/>
              </w:rPr>
            </w:pPr>
            <w:r w:rsidRPr="00B8794F">
              <w:rPr>
                <w:rFonts w:cs="Arial"/>
                <w:szCs w:val="20"/>
                <w:lang w:val="en-GB"/>
              </w:rPr>
              <w:t>MHz</w:t>
            </w:r>
            <w:bookmarkStart w:id="1225" w:name="_Toc392772775"/>
            <w:bookmarkStart w:id="1226" w:name="_Toc393266131"/>
            <w:bookmarkStart w:id="1227" w:name="_Toc393377361"/>
            <w:bookmarkEnd w:id="1225"/>
            <w:bookmarkEnd w:id="1226"/>
            <w:bookmarkEnd w:id="1227"/>
          </w:p>
        </w:tc>
        <w:tc>
          <w:tcPr>
            <w:tcW w:w="940" w:type="dxa"/>
            <w:shd w:val="clear" w:color="auto" w:fill="auto"/>
            <w:noWrap/>
            <w:vAlign w:val="bottom"/>
            <w:hideMark/>
          </w:tcPr>
          <w:p w14:paraId="3D60F7EF" w14:textId="77777777" w:rsidR="00AC606A" w:rsidRPr="00B8794F" w:rsidRDefault="00AC606A" w:rsidP="00664C87">
            <w:pPr>
              <w:rPr>
                <w:rFonts w:cs="Arial"/>
                <w:szCs w:val="20"/>
                <w:lang w:val="en-GB"/>
              </w:rPr>
            </w:pPr>
            <w:r w:rsidRPr="00B8794F">
              <w:rPr>
                <w:rFonts w:cs="Arial"/>
                <w:szCs w:val="20"/>
                <w:lang w:val="en-GB"/>
              </w:rPr>
              <w:t>1.08</w:t>
            </w:r>
            <w:bookmarkStart w:id="1228" w:name="_Toc392772776"/>
            <w:bookmarkStart w:id="1229" w:name="_Toc393266132"/>
            <w:bookmarkStart w:id="1230" w:name="_Toc393377362"/>
            <w:bookmarkEnd w:id="1228"/>
            <w:bookmarkEnd w:id="1229"/>
            <w:bookmarkEnd w:id="1230"/>
          </w:p>
        </w:tc>
        <w:tc>
          <w:tcPr>
            <w:tcW w:w="2740" w:type="dxa"/>
            <w:shd w:val="clear" w:color="auto" w:fill="auto"/>
            <w:noWrap/>
            <w:vAlign w:val="bottom"/>
            <w:hideMark/>
          </w:tcPr>
          <w:p w14:paraId="4C145E65" w14:textId="77777777" w:rsidR="00AC606A" w:rsidRPr="00B8794F" w:rsidRDefault="00AC606A" w:rsidP="00664C87">
            <w:pPr>
              <w:rPr>
                <w:rFonts w:cs="Arial"/>
                <w:szCs w:val="20"/>
                <w:lang w:val="en-GB"/>
              </w:rPr>
            </w:pPr>
            <w:r w:rsidRPr="00B8794F">
              <w:rPr>
                <w:rFonts w:cs="Arial"/>
                <w:szCs w:val="20"/>
                <w:lang w:val="en-GB"/>
              </w:rPr>
              <w:t>Frequency Adjacent(Fv)</w:t>
            </w:r>
            <w:bookmarkStart w:id="1231" w:name="_Toc392772777"/>
            <w:bookmarkStart w:id="1232" w:name="_Toc393266133"/>
            <w:bookmarkStart w:id="1233" w:name="_Toc393377363"/>
            <w:bookmarkEnd w:id="1231"/>
            <w:bookmarkEnd w:id="1232"/>
            <w:bookmarkEnd w:id="1233"/>
          </w:p>
        </w:tc>
        <w:tc>
          <w:tcPr>
            <w:tcW w:w="1005" w:type="dxa"/>
            <w:shd w:val="clear" w:color="auto" w:fill="auto"/>
            <w:noWrap/>
            <w:vAlign w:val="bottom"/>
            <w:hideMark/>
          </w:tcPr>
          <w:p w14:paraId="447628F9" w14:textId="77777777" w:rsidR="00AC606A" w:rsidRPr="00B8794F" w:rsidRDefault="00AC606A" w:rsidP="00664C87">
            <w:pPr>
              <w:rPr>
                <w:rFonts w:cs="Arial"/>
                <w:szCs w:val="20"/>
                <w:lang w:val="en-GB"/>
              </w:rPr>
            </w:pPr>
            <w:r w:rsidRPr="00B8794F">
              <w:rPr>
                <w:rFonts w:cs="Arial"/>
                <w:szCs w:val="20"/>
                <w:lang w:val="en-GB"/>
              </w:rPr>
              <w:t>MHz</w:t>
            </w:r>
            <w:bookmarkStart w:id="1234" w:name="_Toc392772778"/>
            <w:bookmarkStart w:id="1235" w:name="_Toc393266134"/>
            <w:bookmarkStart w:id="1236" w:name="_Toc393377364"/>
            <w:bookmarkEnd w:id="1234"/>
            <w:bookmarkEnd w:id="1235"/>
            <w:bookmarkEnd w:id="1236"/>
          </w:p>
        </w:tc>
        <w:tc>
          <w:tcPr>
            <w:tcW w:w="960" w:type="dxa"/>
            <w:shd w:val="clear" w:color="auto" w:fill="auto"/>
            <w:noWrap/>
            <w:vAlign w:val="bottom"/>
            <w:hideMark/>
          </w:tcPr>
          <w:p w14:paraId="040EC1F6" w14:textId="77777777" w:rsidR="00AC606A" w:rsidRPr="00B8794F" w:rsidRDefault="00AC606A" w:rsidP="00664C87">
            <w:pPr>
              <w:rPr>
                <w:rFonts w:cs="Arial"/>
                <w:szCs w:val="20"/>
                <w:lang w:val="en-GB"/>
              </w:rPr>
            </w:pPr>
            <w:r w:rsidRPr="00B8794F">
              <w:rPr>
                <w:rFonts w:cs="Arial"/>
                <w:szCs w:val="20"/>
                <w:lang w:val="en-GB"/>
              </w:rPr>
              <w:t>1918.08</w:t>
            </w:r>
            <w:bookmarkStart w:id="1237" w:name="_Toc392772779"/>
            <w:bookmarkStart w:id="1238" w:name="_Toc393266135"/>
            <w:bookmarkStart w:id="1239" w:name="_Toc393377365"/>
            <w:bookmarkEnd w:id="1237"/>
            <w:bookmarkEnd w:id="1238"/>
            <w:bookmarkEnd w:id="1239"/>
          </w:p>
        </w:tc>
        <w:bookmarkStart w:id="1240" w:name="_Toc392772780"/>
        <w:bookmarkStart w:id="1241" w:name="_Toc393266136"/>
        <w:bookmarkStart w:id="1242" w:name="_Toc393377366"/>
        <w:bookmarkEnd w:id="1240"/>
        <w:bookmarkEnd w:id="1241"/>
        <w:bookmarkEnd w:id="1242"/>
      </w:tr>
      <w:tr w:rsidR="00AC606A" w:rsidRPr="00B8794F" w14:paraId="75FCAD77" w14:textId="77777777" w:rsidTr="00664C87">
        <w:trPr>
          <w:trHeight w:val="263"/>
        </w:trPr>
        <w:tc>
          <w:tcPr>
            <w:tcW w:w="2869" w:type="dxa"/>
            <w:shd w:val="clear" w:color="auto" w:fill="auto"/>
            <w:noWrap/>
            <w:vAlign w:val="bottom"/>
            <w:hideMark/>
          </w:tcPr>
          <w:p w14:paraId="693119B1" w14:textId="77777777" w:rsidR="00AC606A" w:rsidRPr="00B8794F" w:rsidRDefault="00AC606A" w:rsidP="00664C87">
            <w:pPr>
              <w:rPr>
                <w:rFonts w:cs="Arial"/>
                <w:szCs w:val="20"/>
                <w:lang w:val="en-GB"/>
              </w:rPr>
            </w:pPr>
            <w:r w:rsidRPr="00B8794F">
              <w:rPr>
                <w:rFonts w:cs="Arial"/>
                <w:szCs w:val="20"/>
                <w:lang w:val="en-GB"/>
              </w:rPr>
              <w:t>Noise Figure (NF)</w:t>
            </w:r>
            <w:bookmarkStart w:id="1243" w:name="_Toc392772781"/>
            <w:bookmarkStart w:id="1244" w:name="_Toc393266137"/>
            <w:bookmarkStart w:id="1245" w:name="_Toc393377367"/>
            <w:bookmarkEnd w:id="1243"/>
            <w:bookmarkEnd w:id="1244"/>
            <w:bookmarkEnd w:id="1245"/>
          </w:p>
        </w:tc>
        <w:tc>
          <w:tcPr>
            <w:tcW w:w="1005" w:type="dxa"/>
            <w:shd w:val="clear" w:color="auto" w:fill="auto"/>
            <w:noWrap/>
            <w:vAlign w:val="bottom"/>
            <w:hideMark/>
          </w:tcPr>
          <w:p w14:paraId="1BB39177" w14:textId="77777777" w:rsidR="00AC606A" w:rsidRPr="00B8794F" w:rsidRDefault="00AC606A" w:rsidP="00664C87">
            <w:pPr>
              <w:rPr>
                <w:rFonts w:cs="Arial"/>
                <w:szCs w:val="20"/>
                <w:lang w:val="en-GB"/>
              </w:rPr>
            </w:pPr>
            <w:r w:rsidRPr="00B8794F">
              <w:rPr>
                <w:rFonts w:cs="Arial"/>
                <w:szCs w:val="20"/>
                <w:lang w:val="en-GB"/>
              </w:rPr>
              <w:t>dB</w:t>
            </w:r>
            <w:bookmarkStart w:id="1246" w:name="_Toc392772782"/>
            <w:bookmarkStart w:id="1247" w:name="_Toc393266138"/>
            <w:bookmarkStart w:id="1248" w:name="_Toc393377368"/>
            <w:bookmarkEnd w:id="1246"/>
            <w:bookmarkEnd w:id="1247"/>
            <w:bookmarkEnd w:id="1248"/>
          </w:p>
        </w:tc>
        <w:tc>
          <w:tcPr>
            <w:tcW w:w="940" w:type="dxa"/>
            <w:shd w:val="clear" w:color="auto" w:fill="auto"/>
            <w:noWrap/>
            <w:vAlign w:val="bottom"/>
            <w:hideMark/>
          </w:tcPr>
          <w:p w14:paraId="52E046DD" w14:textId="77777777" w:rsidR="00AC606A" w:rsidRPr="00B8794F" w:rsidRDefault="00AC606A" w:rsidP="00664C87">
            <w:pPr>
              <w:rPr>
                <w:rFonts w:cs="Arial"/>
                <w:szCs w:val="20"/>
                <w:lang w:val="en-GB"/>
              </w:rPr>
            </w:pPr>
            <w:r w:rsidRPr="00B8794F">
              <w:rPr>
                <w:rFonts w:cs="Arial"/>
                <w:szCs w:val="20"/>
                <w:lang w:val="en-GB"/>
              </w:rPr>
              <w:t>13</w:t>
            </w:r>
            <w:bookmarkStart w:id="1249" w:name="_Toc392772783"/>
            <w:bookmarkStart w:id="1250" w:name="_Toc393266139"/>
            <w:bookmarkStart w:id="1251" w:name="_Toc393377369"/>
            <w:bookmarkEnd w:id="1249"/>
            <w:bookmarkEnd w:id="1250"/>
            <w:bookmarkEnd w:id="1251"/>
          </w:p>
        </w:tc>
        <w:tc>
          <w:tcPr>
            <w:tcW w:w="2740" w:type="dxa"/>
            <w:shd w:val="clear" w:color="000000" w:fill="FFFFFF"/>
            <w:noWrap/>
            <w:vAlign w:val="bottom"/>
            <w:hideMark/>
          </w:tcPr>
          <w:p w14:paraId="010B74D0" w14:textId="77777777" w:rsidR="00AC606A" w:rsidRPr="00B8794F" w:rsidRDefault="00AC606A" w:rsidP="00664C87">
            <w:pPr>
              <w:rPr>
                <w:rFonts w:cs="Arial"/>
                <w:szCs w:val="20"/>
                <w:lang w:val="en-GB"/>
              </w:rPr>
            </w:pPr>
            <w:r w:rsidRPr="00B8794F">
              <w:rPr>
                <w:rFonts w:cs="Arial"/>
                <w:szCs w:val="20"/>
                <w:lang w:val="en-GB"/>
              </w:rPr>
              <w:t xml:space="preserve">Frequency guard Edge2Edge </w:t>
            </w:r>
            <w:bookmarkStart w:id="1252" w:name="_Toc392772784"/>
            <w:bookmarkStart w:id="1253" w:name="_Toc393266140"/>
            <w:bookmarkStart w:id="1254" w:name="_Toc393377370"/>
            <w:bookmarkEnd w:id="1252"/>
            <w:bookmarkEnd w:id="1253"/>
            <w:bookmarkEnd w:id="1254"/>
          </w:p>
        </w:tc>
        <w:tc>
          <w:tcPr>
            <w:tcW w:w="1005" w:type="dxa"/>
            <w:shd w:val="clear" w:color="000000" w:fill="FFFFFF"/>
            <w:noWrap/>
            <w:vAlign w:val="bottom"/>
            <w:hideMark/>
          </w:tcPr>
          <w:p w14:paraId="2F8D11F3" w14:textId="77777777" w:rsidR="00AC606A" w:rsidRPr="00B8794F" w:rsidRDefault="00AC606A" w:rsidP="00664C87">
            <w:pPr>
              <w:rPr>
                <w:rFonts w:cs="Arial"/>
                <w:szCs w:val="20"/>
                <w:lang w:val="en-GB"/>
              </w:rPr>
            </w:pPr>
            <w:r w:rsidRPr="00B8794F">
              <w:rPr>
                <w:rFonts w:cs="Arial"/>
                <w:szCs w:val="20"/>
                <w:lang w:val="en-GB"/>
              </w:rPr>
              <w:t>MHz</w:t>
            </w:r>
            <w:bookmarkStart w:id="1255" w:name="_Toc392772785"/>
            <w:bookmarkStart w:id="1256" w:name="_Toc393266141"/>
            <w:bookmarkStart w:id="1257" w:name="_Toc393377371"/>
            <w:bookmarkEnd w:id="1255"/>
            <w:bookmarkEnd w:id="1256"/>
            <w:bookmarkEnd w:id="1257"/>
          </w:p>
        </w:tc>
        <w:tc>
          <w:tcPr>
            <w:tcW w:w="960" w:type="dxa"/>
            <w:shd w:val="clear" w:color="000000" w:fill="FFFFFF"/>
            <w:noWrap/>
            <w:vAlign w:val="bottom"/>
            <w:hideMark/>
          </w:tcPr>
          <w:p w14:paraId="51F66E92" w14:textId="77777777" w:rsidR="00AC606A" w:rsidRPr="00B8794F" w:rsidRDefault="00AC606A" w:rsidP="00664C87">
            <w:pPr>
              <w:rPr>
                <w:rFonts w:cs="Arial"/>
                <w:szCs w:val="20"/>
                <w:lang w:val="en-GB"/>
              </w:rPr>
            </w:pPr>
            <w:r w:rsidRPr="00B8794F">
              <w:rPr>
                <w:rFonts w:cs="Arial"/>
                <w:szCs w:val="20"/>
                <w:lang w:val="en-GB"/>
              </w:rPr>
              <w:t>1.056</w:t>
            </w:r>
            <w:bookmarkStart w:id="1258" w:name="_Toc392772786"/>
            <w:bookmarkStart w:id="1259" w:name="_Toc393266142"/>
            <w:bookmarkStart w:id="1260" w:name="_Toc393377372"/>
            <w:bookmarkEnd w:id="1258"/>
            <w:bookmarkEnd w:id="1259"/>
            <w:bookmarkEnd w:id="1260"/>
          </w:p>
        </w:tc>
        <w:bookmarkStart w:id="1261" w:name="_Toc392772787"/>
        <w:bookmarkStart w:id="1262" w:name="_Toc393266143"/>
        <w:bookmarkStart w:id="1263" w:name="_Toc393377373"/>
        <w:bookmarkEnd w:id="1261"/>
        <w:bookmarkEnd w:id="1262"/>
        <w:bookmarkEnd w:id="1263"/>
      </w:tr>
      <w:tr w:rsidR="00AC606A" w:rsidRPr="00B8794F" w14:paraId="71085D36" w14:textId="77777777" w:rsidTr="00664C87">
        <w:trPr>
          <w:trHeight w:val="263"/>
        </w:trPr>
        <w:tc>
          <w:tcPr>
            <w:tcW w:w="2869" w:type="dxa"/>
            <w:shd w:val="clear" w:color="auto" w:fill="auto"/>
            <w:noWrap/>
            <w:vAlign w:val="bottom"/>
            <w:hideMark/>
          </w:tcPr>
          <w:p w14:paraId="7997AF54" w14:textId="77777777" w:rsidR="00AC606A" w:rsidRPr="00B8794F" w:rsidRDefault="00AC606A" w:rsidP="00664C87">
            <w:pPr>
              <w:rPr>
                <w:rFonts w:cs="Arial"/>
                <w:szCs w:val="20"/>
                <w:lang w:val="en-GB"/>
              </w:rPr>
            </w:pPr>
            <w:r w:rsidRPr="00B8794F">
              <w:rPr>
                <w:rFonts w:cs="Arial"/>
                <w:szCs w:val="20"/>
                <w:lang w:val="en-GB"/>
              </w:rPr>
              <w:t>Desensitization (D)</w:t>
            </w:r>
            <w:bookmarkStart w:id="1264" w:name="_Toc392772788"/>
            <w:bookmarkStart w:id="1265" w:name="_Toc393266144"/>
            <w:bookmarkStart w:id="1266" w:name="_Toc393377374"/>
            <w:bookmarkEnd w:id="1264"/>
            <w:bookmarkEnd w:id="1265"/>
            <w:bookmarkEnd w:id="1266"/>
          </w:p>
        </w:tc>
        <w:tc>
          <w:tcPr>
            <w:tcW w:w="1005" w:type="dxa"/>
            <w:shd w:val="clear" w:color="auto" w:fill="auto"/>
            <w:noWrap/>
            <w:vAlign w:val="bottom"/>
            <w:hideMark/>
          </w:tcPr>
          <w:p w14:paraId="4B2E2885" w14:textId="77777777" w:rsidR="00AC606A" w:rsidRPr="00B8794F" w:rsidRDefault="00AC606A" w:rsidP="00664C87">
            <w:pPr>
              <w:rPr>
                <w:rFonts w:cs="Arial"/>
                <w:szCs w:val="20"/>
                <w:lang w:val="en-GB"/>
              </w:rPr>
            </w:pPr>
            <w:r w:rsidRPr="00B8794F">
              <w:rPr>
                <w:rFonts w:cs="Arial"/>
                <w:szCs w:val="20"/>
                <w:lang w:val="en-GB"/>
              </w:rPr>
              <w:t>dB</w:t>
            </w:r>
            <w:bookmarkStart w:id="1267" w:name="_Toc392772789"/>
            <w:bookmarkStart w:id="1268" w:name="_Toc393266145"/>
            <w:bookmarkStart w:id="1269" w:name="_Toc393377375"/>
            <w:bookmarkEnd w:id="1267"/>
            <w:bookmarkEnd w:id="1268"/>
            <w:bookmarkEnd w:id="1269"/>
          </w:p>
        </w:tc>
        <w:tc>
          <w:tcPr>
            <w:tcW w:w="940" w:type="dxa"/>
            <w:shd w:val="clear" w:color="auto" w:fill="auto"/>
            <w:noWrap/>
            <w:vAlign w:val="bottom"/>
            <w:hideMark/>
          </w:tcPr>
          <w:p w14:paraId="44D54BA9" w14:textId="77777777" w:rsidR="00AC606A" w:rsidRPr="00B8794F" w:rsidRDefault="00AC606A" w:rsidP="00664C87">
            <w:pPr>
              <w:rPr>
                <w:rFonts w:cs="Arial"/>
                <w:szCs w:val="20"/>
                <w:lang w:val="en-GB"/>
              </w:rPr>
            </w:pPr>
            <w:r w:rsidRPr="00B8794F">
              <w:rPr>
                <w:rFonts w:cs="Arial"/>
                <w:szCs w:val="20"/>
                <w:lang w:val="en-GB"/>
              </w:rPr>
              <w:t>1</w:t>
            </w:r>
            <w:bookmarkStart w:id="1270" w:name="_Toc392772790"/>
            <w:bookmarkStart w:id="1271" w:name="_Toc393266146"/>
            <w:bookmarkStart w:id="1272" w:name="_Toc393377376"/>
            <w:bookmarkEnd w:id="1270"/>
            <w:bookmarkEnd w:id="1271"/>
            <w:bookmarkEnd w:id="1272"/>
          </w:p>
        </w:tc>
        <w:tc>
          <w:tcPr>
            <w:tcW w:w="2740" w:type="dxa"/>
            <w:shd w:val="clear" w:color="auto" w:fill="auto"/>
            <w:noWrap/>
            <w:vAlign w:val="bottom"/>
            <w:hideMark/>
          </w:tcPr>
          <w:p w14:paraId="45C467F6" w14:textId="77777777" w:rsidR="00AC606A" w:rsidRPr="00B8794F" w:rsidRDefault="00AC606A" w:rsidP="00664C87">
            <w:pPr>
              <w:rPr>
                <w:rFonts w:cs="Arial"/>
                <w:szCs w:val="20"/>
                <w:lang w:val="en-GB"/>
              </w:rPr>
            </w:pPr>
            <w:r w:rsidRPr="00B8794F">
              <w:rPr>
                <w:rFonts w:cs="Arial"/>
                <w:szCs w:val="20"/>
                <w:lang w:val="en-GB"/>
              </w:rPr>
              <w:t>Channel BW (BWi)</w:t>
            </w:r>
            <w:bookmarkStart w:id="1273" w:name="_Toc392772791"/>
            <w:bookmarkStart w:id="1274" w:name="_Toc393266147"/>
            <w:bookmarkStart w:id="1275" w:name="_Toc393377377"/>
            <w:bookmarkEnd w:id="1273"/>
            <w:bookmarkEnd w:id="1274"/>
            <w:bookmarkEnd w:id="1275"/>
          </w:p>
        </w:tc>
        <w:tc>
          <w:tcPr>
            <w:tcW w:w="1005" w:type="dxa"/>
            <w:shd w:val="clear" w:color="auto" w:fill="auto"/>
            <w:noWrap/>
            <w:vAlign w:val="bottom"/>
            <w:hideMark/>
          </w:tcPr>
          <w:p w14:paraId="1AD532D8" w14:textId="77777777" w:rsidR="00AC606A" w:rsidRPr="00B8794F" w:rsidRDefault="00AC606A" w:rsidP="00664C87">
            <w:pPr>
              <w:rPr>
                <w:rFonts w:cs="Arial"/>
                <w:szCs w:val="20"/>
                <w:lang w:val="en-GB"/>
              </w:rPr>
            </w:pPr>
            <w:r w:rsidRPr="00B8794F">
              <w:rPr>
                <w:rFonts w:cs="Arial"/>
                <w:szCs w:val="20"/>
                <w:lang w:val="en-GB"/>
              </w:rPr>
              <w:t>MHz</w:t>
            </w:r>
            <w:bookmarkStart w:id="1276" w:name="_Toc392772792"/>
            <w:bookmarkStart w:id="1277" w:name="_Toc393266148"/>
            <w:bookmarkStart w:id="1278" w:name="_Toc393377378"/>
            <w:bookmarkEnd w:id="1276"/>
            <w:bookmarkEnd w:id="1277"/>
            <w:bookmarkEnd w:id="1278"/>
          </w:p>
        </w:tc>
        <w:tc>
          <w:tcPr>
            <w:tcW w:w="960" w:type="dxa"/>
            <w:shd w:val="clear" w:color="auto" w:fill="auto"/>
            <w:noWrap/>
            <w:vAlign w:val="bottom"/>
            <w:hideMark/>
          </w:tcPr>
          <w:p w14:paraId="000C4038" w14:textId="77777777" w:rsidR="00AC606A" w:rsidRPr="00B8794F" w:rsidRDefault="00AC606A" w:rsidP="00664C87">
            <w:pPr>
              <w:rPr>
                <w:rFonts w:cs="Arial"/>
                <w:szCs w:val="20"/>
                <w:lang w:val="en-GB"/>
              </w:rPr>
            </w:pPr>
            <w:r w:rsidRPr="00B8794F">
              <w:rPr>
                <w:rFonts w:cs="Arial"/>
                <w:szCs w:val="20"/>
                <w:lang w:val="en-GB"/>
              </w:rPr>
              <w:t>1.728</w:t>
            </w:r>
            <w:bookmarkStart w:id="1279" w:name="_Toc392772793"/>
            <w:bookmarkStart w:id="1280" w:name="_Toc393266149"/>
            <w:bookmarkStart w:id="1281" w:name="_Toc393377379"/>
            <w:bookmarkEnd w:id="1279"/>
            <w:bookmarkEnd w:id="1280"/>
            <w:bookmarkEnd w:id="1281"/>
          </w:p>
        </w:tc>
        <w:bookmarkStart w:id="1282" w:name="_Toc392772794"/>
        <w:bookmarkStart w:id="1283" w:name="_Toc393266150"/>
        <w:bookmarkStart w:id="1284" w:name="_Toc393377380"/>
        <w:bookmarkEnd w:id="1282"/>
        <w:bookmarkEnd w:id="1283"/>
        <w:bookmarkEnd w:id="1284"/>
      </w:tr>
      <w:tr w:rsidR="00AC606A" w:rsidRPr="00B8794F" w14:paraId="52D56311" w14:textId="77777777" w:rsidTr="00664C87">
        <w:trPr>
          <w:trHeight w:val="263"/>
        </w:trPr>
        <w:tc>
          <w:tcPr>
            <w:tcW w:w="2869" w:type="dxa"/>
            <w:shd w:val="clear" w:color="auto" w:fill="auto"/>
            <w:noWrap/>
            <w:vAlign w:val="bottom"/>
            <w:hideMark/>
          </w:tcPr>
          <w:p w14:paraId="68ECDBA6" w14:textId="77777777" w:rsidR="00AC606A" w:rsidRPr="00B8794F" w:rsidRDefault="00AC606A" w:rsidP="00664C87">
            <w:pPr>
              <w:rPr>
                <w:rFonts w:cs="Arial"/>
                <w:szCs w:val="20"/>
                <w:lang w:val="en-GB"/>
              </w:rPr>
            </w:pPr>
            <w:r w:rsidRPr="00B8794F">
              <w:rPr>
                <w:rFonts w:cs="Arial"/>
                <w:szCs w:val="20"/>
                <w:lang w:val="en-GB"/>
              </w:rPr>
              <w:t>I/N</w:t>
            </w:r>
            <w:bookmarkStart w:id="1285" w:name="_Toc392772795"/>
            <w:bookmarkStart w:id="1286" w:name="_Toc393266151"/>
            <w:bookmarkStart w:id="1287" w:name="_Toc393377381"/>
            <w:bookmarkEnd w:id="1285"/>
            <w:bookmarkEnd w:id="1286"/>
            <w:bookmarkEnd w:id="1287"/>
          </w:p>
        </w:tc>
        <w:tc>
          <w:tcPr>
            <w:tcW w:w="1005" w:type="dxa"/>
            <w:shd w:val="clear" w:color="auto" w:fill="auto"/>
            <w:noWrap/>
            <w:vAlign w:val="bottom"/>
            <w:hideMark/>
          </w:tcPr>
          <w:p w14:paraId="61B36085" w14:textId="77777777" w:rsidR="00AC606A" w:rsidRPr="00B8794F" w:rsidRDefault="00AC606A" w:rsidP="00664C87">
            <w:pPr>
              <w:rPr>
                <w:rFonts w:cs="Arial"/>
                <w:szCs w:val="20"/>
                <w:lang w:val="en-GB"/>
              </w:rPr>
            </w:pPr>
            <w:r w:rsidRPr="00B8794F">
              <w:rPr>
                <w:rFonts w:cs="Arial"/>
                <w:szCs w:val="20"/>
                <w:lang w:val="en-GB"/>
              </w:rPr>
              <w:t>dB</w:t>
            </w:r>
            <w:bookmarkStart w:id="1288" w:name="_Toc392772796"/>
            <w:bookmarkStart w:id="1289" w:name="_Toc393266152"/>
            <w:bookmarkStart w:id="1290" w:name="_Toc393377382"/>
            <w:bookmarkEnd w:id="1288"/>
            <w:bookmarkEnd w:id="1289"/>
            <w:bookmarkEnd w:id="1290"/>
          </w:p>
        </w:tc>
        <w:tc>
          <w:tcPr>
            <w:tcW w:w="940" w:type="dxa"/>
            <w:shd w:val="clear" w:color="auto" w:fill="auto"/>
            <w:noWrap/>
            <w:vAlign w:val="bottom"/>
            <w:hideMark/>
          </w:tcPr>
          <w:p w14:paraId="398AB9C4" w14:textId="77777777" w:rsidR="00AC606A" w:rsidRPr="00B8794F" w:rsidRDefault="00AC606A" w:rsidP="00664C87">
            <w:pPr>
              <w:rPr>
                <w:rFonts w:cs="Arial"/>
                <w:szCs w:val="20"/>
                <w:lang w:val="en-GB"/>
              </w:rPr>
            </w:pPr>
            <w:r w:rsidRPr="00B8794F">
              <w:rPr>
                <w:rFonts w:cs="Arial"/>
                <w:szCs w:val="20"/>
                <w:lang w:val="en-GB"/>
              </w:rPr>
              <w:t>-5.87</w:t>
            </w:r>
            <w:bookmarkStart w:id="1291" w:name="_Toc392772797"/>
            <w:bookmarkStart w:id="1292" w:name="_Toc393266153"/>
            <w:bookmarkStart w:id="1293" w:name="_Toc393377383"/>
            <w:bookmarkEnd w:id="1291"/>
            <w:bookmarkEnd w:id="1292"/>
            <w:bookmarkEnd w:id="1293"/>
          </w:p>
        </w:tc>
        <w:tc>
          <w:tcPr>
            <w:tcW w:w="2740" w:type="dxa"/>
            <w:shd w:val="clear" w:color="auto" w:fill="auto"/>
            <w:noWrap/>
            <w:vAlign w:val="bottom"/>
            <w:hideMark/>
          </w:tcPr>
          <w:p w14:paraId="1A0559D0" w14:textId="77777777" w:rsidR="00AC606A" w:rsidRPr="00B8794F" w:rsidRDefault="00AC606A" w:rsidP="00664C87">
            <w:pPr>
              <w:rPr>
                <w:rFonts w:cs="Arial"/>
                <w:szCs w:val="20"/>
                <w:lang w:val="en-GB"/>
              </w:rPr>
            </w:pPr>
            <w:r w:rsidRPr="00B8794F">
              <w:rPr>
                <w:rFonts w:cs="Arial"/>
                <w:szCs w:val="20"/>
                <w:lang w:val="en-GB"/>
              </w:rPr>
              <w:t>Tx Power (Pi)</w:t>
            </w:r>
            <w:bookmarkStart w:id="1294" w:name="_Toc392772798"/>
            <w:bookmarkStart w:id="1295" w:name="_Toc393266154"/>
            <w:bookmarkStart w:id="1296" w:name="_Toc393377384"/>
            <w:bookmarkEnd w:id="1294"/>
            <w:bookmarkEnd w:id="1295"/>
            <w:bookmarkEnd w:id="1296"/>
          </w:p>
        </w:tc>
        <w:tc>
          <w:tcPr>
            <w:tcW w:w="1005" w:type="dxa"/>
            <w:shd w:val="clear" w:color="auto" w:fill="auto"/>
            <w:noWrap/>
            <w:vAlign w:val="bottom"/>
            <w:hideMark/>
          </w:tcPr>
          <w:p w14:paraId="5A535096" w14:textId="77777777" w:rsidR="00AC606A" w:rsidRPr="00B8794F" w:rsidRDefault="00AC606A" w:rsidP="00664C87">
            <w:pPr>
              <w:rPr>
                <w:rFonts w:cs="Arial"/>
                <w:szCs w:val="20"/>
                <w:lang w:val="en-GB"/>
              </w:rPr>
            </w:pPr>
            <w:r w:rsidRPr="00B8794F">
              <w:rPr>
                <w:rFonts w:cs="Arial"/>
                <w:szCs w:val="20"/>
                <w:lang w:val="en-GB"/>
              </w:rPr>
              <w:t>dBm</w:t>
            </w:r>
            <w:bookmarkStart w:id="1297" w:name="_Toc392772799"/>
            <w:bookmarkStart w:id="1298" w:name="_Toc393266155"/>
            <w:bookmarkStart w:id="1299" w:name="_Toc393377385"/>
            <w:bookmarkEnd w:id="1297"/>
            <w:bookmarkEnd w:id="1298"/>
            <w:bookmarkEnd w:id="1299"/>
          </w:p>
        </w:tc>
        <w:tc>
          <w:tcPr>
            <w:tcW w:w="960" w:type="dxa"/>
            <w:shd w:val="clear" w:color="auto" w:fill="auto"/>
            <w:noWrap/>
            <w:vAlign w:val="bottom"/>
            <w:hideMark/>
          </w:tcPr>
          <w:p w14:paraId="49476408" w14:textId="77777777" w:rsidR="00AC606A" w:rsidRPr="00B8794F" w:rsidRDefault="00AC606A" w:rsidP="00664C87">
            <w:pPr>
              <w:rPr>
                <w:rFonts w:cs="Arial"/>
                <w:szCs w:val="20"/>
                <w:lang w:val="en-GB"/>
              </w:rPr>
            </w:pPr>
            <w:r w:rsidRPr="00B8794F">
              <w:rPr>
                <w:rFonts w:cs="Arial"/>
                <w:szCs w:val="20"/>
                <w:lang w:val="en-GB"/>
              </w:rPr>
              <w:t>24</w:t>
            </w:r>
            <w:bookmarkStart w:id="1300" w:name="_Toc392772800"/>
            <w:bookmarkStart w:id="1301" w:name="_Toc393266156"/>
            <w:bookmarkStart w:id="1302" w:name="_Toc393377386"/>
            <w:bookmarkEnd w:id="1300"/>
            <w:bookmarkEnd w:id="1301"/>
            <w:bookmarkEnd w:id="1302"/>
          </w:p>
        </w:tc>
        <w:bookmarkStart w:id="1303" w:name="_Toc392772801"/>
        <w:bookmarkStart w:id="1304" w:name="_Toc393266157"/>
        <w:bookmarkStart w:id="1305" w:name="_Toc393377387"/>
        <w:bookmarkEnd w:id="1303"/>
        <w:bookmarkEnd w:id="1304"/>
        <w:bookmarkEnd w:id="1305"/>
      </w:tr>
      <w:tr w:rsidR="00AC606A" w:rsidRPr="00B8794F" w14:paraId="0BB1FEB2" w14:textId="77777777" w:rsidTr="00664C87">
        <w:trPr>
          <w:trHeight w:val="263"/>
        </w:trPr>
        <w:tc>
          <w:tcPr>
            <w:tcW w:w="2869" w:type="dxa"/>
            <w:shd w:val="clear" w:color="auto" w:fill="auto"/>
            <w:noWrap/>
            <w:vAlign w:val="bottom"/>
            <w:hideMark/>
          </w:tcPr>
          <w:p w14:paraId="5F466D0C" w14:textId="77777777" w:rsidR="00AC606A" w:rsidRPr="00B8794F" w:rsidRDefault="00AC606A" w:rsidP="00664C87">
            <w:pPr>
              <w:rPr>
                <w:rFonts w:cs="Arial"/>
                <w:szCs w:val="20"/>
                <w:lang w:val="en-GB"/>
              </w:rPr>
            </w:pPr>
            <w:r w:rsidRPr="00B8794F">
              <w:rPr>
                <w:rFonts w:cs="Arial"/>
                <w:szCs w:val="20"/>
                <w:lang w:val="en-GB"/>
              </w:rPr>
              <w:t>Thermal Noise (Nth)</w:t>
            </w:r>
            <w:bookmarkStart w:id="1306" w:name="_Toc392772802"/>
            <w:bookmarkStart w:id="1307" w:name="_Toc393266158"/>
            <w:bookmarkStart w:id="1308" w:name="_Toc393377388"/>
            <w:bookmarkEnd w:id="1306"/>
            <w:bookmarkEnd w:id="1307"/>
            <w:bookmarkEnd w:id="1308"/>
          </w:p>
        </w:tc>
        <w:tc>
          <w:tcPr>
            <w:tcW w:w="1005" w:type="dxa"/>
            <w:shd w:val="clear" w:color="auto" w:fill="auto"/>
            <w:noWrap/>
            <w:vAlign w:val="bottom"/>
            <w:hideMark/>
          </w:tcPr>
          <w:p w14:paraId="2BD25873" w14:textId="77777777" w:rsidR="00AC606A" w:rsidRPr="00B8794F" w:rsidRDefault="00AC606A" w:rsidP="00664C87">
            <w:pPr>
              <w:rPr>
                <w:rFonts w:cs="Arial"/>
                <w:szCs w:val="20"/>
                <w:lang w:val="en-GB"/>
              </w:rPr>
            </w:pPr>
            <w:r w:rsidRPr="00B8794F">
              <w:rPr>
                <w:rFonts w:cs="Arial"/>
                <w:szCs w:val="20"/>
                <w:lang w:val="en-GB"/>
              </w:rPr>
              <w:t>dBm/BW</w:t>
            </w:r>
            <w:bookmarkStart w:id="1309" w:name="_Toc392772803"/>
            <w:bookmarkStart w:id="1310" w:name="_Toc393266159"/>
            <w:bookmarkStart w:id="1311" w:name="_Toc393377389"/>
            <w:bookmarkEnd w:id="1309"/>
            <w:bookmarkEnd w:id="1310"/>
            <w:bookmarkEnd w:id="1311"/>
          </w:p>
        </w:tc>
        <w:tc>
          <w:tcPr>
            <w:tcW w:w="940" w:type="dxa"/>
            <w:shd w:val="clear" w:color="auto" w:fill="auto"/>
            <w:noWrap/>
            <w:vAlign w:val="bottom"/>
            <w:hideMark/>
          </w:tcPr>
          <w:p w14:paraId="3F980D9E" w14:textId="77777777" w:rsidR="00AC606A" w:rsidRPr="00B8794F" w:rsidRDefault="00AC606A" w:rsidP="00664C87">
            <w:pPr>
              <w:rPr>
                <w:rFonts w:cs="Arial"/>
                <w:szCs w:val="20"/>
                <w:lang w:val="en-GB"/>
              </w:rPr>
            </w:pPr>
            <w:r w:rsidRPr="00B8794F">
              <w:rPr>
                <w:rFonts w:cs="Arial"/>
                <w:szCs w:val="20"/>
                <w:lang w:val="en-GB"/>
              </w:rPr>
              <w:t>-113.50</w:t>
            </w:r>
            <w:bookmarkStart w:id="1312" w:name="_Toc392772804"/>
            <w:bookmarkStart w:id="1313" w:name="_Toc393266160"/>
            <w:bookmarkStart w:id="1314" w:name="_Toc393377390"/>
            <w:bookmarkEnd w:id="1312"/>
            <w:bookmarkEnd w:id="1313"/>
            <w:bookmarkEnd w:id="1314"/>
          </w:p>
        </w:tc>
        <w:tc>
          <w:tcPr>
            <w:tcW w:w="2740" w:type="dxa"/>
            <w:shd w:val="clear" w:color="auto" w:fill="auto"/>
            <w:noWrap/>
            <w:vAlign w:val="bottom"/>
            <w:hideMark/>
          </w:tcPr>
          <w:p w14:paraId="474F3812" w14:textId="77777777" w:rsidR="00AC606A" w:rsidRPr="00B8794F" w:rsidRDefault="00AC606A" w:rsidP="00664C87">
            <w:pPr>
              <w:rPr>
                <w:rFonts w:cs="Arial"/>
                <w:szCs w:val="20"/>
                <w:lang w:val="en-GB"/>
              </w:rPr>
            </w:pPr>
            <w:r w:rsidRPr="00B8794F">
              <w:rPr>
                <w:rFonts w:cs="Arial"/>
                <w:szCs w:val="20"/>
                <w:lang w:val="en-GB"/>
              </w:rPr>
              <w:t>Antenna gain (Gi)</w:t>
            </w:r>
            <w:bookmarkStart w:id="1315" w:name="_Toc392772805"/>
            <w:bookmarkStart w:id="1316" w:name="_Toc393266161"/>
            <w:bookmarkStart w:id="1317" w:name="_Toc393377391"/>
            <w:bookmarkEnd w:id="1315"/>
            <w:bookmarkEnd w:id="1316"/>
            <w:bookmarkEnd w:id="1317"/>
          </w:p>
        </w:tc>
        <w:tc>
          <w:tcPr>
            <w:tcW w:w="1005" w:type="dxa"/>
            <w:shd w:val="clear" w:color="auto" w:fill="auto"/>
            <w:noWrap/>
            <w:vAlign w:val="bottom"/>
            <w:hideMark/>
          </w:tcPr>
          <w:p w14:paraId="4526E3EE" w14:textId="77777777" w:rsidR="00AC606A" w:rsidRPr="00B8794F" w:rsidRDefault="00AC606A" w:rsidP="00664C87">
            <w:pPr>
              <w:rPr>
                <w:rFonts w:cs="Arial"/>
                <w:szCs w:val="20"/>
                <w:lang w:val="en-GB"/>
              </w:rPr>
            </w:pPr>
            <w:r w:rsidRPr="00B8794F">
              <w:rPr>
                <w:rFonts w:cs="Arial"/>
                <w:szCs w:val="20"/>
                <w:lang w:val="en-GB"/>
              </w:rPr>
              <w:t>dBi</w:t>
            </w:r>
            <w:bookmarkStart w:id="1318" w:name="_Toc392772806"/>
            <w:bookmarkStart w:id="1319" w:name="_Toc393266162"/>
            <w:bookmarkStart w:id="1320" w:name="_Toc393377392"/>
            <w:bookmarkEnd w:id="1318"/>
            <w:bookmarkEnd w:id="1319"/>
            <w:bookmarkEnd w:id="1320"/>
          </w:p>
        </w:tc>
        <w:tc>
          <w:tcPr>
            <w:tcW w:w="960" w:type="dxa"/>
            <w:shd w:val="clear" w:color="auto" w:fill="auto"/>
            <w:noWrap/>
            <w:vAlign w:val="bottom"/>
            <w:hideMark/>
          </w:tcPr>
          <w:p w14:paraId="0002EFB1" w14:textId="77777777" w:rsidR="00AC606A" w:rsidRPr="00B8794F" w:rsidRDefault="00AC606A" w:rsidP="00664C87">
            <w:pPr>
              <w:rPr>
                <w:rFonts w:cs="Arial"/>
                <w:szCs w:val="20"/>
                <w:lang w:val="en-GB"/>
              </w:rPr>
            </w:pPr>
            <w:r w:rsidRPr="00B8794F">
              <w:rPr>
                <w:rFonts w:cs="Arial"/>
                <w:szCs w:val="20"/>
                <w:lang w:val="en-GB"/>
              </w:rPr>
              <w:t>6</w:t>
            </w:r>
            <w:bookmarkStart w:id="1321" w:name="_Toc392772807"/>
            <w:bookmarkStart w:id="1322" w:name="_Toc393266163"/>
            <w:bookmarkStart w:id="1323" w:name="_Toc393377393"/>
            <w:bookmarkEnd w:id="1321"/>
            <w:bookmarkEnd w:id="1322"/>
            <w:bookmarkEnd w:id="1323"/>
          </w:p>
        </w:tc>
        <w:bookmarkStart w:id="1324" w:name="_Toc392772808"/>
        <w:bookmarkStart w:id="1325" w:name="_Toc393266164"/>
        <w:bookmarkStart w:id="1326" w:name="_Toc393377394"/>
        <w:bookmarkEnd w:id="1324"/>
        <w:bookmarkEnd w:id="1325"/>
        <w:bookmarkEnd w:id="1326"/>
      </w:tr>
      <w:tr w:rsidR="00AC606A" w:rsidRPr="00B8794F" w14:paraId="5A658ADE" w14:textId="77777777" w:rsidTr="00664C87">
        <w:trPr>
          <w:trHeight w:val="263"/>
        </w:trPr>
        <w:tc>
          <w:tcPr>
            <w:tcW w:w="2869" w:type="dxa"/>
            <w:shd w:val="clear" w:color="auto" w:fill="auto"/>
            <w:noWrap/>
            <w:vAlign w:val="bottom"/>
            <w:hideMark/>
          </w:tcPr>
          <w:p w14:paraId="46849848" w14:textId="77777777" w:rsidR="00AC606A" w:rsidRPr="00B8794F" w:rsidRDefault="00AC606A" w:rsidP="00664C87">
            <w:pPr>
              <w:rPr>
                <w:rFonts w:cs="Arial"/>
                <w:szCs w:val="20"/>
                <w:lang w:val="en-GB"/>
              </w:rPr>
            </w:pPr>
            <w:r w:rsidRPr="00B8794F">
              <w:rPr>
                <w:rFonts w:cs="Arial"/>
                <w:szCs w:val="20"/>
                <w:lang w:val="en-GB"/>
              </w:rPr>
              <w:t xml:space="preserve">ACStotal </w:t>
            </w:r>
            <w:bookmarkStart w:id="1327" w:name="_Toc392772809"/>
            <w:bookmarkStart w:id="1328" w:name="_Toc393266165"/>
            <w:bookmarkStart w:id="1329" w:name="_Toc393377395"/>
            <w:bookmarkEnd w:id="1327"/>
            <w:bookmarkEnd w:id="1328"/>
            <w:bookmarkEnd w:id="1329"/>
          </w:p>
        </w:tc>
        <w:tc>
          <w:tcPr>
            <w:tcW w:w="1005" w:type="dxa"/>
            <w:shd w:val="clear" w:color="auto" w:fill="auto"/>
            <w:noWrap/>
            <w:vAlign w:val="bottom"/>
            <w:hideMark/>
          </w:tcPr>
          <w:p w14:paraId="67D2CA82" w14:textId="77777777" w:rsidR="00AC606A" w:rsidRPr="00B8794F" w:rsidRDefault="00AC606A" w:rsidP="00664C87">
            <w:pPr>
              <w:rPr>
                <w:rFonts w:cs="Arial"/>
                <w:szCs w:val="20"/>
                <w:lang w:val="en-GB"/>
              </w:rPr>
            </w:pPr>
            <w:r w:rsidRPr="00B8794F">
              <w:rPr>
                <w:rFonts w:cs="Arial"/>
                <w:szCs w:val="20"/>
                <w:lang w:val="en-GB"/>
              </w:rPr>
              <w:t>dB</w:t>
            </w:r>
            <w:bookmarkStart w:id="1330" w:name="_Toc392772810"/>
            <w:bookmarkStart w:id="1331" w:name="_Toc393266166"/>
            <w:bookmarkStart w:id="1332" w:name="_Toc393377396"/>
            <w:bookmarkEnd w:id="1330"/>
            <w:bookmarkEnd w:id="1331"/>
            <w:bookmarkEnd w:id="1332"/>
          </w:p>
        </w:tc>
        <w:tc>
          <w:tcPr>
            <w:tcW w:w="940" w:type="dxa"/>
            <w:shd w:val="clear" w:color="auto" w:fill="auto"/>
            <w:noWrap/>
            <w:vAlign w:val="bottom"/>
            <w:hideMark/>
          </w:tcPr>
          <w:p w14:paraId="1CAFC17C" w14:textId="77777777" w:rsidR="00AC606A" w:rsidRPr="00B8794F" w:rsidRDefault="00AC606A" w:rsidP="00664C87">
            <w:pPr>
              <w:rPr>
                <w:rFonts w:cs="Arial"/>
                <w:szCs w:val="20"/>
                <w:lang w:val="en-GB"/>
              </w:rPr>
            </w:pPr>
            <w:r w:rsidRPr="00B8794F">
              <w:rPr>
                <w:rFonts w:cs="Arial"/>
                <w:szCs w:val="20"/>
                <w:lang w:val="en-GB"/>
              </w:rPr>
              <w:t>51.23</w:t>
            </w:r>
            <w:bookmarkStart w:id="1333" w:name="_Toc392772811"/>
            <w:bookmarkStart w:id="1334" w:name="_Toc393266167"/>
            <w:bookmarkStart w:id="1335" w:name="_Toc393377397"/>
            <w:bookmarkEnd w:id="1333"/>
            <w:bookmarkEnd w:id="1334"/>
            <w:bookmarkEnd w:id="1335"/>
          </w:p>
        </w:tc>
        <w:tc>
          <w:tcPr>
            <w:tcW w:w="2740" w:type="dxa"/>
            <w:shd w:val="clear" w:color="auto" w:fill="auto"/>
            <w:noWrap/>
            <w:vAlign w:val="bottom"/>
            <w:hideMark/>
          </w:tcPr>
          <w:p w14:paraId="1D9E66E0" w14:textId="77777777" w:rsidR="00AC606A" w:rsidRPr="00B8794F" w:rsidRDefault="00AC606A" w:rsidP="00664C87">
            <w:pPr>
              <w:rPr>
                <w:rFonts w:cs="Arial"/>
                <w:szCs w:val="20"/>
                <w:lang w:val="en-GB"/>
              </w:rPr>
            </w:pPr>
            <w:r w:rsidRPr="00B8794F">
              <w:rPr>
                <w:rFonts w:cs="Arial"/>
                <w:szCs w:val="20"/>
                <w:lang w:val="en-GB"/>
              </w:rPr>
              <w:t xml:space="preserve">ACLRtotal </w:t>
            </w:r>
            <w:bookmarkStart w:id="1336" w:name="_Toc392772812"/>
            <w:bookmarkStart w:id="1337" w:name="_Toc393266168"/>
            <w:bookmarkStart w:id="1338" w:name="_Toc393377398"/>
            <w:bookmarkEnd w:id="1336"/>
            <w:bookmarkEnd w:id="1337"/>
            <w:bookmarkEnd w:id="1338"/>
          </w:p>
        </w:tc>
        <w:tc>
          <w:tcPr>
            <w:tcW w:w="1005" w:type="dxa"/>
            <w:shd w:val="clear" w:color="auto" w:fill="auto"/>
            <w:noWrap/>
            <w:vAlign w:val="bottom"/>
            <w:hideMark/>
          </w:tcPr>
          <w:p w14:paraId="60DD5506" w14:textId="77777777" w:rsidR="00AC606A" w:rsidRPr="00B8794F" w:rsidRDefault="00AC606A" w:rsidP="00664C87">
            <w:pPr>
              <w:rPr>
                <w:rFonts w:cs="Arial"/>
                <w:szCs w:val="20"/>
                <w:lang w:val="en-GB"/>
              </w:rPr>
            </w:pPr>
            <w:r w:rsidRPr="00B8794F">
              <w:rPr>
                <w:rFonts w:cs="Arial"/>
                <w:szCs w:val="20"/>
                <w:lang w:val="en-GB"/>
              </w:rPr>
              <w:t>dB</w:t>
            </w:r>
            <w:bookmarkStart w:id="1339" w:name="_Toc392772813"/>
            <w:bookmarkStart w:id="1340" w:name="_Toc393266169"/>
            <w:bookmarkStart w:id="1341" w:name="_Toc393377399"/>
            <w:bookmarkEnd w:id="1339"/>
            <w:bookmarkEnd w:id="1340"/>
            <w:bookmarkEnd w:id="1341"/>
          </w:p>
        </w:tc>
        <w:tc>
          <w:tcPr>
            <w:tcW w:w="960" w:type="dxa"/>
            <w:shd w:val="clear" w:color="auto" w:fill="auto"/>
            <w:noWrap/>
            <w:vAlign w:val="bottom"/>
            <w:hideMark/>
          </w:tcPr>
          <w:p w14:paraId="2613A31E" w14:textId="77777777" w:rsidR="00AC606A" w:rsidRPr="00B8794F" w:rsidRDefault="00AC606A" w:rsidP="00664C87">
            <w:pPr>
              <w:rPr>
                <w:rFonts w:cs="Arial"/>
                <w:szCs w:val="20"/>
                <w:lang w:val="en-GB"/>
              </w:rPr>
            </w:pPr>
            <w:r w:rsidRPr="00B8794F">
              <w:rPr>
                <w:rFonts w:cs="Arial"/>
                <w:szCs w:val="20"/>
                <w:lang w:val="en-GB"/>
              </w:rPr>
              <w:t>34.9</w:t>
            </w:r>
            <w:bookmarkStart w:id="1342" w:name="_Toc392772814"/>
            <w:bookmarkStart w:id="1343" w:name="_Toc393266170"/>
            <w:bookmarkStart w:id="1344" w:name="_Toc393377400"/>
            <w:bookmarkEnd w:id="1342"/>
            <w:bookmarkEnd w:id="1343"/>
            <w:bookmarkEnd w:id="1344"/>
          </w:p>
        </w:tc>
        <w:bookmarkStart w:id="1345" w:name="_Toc392772815"/>
        <w:bookmarkStart w:id="1346" w:name="_Toc393266171"/>
        <w:bookmarkStart w:id="1347" w:name="_Toc393377401"/>
        <w:bookmarkEnd w:id="1345"/>
        <w:bookmarkEnd w:id="1346"/>
        <w:bookmarkEnd w:id="1347"/>
      </w:tr>
      <w:tr w:rsidR="00AC606A" w:rsidRPr="00B8794F" w14:paraId="302562E9" w14:textId="77777777" w:rsidTr="00664C87">
        <w:trPr>
          <w:trHeight w:val="263"/>
        </w:trPr>
        <w:tc>
          <w:tcPr>
            <w:tcW w:w="2869" w:type="dxa"/>
            <w:shd w:val="clear" w:color="auto" w:fill="auto"/>
            <w:noWrap/>
            <w:vAlign w:val="bottom"/>
            <w:hideMark/>
          </w:tcPr>
          <w:p w14:paraId="048D3FBE" w14:textId="77777777" w:rsidR="00AC606A" w:rsidRPr="00B8794F" w:rsidRDefault="00AC606A" w:rsidP="00664C87">
            <w:pPr>
              <w:rPr>
                <w:rFonts w:cs="Arial"/>
                <w:szCs w:val="20"/>
                <w:lang w:val="en-GB"/>
              </w:rPr>
            </w:pPr>
            <w:r w:rsidRPr="00B8794F">
              <w:rPr>
                <w:rFonts w:cs="Arial"/>
                <w:szCs w:val="20"/>
                <w:lang w:val="en-GB"/>
              </w:rPr>
              <w:t>Antenna gain (Gv)</w:t>
            </w:r>
            <w:bookmarkStart w:id="1348" w:name="_Toc392772816"/>
            <w:bookmarkStart w:id="1349" w:name="_Toc393266172"/>
            <w:bookmarkStart w:id="1350" w:name="_Toc393377402"/>
            <w:bookmarkEnd w:id="1348"/>
            <w:bookmarkEnd w:id="1349"/>
            <w:bookmarkEnd w:id="1350"/>
          </w:p>
        </w:tc>
        <w:tc>
          <w:tcPr>
            <w:tcW w:w="1005" w:type="dxa"/>
            <w:shd w:val="clear" w:color="auto" w:fill="auto"/>
            <w:noWrap/>
            <w:vAlign w:val="bottom"/>
            <w:hideMark/>
          </w:tcPr>
          <w:p w14:paraId="39D30E60" w14:textId="77777777" w:rsidR="00AC606A" w:rsidRPr="00B8794F" w:rsidRDefault="00AC606A" w:rsidP="00664C87">
            <w:pPr>
              <w:rPr>
                <w:rFonts w:cs="Arial"/>
                <w:szCs w:val="20"/>
                <w:lang w:val="en-GB"/>
              </w:rPr>
            </w:pPr>
            <w:r w:rsidRPr="00B8794F">
              <w:rPr>
                <w:rFonts w:cs="Arial"/>
                <w:szCs w:val="20"/>
                <w:lang w:val="en-GB"/>
              </w:rPr>
              <w:t>dBi</w:t>
            </w:r>
            <w:bookmarkStart w:id="1351" w:name="_Toc392772817"/>
            <w:bookmarkStart w:id="1352" w:name="_Toc393266173"/>
            <w:bookmarkStart w:id="1353" w:name="_Toc393377403"/>
            <w:bookmarkEnd w:id="1351"/>
            <w:bookmarkEnd w:id="1352"/>
            <w:bookmarkEnd w:id="1353"/>
          </w:p>
        </w:tc>
        <w:tc>
          <w:tcPr>
            <w:tcW w:w="940" w:type="dxa"/>
            <w:shd w:val="clear" w:color="auto" w:fill="auto"/>
            <w:noWrap/>
            <w:vAlign w:val="bottom"/>
            <w:hideMark/>
          </w:tcPr>
          <w:p w14:paraId="70DB551C" w14:textId="77777777" w:rsidR="00AC606A" w:rsidRPr="00B8794F" w:rsidRDefault="00AC606A" w:rsidP="00664C87">
            <w:pPr>
              <w:rPr>
                <w:rFonts w:cs="Arial"/>
                <w:szCs w:val="20"/>
                <w:lang w:val="en-GB"/>
              </w:rPr>
            </w:pPr>
            <w:r w:rsidRPr="00B8794F">
              <w:rPr>
                <w:rFonts w:cs="Arial"/>
                <w:szCs w:val="20"/>
                <w:lang w:val="en-GB"/>
              </w:rPr>
              <w:t>0</w:t>
            </w:r>
            <w:bookmarkStart w:id="1354" w:name="_Toc392772818"/>
            <w:bookmarkStart w:id="1355" w:name="_Toc393266174"/>
            <w:bookmarkStart w:id="1356" w:name="_Toc393377404"/>
            <w:bookmarkEnd w:id="1354"/>
            <w:bookmarkEnd w:id="1355"/>
            <w:bookmarkEnd w:id="1356"/>
          </w:p>
        </w:tc>
        <w:tc>
          <w:tcPr>
            <w:tcW w:w="2740" w:type="dxa"/>
            <w:shd w:val="clear" w:color="auto" w:fill="auto"/>
            <w:noWrap/>
            <w:vAlign w:val="bottom"/>
            <w:hideMark/>
          </w:tcPr>
          <w:p w14:paraId="295D0404" w14:textId="77777777" w:rsidR="00AC606A" w:rsidRPr="00B8794F" w:rsidRDefault="00AC606A" w:rsidP="00664C87">
            <w:pPr>
              <w:rPr>
                <w:rFonts w:cs="Arial"/>
                <w:szCs w:val="20"/>
                <w:lang w:val="en-GB"/>
              </w:rPr>
            </w:pPr>
            <w:r w:rsidRPr="00B8794F">
              <w:rPr>
                <w:rFonts w:cs="Arial"/>
                <w:szCs w:val="20"/>
                <w:lang w:val="en-GB"/>
              </w:rPr>
              <w:t>Antenna height (Hi)</w:t>
            </w:r>
            <w:bookmarkStart w:id="1357" w:name="_Toc392772819"/>
            <w:bookmarkStart w:id="1358" w:name="_Toc393266175"/>
            <w:bookmarkStart w:id="1359" w:name="_Toc393377405"/>
            <w:bookmarkEnd w:id="1357"/>
            <w:bookmarkEnd w:id="1358"/>
            <w:bookmarkEnd w:id="1359"/>
          </w:p>
        </w:tc>
        <w:tc>
          <w:tcPr>
            <w:tcW w:w="1005" w:type="dxa"/>
            <w:shd w:val="clear" w:color="auto" w:fill="auto"/>
            <w:noWrap/>
            <w:vAlign w:val="bottom"/>
            <w:hideMark/>
          </w:tcPr>
          <w:p w14:paraId="706FD60E" w14:textId="77777777" w:rsidR="00AC606A" w:rsidRPr="00B8794F" w:rsidRDefault="00AC606A" w:rsidP="00664C87">
            <w:pPr>
              <w:rPr>
                <w:rFonts w:cs="Arial"/>
                <w:szCs w:val="20"/>
                <w:lang w:val="en-GB"/>
              </w:rPr>
            </w:pPr>
            <w:r w:rsidRPr="00B8794F">
              <w:rPr>
                <w:rFonts w:cs="Arial"/>
                <w:szCs w:val="20"/>
                <w:lang w:val="en-GB"/>
              </w:rPr>
              <w:t>m</w:t>
            </w:r>
            <w:bookmarkStart w:id="1360" w:name="_Toc392772820"/>
            <w:bookmarkStart w:id="1361" w:name="_Toc393266176"/>
            <w:bookmarkStart w:id="1362" w:name="_Toc393377406"/>
            <w:bookmarkEnd w:id="1360"/>
            <w:bookmarkEnd w:id="1361"/>
            <w:bookmarkEnd w:id="1362"/>
          </w:p>
        </w:tc>
        <w:tc>
          <w:tcPr>
            <w:tcW w:w="960" w:type="dxa"/>
            <w:shd w:val="clear" w:color="auto" w:fill="auto"/>
            <w:noWrap/>
            <w:vAlign w:val="bottom"/>
            <w:hideMark/>
          </w:tcPr>
          <w:p w14:paraId="0D73D7AB" w14:textId="77777777" w:rsidR="00AC606A" w:rsidRPr="00B8794F" w:rsidRDefault="00AC606A" w:rsidP="00664C87">
            <w:pPr>
              <w:rPr>
                <w:rFonts w:cs="Arial"/>
                <w:szCs w:val="20"/>
                <w:lang w:val="en-GB"/>
              </w:rPr>
            </w:pPr>
            <w:r w:rsidRPr="00B8794F">
              <w:rPr>
                <w:rFonts w:cs="Arial"/>
                <w:szCs w:val="20"/>
                <w:lang w:val="en-GB"/>
              </w:rPr>
              <w:t>5</w:t>
            </w:r>
            <w:bookmarkStart w:id="1363" w:name="_Toc392772821"/>
            <w:bookmarkStart w:id="1364" w:name="_Toc393266177"/>
            <w:bookmarkStart w:id="1365" w:name="_Toc393377407"/>
            <w:bookmarkEnd w:id="1363"/>
            <w:bookmarkEnd w:id="1364"/>
            <w:bookmarkEnd w:id="1365"/>
          </w:p>
        </w:tc>
        <w:bookmarkStart w:id="1366" w:name="_Toc392772822"/>
        <w:bookmarkStart w:id="1367" w:name="_Toc393266178"/>
        <w:bookmarkStart w:id="1368" w:name="_Toc393377408"/>
        <w:bookmarkEnd w:id="1366"/>
        <w:bookmarkEnd w:id="1367"/>
        <w:bookmarkEnd w:id="1368"/>
      </w:tr>
      <w:tr w:rsidR="00AC606A" w:rsidRPr="00B8794F" w14:paraId="53E8EF3E" w14:textId="77777777" w:rsidTr="00664C87">
        <w:trPr>
          <w:trHeight w:val="255"/>
        </w:trPr>
        <w:tc>
          <w:tcPr>
            <w:tcW w:w="2869" w:type="dxa"/>
            <w:shd w:val="clear" w:color="auto" w:fill="auto"/>
            <w:noWrap/>
            <w:vAlign w:val="bottom"/>
            <w:hideMark/>
          </w:tcPr>
          <w:p w14:paraId="2550496E" w14:textId="77777777" w:rsidR="00AC606A" w:rsidRPr="00B8794F" w:rsidRDefault="00AC606A" w:rsidP="00664C87">
            <w:pPr>
              <w:rPr>
                <w:rFonts w:cs="Arial"/>
                <w:szCs w:val="20"/>
                <w:lang w:val="en-GB"/>
              </w:rPr>
            </w:pPr>
            <w:r w:rsidRPr="00B8794F">
              <w:rPr>
                <w:rFonts w:cs="Arial"/>
                <w:szCs w:val="20"/>
                <w:lang w:val="en-GB"/>
              </w:rPr>
              <w:t>Feeder Loss (Gvfe)</w:t>
            </w:r>
            <w:bookmarkStart w:id="1369" w:name="_Toc392772823"/>
            <w:bookmarkStart w:id="1370" w:name="_Toc393266179"/>
            <w:bookmarkStart w:id="1371" w:name="_Toc393377409"/>
            <w:bookmarkEnd w:id="1369"/>
            <w:bookmarkEnd w:id="1370"/>
            <w:bookmarkEnd w:id="1371"/>
          </w:p>
        </w:tc>
        <w:tc>
          <w:tcPr>
            <w:tcW w:w="1005" w:type="dxa"/>
            <w:shd w:val="clear" w:color="auto" w:fill="auto"/>
            <w:noWrap/>
            <w:vAlign w:val="bottom"/>
            <w:hideMark/>
          </w:tcPr>
          <w:p w14:paraId="141DD110" w14:textId="77777777" w:rsidR="00AC606A" w:rsidRPr="00B8794F" w:rsidRDefault="00AC606A" w:rsidP="00664C87">
            <w:pPr>
              <w:rPr>
                <w:rFonts w:cs="Arial"/>
                <w:szCs w:val="20"/>
                <w:lang w:val="en-GB"/>
              </w:rPr>
            </w:pPr>
            <w:r w:rsidRPr="00B8794F">
              <w:rPr>
                <w:rFonts w:cs="Arial"/>
                <w:szCs w:val="20"/>
                <w:lang w:val="en-GB"/>
              </w:rPr>
              <w:t>dB</w:t>
            </w:r>
            <w:bookmarkStart w:id="1372" w:name="_Toc392772824"/>
            <w:bookmarkStart w:id="1373" w:name="_Toc393266180"/>
            <w:bookmarkStart w:id="1374" w:name="_Toc393377410"/>
            <w:bookmarkEnd w:id="1372"/>
            <w:bookmarkEnd w:id="1373"/>
            <w:bookmarkEnd w:id="1374"/>
          </w:p>
        </w:tc>
        <w:tc>
          <w:tcPr>
            <w:tcW w:w="940" w:type="dxa"/>
            <w:shd w:val="clear" w:color="auto" w:fill="auto"/>
            <w:noWrap/>
            <w:vAlign w:val="bottom"/>
            <w:hideMark/>
          </w:tcPr>
          <w:p w14:paraId="56EA0CF5" w14:textId="77777777" w:rsidR="00AC606A" w:rsidRPr="00B8794F" w:rsidRDefault="00AC606A" w:rsidP="00664C87">
            <w:pPr>
              <w:rPr>
                <w:rFonts w:cs="Arial"/>
                <w:szCs w:val="20"/>
                <w:lang w:val="en-GB"/>
              </w:rPr>
            </w:pPr>
            <w:r w:rsidRPr="00B8794F">
              <w:rPr>
                <w:rFonts w:cs="Arial"/>
                <w:szCs w:val="20"/>
                <w:lang w:val="en-GB"/>
              </w:rPr>
              <w:t>0</w:t>
            </w:r>
            <w:bookmarkStart w:id="1375" w:name="_Toc392772825"/>
            <w:bookmarkStart w:id="1376" w:name="_Toc393266181"/>
            <w:bookmarkStart w:id="1377" w:name="_Toc393377411"/>
            <w:bookmarkEnd w:id="1375"/>
            <w:bookmarkEnd w:id="1376"/>
            <w:bookmarkEnd w:id="1377"/>
          </w:p>
        </w:tc>
        <w:tc>
          <w:tcPr>
            <w:tcW w:w="4705" w:type="dxa"/>
            <w:gridSpan w:val="3"/>
            <w:shd w:val="clear" w:color="000000" w:fill="D2232A"/>
            <w:noWrap/>
            <w:hideMark/>
          </w:tcPr>
          <w:p w14:paraId="6BFFEB0B" w14:textId="77777777" w:rsidR="00AC606A" w:rsidRPr="00B8794F" w:rsidRDefault="00AC606A" w:rsidP="00664C87">
            <w:pPr>
              <w:jc w:val="center"/>
              <w:rPr>
                <w:rFonts w:cs="Arial"/>
                <w:b/>
                <w:bCs/>
                <w:color w:val="FFFFFF"/>
                <w:szCs w:val="20"/>
                <w:lang w:val="en-GB"/>
              </w:rPr>
            </w:pPr>
            <w:r w:rsidRPr="00B8794F">
              <w:rPr>
                <w:rFonts w:cs="Arial"/>
                <w:b/>
                <w:bCs/>
                <w:color w:val="FFFFFF"/>
                <w:szCs w:val="20"/>
                <w:lang w:val="en-GB"/>
              </w:rPr>
              <w:t>Calculated values</w:t>
            </w:r>
            <w:bookmarkStart w:id="1378" w:name="_Toc392772826"/>
            <w:bookmarkStart w:id="1379" w:name="_Toc393266182"/>
            <w:bookmarkStart w:id="1380" w:name="_Toc393377412"/>
            <w:bookmarkEnd w:id="1378"/>
            <w:bookmarkEnd w:id="1379"/>
            <w:bookmarkEnd w:id="1380"/>
          </w:p>
        </w:tc>
        <w:bookmarkStart w:id="1381" w:name="_Toc392772827"/>
        <w:bookmarkStart w:id="1382" w:name="_Toc393266183"/>
        <w:bookmarkStart w:id="1383" w:name="_Toc393377413"/>
        <w:bookmarkEnd w:id="1381"/>
        <w:bookmarkEnd w:id="1382"/>
        <w:bookmarkEnd w:id="1383"/>
      </w:tr>
      <w:tr w:rsidR="00AC606A" w:rsidRPr="00B8794F" w14:paraId="00376D20" w14:textId="77777777" w:rsidTr="00664C87">
        <w:trPr>
          <w:trHeight w:val="263"/>
        </w:trPr>
        <w:tc>
          <w:tcPr>
            <w:tcW w:w="2869" w:type="dxa"/>
            <w:shd w:val="clear" w:color="auto" w:fill="auto"/>
            <w:noWrap/>
            <w:vAlign w:val="bottom"/>
            <w:hideMark/>
          </w:tcPr>
          <w:p w14:paraId="2A2F0D18" w14:textId="77777777" w:rsidR="00AC606A" w:rsidRPr="00B8794F" w:rsidRDefault="00AC606A" w:rsidP="00664C87">
            <w:pPr>
              <w:rPr>
                <w:rFonts w:cs="Arial"/>
                <w:szCs w:val="20"/>
                <w:lang w:val="en-GB"/>
              </w:rPr>
            </w:pPr>
            <w:r w:rsidRPr="00B8794F">
              <w:rPr>
                <w:rFonts w:cs="Arial"/>
                <w:szCs w:val="20"/>
                <w:lang w:val="en-GB"/>
              </w:rPr>
              <w:t>Antenna height (Hv)</w:t>
            </w:r>
            <w:bookmarkStart w:id="1384" w:name="_Toc392772828"/>
            <w:bookmarkStart w:id="1385" w:name="_Toc393266184"/>
            <w:bookmarkStart w:id="1386" w:name="_Toc393377414"/>
            <w:bookmarkEnd w:id="1384"/>
            <w:bookmarkEnd w:id="1385"/>
            <w:bookmarkEnd w:id="1386"/>
          </w:p>
        </w:tc>
        <w:tc>
          <w:tcPr>
            <w:tcW w:w="1005" w:type="dxa"/>
            <w:shd w:val="clear" w:color="auto" w:fill="auto"/>
            <w:noWrap/>
            <w:vAlign w:val="bottom"/>
            <w:hideMark/>
          </w:tcPr>
          <w:p w14:paraId="6A1616F3" w14:textId="77777777" w:rsidR="00AC606A" w:rsidRPr="00B8794F" w:rsidRDefault="00AC606A" w:rsidP="00664C87">
            <w:pPr>
              <w:rPr>
                <w:rFonts w:cs="Arial"/>
                <w:szCs w:val="20"/>
                <w:lang w:val="en-GB"/>
              </w:rPr>
            </w:pPr>
            <w:r w:rsidRPr="00B8794F">
              <w:rPr>
                <w:rFonts w:cs="Arial"/>
                <w:szCs w:val="20"/>
                <w:lang w:val="en-GB"/>
              </w:rPr>
              <w:t>m</w:t>
            </w:r>
            <w:bookmarkStart w:id="1387" w:name="_Toc392772829"/>
            <w:bookmarkStart w:id="1388" w:name="_Toc393266185"/>
            <w:bookmarkStart w:id="1389" w:name="_Toc393377415"/>
            <w:bookmarkEnd w:id="1387"/>
            <w:bookmarkEnd w:id="1388"/>
            <w:bookmarkEnd w:id="1389"/>
          </w:p>
        </w:tc>
        <w:tc>
          <w:tcPr>
            <w:tcW w:w="940" w:type="dxa"/>
            <w:shd w:val="clear" w:color="auto" w:fill="auto"/>
            <w:noWrap/>
            <w:vAlign w:val="bottom"/>
            <w:hideMark/>
          </w:tcPr>
          <w:p w14:paraId="6C7B622F" w14:textId="77777777" w:rsidR="00AC606A" w:rsidRPr="00B8794F" w:rsidRDefault="00AC606A" w:rsidP="00664C87">
            <w:pPr>
              <w:rPr>
                <w:rFonts w:cs="Arial"/>
                <w:szCs w:val="20"/>
                <w:lang w:val="en-GB"/>
              </w:rPr>
            </w:pPr>
            <w:r w:rsidRPr="00B8794F">
              <w:rPr>
                <w:rFonts w:cs="Arial"/>
                <w:szCs w:val="20"/>
                <w:lang w:val="en-GB"/>
              </w:rPr>
              <w:t>3</w:t>
            </w:r>
            <w:bookmarkStart w:id="1390" w:name="_Toc392772830"/>
            <w:bookmarkStart w:id="1391" w:name="_Toc393266186"/>
            <w:bookmarkStart w:id="1392" w:name="_Toc393377416"/>
            <w:bookmarkEnd w:id="1390"/>
            <w:bookmarkEnd w:id="1391"/>
            <w:bookmarkEnd w:id="1392"/>
          </w:p>
        </w:tc>
        <w:tc>
          <w:tcPr>
            <w:tcW w:w="2740" w:type="dxa"/>
            <w:shd w:val="clear" w:color="auto" w:fill="auto"/>
            <w:noWrap/>
            <w:vAlign w:val="bottom"/>
            <w:hideMark/>
          </w:tcPr>
          <w:p w14:paraId="54729338" w14:textId="77777777" w:rsidR="00AC606A" w:rsidRPr="00B8794F" w:rsidRDefault="00AC606A" w:rsidP="00664C87">
            <w:pPr>
              <w:rPr>
                <w:rFonts w:cs="Arial"/>
                <w:szCs w:val="20"/>
                <w:lang w:val="en-GB"/>
              </w:rPr>
            </w:pPr>
            <w:r w:rsidRPr="00B8794F">
              <w:rPr>
                <w:rFonts w:cs="Arial"/>
                <w:szCs w:val="20"/>
                <w:lang w:val="en-GB"/>
              </w:rPr>
              <w:t>ACIR</w:t>
            </w:r>
            <w:bookmarkStart w:id="1393" w:name="_Toc392772831"/>
            <w:bookmarkStart w:id="1394" w:name="_Toc393266187"/>
            <w:bookmarkStart w:id="1395" w:name="_Toc393377417"/>
            <w:bookmarkEnd w:id="1393"/>
            <w:bookmarkEnd w:id="1394"/>
            <w:bookmarkEnd w:id="1395"/>
          </w:p>
        </w:tc>
        <w:tc>
          <w:tcPr>
            <w:tcW w:w="1005" w:type="dxa"/>
            <w:shd w:val="clear" w:color="auto" w:fill="auto"/>
            <w:noWrap/>
            <w:vAlign w:val="bottom"/>
            <w:hideMark/>
          </w:tcPr>
          <w:p w14:paraId="4A86A5A2" w14:textId="77777777" w:rsidR="00AC606A" w:rsidRPr="00B8794F" w:rsidRDefault="00AC606A" w:rsidP="00664C87">
            <w:pPr>
              <w:rPr>
                <w:rFonts w:cs="Arial"/>
                <w:szCs w:val="20"/>
                <w:lang w:val="en-GB"/>
              </w:rPr>
            </w:pPr>
            <w:r w:rsidRPr="00B8794F">
              <w:rPr>
                <w:rFonts w:cs="Arial"/>
                <w:szCs w:val="20"/>
                <w:lang w:val="en-GB"/>
              </w:rPr>
              <w:t>dB</w:t>
            </w:r>
            <w:bookmarkStart w:id="1396" w:name="_Toc392772832"/>
            <w:bookmarkStart w:id="1397" w:name="_Toc393266188"/>
            <w:bookmarkStart w:id="1398" w:name="_Toc393377418"/>
            <w:bookmarkEnd w:id="1396"/>
            <w:bookmarkEnd w:id="1397"/>
            <w:bookmarkEnd w:id="1398"/>
          </w:p>
        </w:tc>
        <w:tc>
          <w:tcPr>
            <w:tcW w:w="960" w:type="dxa"/>
            <w:shd w:val="clear" w:color="auto" w:fill="auto"/>
            <w:noWrap/>
            <w:vAlign w:val="bottom"/>
            <w:hideMark/>
          </w:tcPr>
          <w:p w14:paraId="2A8D0CF9" w14:textId="77777777" w:rsidR="00AC606A" w:rsidRPr="00B8794F" w:rsidRDefault="00AC606A" w:rsidP="00664C87">
            <w:pPr>
              <w:rPr>
                <w:rFonts w:cs="Arial"/>
                <w:szCs w:val="20"/>
                <w:lang w:val="en-GB"/>
              </w:rPr>
            </w:pPr>
            <w:r w:rsidRPr="00B8794F">
              <w:rPr>
                <w:rFonts w:cs="Arial"/>
                <w:szCs w:val="20"/>
                <w:lang w:val="en-GB"/>
              </w:rPr>
              <w:t>34.80</w:t>
            </w:r>
            <w:bookmarkStart w:id="1399" w:name="_Toc392772833"/>
            <w:bookmarkStart w:id="1400" w:name="_Toc393266189"/>
            <w:bookmarkStart w:id="1401" w:name="_Toc393377419"/>
            <w:bookmarkEnd w:id="1399"/>
            <w:bookmarkEnd w:id="1400"/>
            <w:bookmarkEnd w:id="1401"/>
          </w:p>
        </w:tc>
        <w:bookmarkStart w:id="1402" w:name="_Toc392772834"/>
        <w:bookmarkStart w:id="1403" w:name="_Toc393266190"/>
        <w:bookmarkStart w:id="1404" w:name="_Toc393377420"/>
        <w:bookmarkEnd w:id="1402"/>
        <w:bookmarkEnd w:id="1403"/>
        <w:bookmarkEnd w:id="1404"/>
      </w:tr>
      <w:tr w:rsidR="00AC606A" w:rsidRPr="00B8794F" w14:paraId="19A2B3CF" w14:textId="77777777" w:rsidTr="00664C87">
        <w:trPr>
          <w:trHeight w:val="255"/>
        </w:trPr>
        <w:tc>
          <w:tcPr>
            <w:tcW w:w="4814" w:type="dxa"/>
            <w:gridSpan w:val="3"/>
            <w:shd w:val="clear" w:color="000000" w:fill="D2232A"/>
            <w:noWrap/>
            <w:hideMark/>
          </w:tcPr>
          <w:p w14:paraId="69620EBC" w14:textId="77777777" w:rsidR="00AC606A" w:rsidRPr="00B8794F" w:rsidRDefault="00AC606A" w:rsidP="00664C87">
            <w:pPr>
              <w:jc w:val="center"/>
              <w:rPr>
                <w:rFonts w:cs="Arial"/>
                <w:b/>
                <w:bCs/>
                <w:color w:val="FFFFFF"/>
                <w:szCs w:val="20"/>
                <w:lang w:val="en-GB"/>
              </w:rPr>
            </w:pPr>
            <w:r w:rsidRPr="00B8794F">
              <w:rPr>
                <w:rFonts w:cs="Arial"/>
                <w:b/>
                <w:bCs/>
                <w:color w:val="FFFFFF"/>
                <w:szCs w:val="20"/>
                <w:lang w:val="en-GB"/>
              </w:rPr>
              <w:t>Results.Adjacent channel</w:t>
            </w:r>
            <w:bookmarkStart w:id="1405" w:name="_Toc392772835"/>
            <w:bookmarkStart w:id="1406" w:name="_Toc393266191"/>
            <w:bookmarkStart w:id="1407" w:name="_Toc393377421"/>
            <w:bookmarkEnd w:id="1405"/>
            <w:bookmarkEnd w:id="1406"/>
            <w:bookmarkEnd w:id="1407"/>
          </w:p>
        </w:tc>
        <w:tc>
          <w:tcPr>
            <w:tcW w:w="2740" w:type="dxa"/>
            <w:shd w:val="clear" w:color="auto" w:fill="auto"/>
            <w:noWrap/>
            <w:vAlign w:val="bottom"/>
            <w:hideMark/>
          </w:tcPr>
          <w:p w14:paraId="71DC1F48" w14:textId="77777777" w:rsidR="00AC606A" w:rsidRPr="00B8794F" w:rsidRDefault="00AC606A" w:rsidP="00664C87">
            <w:pPr>
              <w:rPr>
                <w:rFonts w:cs="Arial"/>
                <w:szCs w:val="20"/>
                <w:lang w:val="en-GB"/>
              </w:rPr>
            </w:pPr>
            <w:r w:rsidRPr="00B8794F">
              <w:rPr>
                <w:rFonts w:cs="Arial"/>
                <w:szCs w:val="20"/>
                <w:lang w:val="en-GB"/>
              </w:rPr>
              <w:t>Max interference &amp; noise (I)</w:t>
            </w:r>
            <w:bookmarkStart w:id="1408" w:name="_Toc392772836"/>
            <w:bookmarkStart w:id="1409" w:name="_Toc393266192"/>
            <w:bookmarkStart w:id="1410" w:name="_Toc393377422"/>
            <w:bookmarkEnd w:id="1408"/>
            <w:bookmarkEnd w:id="1409"/>
            <w:bookmarkEnd w:id="1410"/>
          </w:p>
        </w:tc>
        <w:tc>
          <w:tcPr>
            <w:tcW w:w="1005" w:type="dxa"/>
            <w:shd w:val="clear" w:color="auto" w:fill="auto"/>
            <w:noWrap/>
            <w:vAlign w:val="bottom"/>
            <w:hideMark/>
          </w:tcPr>
          <w:p w14:paraId="24A90558" w14:textId="77777777" w:rsidR="00AC606A" w:rsidRPr="00B8794F" w:rsidRDefault="00AC606A" w:rsidP="00664C87">
            <w:pPr>
              <w:rPr>
                <w:rFonts w:cs="Arial"/>
                <w:szCs w:val="20"/>
                <w:lang w:val="en-GB"/>
              </w:rPr>
            </w:pPr>
            <w:r w:rsidRPr="00B8794F">
              <w:rPr>
                <w:rFonts w:cs="Arial"/>
                <w:szCs w:val="20"/>
                <w:lang w:val="en-GB"/>
              </w:rPr>
              <w:t>dBm/BW</w:t>
            </w:r>
            <w:bookmarkStart w:id="1411" w:name="_Toc392772837"/>
            <w:bookmarkStart w:id="1412" w:name="_Toc393266193"/>
            <w:bookmarkStart w:id="1413" w:name="_Toc393377423"/>
            <w:bookmarkEnd w:id="1411"/>
            <w:bookmarkEnd w:id="1412"/>
            <w:bookmarkEnd w:id="1413"/>
          </w:p>
        </w:tc>
        <w:tc>
          <w:tcPr>
            <w:tcW w:w="960" w:type="dxa"/>
            <w:shd w:val="clear" w:color="auto" w:fill="auto"/>
            <w:noWrap/>
            <w:vAlign w:val="bottom"/>
            <w:hideMark/>
          </w:tcPr>
          <w:p w14:paraId="033EC1F0" w14:textId="77777777" w:rsidR="00AC606A" w:rsidRPr="00B8794F" w:rsidRDefault="00AC606A" w:rsidP="00664C87">
            <w:pPr>
              <w:rPr>
                <w:rFonts w:cs="Arial"/>
                <w:szCs w:val="20"/>
                <w:lang w:val="en-GB"/>
              </w:rPr>
            </w:pPr>
            <w:r w:rsidRPr="00B8794F">
              <w:rPr>
                <w:rFonts w:cs="Arial"/>
                <w:szCs w:val="20"/>
                <w:lang w:val="en-GB"/>
              </w:rPr>
              <w:t>-106.36</w:t>
            </w:r>
            <w:bookmarkStart w:id="1414" w:name="_Toc392772838"/>
            <w:bookmarkStart w:id="1415" w:name="_Toc393266194"/>
            <w:bookmarkStart w:id="1416" w:name="_Toc393377424"/>
            <w:bookmarkEnd w:id="1414"/>
            <w:bookmarkEnd w:id="1415"/>
            <w:bookmarkEnd w:id="1416"/>
          </w:p>
        </w:tc>
        <w:bookmarkStart w:id="1417" w:name="_Toc392772839"/>
        <w:bookmarkStart w:id="1418" w:name="_Toc393266195"/>
        <w:bookmarkStart w:id="1419" w:name="_Toc393377425"/>
        <w:bookmarkEnd w:id="1417"/>
        <w:bookmarkEnd w:id="1418"/>
        <w:bookmarkEnd w:id="1419"/>
      </w:tr>
      <w:tr w:rsidR="00AC606A" w:rsidRPr="00B8794F" w14:paraId="5E504001" w14:textId="77777777" w:rsidTr="00664C87">
        <w:trPr>
          <w:trHeight w:val="263"/>
        </w:trPr>
        <w:tc>
          <w:tcPr>
            <w:tcW w:w="2869" w:type="dxa"/>
            <w:shd w:val="clear" w:color="auto" w:fill="auto"/>
            <w:noWrap/>
            <w:vAlign w:val="bottom"/>
            <w:hideMark/>
          </w:tcPr>
          <w:p w14:paraId="11D8D8B5" w14:textId="77777777" w:rsidR="00AC606A" w:rsidRPr="00B8794F" w:rsidRDefault="00AC606A" w:rsidP="00664C87">
            <w:pPr>
              <w:jc w:val="both"/>
              <w:rPr>
                <w:rFonts w:cs="Arial"/>
                <w:b/>
                <w:bCs/>
                <w:szCs w:val="20"/>
                <w:lang w:val="en-GB"/>
              </w:rPr>
            </w:pPr>
            <w:r w:rsidRPr="00B8794F">
              <w:rPr>
                <w:rFonts w:cs="Arial"/>
                <w:b/>
                <w:bCs/>
                <w:szCs w:val="20"/>
                <w:lang w:val="en-GB"/>
              </w:rPr>
              <w:t>MCL 95%</w:t>
            </w:r>
            <w:bookmarkStart w:id="1420" w:name="_Toc392772840"/>
            <w:bookmarkStart w:id="1421" w:name="_Toc393266196"/>
            <w:bookmarkStart w:id="1422" w:name="_Toc393377426"/>
            <w:bookmarkEnd w:id="1420"/>
            <w:bookmarkEnd w:id="1421"/>
            <w:bookmarkEnd w:id="1422"/>
          </w:p>
        </w:tc>
        <w:tc>
          <w:tcPr>
            <w:tcW w:w="1005" w:type="dxa"/>
            <w:shd w:val="clear" w:color="auto" w:fill="auto"/>
            <w:noWrap/>
            <w:vAlign w:val="bottom"/>
            <w:hideMark/>
          </w:tcPr>
          <w:p w14:paraId="46FE4D54" w14:textId="77777777" w:rsidR="00AC606A" w:rsidRPr="00B8794F" w:rsidRDefault="00AC606A" w:rsidP="00664C87">
            <w:pPr>
              <w:jc w:val="both"/>
              <w:rPr>
                <w:rFonts w:cs="Arial"/>
                <w:b/>
                <w:bCs/>
                <w:szCs w:val="20"/>
                <w:lang w:val="en-GB"/>
              </w:rPr>
            </w:pPr>
            <w:r w:rsidRPr="00B8794F">
              <w:rPr>
                <w:rFonts w:cs="Arial"/>
                <w:b/>
                <w:bCs/>
                <w:szCs w:val="20"/>
                <w:lang w:val="en-GB"/>
              </w:rPr>
              <w:t>dB</w:t>
            </w:r>
            <w:bookmarkStart w:id="1423" w:name="_Toc392772841"/>
            <w:bookmarkStart w:id="1424" w:name="_Toc393266197"/>
            <w:bookmarkStart w:id="1425" w:name="_Toc393377427"/>
            <w:bookmarkEnd w:id="1423"/>
            <w:bookmarkEnd w:id="1424"/>
            <w:bookmarkEnd w:id="1425"/>
          </w:p>
        </w:tc>
        <w:tc>
          <w:tcPr>
            <w:tcW w:w="940" w:type="dxa"/>
            <w:shd w:val="clear" w:color="auto" w:fill="auto"/>
            <w:noWrap/>
            <w:vAlign w:val="bottom"/>
            <w:hideMark/>
          </w:tcPr>
          <w:p w14:paraId="24E9647C" w14:textId="77777777" w:rsidR="00AC606A" w:rsidRPr="00B8794F" w:rsidRDefault="00AC606A" w:rsidP="00664C87">
            <w:pPr>
              <w:jc w:val="both"/>
              <w:rPr>
                <w:rFonts w:cs="Arial"/>
                <w:b/>
                <w:bCs/>
                <w:szCs w:val="20"/>
                <w:lang w:val="en-GB"/>
              </w:rPr>
            </w:pPr>
            <w:r w:rsidRPr="00B8794F">
              <w:rPr>
                <w:rFonts w:cs="Arial"/>
                <w:b/>
                <w:bCs/>
                <w:szCs w:val="20"/>
                <w:lang w:val="en-GB"/>
              </w:rPr>
              <w:t>116.41</w:t>
            </w:r>
            <w:bookmarkStart w:id="1426" w:name="_Toc392772842"/>
            <w:bookmarkStart w:id="1427" w:name="_Toc393266198"/>
            <w:bookmarkStart w:id="1428" w:name="_Toc393377428"/>
            <w:bookmarkEnd w:id="1426"/>
            <w:bookmarkEnd w:id="1427"/>
            <w:bookmarkEnd w:id="1428"/>
          </w:p>
        </w:tc>
        <w:tc>
          <w:tcPr>
            <w:tcW w:w="2740" w:type="dxa"/>
            <w:shd w:val="clear" w:color="auto" w:fill="auto"/>
            <w:noWrap/>
            <w:vAlign w:val="bottom"/>
            <w:hideMark/>
          </w:tcPr>
          <w:p w14:paraId="28C0C223" w14:textId="77777777" w:rsidR="00AC606A" w:rsidRPr="00B8794F" w:rsidRDefault="00AC606A" w:rsidP="00664C87">
            <w:pPr>
              <w:rPr>
                <w:rFonts w:cs="Arial"/>
                <w:szCs w:val="20"/>
                <w:lang w:val="en-GB"/>
              </w:rPr>
            </w:pPr>
            <w:r w:rsidRPr="00B8794F">
              <w:rPr>
                <w:rFonts w:cs="Arial"/>
                <w:szCs w:val="20"/>
                <w:lang w:val="en-GB"/>
              </w:rPr>
              <w:t>Fading margin (Fm)</w:t>
            </w:r>
            <w:bookmarkStart w:id="1429" w:name="_Toc392772843"/>
            <w:bookmarkStart w:id="1430" w:name="_Toc393266199"/>
            <w:bookmarkStart w:id="1431" w:name="_Toc393377429"/>
            <w:bookmarkEnd w:id="1429"/>
            <w:bookmarkEnd w:id="1430"/>
            <w:bookmarkEnd w:id="1431"/>
          </w:p>
        </w:tc>
        <w:tc>
          <w:tcPr>
            <w:tcW w:w="1005" w:type="dxa"/>
            <w:shd w:val="clear" w:color="auto" w:fill="auto"/>
            <w:noWrap/>
            <w:vAlign w:val="bottom"/>
            <w:hideMark/>
          </w:tcPr>
          <w:p w14:paraId="05E4916F" w14:textId="77777777" w:rsidR="00AC606A" w:rsidRPr="00B8794F" w:rsidRDefault="00AC606A" w:rsidP="00664C87">
            <w:pPr>
              <w:rPr>
                <w:rFonts w:cs="Arial"/>
                <w:szCs w:val="20"/>
                <w:lang w:val="en-GB"/>
              </w:rPr>
            </w:pPr>
            <w:r w:rsidRPr="00B8794F">
              <w:rPr>
                <w:rFonts w:cs="Arial"/>
                <w:szCs w:val="20"/>
                <w:lang w:val="en-GB"/>
              </w:rPr>
              <w:t>dB</w:t>
            </w:r>
            <w:bookmarkStart w:id="1432" w:name="_Toc392772844"/>
            <w:bookmarkStart w:id="1433" w:name="_Toc393266200"/>
            <w:bookmarkStart w:id="1434" w:name="_Toc393377430"/>
            <w:bookmarkEnd w:id="1432"/>
            <w:bookmarkEnd w:id="1433"/>
            <w:bookmarkEnd w:id="1434"/>
          </w:p>
        </w:tc>
        <w:tc>
          <w:tcPr>
            <w:tcW w:w="960" w:type="dxa"/>
            <w:shd w:val="clear" w:color="auto" w:fill="auto"/>
            <w:noWrap/>
            <w:vAlign w:val="bottom"/>
            <w:hideMark/>
          </w:tcPr>
          <w:p w14:paraId="2CAC0533" w14:textId="77777777" w:rsidR="00AC606A" w:rsidRPr="00B8794F" w:rsidRDefault="00AC606A" w:rsidP="00664C87">
            <w:pPr>
              <w:rPr>
                <w:rFonts w:cs="Arial"/>
                <w:szCs w:val="20"/>
                <w:lang w:val="en-GB"/>
              </w:rPr>
            </w:pPr>
            <w:r w:rsidRPr="00B8794F">
              <w:rPr>
                <w:rFonts w:cs="Arial"/>
                <w:szCs w:val="20"/>
                <w:lang w:val="en-GB"/>
              </w:rPr>
              <w:t>14.85</w:t>
            </w:r>
            <w:bookmarkStart w:id="1435" w:name="_Toc392772845"/>
            <w:bookmarkStart w:id="1436" w:name="_Toc393266201"/>
            <w:bookmarkStart w:id="1437" w:name="_Toc393377431"/>
            <w:bookmarkEnd w:id="1435"/>
            <w:bookmarkEnd w:id="1436"/>
            <w:bookmarkEnd w:id="1437"/>
          </w:p>
        </w:tc>
        <w:bookmarkStart w:id="1438" w:name="_Toc392772846"/>
        <w:bookmarkStart w:id="1439" w:name="_Toc393266202"/>
        <w:bookmarkStart w:id="1440" w:name="_Toc393377432"/>
        <w:bookmarkEnd w:id="1438"/>
        <w:bookmarkEnd w:id="1439"/>
        <w:bookmarkEnd w:id="1440"/>
      </w:tr>
      <w:tr w:rsidR="00AC606A" w:rsidRPr="00B8794F" w14:paraId="03C3892A" w14:textId="77777777" w:rsidTr="00664C87">
        <w:trPr>
          <w:trHeight w:val="263"/>
        </w:trPr>
        <w:tc>
          <w:tcPr>
            <w:tcW w:w="2869" w:type="dxa"/>
            <w:shd w:val="clear" w:color="auto" w:fill="auto"/>
            <w:noWrap/>
            <w:vAlign w:val="bottom"/>
            <w:hideMark/>
          </w:tcPr>
          <w:p w14:paraId="47B45555" w14:textId="77777777" w:rsidR="00AC606A" w:rsidRPr="00B8794F" w:rsidRDefault="00AC606A" w:rsidP="00664C87">
            <w:pPr>
              <w:jc w:val="both"/>
              <w:rPr>
                <w:rFonts w:cs="Arial"/>
                <w:b/>
                <w:bCs/>
                <w:szCs w:val="20"/>
                <w:lang w:val="en-GB"/>
              </w:rPr>
            </w:pPr>
            <w:r w:rsidRPr="00B8794F">
              <w:rPr>
                <w:rFonts w:cs="Arial"/>
                <w:b/>
                <w:bCs/>
                <w:szCs w:val="20"/>
                <w:lang w:val="en-GB"/>
              </w:rPr>
              <w:t>Distance (Ex-Hata Urban)</w:t>
            </w:r>
            <w:bookmarkStart w:id="1441" w:name="_Toc392772847"/>
            <w:bookmarkStart w:id="1442" w:name="_Toc393266203"/>
            <w:bookmarkStart w:id="1443" w:name="_Toc393377433"/>
            <w:bookmarkEnd w:id="1441"/>
            <w:bookmarkEnd w:id="1442"/>
            <w:bookmarkEnd w:id="1443"/>
          </w:p>
        </w:tc>
        <w:tc>
          <w:tcPr>
            <w:tcW w:w="1005" w:type="dxa"/>
            <w:shd w:val="clear" w:color="auto" w:fill="auto"/>
            <w:noWrap/>
            <w:vAlign w:val="bottom"/>
            <w:hideMark/>
          </w:tcPr>
          <w:p w14:paraId="6C3A7817" w14:textId="77777777" w:rsidR="00AC606A" w:rsidRPr="00B8794F" w:rsidRDefault="00AC606A" w:rsidP="00664C87">
            <w:pPr>
              <w:jc w:val="both"/>
              <w:rPr>
                <w:rFonts w:cs="Arial"/>
                <w:b/>
                <w:bCs/>
                <w:szCs w:val="20"/>
                <w:lang w:val="en-GB"/>
              </w:rPr>
            </w:pPr>
            <w:r w:rsidRPr="00B8794F">
              <w:rPr>
                <w:rFonts w:cs="Arial"/>
                <w:b/>
                <w:bCs/>
                <w:szCs w:val="20"/>
                <w:lang w:val="en-GB"/>
              </w:rPr>
              <w:t>Km</w:t>
            </w:r>
            <w:bookmarkStart w:id="1444" w:name="_Toc392772848"/>
            <w:bookmarkStart w:id="1445" w:name="_Toc393266204"/>
            <w:bookmarkStart w:id="1446" w:name="_Toc393377434"/>
            <w:bookmarkEnd w:id="1444"/>
            <w:bookmarkEnd w:id="1445"/>
            <w:bookmarkEnd w:id="1446"/>
          </w:p>
        </w:tc>
        <w:tc>
          <w:tcPr>
            <w:tcW w:w="940" w:type="dxa"/>
            <w:shd w:val="clear" w:color="auto" w:fill="auto"/>
            <w:noWrap/>
            <w:vAlign w:val="bottom"/>
            <w:hideMark/>
          </w:tcPr>
          <w:p w14:paraId="1A1DFEDF" w14:textId="77777777" w:rsidR="00AC606A" w:rsidRPr="00B8794F" w:rsidRDefault="00AC606A" w:rsidP="00664C87">
            <w:pPr>
              <w:jc w:val="both"/>
              <w:rPr>
                <w:rFonts w:cs="Arial"/>
                <w:b/>
                <w:bCs/>
                <w:szCs w:val="20"/>
                <w:lang w:val="en-GB"/>
              </w:rPr>
            </w:pPr>
            <w:r w:rsidRPr="00B8794F">
              <w:rPr>
                <w:rFonts w:cs="Arial"/>
                <w:b/>
                <w:bCs/>
                <w:szCs w:val="20"/>
                <w:lang w:val="en-GB"/>
              </w:rPr>
              <w:t>0.12</w:t>
            </w:r>
            <w:bookmarkStart w:id="1447" w:name="_Toc392772849"/>
            <w:bookmarkStart w:id="1448" w:name="_Toc393266205"/>
            <w:bookmarkStart w:id="1449" w:name="_Toc393377435"/>
            <w:bookmarkEnd w:id="1447"/>
            <w:bookmarkEnd w:id="1448"/>
            <w:bookmarkEnd w:id="1449"/>
          </w:p>
        </w:tc>
        <w:tc>
          <w:tcPr>
            <w:tcW w:w="2740" w:type="dxa"/>
            <w:shd w:val="clear" w:color="auto" w:fill="auto"/>
            <w:noWrap/>
            <w:vAlign w:val="bottom"/>
            <w:hideMark/>
          </w:tcPr>
          <w:p w14:paraId="0BC775E0" w14:textId="77777777" w:rsidR="00AC606A" w:rsidRPr="00B8794F" w:rsidRDefault="00AC606A" w:rsidP="00664C87">
            <w:pPr>
              <w:rPr>
                <w:rFonts w:cs="Arial"/>
                <w:szCs w:val="20"/>
                <w:lang w:val="en-GB"/>
              </w:rPr>
            </w:pPr>
            <w:bookmarkStart w:id="1450" w:name="_Toc392772850"/>
            <w:bookmarkStart w:id="1451" w:name="_Toc393266206"/>
            <w:bookmarkStart w:id="1452" w:name="_Toc393377436"/>
            <w:bookmarkEnd w:id="1450"/>
            <w:bookmarkEnd w:id="1451"/>
            <w:bookmarkEnd w:id="1452"/>
          </w:p>
        </w:tc>
        <w:tc>
          <w:tcPr>
            <w:tcW w:w="1005" w:type="dxa"/>
            <w:shd w:val="clear" w:color="auto" w:fill="auto"/>
            <w:noWrap/>
            <w:vAlign w:val="bottom"/>
            <w:hideMark/>
          </w:tcPr>
          <w:p w14:paraId="7E01C313" w14:textId="77777777" w:rsidR="00AC606A" w:rsidRPr="00B8794F" w:rsidRDefault="00AC606A" w:rsidP="00664C87">
            <w:pPr>
              <w:rPr>
                <w:rFonts w:cs="Arial"/>
                <w:szCs w:val="20"/>
                <w:lang w:val="en-GB"/>
              </w:rPr>
            </w:pPr>
            <w:bookmarkStart w:id="1453" w:name="_Toc392772851"/>
            <w:bookmarkStart w:id="1454" w:name="_Toc393266207"/>
            <w:bookmarkStart w:id="1455" w:name="_Toc393377437"/>
            <w:bookmarkEnd w:id="1453"/>
            <w:bookmarkEnd w:id="1454"/>
            <w:bookmarkEnd w:id="1455"/>
          </w:p>
        </w:tc>
        <w:tc>
          <w:tcPr>
            <w:tcW w:w="960" w:type="dxa"/>
            <w:shd w:val="clear" w:color="auto" w:fill="auto"/>
            <w:noWrap/>
            <w:vAlign w:val="bottom"/>
            <w:hideMark/>
          </w:tcPr>
          <w:p w14:paraId="24A5B2A7" w14:textId="77777777" w:rsidR="00AC606A" w:rsidRPr="00B8794F" w:rsidRDefault="00AC606A" w:rsidP="00664C87">
            <w:pPr>
              <w:rPr>
                <w:rFonts w:cs="Arial"/>
                <w:szCs w:val="20"/>
                <w:lang w:val="en-GB"/>
              </w:rPr>
            </w:pPr>
            <w:bookmarkStart w:id="1456" w:name="_Toc392772852"/>
            <w:bookmarkStart w:id="1457" w:name="_Toc393266208"/>
            <w:bookmarkStart w:id="1458" w:name="_Toc393377438"/>
            <w:bookmarkEnd w:id="1456"/>
            <w:bookmarkEnd w:id="1457"/>
            <w:bookmarkEnd w:id="1458"/>
          </w:p>
        </w:tc>
        <w:bookmarkStart w:id="1459" w:name="_Toc392772853"/>
        <w:bookmarkStart w:id="1460" w:name="_Toc393266209"/>
        <w:bookmarkStart w:id="1461" w:name="_Toc393377439"/>
        <w:bookmarkEnd w:id="1459"/>
        <w:bookmarkEnd w:id="1460"/>
        <w:bookmarkEnd w:id="1461"/>
      </w:tr>
    </w:tbl>
    <w:p w14:paraId="559C6B18" w14:textId="70E9F5B1" w:rsidR="00725865" w:rsidRPr="00B8794F" w:rsidRDefault="00725865" w:rsidP="00E57D1E">
      <w:pPr>
        <w:pStyle w:val="Heading3"/>
      </w:pPr>
      <w:bookmarkStart w:id="1462" w:name="_Toc398711346"/>
      <w:r w:rsidRPr="00B8794F">
        <w:t>Results for channel F20</w:t>
      </w:r>
      <w:r w:rsidR="00AC606A" w:rsidRPr="00B8794F">
        <w:t xml:space="preserve"> vs 5 MHz LTE</w:t>
      </w:r>
      <w:bookmarkEnd w:id="1462"/>
    </w:p>
    <w:p w14:paraId="0C4CC3D1" w14:textId="52849F11" w:rsidR="00F96F3E" w:rsidRPr="00B8794F" w:rsidRDefault="00F96F3E" w:rsidP="00F96F3E">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60</w:t>
      </w:r>
      <w:r w:rsidRPr="00B8794F">
        <w:rPr>
          <w:rFonts w:cs="Arial"/>
          <w:b/>
          <w:bCs/>
          <w:color w:val="D2232A"/>
          <w:szCs w:val="20"/>
          <w:lang w:val="en-GB"/>
        </w:rPr>
        <w:fldChar w:fldCharType="end"/>
      </w:r>
      <w:r w:rsidRPr="00B8794F">
        <w:rPr>
          <w:rFonts w:cs="Arial"/>
          <w:b/>
          <w:bCs/>
          <w:color w:val="D2232A"/>
          <w:szCs w:val="20"/>
          <w:lang w:val="en-GB"/>
        </w:rPr>
        <w:t>:</w:t>
      </w:r>
      <w:r w:rsidRPr="00B8794F">
        <w:rPr>
          <w:lang w:val="en-GB"/>
        </w:rPr>
        <w:t xml:space="preserve"> </w:t>
      </w:r>
      <w:r w:rsidRPr="00B8794F">
        <w:rPr>
          <w:rFonts w:cs="Arial"/>
          <w:b/>
          <w:bCs/>
          <w:color w:val="D2232A"/>
          <w:szCs w:val="20"/>
          <w:lang w:val="en-GB"/>
        </w:rPr>
        <w:t>Results for channel F20 vs 5 MHz LTE</w:t>
      </w:r>
    </w:p>
    <w:tbl>
      <w:tblPr>
        <w:tblW w:w="9610"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869"/>
        <w:gridCol w:w="1005"/>
        <w:gridCol w:w="940"/>
        <w:gridCol w:w="2740"/>
        <w:gridCol w:w="1005"/>
        <w:gridCol w:w="1051"/>
      </w:tblGrid>
      <w:tr w:rsidR="006B2F27" w:rsidRPr="00B8794F" w14:paraId="2F8E5BC0" w14:textId="77777777" w:rsidTr="00F2069B">
        <w:trPr>
          <w:trHeight w:val="255"/>
        </w:trPr>
        <w:tc>
          <w:tcPr>
            <w:tcW w:w="4814" w:type="dxa"/>
            <w:gridSpan w:val="3"/>
            <w:tcBorders>
              <w:right w:val="single" w:sz="4" w:space="0" w:color="FFFFFF" w:themeColor="background1"/>
            </w:tcBorders>
            <w:shd w:val="clear" w:color="000000" w:fill="D2232A"/>
            <w:noWrap/>
            <w:hideMark/>
          </w:tcPr>
          <w:p w14:paraId="37CBCB38" w14:textId="558E9100" w:rsidR="006B2F27" w:rsidRPr="00B8794F" w:rsidRDefault="006B2F27" w:rsidP="006B2F27">
            <w:pPr>
              <w:jc w:val="center"/>
              <w:rPr>
                <w:rFonts w:cs="Arial"/>
                <w:color w:val="FFFFFF"/>
                <w:szCs w:val="20"/>
                <w:lang w:val="en-GB"/>
              </w:rPr>
            </w:pPr>
            <w:r w:rsidRPr="00B8794F">
              <w:rPr>
                <w:rFonts w:cs="Arial"/>
                <w:b/>
                <w:bCs/>
                <w:color w:val="FFFFFF"/>
                <w:szCs w:val="20"/>
                <w:lang w:val="en-GB"/>
              </w:rPr>
              <w:t>Victim BS characteristics (LTE)</w:t>
            </w:r>
          </w:p>
        </w:tc>
        <w:tc>
          <w:tcPr>
            <w:tcW w:w="4796" w:type="dxa"/>
            <w:gridSpan w:val="3"/>
            <w:tcBorders>
              <w:left w:val="single" w:sz="4" w:space="0" w:color="FFFFFF" w:themeColor="background1"/>
            </w:tcBorders>
            <w:shd w:val="clear" w:color="000000" w:fill="D2232A"/>
            <w:noWrap/>
            <w:hideMark/>
          </w:tcPr>
          <w:p w14:paraId="7A65D44C" w14:textId="595DA050" w:rsidR="006B2F27" w:rsidRPr="00B8794F" w:rsidRDefault="006B2F27" w:rsidP="006B2F27">
            <w:pPr>
              <w:jc w:val="center"/>
              <w:rPr>
                <w:rFonts w:cs="Arial"/>
                <w:color w:val="FFFFFF"/>
                <w:szCs w:val="20"/>
                <w:lang w:val="en-GB"/>
              </w:rPr>
            </w:pPr>
            <w:r w:rsidRPr="00B8794F">
              <w:rPr>
                <w:rFonts w:cs="Arial"/>
                <w:b/>
                <w:bCs/>
                <w:color w:val="FFFFFF"/>
                <w:szCs w:val="20"/>
                <w:lang w:val="en-GB"/>
              </w:rPr>
              <w:t>Interferer characteristics (DECT)</w:t>
            </w:r>
          </w:p>
        </w:tc>
      </w:tr>
      <w:tr w:rsidR="00D11ADA" w:rsidRPr="00B8794F" w14:paraId="2F41F15D" w14:textId="77777777" w:rsidTr="006B2F27">
        <w:trPr>
          <w:trHeight w:val="263"/>
        </w:trPr>
        <w:tc>
          <w:tcPr>
            <w:tcW w:w="2869" w:type="dxa"/>
            <w:shd w:val="clear" w:color="auto" w:fill="auto"/>
            <w:noWrap/>
            <w:vAlign w:val="bottom"/>
            <w:hideMark/>
          </w:tcPr>
          <w:p w14:paraId="03629D36" w14:textId="77777777" w:rsidR="00D11ADA" w:rsidRPr="00B8794F" w:rsidRDefault="00D11ADA" w:rsidP="00AB4581">
            <w:pPr>
              <w:rPr>
                <w:rFonts w:cs="Arial"/>
                <w:szCs w:val="20"/>
                <w:lang w:val="en-GB"/>
              </w:rPr>
            </w:pPr>
            <w:r w:rsidRPr="00B8794F">
              <w:rPr>
                <w:rFonts w:cs="Arial"/>
                <w:szCs w:val="20"/>
                <w:lang w:val="en-GB"/>
              </w:rPr>
              <w:t>Channel BW (BWv)</w:t>
            </w:r>
          </w:p>
        </w:tc>
        <w:tc>
          <w:tcPr>
            <w:tcW w:w="1005" w:type="dxa"/>
            <w:shd w:val="clear" w:color="auto" w:fill="auto"/>
            <w:noWrap/>
            <w:vAlign w:val="bottom"/>
            <w:hideMark/>
          </w:tcPr>
          <w:p w14:paraId="7935C687" w14:textId="77777777" w:rsidR="00D11ADA" w:rsidRPr="00B8794F" w:rsidRDefault="00D11ADA" w:rsidP="00AB4581">
            <w:pPr>
              <w:rPr>
                <w:rFonts w:cs="Arial"/>
                <w:szCs w:val="20"/>
                <w:lang w:val="en-GB"/>
              </w:rPr>
            </w:pPr>
            <w:r w:rsidRPr="00B8794F">
              <w:rPr>
                <w:rFonts w:cs="Arial"/>
                <w:szCs w:val="20"/>
                <w:lang w:val="en-GB"/>
              </w:rPr>
              <w:t>MHz</w:t>
            </w:r>
          </w:p>
        </w:tc>
        <w:tc>
          <w:tcPr>
            <w:tcW w:w="940" w:type="dxa"/>
            <w:shd w:val="clear" w:color="auto" w:fill="auto"/>
            <w:noWrap/>
            <w:vAlign w:val="bottom"/>
            <w:hideMark/>
          </w:tcPr>
          <w:p w14:paraId="1F0E25CD" w14:textId="722B14D3" w:rsidR="00D11ADA" w:rsidRPr="00B8794F" w:rsidRDefault="00D11ADA" w:rsidP="00AB4581">
            <w:pPr>
              <w:rPr>
                <w:rFonts w:cs="Arial"/>
                <w:szCs w:val="20"/>
                <w:lang w:val="en-GB"/>
              </w:rPr>
            </w:pPr>
            <w:r w:rsidRPr="00B8794F">
              <w:rPr>
                <w:rFonts w:cs="Arial"/>
                <w:szCs w:val="20"/>
                <w:lang w:val="en-GB"/>
              </w:rPr>
              <w:t>4</w:t>
            </w:r>
            <w:r w:rsidR="006F3BC8" w:rsidRPr="00B8794F">
              <w:rPr>
                <w:rFonts w:cs="Arial"/>
                <w:szCs w:val="20"/>
                <w:lang w:val="en-GB"/>
              </w:rPr>
              <w:t>.</w:t>
            </w:r>
            <w:r w:rsidRPr="00B8794F">
              <w:rPr>
                <w:rFonts w:cs="Arial"/>
                <w:szCs w:val="20"/>
                <w:lang w:val="en-GB"/>
              </w:rPr>
              <w:t>5</w:t>
            </w:r>
          </w:p>
        </w:tc>
        <w:tc>
          <w:tcPr>
            <w:tcW w:w="2740" w:type="dxa"/>
            <w:shd w:val="clear" w:color="auto" w:fill="auto"/>
            <w:noWrap/>
            <w:vAlign w:val="bottom"/>
            <w:hideMark/>
          </w:tcPr>
          <w:p w14:paraId="7CCCED94" w14:textId="77777777" w:rsidR="00D11ADA" w:rsidRPr="00B8794F" w:rsidRDefault="00D11ADA" w:rsidP="00AB4581">
            <w:pPr>
              <w:rPr>
                <w:rFonts w:cs="Arial"/>
                <w:szCs w:val="20"/>
                <w:lang w:val="en-GB"/>
              </w:rPr>
            </w:pPr>
            <w:r w:rsidRPr="00B8794F">
              <w:rPr>
                <w:rFonts w:cs="Arial"/>
                <w:szCs w:val="20"/>
                <w:lang w:val="en-GB"/>
              </w:rPr>
              <w:t>Frequency Adjacent(Fv)</w:t>
            </w:r>
          </w:p>
        </w:tc>
        <w:tc>
          <w:tcPr>
            <w:tcW w:w="1005" w:type="dxa"/>
            <w:shd w:val="clear" w:color="auto" w:fill="auto"/>
            <w:noWrap/>
            <w:vAlign w:val="bottom"/>
            <w:hideMark/>
          </w:tcPr>
          <w:p w14:paraId="5CC34B3D" w14:textId="77777777" w:rsidR="00D11ADA" w:rsidRPr="00B8794F" w:rsidRDefault="00D11ADA" w:rsidP="00AB4581">
            <w:pPr>
              <w:rPr>
                <w:rFonts w:cs="Arial"/>
                <w:szCs w:val="20"/>
                <w:lang w:val="en-GB"/>
              </w:rPr>
            </w:pPr>
            <w:r w:rsidRPr="00B8794F">
              <w:rPr>
                <w:rFonts w:cs="Arial"/>
                <w:szCs w:val="20"/>
                <w:lang w:val="en-GB"/>
              </w:rPr>
              <w:t>MHz</w:t>
            </w:r>
          </w:p>
        </w:tc>
        <w:tc>
          <w:tcPr>
            <w:tcW w:w="1051" w:type="dxa"/>
            <w:shd w:val="clear" w:color="auto" w:fill="auto"/>
            <w:noWrap/>
            <w:vAlign w:val="bottom"/>
            <w:hideMark/>
          </w:tcPr>
          <w:p w14:paraId="4B2A4265" w14:textId="73B3683D" w:rsidR="00D11ADA" w:rsidRPr="00B8794F" w:rsidRDefault="00D11ADA" w:rsidP="00AB4581">
            <w:pPr>
              <w:rPr>
                <w:rFonts w:cs="Arial"/>
                <w:szCs w:val="20"/>
                <w:lang w:val="en-GB"/>
              </w:rPr>
            </w:pPr>
            <w:r w:rsidRPr="00B8794F">
              <w:rPr>
                <w:rFonts w:cs="Arial"/>
                <w:szCs w:val="20"/>
                <w:lang w:val="en-GB"/>
              </w:rPr>
              <w:t>1916</w:t>
            </w:r>
            <w:r w:rsidR="006F3BC8" w:rsidRPr="00B8794F">
              <w:rPr>
                <w:rFonts w:cs="Arial"/>
                <w:szCs w:val="20"/>
                <w:lang w:val="en-GB"/>
              </w:rPr>
              <w:t>.</w:t>
            </w:r>
            <w:r w:rsidRPr="00B8794F">
              <w:rPr>
                <w:rFonts w:cs="Arial"/>
                <w:szCs w:val="20"/>
                <w:lang w:val="en-GB"/>
              </w:rPr>
              <w:t>352</w:t>
            </w:r>
          </w:p>
        </w:tc>
      </w:tr>
      <w:tr w:rsidR="00D11ADA" w:rsidRPr="00B8794F" w14:paraId="12EB2932" w14:textId="77777777" w:rsidTr="006B2F27">
        <w:trPr>
          <w:trHeight w:val="263"/>
        </w:trPr>
        <w:tc>
          <w:tcPr>
            <w:tcW w:w="2869" w:type="dxa"/>
            <w:shd w:val="clear" w:color="auto" w:fill="auto"/>
            <w:noWrap/>
            <w:vAlign w:val="bottom"/>
            <w:hideMark/>
          </w:tcPr>
          <w:p w14:paraId="0FD53A01" w14:textId="77777777" w:rsidR="00D11ADA" w:rsidRPr="00B8794F" w:rsidRDefault="00D11ADA" w:rsidP="00AB4581">
            <w:pPr>
              <w:rPr>
                <w:rFonts w:cs="Arial"/>
                <w:szCs w:val="20"/>
                <w:lang w:val="en-GB"/>
              </w:rPr>
            </w:pPr>
            <w:r w:rsidRPr="00B8794F">
              <w:rPr>
                <w:rFonts w:cs="Arial"/>
                <w:szCs w:val="20"/>
                <w:lang w:val="en-GB"/>
              </w:rPr>
              <w:t>Noise Figure (NF)</w:t>
            </w:r>
          </w:p>
        </w:tc>
        <w:tc>
          <w:tcPr>
            <w:tcW w:w="1005" w:type="dxa"/>
            <w:shd w:val="clear" w:color="auto" w:fill="auto"/>
            <w:noWrap/>
            <w:vAlign w:val="bottom"/>
            <w:hideMark/>
          </w:tcPr>
          <w:p w14:paraId="021EFB34"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7997AE43" w14:textId="77777777" w:rsidR="00D11ADA" w:rsidRPr="00B8794F" w:rsidRDefault="00D11ADA" w:rsidP="00AB4581">
            <w:pPr>
              <w:rPr>
                <w:rFonts w:cs="Arial"/>
                <w:szCs w:val="20"/>
                <w:lang w:val="en-GB"/>
              </w:rPr>
            </w:pPr>
            <w:r w:rsidRPr="00B8794F">
              <w:rPr>
                <w:rFonts w:cs="Arial"/>
                <w:szCs w:val="20"/>
                <w:lang w:val="en-GB"/>
              </w:rPr>
              <w:t>13</w:t>
            </w:r>
          </w:p>
        </w:tc>
        <w:tc>
          <w:tcPr>
            <w:tcW w:w="2740" w:type="dxa"/>
            <w:shd w:val="clear" w:color="000000" w:fill="FFFFFF"/>
            <w:noWrap/>
            <w:vAlign w:val="bottom"/>
            <w:hideMark/>
          </w:tcPr>
          <w:p w14:paraId="4B053F45" w14:textId="77777777" w:rsidR="00D11ADA" w:rsidRPr="00B8794F" w:rsidRDefault="00D11ADA" w:rsidP="00AB4581">
            <w:pPr>
              <w:rPr>
                <w:rFonts w:cs="Arial"/>
                <w:szCs w:val="20"/>
                <w:lang w:val="en-GB"/>
              </w:rPr>
            </w:pPr>
            <w:r w:rsidRPr="00B8794F">
              <w:rPr>
                <w:rFonts w:cs="Arial"/>
                <w:szCs w:val="20"/>
                <w:lang w:val="en-GB"/>
              </w:rPr>
              <w:t xml:space="preserve">Frequency guard Edge2Edge </w:t>
            </w:r>
          </w:p>
        </w:tc>
        <w:tc>
          <w:tcPr>
            <w:tcW w:w="1005" w:type="dxa"/>
            <w:shd w:val="clear" w:color="000000" w:fill="FFFFFF"/>
            <w:noWrap/>
            <w:vAlign w:val="bottom"/>
            <w:hideMark/>
          </w:tcPr>
          <w:p w14:paraId="23591F72" w14:textId="77777777" w:rsidR="00D11ADA" w:rsidRPr="00B8794F" w:rsidRDefault="00D11ADA" w:rsidP="00AB4581">
            <w:pPr>
              <w:rPr>
                <w:rFonts w:cs="Arial"/>
                <w:szCs w:val="20"/>
                <w:lang w:val="en-GB"/>
              </w:rPr>
            </w:pPr>
            <w:r w:rsidRPr="00B8794F">
              <w:rPr>
                <w:rFonts w:cs="Arial"/>
                <w:szCs w:val="20"/>
                <w:lang w:val="en-GB"/>
              </w:rPr>
              <w:t>MHz</w:t>
            </w:r>
          </w:p>
        </w:tc>
        <w:tc>
          <w:tcPr>
            <w:tcW w:w="1051" w:type="dxa"/>
            <w:shd w:val="clear" w:color="000000" w:fill="FFFFFF"/>
            <w:noWrap/>
            <w:vAlign w:val="bottom"/>
            <w:hideMark/>
          </w:tcPr>
          <w:p w14:paraId="2D18290A" w14:textId="1E310866" w:rsidR="00D11ADA" w:rsidRPr="00B8794F" w:rsidRDefault="00D11ADA" w:rsidP="00AB4581">
            <w:pPr>
              <w:rPr>
                <w:rFonts w:cs="Arial"/>
                <w:szCs w:val="20"/>
                <w:lang w:val="en-GB"/>
              </w:rPr>
            </w:pPr>
            <w:r w:rsidRPr="00B8794F">
              <w:rPr>
                <w:rFonts w:cs="Arial"/>
                <w:szCs w:val="20"/>
                <w:lang w:val="en-GB"/>
              </w:rPr>
              <w:t>2</w:t>
            </w:r>
            <w:r w:rsidR="006F3BC8" w:rsidRPr="00B8794F">
              <w:rPr>
                <w:rFonts w:cs="Arial"/>
                <w:szCs w:val="20"/>
                <w:lang w:val="en-GB"/>
              </w:rPr>
              <w:t>.</w:t>
            </w:r>
            <w:r w:rsidRPr="00B8794F">
              <w:rPr>
                <w:rFonts w:cs="Arial"/>
                <w:szCs w:val="20"/>
                <w:lang w:val="en-GB"/>
              </w:rPr>
              <w:t>784</w:t>
            </w:r>
          </w:p>
        </w:tc>
      </w:tr>
      <w:tr w:rsidR="00D11ADA" w:rsidRPr="00B8794F" w14:paraId="1C41EB3A" w14:textId="77777777" w:rsidTr="006B2F27">
        <w:trPr>
          <w:trHeight w:val="263"/>
        </w:trPr>
        <w:tc>
          <w:tcPr>
            <w:tcW w:w="2869" w:type="dxa"/>
            <w:shd w:val="clear" w:color="auto" w:fill="auto"/>
            <w:noWrap/>
            <w:vAlign w:val="bottom"/>
            <w:hideMark/>
          </w:tcPr>
          <w:p w14:paraId="62981E5B" w14:textId="77777777" w:rsidR="00D11ADA" w:rsidRPr="00B8794F" w:rsidRDefault="00D11ADA" w:rsidP="00AB4581">
            <w:pPr>
              <w:rPr>
                <w:rFonts w:cs="Arial"/>
                <w:szCs w:val="20"/>
                <w:lang w:val="en-GB"/>
              </w:rPr>
            </w:pPr>
            <w:r w:rsidRPr="00B8794F">
              <w:rPr>
                <w:rFonts w:cs="Arial"/>
                <w:szCs w:val="20"/>
                <w:lang w:val="en-GB"/>
              </w:rPr>
              <w:t>Desensitization (D)</w:t>
            </w:r>
          </w:p>
        </w:tc>
        <w:tc>
          <w:tcPr>
            <w:tcW w:w="1005" w:type="dxa"/>
            <w:shd w:val="clear" w:color="auto" w:fill="auto"/>
            <w:noWrap/>
            <w:vAlign w:val="bottom"/>
            <w:hideMark/>
          </w:tcPr>
          <w:p w14:paraId="00D175EF"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7EA60260" w14:textId="77777777" w:rsidR="00D11ADA" w:rsidRPr="00B8794F" w:rsidRDefault="00D11ADA" w:rsidP="00AB4581">
            <w:pPr>
              <w:rPr>
                <w:rFonts w:cs="Arial"/>
                <w:szCs w:val="20"/>
                <w:lang w:val="en-GB"/>
              </w:rPr>
            </w:pPr>
            <w:r w:rsidRPr="00B8794F">
              <w:rPr>
                <w:rFonts w:cs="Arial"/>
                <w:szCs w:val="20"/>
                <w:lang w:val="en-GB"/>
              </w:rPr>
              <w:t>1</w:t>
            </w:r>
          </w:p>
        </w:tc>
        <w:tc>
          <w:tcPr>
            <w:tcW w:w="2740" w:type="dxa"/>
            <w:shd w:val="clear" w:color="auto" w:fill="auto"/>
            <w:noWrap/>
            <w:vAlign w:val="bottom"/>
            <w:hideMark/>
          </w:tcPr>
          <w:p w14:paraId="41B611B1" w14:textId="77777777" w:rsidR="00D11ADA" w:rsidRPr="00B8794F" w:rsidRDefault="00D11ADA" w:rsidP="00AB4581">
            <w:pPr>
              <w:rPr>
                <w:rFonts w:cs="Arial"/>
                <w:szCs w:val="20"/>
                <w:lang w:val="en-GB"/>
              </w:rPr>
            </w:pPr>
            <w:r w:rsidRPr="00B8794F">
              <w:rPr>
                <w:rFonts w:cs="Arial"/>
                <w:szCs w:val="20"/>
                <w:lang w:val="en-GB"/>
              </w:rPr>
              <w:t>Channel BW (BWi)</w:t>
            </w:r>
          </w:p>
        </w:tc>
        <w:tc>
          <w:tcPr>
            <w:tcW w:w="1005" w:type="dxa"/>
            <w:shd w:val="clear" w:color="auto" w:fill="auto"/>
            <w:noWrap/>
            <w:vAlign w:val="bottom"/>
            <w:hideMark/>
          </w:tcPr>
          <w:p w14:paraId="00D17937" w14:textId="77777777" w:rsidR="00D11ADA" w:rsidRPr="00B8794F" w:rsidRDefault="00D11ADA" w:rsidP="00AB4581">
            <w:pPr>
              <w:rPr>
                <w:rFonts w:cs="Arial"/>
                <w:szCs w:val="20"/>
                <w:lang w:val="en-GB"/>
              </w:rPr>
            </w:pPr>
            <w:r w:rsidRPr="00B8794F">
              <w:rPr>
                <w:rFonts w:cs="Arial"/>
                <w:szCs w:val="20"/>
                <w:lang w:val="en-GB"/>
              </w:rPr>
              <w:t>MHz</w:t>
            </w:r>
          </w:p>
        </w:tc>
        <w:tc>
          <w:tcPr>
            <w:tcW w:w="1051" w:type="dxa"/>
            <w:shd w:val="clear" w:color="auto" w:fill="auto"/>
            <w:noWrap/>
            <w:vAlign w:val="bottom"/>
            <w:hideMark/>
          </w:tcPr>
          <w:p w14:paraId="7F23D226" w14:textId="7C379A45" w:rsidR="00D11ADA" w:rsidRPr="00B8794F" w:rsidRDefault="00D11ADA" w:rsidP="00AB4581">
            <w:pPr>
              <w:rPr>
                <w:rFonts w:cs="Arial"/>
                <w:szCs w:val="20"/>
                <w:lang w:val="en-GB"/>
              </w:rPr>
            </w:pPr>
            <w:r w:rsidRPr="00B8794F">
              <w:rPr>
                <w:rFonts w:cs="Arial"/>
                <w:szCs w:val="20"/>
                <w:lang w:val="en-GB"/>
              </w:rPr>
              <w:t>1</w:t>
            </w:r>
            <w:r w:rsidR="006F3BC8" w:rsidRPr="00B8794F">
              <w:rPr>
                <w:rFonts w:cs="Arial"/>
                <w:szCs w:val="20"/>
                <w:lang w:val="en-GB"/>
              </w:rPr>
              <w:t>.</w:t>
            </w:r>
            <w:r w:rsidRPr="00B8794F">
              <w:rPr>
                <w:rFonts w:cs="Arial"/>
                <w:szCs w:val="20"/>
                <w:lang w:val="en-GB"/>
              </w:rPr>
              <w:t>728</w:t>
            </w:r>
          </w:p>
        </w:tc>
      </w:tr>
      <w:tr w:rsidR="00D11ADA" w:rsidRPr="00B8794F" w14:paraId="32F780BD" w14:textId="77777777" w:rsidTr="006B2F27">
        <w:trPr>
          <w:trHeight w:val="263"/>
        </w:trPr>
        <w:tc>
          <w:tcPr>
            <w:tcW w:w="2869" w:type="dxa"/>
            <w:shd w:val="clear" w:color="auto" w:fill="auto"/>
            <w:noWrap/>
            <w:vAlign w:val="bottom"/>
            <w:hideMark/>
          </w:tcPr>
          <w:p w14:paraId="27E9D2FC" w14:textId="77777777" w:rsidR="00D11ADA" w:rsidRPr="00B8794F" w:rsidRDefault="00D11ADA" w:rsidP="00AB4581">
            <w:pPr>
              <w:rPr>
                <w:rFonts w:cs="Arial"/>
                <w:szCs w:val="20"/>
                <w:lang w:val="en-GB"/>
              </w:rPr>
            </w:pPr>
            <w:r w:rsidRPr="00B8794F">
              <w:rPr>
                <w:rFonts w:cs="Arial"/>
                <w:szCs w:val="20"/>
                <w:lang w:val="en-GB"/>
              </w:rPr>
              <w:t>I/N</w:t>
            </w:r>
          </w:p>
        </w:tc>
        <w:tc>
          <w:tcPr>
            <w:tcW w:w="1005" w:type="dxa"/>
            <w:shd w:val="clear" w:color="auto" w:fill="auto"/>
            <w:noWrap/>
            <w:vAlign w:val="bottom"/>
            <w:hideMark/>
          </w:tcPr>
          <w:p w14:paraId="504FC8E4"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1FDAA746" w14:textId="65DDF654" w:rsidR="00D11ADA" w:rsidRPr="00B8794F" w:rsidRDefault="00D11ADA" w:rsidP="00AB4581">
            <w:pPr>
              <w:rPr>
                <w:rFonts w:cs="Arial"/>
                <w:szCs w:val="20"/>
                <w:lang w:val="en-GB"/>
              </w:rPr>
            </w:pPr>
            <w:r w:rsidRPr="00B8794F">
              <w:rPr>
                <w:rFonts w:cs="Arial"/>
                <w:szCs w:val="20"/>
                <w:lang w:val="en-GB"/>
              </w:rPr>
              <w:t>-5</w:t>
            </w:r>
            <w:r w:rsidR="006F3BC8" w:rsidRPr="00B8794F">
              <w:rPr>
                <w:rFonts w:cs="Arial"/>
                <w:szCs w:val="20"/>
                <w:lang w:val="en-GB"/>
              </w:rPr>
              <w:t>.</w:t>
            </w:r>
            <w:r w:rsidRPr="00B8794F">
              <w:rPr>
                <w:rFonts w:cs="Arial"/>
                <w:szCs w:val="20"/>
                <w:lang w:val="en-GB"/>
              </w:rPr>
              <w:t>87</w:t>
            </w:r>
          </w:p>
        </w:tc>
        <w:tc>
          <w:tcPr>
            <w:tcW w:w="2740" w:type="dxa"/>
            <w:shd w:val="clear" w:color="auto" w:fill="auto"/>
            <w:noWrap/>
            <w:vAlign w:val="bottom"/>
            <w:hideMark/>
          </w:tcPr>
          <w:p w14:paraId="224FF71B" w14:textId="77777777" w:rsidR="00D11ADA" w:rsidRPr="00B8794F" w:rsidRDefault="00D11ADA" w:rsidP="00AB4581">
            <w:pPr>
              <w:rPr>
                <w:rFonts w:cs="Arial"/>
                <w:szCs w:val="20"/>
                <w:lang w:val="en-GB"/>
              </w:rPr>
            </w:pPr>
            <w:r w:rsidRPr="00B8794F">
              <w:rPr>
                <w:rFonts w:cs="Arial"/>
                <w:szCs w:val="20"/>
                <w:lang w:val="en-GB"/>
              </w:rPr>
              <w:t>Tx Power (Pi)</w:t>
            </w:r>
          </w:p>
        </w:tc>
        <w:tc>
          <w:tcPr>
            <w:tcW w:w="1005" w:type="dxa"/>
            <w:shd w:val="clear" w:color="auto" w:fill="auto"/>
            <w:noWrap/>
            <w:vAlign w:val="bottom"/>
            <w:hideMark/>
          </w:tcPr>
          <w:p w14:paraId="70C79601" w14:textId="77777777" w:rsidR="00D11ADA" w:rsidRPr="00B8794F" w:rsidRDefault="00D11ADA" w:rsidP="00AB4581">
            <w:pPr>
              <w:rPr>
                <w:rFonts w:cs="Arial"/>
                <w:szCs w:val="20"/>
                <w:lang w:val="en-GB"/>
              </w:rPr>
            </w:pPr>
            <w:r w:rsidRPr="00B8794F">
              <w:rPr>
                <w:rFonts w:cs="Arial"/>
                <w:szCs w:val="20"/>
                <w:lang w:val="en-GB"/>
              </w:rPr>
              <w:t>dBm</w:t>
            </w:r>
          </w:p>
        </w:tc>
        <w:tc>
          <w:tcPr>
            <w:tcW w:w="1051" w:type="dxa"/>
            <w:shd w:val="clear" w:color="auto" w:fill="auto"/>
            <w:noWrap/>
            <w:vAlign w:val="bottom"/>
            <w:hideMark/>
          </w:tcPr>
          <w:p w14:paraId="33D2A458" w14:textId="77777777" w:rsidR="00D11ADA" w:rsidRPr="00B8794F" w:rsidRDefault="00D11ADA" w:rsidP="00AB4581">
            <w:pPr>
              <w:rPr>
                <w:rFonts w:cs="Arial"/>
                <w:szCs w:val="20"/>
                <w:lang w:val="en-GB"/>
              </w:rPr>
            </w:pPr>
            <w:r w:rsidRPr="00B8794F">
              <w:rPr>
                <w:rFonts w:cs="Arial"/>
                <w:szCs w:val="20"/>
                <w:lang w:val="en-GB"/>
              </w:rPr>
              <w:t>24</w:t>
            </w:r>
          </w:p>
        </w:tc>
      </w:tr>
      <w:tr w:rsidR="00D11ADA" w:rsidRPr="00B8794F" w14:paraId="3CB0EA4C" w14:textId="77777777" w:rsidTr="006B2F27">
        <w:trPr>
          <w:trHeight w:val="263"/>
        </w:trPr>
        <w:tc>
          <w:tcPr>
            <w:tcW w:w="2869" w:type="dxa"/>
            <w:shd w:val="clear" w:color="auto" w:fill="auto"/>
            <w:noWrap/>
            <w:vAlign w:val="bottom"/>
            <w:hideMark/>
          </w:tcPr>
          <w:p w14:paraId="5C12920C" w14:textId="77777777" w:rsidR="00D11ADA" w:rsidRPr="00B8794F" w:rsidRDefault="00D11ADA" w:rsidP="00AB4581">
            <w:pPr>
              <w:rPr>
                <w:rFonts w:cs="Arial"/>
                <w:szCs w:val="20"/>
                <w:lang w:val="en-GB"/>
              </w:rPr>
            </w:pPr>
            <w:r w:rsidRPr="00B8794F">
              <w:rPr>
                <w:rFonts w:cs="Arial"/>
                <w:szCs w:val="20"/>
                <w:lang w:val="en-GB"/>
              </w:rPr>
              <w:t>Thermal Noise (Nth)</w:t>
            </w:r>
          </w:p>
        </w:tc>
        <w:tc>
          <w:tcPr>
            <w:tcW w:w="1005" w:type="dxa"/>
            <w:shd w:val="clear" w:color="auto" w:fill="auto"/>
            <w:noWrap/>
            <w:vAlign w:val="bottom"/>
            <w:hideMark/>
          </w:tcPr>
          <w:p w14:paraId="4F79C9D3" w14:textId="77777777" w:rsidR="00D11ADA" w:rsidRPr="00B8794F" w:rsidRDefault="00D11ADA" w:rsidP="00AB4581">
            <w:pPr>
              <w:rPr>
                <w:rFonts w:cs="Arial"/>
                <w:szCs w:val="20"/>
                <w:lang w:val="en-GB"/>
              </w:rPr>
            </w:pPr>
            <w:r w:rsidRPr="00B8794F">
              <w:rPr>
                <w:rFonts w:cs="Arial"/>
                <w:szCs w:val="20"/>
                <w:lang w:val="en-GB"/>
              </w:rPr>
              <w:t>dBm/BW</w:t>
            </w:r>
          </w:p>
        </w:tc>
        <w:tc>
          <w:tcPr>
            <w:tcW w:w="940" w:type="dxa"/>
            <w:shd w:val="clear" w:color="auto" w:fill="auto"/>
            <w:noWrap/>
            <w:vAlign w:val="bottom"/>
            <w:hideMark/>
          </w:tcPr>
          <w:p w14:paraId="0E4079F9" w14:textId="21012685" w:rsidR="00D11ADA" w:rsidRPr="00B8794F" w:rsidRDefault="00D11ADA" w:rsidP="00AB4581">
            <w:pPr>
              <w:rPr>
                <w:rFonts w:cs="Arial"/>
                <w:szCs w:val="20"/>
                <w:lang w:val="en-GB"/>
              </w:rPr>
            </w:pPr>
            <w:r w:rsidRPr="00B8794F">
              <w:rPr>
                <w:rFonts w:cs="Arial"/>
                <w:szCs w:val="20"/>
                <w:lang w:val="en-GB"/>
              </w:rPr>
              <w:t>-107</w:t>
            </w:r>
            <w:r w:rsidR="006F3BC8" w:rsidRPr="00B8794F">
              <w:rPr>
                <w:rFonts w:cs="Arial"/>
                <w:szCs w:val="20"/>
                <w:lang w:val="en-GB"/>
              </w:rPr>
              <w:t>.</w:t>
            </w:r>
            <w:r w:rsidRPr="00B8794F">
              <w:rPr>
                <w:rFonts w:cs="Arial"/>
                <w:szCs w:val="20"/>
                <w:lang w:val="en-GB"/>
              </w:rPr>
              <w:t>30</w:t>
            </w:r>
          </w:p>
        </w:tc>
        <w:tc>
          <w:tcPr>
            <w:tcW w:w="2740" w:type="dxa"/>
            <w:shd w:val="clear" w:color="auto" w:fill="auto"/>
            <w:noWrap/>
            <w:vAlign w:val="bottom"/>
            <w:hideMark/>
          </w:tcPr>
          <w:p w14:paraId="5A940286" w14:textId="77777777" w:rsidR="00D11ADA" w:rsidRPr="00B8794F" w:rsidRDefault="00D11ADA" w:rsidP="00AB4581">
            <w:pPr>
              <w:rPr>
                <w:rFonts w:cs="Arial"/>
                <w:szCs w:val="20"/>
                <w:lang w:val="en-GB"/>
              </w:rPr>
            </w:pPr>
            <w:r w:rsidRPr="00B8794F">
              <w:rPr>
                <w:rFonts w:cs="Arial"/>
                <w:szCs w:val="20"/>
                <w:lang w:val="en-GB"/>
              </w:rPr>
              <w:t>Antenna gain (Gi)</w:t>
            </w:r>
          </w:p>
        </w:tc>
        <w:tc>
          <w:tcPr>
            <w:tcW w:w="1005" w:type="dxa"/>
            <w:shd w:val="clear" w:color="auto" w:fill="auto"/>
            <w:noWrap/>
            <w:vAlign w:val="bottom"/>
            <w:hideMark/>
          </w:tcPr>
          <w:p w14:paraId="7B31A9F0" w14:textId="77777777" w:rsidR="00D11ADA" w:rsidRPr="00B8794F" w:rsidRDefault="00D11ADA" w:rsidP="00AB4581">
            <w:pPr>
              <w:rPr>
                <w:rFonts w:cs="Arial"/>
                <w:szCs w:val="20"/>
                <w:lang w:val="en-GB"/>
              </w:rPr>
            </w:pPr>
            <w:r w:rsidRPr="00B8794F">
              <w:rPr>
                <w:rFonts w:cs="Arial"/>
                <w:szCs w:val="20"/>
                <w:lang w:val="en-GB"/>
              </w:rPr>
              <w:t>dBi</w:t>
            </w:r>
          </w:p>
        </w:tc>
        <w:tc>
          <w:tcPr>
            <w:tcW w:w="1051" w:type="dxa"/>
            <w:shd w:val="clear" w:color="auto" w:fill="auto"/>
            <w:noWrap/>
            <w:vAlign w:val="bottom"/>
            <w:hideMark/>
          </w:tcPr>
          <w:p w14:paraId="3B516588" w14:textId="77777777" w:rsidR="00D11ADA" w:rsidRPr="00B8794F" w:rsidRDefault="005825EC" w:rsidP="00AB4581">
            <w:pPr>
              <w:rPr>
                <w:rFonts w:cs="Arial"/>
                <w:szCs w:val="20"/>
                <w:lang w:val="en-GB"/>
              </w:rPr>
            </w:pPr>
            <w:r w:rsidRPr="00B8794F">
              <w:rPr>
                <w:rFonts w:cs="Arial"/>
                <w:szCs w:val="20"/>
                <w:lang w:val="en-GB"/>
              </w:rPr>
              <w:t>6</w:t>
            </w:r>
          </w:p>
        </w:tc>
      </w:tr>
      <w:tr w:rsidR="00D11ADA" w:rsidRPr="00B8794F" w14:paraId="04436F94" w14:textId="77777777" w:rsidTr="006B2F27">
        <w:trPr>
          <w:trHeight w:val="263"/>
        </w:trPr>
        <w:tc>
          <w:tcPr>
            <w:tcW w:w="2869" w:type="dxa"/>
            <w:shd w:val="clear" w:color="auto" w:fill="auto"/>
            <w:noWrap/>
            <w:vAlign w:val="bottom"/>
            <w:hideMark/>
          </w:tcPr>
          <w:p w14:paraId="6A1941EB" w14:textId="77777777" w:rsidR="00D11ADA" w:rsidRPr="00B8794F" w:rsidRDefault="00D11ADA" w:rsidP="00AB4581">
            <w:pPr>
              <w:rPr>
                <w:rFonts w:cs="Arial"/>
                <w:szCs w:val="20"/>
                <w:lang w:val="en-GB"/>
              </w:rPr>
            </w:pPr>
            <w:r w:rsidRPr="00B8794F">
              <w:rPr>
                <w:rFonts w:cs="Arial"/>
                <w:szCs w:val="20"/>
                <w:lang w:val="en-GB"/>
              </w:rPr>
              <w:t>ACStotal</w:t>
            </w:r>
          </w:p>
        </w:tc>
        <w:tc>
          <w:tcPr>
            <w:tcW w:w="1005" w:type="dxa"/>
            <w:shd w:val="clear" w:color="auto" w:fill="auto"/>
            <w:noWrap/>
            <w:vAlign w:val="bottom"/>
            <w:hideMark/>
          </w:tcPr>
          <w:p w14:paraId="6602CC2E"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145FEB90" w14:textId="77777777" w:rsidR="00D11ADA" w:rsidRPr="00B8794F" w:rsidRDefault="00D11ADA" w:rsidP="00AB4581">
            <w:pPr>
              <w:rPr>
                <w:rFonts w:cs="Arial"/>
                <w:szCs w:val="20"/>
                <w:lang w:val="en-GB"/>
              </w:rPr>
            </w:pPr>
            <w:r w:rsidRPr="00B8794F">
              <w:rPr>
                <w:rFonts w:cs="Arial"/>
                <w:szCs w:val="20"/>
                <w:lang w:val="en-GB"/>
              </w:rPr>
              <w:t>46</w:t>
            </w:r>
          </w:p>
        </w:tc>
        <w:tc>
          <w:tcPr>
            <w:tcW w:w="2740" w:type="dxa"/>
            <w:shd w:val="clear" w:color="auto" w:fill="auto"/>
            <w:noWrap/>
            <w:vAlign w:val="bottom"/>
            <w:hideMark/>
          </w:tcPr>
          <w:p w14:paraId="3EDCA78A" w14:textId="77777777" w:rsidR="00D11ADA" w:rsidRPr="00B8794F" w:rsidRDefault="00D11ADA" w:rsidP="00AB4581">
            <w:pPr>
              <w:rPr>
                <w:rFonts w:cs="Arial"/>
                <w:szCs w:val="20"/>
                <w:lang w:val="en-GB"/>
              </w:rPr>
            </w:pPr>
            <w:r w:rsidRPr="00B8794F">
              <w:rPr>
                <w:rFonts w:cs="Arial"/>
                <w:szCs w:val="20"/>
                <w:lang w:val="en-GB"/>
              </w:rPr>
              <w:t xml:space="preserve">ACLRtotal </w:t>
            </w:r>
          </w:p>
        </w:tc>
        <w:tc>
          <w:tcPr>
            <w:tcW w:w="1005" w:type="dxa"/>
            <w:shd w:val="clear" w:color="auto" w:fill="auto"/>
            <w:noWrap/>
            <w:vAlign w:val="bottom"/>
            <w:hideMark/>
          </w:tcPr>
          <w:p w14:paraId="321423C3" w14:textId="77777777" w:rsidR="00D11ADA" w:rsidRPr="00B8794F" w:rsidRDefault="00D11ADA" w:rsidP="00AB4581">
            <w:pPr>
              <w:rPr>
                <w:rFonts w:cs="Arial"/>
                <w:szCs w:val="20"/>
                <w:lang w:val="en-GB"/>
              </w:rPr>
            </w:pPr>
            <w:r w:rsidRPr="00B8794F">
              <w:rPr>
                <w:rFonts w:cs="Arial"/>
                <w:szCs w:val="20"/>
                <w:lang w:val="en-GB"/>
              </w:rPr>
              <w:t>dB</w:t>
            </w:r>
          </w:p>
        </w:tc>
        <w:tc>
          <w:tcPr>
            <w:tcW w:w="1051" w:type="dxa"/>
            <w:shd w:val="clear" w:color="auto" w:fill="auto"/>
            <w:noWrap/>
            <w:vAlign w:val="bottom"/>
            <w:hideMark/>
          </w:tcPr>
          <w:p w14:paraId="49ACC662" w14:textId="701C1426" w:rsidR="00D11ADA" w:rsidRPr="00B8794F" w:rsidRDefault="00D11ADA" w:rsidP="00AB4581">
            <w:pPr>
              <w:rPr>
                <w:rFonts w:cs="Arial"/>
                <w:szCs w:val="20"/>
                <w:lang w:val="en-GB"/>
              </w:rPr>
            </w:pPr>
            <w:r w:rsidRPr="00B8794F">
              <w:rPr>
                <w:rFonts w:cs="Arial"/>
                <w:szCs w:val="20"/>
                <w:lang w:val="en-GB"/>
              </w:rPr>
              <w:t>55</w:t>
            </w:r>
            <w:r w:rsidR="006F3BC8" w:rsidRPr="00B8794F">
              <w:rPr>
                <w:rFonts w:cs="Arial"/>
                <w:szCs w:val="20"/>
                <w:lang w:val="en-GB"/>
              </w:rPr>
              <w:t>.</w:t>
            </w:r>
            <w:r w:rsidRPr="00B8794F">
              <w:rPr>
                <w:rFonts w:cs="Arial"/>
                <w:szCs w:val="20"/>
                <w:lang w:val="en-GB"/>
              </w:rPr>
              <w:t>9</w:t>
            </w:r>
          </w:p>
        </w:tc>
      </w:tr>
      <w:tr w:rsidR="00D11ADA" w:rsidRPr="00B8794F" w14:paraId="0D66EBC1" w14:textId="77777777" w:rsidTr="006B2F27">
        <w:trPr>
          <w:trHeight w:val="263"/>
        </w:trPr>
        <w:tc>
          <w:tcPr>
            <w:tcW w:w="2869" w:type="dxa"/>
            <w:shd w:val="clear" w:color="auto" w:fill="auto"/>
            <w:noWrap/>
            <w:vAlign w:val="bottom"/>
            <w:hideMark/>
          </w:tcPr>
          <w:p w14:paraId="2A1C294E" w14:textId="77777777" w:rsidR="00D11ADA" w:rsidRPr="00B8794F" w:rsidRDefault="00D11ADA" w:rsidP="00AB4581">
            <w:pPr>
              <w:rPr>
                <w:rFonts w:cs="Arial"/>
                <w:szCs w:val="20"/>
                <w:lang w:val="en-GB"/>
              </w:rPr>
            </w:pPr>
            <w:r w:rsidRPr="00B8794F">
              <w:rPr>
                <w:rFonts w:cs="Arial"/>
                <w:szCs w:val="20"/>
                <w:lang w:val="en-GB"/>
              </w:rPr>
              <w:t>Antenna gain (Gv)</w:t>
            </w:r>
          </w:p>
        </w:tc>
        <w:tc>
          <w:tcPr>
            <w:tcW w:w="1005" w:type="dxa"/>
            <w:shd w:val="clear" w:color="auto" w:fill="auto"/>
            <w:noWrap/>
            <w:vAlign w:val="bottom"/>
            <w:hideMark/>
          </w:tcPr>
          <w:p w14:paraId="15695314" w14:textId="77777777" w:rsidR="00D11ADA" w:rsidRPr="00B8794F" w:rsidRDefault="00D11ADA" w:rsidP="00AB4581">
            <w:pPr>
              <w:rPr>
                <w:rFonts w:cs="Arial"/>
                <w:szCs w:val="20"/>
                <w:lang w:val="en-GB"/>
              </w:rPr>
            </w:pPr>
            <w:r w:rsidRPr="00B8794F">
              <w:rPr>
                <w:rFonts w:cs="Arial"/>
                <w:szCs w:val="20"/>
                <w:lang w:val="en-GB"/>
              </w:rPr>
              <w:t>dBi</w:t>
            </w:r>
          </w:p>
        </w:tc>
        <w:tc>
          <w:tcPr>
            <w:tcW w:w="940" w:type="dxa"/>
            <w:shd w:val="clear" w:color="auto" w:fill="auto"/>
            <w:noWrap/>
            <w:vAlign w:val="bottom"/>
            <w:hideMark/>
          </w:tcPr>
          <w:p w14:paraId="04A4F385" w14:textId="77777777" w:rsidR="00D11ADA" w:rsidRPr="00B8794F" w:rsidRDefault="00D11ADA" w:rsidP="00AB4581">
            <w:pPr>
              <w:rPr>
                <w:rFonts w:cs="Arial"/>
                <w:szCs w:val="20"/>
                <w:lang w:val="en-GB"/>
              </w:rPr>
            </w:pPr>
            <w:r w:rsidRPr="00B8794F">
              <w:rPr>
                <w:rFonts w:cs="Arial"/>
                <w:szCs w:val="20"/>
                <w:lang w:val="en-GB"/>
              </w:rPr>
              <w:t>0</w:t>
            </w:r>
          </w:p>
        </w:tc>
        <w:tc>
          <w:tcPr>
            <w:tcW w:w="2740" w:type="dxa"/>
            <w:shd w:val="clear" w:color="auto" w:fill="auto"/>
            <w:noWrap/>
            <w:vAlign w:val="bottom"/>
            <w:hideMark/>
          </w:tcPr>
          <w:p w14:paraId="471EF335" w14:textId="77777777" w:rsidR="00D11ADA" w:rsidRPr="00B8794F" w:rsidRDefault="00D11ADA" w:rsidP="00AB4581">
            <w:pPr>
              <w:rPr>
                <w:rFonts w:cs="Arial"/>
                <w:szCs w:val="20"/>
                <w:lang w:val="en-GB"/>
              </w:rPr>
            </w:pPr>
            <w:r w:rsidRPr="00B8794F">
              <w:rPr>
                <w:rFonts w:cs="Arial"/>
                <w:szCs w:val="20"/>
                <w:lang w:val="en-GB"/>
              </w:rPr>
              <w:t>Antenna height (Hi)</w:t>
            </w:r>
          </w:p>
        </w:tc>
        <w:tc>
          <w:tcPr>
            <w:tcW w:w="1005" w:type="dxa"/>
            <w:shd w:val="clear" w:color="auto" w:fill="auto"/>
            <w:noWrap/>
            <w:vAlign w:val="bottom"/>
            <w:hideMark/>
          </w:tcPr>
          <w:p w14:paraId="09651372" w14:textId="77777777" w:rsidR="00D11ADA" w:rsidRPr="00B8794F" w:rsidRDefault="00D11ADA" w:rsidP="00AB4581">
            <w:pPr>
              <w:rPr>
                <w:rFonts w:cs="Arial"/>
                <w:szCs w:val="20"/>
                <w:lang w:val="en-GB"/>
              </w:rPr>
            </w:pPr>
            <w:r w:rsidRPr="00B8794F">
              <w:rPr>
                <w:rFonts w:cs="Arial"/>
                <w:szCs w:val="20"/>
                <w:lang w:val="en-GB"/>
              </w:rPr>
              <w:t>m</w:t>
            </w:r>
          </w:p>
        </w:tc>
        <w:tc>
          <w:tcPr>
            <w:tcW w:w="1051" w:type="dxa"/>
            <w:shd w:val="clear" w:color="auto" w:fill="auto"/>
            <w:noWrap/>
            <w:vAlign w:val="bottom"/>
            <w:hideMark/>
          </w:tcPr>
          <w:p w14:paraId="05A7B211" w14:textId="77777777" w:rsidR="00D11ADA" w:rsidRPr="00B8794F" w:rsidRDefault="00D11ADA" w:rsidP="00AB4581">
            <w:pPr>
              <w:rPr>
                <w:rFonts w:cs="Arial"/>
                <w:szCs w:val="20"/>
                <w:lang w:val="en-GB"/>
              </w:rPr>
            </w:pPr>
            <w:r w:rsidRPr="00B8794F">
              <w:rPr>
                <w:rFonts w:cs="Arial"/>
                <w:szCs w:val="20"/>
                <w:lang w:val="en-GB"/>
              </w:rPr>
              <w:t>5</w:t>
            </w:r>
          </w:p>
        </w:tc>
      </w:tr>
      <w:tr w:rsidR="00D11ADA" w:rsidRPr="00B8794F" w14:paraId="7AEA39FD" w14:textId="77777777" w:rsidTr="006B2F27">
        <w:trPr>
          <w:trHeight w:val="255"/>
        </w:trPr>
        <w:tc>
          <w:tcPr>
            <w:tcW w:w="2869" w:type="dxa"/>
            <w:shd w:val="clear" w:color="auto" w:fill="auto"/>
            <w:noWrap/>
            <w:vAlign w:val="bottom"/>
            <w:hideMark/>
          </w:tcPr>
          <w:p w14:paraId="406EF9B8" w14:textId="77777777" w:rsidR="00D11ADA" w:rsidRPr="00B8794F" w:rsidRDefault="00D11ADA" w:rsidP="00AB4581">
            <w:pPr>
              <w:rPr>
                <w:rFonts w:cs="Arial"/>
                <w:szCs w:val="20"/>
                <w:lang w:val="en-GB"/>
              </w:rPr>
            </w:pPr>
            <w:r w:rsidRPr="00B8794F">
              <w:rPr>
                <w:rFonts w:cs="Arial"/>
                <w:szCs w:val="20"/>
                <w:lang w:val="en-GB"/>
              </w:rPr>
              <w:t>Feeder Loss (Gvfe)</w:t>
            </w:r>
          </w:p>
        </w:tc>
        <w:tc>
          <w:tcPr>
            <w:tcW w:w="1005" w:type="dxa"/>
            <w:shd w:val="clear" w:color="auto" w:fill="auto"/>
            <w:noWrap/>
            <w:vAlign w:val="bottom"/>
            <w:hideMark/>
          </w:tcPr>
          <w:p w14:paraId="7C6EE0EE"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44B8098A" w14:textId="77777777" w:rsidR="00D11ADA" w:rsidRPr="00B8794F" w:rsidRDefault="00D11ADA" w:rsidP="00AB4581">
            <w:pPr>
              <w:rPr>
                <w:rFonts w:cs="Arial"/>
                <w:szCs w:val="20"/>
                <w:lang w:val="en-GB"/>
              </w:rPr>
            </w:pPr>
            <w:r w:rsidRPr="00B8794F">
              <w:rPr>
                <w:rFonts w:cs="Arial"/>
                <w:szCs w:val="20"/>
                <w:lang w:val="en-GB"/>
              </w:rPr>
              <w:t>0</w:t>
            </w:r>
          </w:p>
        </w:tc>
        <w:tc>
          <w:tcPr>
            <w:tcW w:w="4796" w:type="dxa"/>
            <w:gridSpan w:val="3"/>
            <w:shd w:val="clear" w:color="000000" w:fill="D2232A"/>
            <w:noWrap/>
            <w:hideMark/>
          </w:tcPr>
          <w:p w14:paraId="6352CF5E" w14:textId="77777777" w:rsidR="00D11ADA" w:rsidRPr="00B8794F" w:rsidRDefault="00D11ADA" w:rsidP="008B6438">
            <w:pPr>
              <w:jc w:val="center"/>
              <w:rPr>
                <w:rFonts w:cs="Arial"/>
                <w:b/>
                <w:bCs/>
                <w:color w:val="FFFFFF"/>
                <w:szCs w:val="20"/>
                <w:lang w:val="en-GB"/>
              </w:rPr>
            </w:pPr>
            <w:r w:rsidRPr="00B8794F">
              <w:rPr>
                <w:rFonts w:cs="Arial"/>
                <w:b/>
                <w:bCs/>
                <w:color w:val="FFFFFF"/>
                <w:szCs w:val="20"/>
                <w:lang w:val="en-GB"/>
              </w:rPr>
              <w:t>Calculated values</w:t>
            </w:r>
          </w:p>
        </w:tc>
      </w:tr>
      <w:tr w:rsidR="00D11ADA" w:rsidRPr="00B8794F" w14:paraId="7FA3C188" w14:textId="77777777" w:rsidTr="006B2F27">
        <w:trPr>
          <w:trHeight w:val="263"/>
        </w:trPr>
        <w:tc>
          <w:tcPr>
            <w:tcW w:w="2869" w:type="dxa"/>
            <w:shd w:val="clear" w:color="auto" w:fill="auto"/>
            <w:noWrap/>
            <w:vAlign w:val="bottom"/>
            <w:hideMark/>
          </w:tcPr>
          <w:p w14:paraId="06BF8DE2" w14:textId="77777777" w:rsidR="00D11ADA" w:rsidRPr="00B8794F" w:rsidRDefault="00D11ADA" w:rsidP="00AB4581">
            <w:pPr>
              <w:rPr>
                <w:rFonts w:cs="Arial"/>
                <w:szCs w:val="20"/>
                <w:lang w:val="en-GB"/>
              </w:rPr>
            </w:pPr>
            <w:r w:rsidRPr="00B8794F">
              <w:rPr>
                <w:rFonts w:cs="Arial"/>
                <w:szCs w:val="20"/>
                <w:lang w:val="en-GB"/>
              </w:rPr>
              <w:t>Antenna height (Hv)</w:t>
            </w:r>
          </w:p>
        </w:tc>
        <w:tc>
          <w:tcPr>
            <w:tcW w:w="1005" w:type="dxa"/>
            <w:shd w:val="clear" w:color="auto" w:fill="auto"/>
            <w:noWrap/>
            <w:vAlign w:val="bottom"/>
            <w:hideMark/>
          </w:tcPr>
          <w:p w14:paraId="7DB2CB06" w14:textId="77777777" w:rsidR="00D11ADA" w:rsidRPr="00B8794F" w:rsidRDefault="00D11ADA" w:rsidP="00AB4581">
            <w:pPr>
              <w:rPr>
                <w:rFonts w:cs="Arial"/>
                <w:szCs w:val="20"/>
                <w:lang w:val="en-GB"/>
              </w:rPr>
            </w:pPr>
            <w:r w:rsidRPr="00B8794F">
              <w:rPr>
                <w:rFonts w:cs="Arial"/>
                <w:szCs w:val="20"/>
                <w:lang w:val="en-GB"/>
              </w:rPr>
              <w:t>m</w:t>
            </w:r>
          </w:p>
        </w:tc>
        <w:tc>
          <w:tcPr>
            <w:tcW w:w="940" w:type="dxa"/>
            <w:shd w:val="clear" w:color="auto" w:fill="auto"/>
            <w:noWrap/>
            <w:vAlign w:val="bottom"/>
            <w:hideMark/>
          </w:tcPr>
          <w:p w14:paraId="4F23A0A9" w14:textId="77777777" w:rsidR="00D11ADA" w:rsidRPr="00B8794F" w:rsidRDefault="00D11ADA" w:rsidP="00AB4581">
            <w:pPr>
              <w:rPr>
                <w:rFonts w:cs="Arial"/>
                <w:szCs w:val="20"/>
                <w:lang w:val="en-GB"/>
              </w:rPr>
            </w:pPr>
            <w:r w:rsidRPr="00B8794F">
              <w:rPr>
                <w:rFonts w:cs="Arial"/>
                <w:szCs w:val="20"/>
                <w:lang w:val="en-GB"/>
              </w:rPr>
              <w:t>3</w:t>
            </w:r>
          </w:p>
        </w:tc>
        <w:tc>
          <w:tcPr>
            <w:tcW w:w="2740" w:type="dxa"/>
            <w:shd w:val="clear" w:color="auto" w:fill="auto"/>
            <w:noWrap/>
            <w:vAlign w:val="bottom"/>
            <w:hideMark/>
          </w:tcPr>
          <w:p w14:paraId="24D75A6C" w14:textId="77777777" w:rsidR="00D11ADA" w:rsidRPr="00B8794F" w:rsidRDefault="00D11ADA" w:rsidP="00AB4581">
            <w:pPr>
              <w:rPr>
                <w:rFonts w:cs="Arial"/>
                <w:szCs w:val="20"/>
                <w:lang w:val="en-GB"/>
              </w:rPr>
            </w:pPr>
            <w:r w:rsidRPr="00B8794F">
              <w:rPr>
                <w:rFonts w:cs="Arial"/>
                <w:szCs w:val="20"/>
                <w:lang w:val="en-GB"/>
              </w:rPr>
              <w:t>ACIR</w:t>
            </w:r>
          </w:p>
        </w:tc>
        <w:tc>
          <w:tcPr>
            <w:tcW w:w="1005" w:type="dxa"/>
            <w:shd w:val="clear" w:color="auto" w:fill="auto"/>
            <w:noWrap/>
            <w:vAlign w:val="bottom"/>
            <w:hideMark/>
          </w:tcPr>
          <w:p w14:paraId="74B4B1B4" w14:textId="77777777" w:rsidR="00D11ADA" w:rsidRPr="00B8794F" w:rsidRDefault="00D11ADA" w:rsidP="00AB4581">
            <w:pPr>
              <w:rPr>
                <w:rFonts w:cs="Arial"/>
                <w:szCs w:val="20"/>
                <w:lang w:val="en-GB"/>
              </w:rPr>
            </w:pPr>
            <w:r w:rsidRPr="00B8794F">
              <w:rPr>
                <w:rFonts w:cs="Arial"/>
                <w:szCs w:val="20"/>
                <w:lang w:val="en-GB"/>
              </w:rPr>
              <w:t>dB</w:t>
            </w:r>
          </w:p>
        </w:tc>
        <w:tc>
          <w:tcPr>
            <w:tcW w:w="1051" w:type="dxa"/>
            <w:shd w:val="clear" w:color="auto" w:fill="auto"/>
            <w:noWrap/>
            <w:vAlign w:val="bottom"/>
            <w:hideMark/>
          </w:tcPr>
          <w:p w14:paraId="531249BD" w14:textId="63AC0121" w:rsidR="00D11ADA" w:rsidRPr="00B8794F" w:rsidRDefault="00D11ADA" w:rsidP="00AB4581">
            <w:pPr>
              <w:rPr>
                <w:rFonts w:cs="Arial"/>
                <w:szCs w:val="20"/>
                <w:lang w:val="en-GB"/>
              </w:rPr>
            </w:pPr>
            <w:r w:rsidRPr="00B8794F">
              <w:rPr>
                <w:rFonts w:cs="Arial"/>
                <w:szCs w:val="20"/>
                <w:lang w:val="en-GB"/>
              </w:rPr>
              <w:t>45</w:t>
            </w:r>
            <w:r w:rsidR="006F3BC8" w:rsidRPr="00B8794F">
              <w:rPr>
                <w:rFonts w:cs="Arial"/>
                <w:szCs w:val="20"/>
                <w:lang w:val="en-GB"/>
              </w:rPr>
              <w:t>.</w:t>
            </w:r>
            <w:r w:rsidRPr="00B8794F">
              <w:rPr>
                <w:rFonts w:cs="Arial"/>
                <w:szCs w:val="20"/>
                <w:lang w:val="en-GB"/>
              </w:rPr>
              <w:t>58</w:t>
            </w:r>
          </w:p>
        </w:tc>
      </w:tr>
      <w:tr w:rsidR="00D11ADA" w:rsidRPr="00B8794F" w14:paraId="68BD367B" w14:textId="77777777" w:rsidTr="006B2F27">
        <w:trPr>
          <w:trHeight w:val="255"/>
        </w:trPr>
        <w:tc>
          <w:tcPr>
            <w:tcW w:w="4814" w:type="dxa"/>
            <w:gridSpan w:val="3"/>
            <w:shd w:val="clear" w:color="000000" w:fill="D2232A"/>
            <w:noWrap/>
            <w:hideMark/>
          </w:tcPr>
          <w:p w14:paraId="4844717F" w14:textId="556DA522" w:rsidR="00D11ADA" w:rsidRPr="00B8794F" w:rsidRDefault="00D11ADA" w:rsidP="008B6438">
            <w:pPr>
              <w:jc w:val="center"/>
              <w:rPr>
                <w:rFonts w:cs="Arial"/>
                <w:b/>
                <w:bCs/>
                <w:color w:val="FFFFFF"/>
                <w:szCs w:val="20"/>
                <w:lang w:val="en-GB"/>
              </w:rPr>
            </w:pPr>
            <w:r w:rsidRPr="00B8794F">
              <w:rPr>
                <w:rFonts w:cs="Arial"/>
                <w:b/>
                <w:bCs/>
                <w:color w:val="FFFFFF"/>
                <w:szCs w:val="20"/>
                <w:lang w:val="en-GB"/>
              </w:rPr>
              <w:t>Results.</w:t>
            </w:r>
            <w:r w:rsidR="00067EFC" w:rsidRPr="00B8794F">
              <w:rPr>
                <w:rFonts w:cs="Arial"/>
                <w:b/>
                <w:bCs/>
                <w:color w:val="FFFFFF"/>
                <w:szCs w:val="20"/>
                <w:lang w:val="en-GB"/>
              </w:rPr>
              <w:t xml:space="preserve"> </w:t>
            </w:r>
            <w:r w:rsidRPr="00B8794F">
              <w:rPr>
                <w:rFonts w:cs="Arial"/>
                <w:b/>
                <w:bCs/>
                <w:color w:val="FFFFFF"/>
                <w:szCs w:val="20"/>
                <w:lang w:val="en-GB"/>
              </w:rPr>
              <w:t>Second Adjacent channel</w:t>
            </w:r>
          </w:p>
        </w:tc>
        <w:tc>
          <w:tcPr>
            <w:tcW w:w="2740" w:type="dxa"/>
            <w:shd w:val="clear" w:color="auto" w:fill="auto"/>
            <w:noWrap/>
            <w:vAlign w:val="bottom"/>
            <w:hideMark/>
          </w:tcPr>
          <w:p w14:paraId="04C2EEFB" w14:textId="44C15985" w:rsidR="00D11ADA" w:rsidRPr="00B8794F" w:rsidRDefault="00D11ADA" w:rsidP="00AB4581">
            <w:pPr>
              <w:rPr>
                <w:rFonts w:cs="Arial"/>
                <w:szCs w:val="20"/>
                <w:lang w:val="en-GB"/>
              </w:rPr>
            </w:pPr>
            <w:r w:rsidRPr="00B8794F">
              <w:rPr>
                <w:rFonts w:cs="Arial"/>
                <w:szCs w:val="20"/>
                <w:lang w:val="en-GB"/>
              </w:rPr>
              <w:t>Max interference</w:t>
            </w:r>
            <w:r w:rsidR="001219D2" w:rsidRPr="00B8794F">
              <w:rPr>
                <w:rFonts w:cs="Arial"/>
                <w:szCs w:val="20"/>
                <w:lang w:val="en-GB"/>
              </w:rPr>
              <w:t xml:space="preserve"> </w:t>
            </w:r>
            <w:r w:rsidRPr="00B8794F">
              <w:rPr>
                <w:rFonts w:cs="Arial"/>
                <w:szCs w:val="20"/>
                <w:lang w:val="en-GB"/>
              </w:rPr>
              <w:t>&amp;</w:t>
            </w:r>
            <w:r w:rsidR="001219D2" w:rsidRPr="00B8794F">
              <w:rPr>
                <w:rFonts w:cs="Arial"/>
                <w:szCs w:val="20"/>
                <w:lang w:val="en-GB"/>
              </w:rPr>
              <w:t xml:space="preserve"> </w:t>
            </w:r>
            <w:r w:rsidRPr="00B8794F">
              <w:rPr>
                <w:rFonts w:cs="Arial"/>
                <w:szCs w:val="20"/>
                <w:lang w:val="en-GB"/>
              </w:rPr>
              <w:t>noise (I)</w:t>
            </w:r>
          </w:p>
        </w:tc>
        <w:tc>
          <w:tcPr>
            <w:tcW w:w="1005" w:type="dxa"/>
            <w:shd w:val="clear" w:color="auto" w:fill="auto"/>
            <w:noWrap/>
            <w:vAlign w:val="bottom"/>
            <w:hideMark/>
          </w:tcPr>
          <w:p w14:paraId="4556BE7E" w14:textId="77777777" w:rsidR="00D11ADA" w:rsidRPr="00B8794F" w:rsidRDefault="00D11ADA" w:rsidP="00AB4581">
            <w:pPr>
              <w:rPr>
                <w:rFonts w:cs="Arial"/>
                <w:szCs w:val="20"/>
                <w:lang w:val="en-GB"/>
              </w:rPr>
            </w:pPr>
            <w:r w:rsidRPr="00B8794F">
              <w:rPr>
                <w:rFonts w:cs="Arial"/>
                <w:szCs w:val="20"/>
                <w:lang w:val="en-GB"/>
              </w:rPr>
              <w:t>dBm/BW</w:t>
            </w:r>
          </w:p>
        </w:tc>
        <w:tc>
          <w:tcPr>
            <w:tcW w:w="1051" w:type="dxa"/>
            <w:shd w:val="clear" w:color="auto" w:fill="auto"/>
            <w:noWrap/>
            <w:vAlign w:val="bottom"/>
            <w:hideMark/>
          </w:tcPr>
          <w:p w14:paraId="2BD6C12A" w14:textId="12C5CA9F" w:rsidR="00D11ADA" w:rsidRPr="00B8794F" w:rsidRDefault="00D11ADA" w:rsidP="00AB4581">
            <w:pPr>
              <w:rPr>
                <w:rFonts w:cs="Arial"/>
                <w:szCs w:val="20"/>
                <w:lang w:val="en-GB"/>
              </w:rPr>
            </w:pPr>
            <w:r w:rsidRPr="00B8794F">
              <w:rPr>
                <w:rFonts w:cs="Arial"/>
                <w:szCs w:val="20"/>
                <w:lang w:val="en-GB"/>
              </w:rPr>
              <w:t>-100</w:t>
            </w:r>
            <w:r w:rsidR="006F3BC8" w:rsidRPr="00B8794F">
              <w:rPr>
                <w:rFonts w:cs="Arial"/>
                <w:szCs w:val="20"/>
                <w:lang w:val="en-GB"/>
              </w:rPr>
              <w:t>.</w:t>
            </w:r>
            <w:r w:rsidRPr="00B8794F">
              <w:rPr>
                <w:rFonts w:cs="Arial"/>
                <w:szCs w:val="20"/>
                <w:lang w:val="en-GB"/>
              </w:rPr>
              <w:t>17</w:t>
            </w:r>
          </w:p>
        </w:tc>
      </w:tr>
      <w:tr w:rsidR="00D11ADA" w:rsidRPr="00B8794F" w14:paraId="73E17D3E" w14:textId="77777777" w:rsidTr="006B2F27">
        <w:trPr>
          <w:trHeight w:val="263"/>
        </w:trPr>
        <w:tc>
          <w:tcPr>
            <w:tcW w:w="2869" w:type="dxa"/>
            <w:shd w:val="clear" w:color="auto" w:fill="auto"/>
            <w:noWrap/>
            <w:vAlign w:val="bottom"/>
            <w:hideMark/>
          </w:tcPr>
          <w:p w14:paraId="3DDFFECD" w14:textId="77777777" w:rsidR="00D11ADA" w:rsidRPr="00B8794F" w:rsidRDefault="00D11ADA" w:rsidP="00AB4581">
            <w:pPr>
              <w:rPr>
                <w:rFonts w:cs="Arial"/>
                <w:b/>
                <w:bCs/>
                <w:szCs w:val="20"/>
                <w:lang w:val="en-GB"/>
              </w:rPr>
            </w:pPr>
            <w:r w:rsidRPr="00B8794F">
              <w:rPr>
                <w:rFonts w:cs="Arial"/>
                <w:b/>
                <w:bCs/>
                <w:szCs w:val="20"/>
                <w:lang w:val="en-GB"/>
              </w:rPr>
              <w:t>MCL 95%</w:t>
            </w:r>
          </w:p>
        </w:tc>
        <w:tc>
          <w:tcPr>
            <w:tcW w:w="1005" w:type="dxa"/>
            <w:shd w:val="clear" w:color="auto" w:fill="auto"/>
            <w:noWrap/>
            <w:vAlign w:val="bottom"/>
            <w:hideMark/>
          </w:tcPr>
          <w:p w14:paraId="553ECA73" w14:textId="77777777" w:rsidR="00D11ADA" w:rsidRPr="00B8794F" w:rsidRDefault="00D11ADA" w:rsidP="00AB4581">
            <w:pPr>
              <w:rPr>
                <w:rFonts w:cs="Arial"/>
                <w:b/>
                <w:bCs/>
                <w:szCs w:val="20"/>
                <w:lang w:val="en-GB"/>
              </w:rPr>
            </w:pPr>
            <w:r w:rsidRPr="00B8794F">
              <w:rPr>
                <w:rFonts w:cs="Arial"/>
                <w:b/>
                <w:bCs/>
                <w:szCs w:val="20"/>
                <w:lang w:val="en-GB"/>
              </w:rPr>
              <w:t>dB</w:t>
            </w:r>
          </w:p>
        </w:tc>
        <w:tc>
          <w:tcPr>
            <w:tcW w:w="940" w:type="dxa"/>
            <w:shd w:val="clear" w:color="auto" w:fill="auto"/>
            <w:noWrap/>
            <w:vAlign w:val="bottom"/>
            <w:hideMark/>
          </w:tcPr>
          <w:p w14:paraId="64E97EA8" w14:textId="2711C03E" w:rsidR="00D11ADA" w:rsidRPr="00B8794F" w:rsidRDefault="00DD5AF9" w:rsidP="00AB4581">
            <w:pPr>
              <w:rPr>
                <w:rFonts w:cs="Arial"/>
                <w:b/>
                <w:bCs/>
                <w:szCs w:val="20"/>
                <w:lang w:val="en-GB"/>
              </w:rPr>
            </w:pPr>
            <w:r w:rsidRPr="00B8794F">
              <w:rPr>
                <w:rFonts w:cs="Arial"/>
                <w:b/>
                <w:bCs/>
                <w:szCs w:val="20"/>
                <w:lang w:val="en-GB"/>
              </w:rPr>
              <w:t>99.44</w:t>
            </w:r>
          </w:p>
        </w:tc>
        <w:tc>
          <w:tcPr>
            <w:tcW w:w="2740" w:type="dxa"/>
            <w:shd w:val="clear" w:color="auto" w:fill="auto"/>
            <w:noWrap/>
            <w:vAlign w:val="bottom"/>
            <w:hideMark/>
          </w:tcPr>
          <w:p w14:paraId="6CACEDE9" w14:textId="3BE36AB2" w:rsidR="00D11ADA" w:rsidRPr="00B8794F" w:rsidRDefault="00D11ADA" w:rsidP="00AB4581">
            <w:pPr>
              <w:rPr>
                <w:rFonts w:cs="Arial"/>
                <w:szCs w:val="20"/>
                <w:lang w:val="en-GB"/>
              </w:rPr>
            </w:pPr>
            <w:r w:rsidRPr="00B8794F">
              <w:rPr>
                <w:rFonts w:cs="Arial"/>
                <w:szCs w:val="20"/>
                <w:lang w:val="en-GB"/>
              </w:rPr>
              <w:t>Fading margin (Fm)</w:t>
            </w:r>
            <w:r w:rsidR="00E71102" w:rsidRPr="00B8794F">
              <w:rPr>
                <w:rFonts w:cs="Arial"/>
                <w:szCs w:val="20"/>
                <w:lang w:val="en-GB"/>
              </w:rPr>
              <w:t xml:space="preserve"> (1)</w:t>
            </w:r>
          </w:p>
        </w:tc>
        <w:tc>
          <w:tcPr>
            <w:tcW w:w="1005" w:type="dxa"/>
            <w:shd w:val="clear" w:color="auto" w:fill="auto"/>
            <w:noWrap/>
            <w:vAlign w:val="bottom"/>
            <w:hideMark/>
          </w:tcPr>
          <w:p w14:paraId="412FFFA7" w14:textId="77777777" w:rsidR="00D11ADA" w:rsidRPr="00B8794F" w:rsidRDefault="00D11ADA" w:rsidP="00AB4581">
            <w:pPr>
              <w:rPr>
                <w:rFonts w:cs="Arial"/>
                <w:szCs w:val="20"/>
                <w:lang w:val="en-GB"/>
              </w:rPr>
            </w:pPr>
            <w:r w:rsidRPr="00B8794F">
              <w:rPr>
                <w:rFonts w:cs="Arial"/>
                <w:szCs w:val="20"/>
                <w:lang w:val="en-GB"/>
              </w:rPr>
              <w:t>dB</w:t>
            </w:r>
          </w:p>
        </w:tc>
        <w:tc>
          <w:tcPr>
            <w:tcW w:w="1051" w:type="dxa"/>
            <w:shd w:val="clear" w:color="auto" w:fill="auto"/>
            <w:noWrap/>
            <w:vAlign w:val="bottom"/>
            <w:hideMark/>
          </w:tcPr>
          <w:p w14:paraId="696F74D2" w14:textId="3671EF57" w:rsidR="00D11ADA" w:rsidRPr="00B8794F" w:rsidRDefault="00D11ADA" w:rsidP="00AB4581">
            <w:pPr>
              <w:rPr>
                <w:rFonts w:cs="Arial"/>
                <w:szCs w:val="20"/>
                <w:lang w:val="en-GB"/>
              </w:rPr>
            </w:pPr>
            <w:r w:rsidRPr="00B8794F">
              <w:rPr>
                <w:rFonts w:cs="Arial"/>
                <w:szCs w:val="20"/>
                <w:lang w:val="en-GB"/>
              </w:rPr>
              <w:t>14</w:t>
            </w:r>
            <w:r w:rsidR="006F3BC8" w:rsidRPr="00B8794F">
              <w:rPr>
                <w:rFonts w:cs="Arial"/>
                <w:szCs w:val="20"/>
                <w:lang w:val="en-GB"/>
              </w:rPr>
              <w:t>.</w:t>
            </w:r>
            <w:r w:rsidRPr="00B8794F">
              <w:rPr>
                <w:rFonts w:cs="Arial"/>
                <w:szCs w:val="20"/>
                <w:lang w:val="en-GB"/>
              </w:rPr>
              <w:t>85</w:t>
            </w:r>
          </w:p>
        </w:tc>
      </w:tr>
      <w:tr w:rsidR="00D11ADA" w:rsidRPr="00B8794F" w14:paraId="6B9A7BB6" w14:textId="77777777" w:rsidTr="006B2F27">
        <w:trPr>
          <w:trHeight w:val="263"/>
        </w:trPr>
        <w:tc>
          <w:tcPr>
            <w:tcW w:w="2869" w:type="dxa"/>
            <w:shd w:val="clear" w:color="auto" w:fill="auto"/>
            <w:noWrap/>
            <w:vAlign w:val="bottom"/>
            <w:hideMark/>
          </w:tcPr>
          <w:p w14:paraId="2C8EB560" w14:textId="77777777" w:rsidR="00D11ADA" w:rsidRPr="00B8794F" w:rsidRDefault="00D11ADA" w:rsidP="008B6438">
            <w:pPr>
              <w:rPr>
                <w:rFonts w:cs="Arial"/>
                <w:b/>
                <w:bCs/>
                <w:szCs w:val="20"/>
                <w:lang w:val="en-GB"/>
              </w:rPr>
            </w:pPr>
            <w:r w:rsidRPr="00B8794F">
              <w:rPr>
                <w:rFonts w:cs="Arial"/>
                <w:b/>
                <w:bCs/>
                <w:szCs w:val="20"/>
                <w:lang w:val="en-GB"/>
              </w:rPr>
              <w:t>Distance (Ex-Hata Urban)</w:t>
            </w:r>
          </w:p>
        </w:tc>
        <w:tc>
          <w:tcPr>
            <w:tcW w:w="1005" w:type="dxa"/>
            <w:shd w:val="clear" w:color="auto" w:fill="auto"/>
            <w:noWrap/>
            <w:vAlign w:val="bottom"/>
            <w:hideMark/>
          </w:tcPr>
          <w:p w14:paraId="79D0F578" w14:textId="0771631F" w:rsidR="00D11ADA" w:rsidRPr="00B8794F" w:rsidRDefault="00BF1363" w:rsidP="008B6438">
            <w:pPr>
              <w:jc w:val="center"/>
              <w:rPr>
                <w:rFonts w:cs="Arial"/>
                <w:b/>
                <w:bCs/>
                <w:szCs w:val="20"/>
                <w:lang w:val="en-GB"/>
              </w:rPr>
            </w:pPr>
            <w:r w:rsidRPr="00B8794F">
              <w:rPr>
                <w:rFonts w:cs="Arial"/>
                <w:b/>
                <w:bCs/>
                <w:szCs w:val="20"/>
                <w:lang w:val="en-GB"/>
              </w:rPr>
              <w:t>k</w:t>
            </w:r>
            <w:r w:rsidR="00D11ADA" w:rsidRPr="00B8794F">
              <w:rPr>
                <w:rFonts w:cs="Arial"/>
                <w:b/>
                <w:bCs/>
                <w:szCs w:val="20"/>
                <w:lang w:val="en-GB"/>
              </w:rPr>
              <w:t>m</w:t>
            </w:r>
          </w:p>
        </w:tc>
        <w:tc>
          <w:tcPr>
            <w:tcW w:w="940" w:type="dxa"/>
            <w:shd w:val="clear" w:color="auto" w:fill="auto"/>
            <w:noWrap/>
            <w:vAlign w:val="bottom"/>
            <w:hideMark/>
          </w:tcPr>
          <w:p w14:paraId="6065F560" w14:textId="790AE5FD" w:rsidR="00D11ADA" w:rsidRPr="00B8794F" w:rsidRDefault="005825EC" w:rsidP="008B6438">
            <w:pPr>
              <w:jc w:val="center"/>
              <w:rPr>
                <w:rFonts w:cs="Arial"/>
                <w:b/>
                <w:bCs/>
                <w:szCs w:val="20"/>
                <w:lang w:val="en-GB"/>
              </w:rPr>
            </w:pPr>
            <w:r w:rsidRPr="00B8794F">
              <w:rPr>
                <w:rFonts w:cs="Arial"/>
                <w:b/>
                <w:bCs/>
                <w:szCs w:val="20"/>
                <w:lang w:val="en-GB"/>
              </w:rPr>
              <w:t>0</w:t>
            </w:r>
            <w:r w:rsidR="006F3BC8" w:rsidRPr="00B8794F">
              <w:rPr>
                <w:rFonts w:cs="Arial"/>
                <w:b/>
                <w:bCs/>
                <w:szCs w:val="20"/>
                <w:lang w:val="en-GB"/>
              </w:rPr>
              <w:t>.</w:t>
            </w:r>
            <w:r w:rsidRPr="00B8794F">
              <w:rPr>
                <w:rFonts w:cs="Arial"/>
                <w:b/>
                <w:bCs/>
                <w:szCs w:val="20"/>
                <w:lang w:val="en-GB"/>
              </w:rPr>
              <w:t>04</w:t>
            </w:r>
          </w:p>
        </w:tc>
        <w:tc>
          <w:tcPr>
            <w:tcW w:w="2740" w:type="dxa"/>
            <w:shd w:val="clear" w:color="auto" w:fill="auto"/>
            <w:noWrap/>
            <w:vAlign w:val="bottom"/>
            <w:hideMark/>
          </w:tcPr>
          <w:p w14:paraId="42835C96" w14:textId="77777777" w:rsidR="00D11ADA" w:rsidRPr="00B8794F" w:rsidRDefault="00D11ADA" w:rsidP="008B6438">
            <w:pPr>
              <w:rPr>
                <w:rFonts w:cs="Arial"/>
                <w:szCs w:val="20"/>
                <w:lang w:val="en-GB"/>
              </w:rPr>
            </w:pPr>
          </w:p>
        </w:tc>
        <w:tc>
          <w:tcPr>
            <w:tcW w:w="1005" w:type="dxa"/>
            <w:shd w:val="clear" w:color="auto" w:fill="auto"/>
            <w:noWrap/>
            <w:vAlign w:val="bottom"/>
            <w:hideMark/>
          </w:tcPr>
          <w:p w14:paraId="4483B1DF" w14:textId="77777777" w:rsidR="00D11ADA" w:rsidRPr="00B8794F" w:rsidRDefault="00D11ADA" w:rsidP="008B6438">
            <w:pPr>
              <w:rPr>
                <w:rFonts w:cs="Arial"/>
                <w:szCs w:val="20"/>
                <w:lang w:val="en-GB"/>
              </w:rPr>
            </w:pPr>
          </w:p>
        </w:tc>
        <w:tc>
          <w:tcPr>
            <w:tcW w:w="1051" w:type="dxa"/>
            <w:shd w:val="clear" w:color="auto" w:fill="auto"/>
            <w:noWrap/>
            <w:vAlign w:val="bottom"/>
            <w:hideMark/>
          </w:tcPr>
          <w:p w14:paraId="0B4B8784" w14:textId="77777777" w:rsidR="00D11ADA" w:rsidRPr="00B8794F" w:rsidRDefault="00D11ADA" w:rsidP="008B6438">
            <w:pPr>
              <w:rPr>
                <w:rFonts w:cs="Arial"/>
                <w:szCs w:val="20"/>
                <w:lang w:val="en-GB"/>
              </w:rPr>
            </w:pPr>
          </w:p>
        </w:tc>
      </w:tr>
    </w:tbl>
    <w:p w14:paraId="6BB8356A" w14:textId="77777777" w:rsidR="00AC606A" w:rsidRPr="00B8794F" w:rsidRDefault="00AC606A" w:rsidP="00AC606A">
      <w:pPr>
        <w:pStyle w:val="Heading3"/>
      </w:pPr>
      <w:bookmarkStart w:id="1463" w:name="_Toc397936167"/>
      <w:bookmarkStart w:id="1464" w:name="_Toc398711347"/>
      <w:r w:rsidRPr="00B8794F">
        <w:t>Results for channel F20 vs. 1.4 MHz LTE</w:t>
      </w:r>
      <w:bookmarkEnd w:id="1463"/>
      <w:bookmarkEnd w:id="1464"/>
    </w:p>
    <w:p w14:paraId="0CDA554D" w14:textId="79FF4374" w:rsidR="00F96F3E" w:rsidRPr="00B8794F" w:rsidRDefault="00F96F3E" w:rsidP="00F96F3E">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61</w:t>
      </w:r>
      <w:r w:rsidRPr="00B8794F">
        <w:rPr>
          <w:rFonts w:cs="Arial"/>
          <w:b/>
          <w:bCs/>
          <w:color w:val="D2232A"/>
          <w:szCs w:val="20"/>
          <w:lang w:val="en-GB"/>
        </w:rPr>
        <w:fldChar w:fldCharType="end"/>
      </w:r>
      <w:r w:rsidRPr="00B8794F">
        <w:rPr>
          <w:rFonts w:cs="Arial"/>
          <w:b/>
          <w:bCs/>
          <w:color w:val="D2232A"/>
          <w:szCs w:val="20"/>
          <w:lang w:val="en-GB"/>
        </w:rPr>
        <w:t>:</w:t>
      </w:r>
      <w:r w:rsidRPr="00B8794F">
        <w:rPr>
          <w:lang w:val="en-GB"/>
        </w:rPr>
        <w:t xml:space="preserve"> </w:t>
      </w:r>
      <w:r w:rsidRPr="00B8794F">
        <w:rPr>
          <w:rFonts w:cs="Arial"/>
          <w:b/>
          <w:bCs/>
          <w:color w:val="D2232A"/>
          <w:szCs w:val="20"/>
          <w:lang w:val="en-GB"/>
        </w:rPr>
        <w:t>Results for channel F20 vs 1.4 MHz LTE</w:t>
      </w:r>
    </w:p>
    <w:tbl>
      <w:tblPr>
        <w:tblW w:w="9610"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869"/>
        <w:gridCol w:w="1005"/>
        <w:gridCol w:w="940"/>
        <w:gridCol w:w="2740"/>
        <w:gridCol w:w="1005"/>
        <w:gridCol w:w="1051"/>
      </w:tblGrid>
      <w:tr w:rsidR="00AC606A" w:rsidRPr="00B8794F" w14:paraId="094807E4" w14:textId="77777777" w:rsidTr="00664C87">
        <w:trPr>
          <w:trHeight w:val="255"/>
        </w:trPr>
        <w:tc>
          <w:tcPr>
            <w:tcW w:w="4814" w:type="dxa"/>
            <w:gridSpan w:val="3"/>
            <w:tcBorders>
              <w:right w:val="single" w:sz="4" w:space="0" w:color="FFFFFF" w:themeColor="background1"/>
            </w:tcBorders>
            <w:shd w:val="clear" w:color="000000" w:fill="D2232A"/>
            <w:noWrap/>
            <w:hideMark/>
          </w:tcPr>
          <w:p w14:paraId="14E61687" w14:textId="77777777" w:rsidR="00AC606A" w:rsidRPr="00B8794F" w:rsidRDefault="00AC606A" w:rsidP="00664C87">
            <w:pPr>
              <w:jc w:val="center"/>
              <w:rPr>
                <w:rFonts w:cs="Arial"/>
                <w:color w:val="FFFFFF"/>
                <w:szCs w:val="20"/>
                <w:lang w:val="en-GB"/>
              </w:rPr>
            </w:pPr>
            <w:r w:rsidRPr="00B8794F">
              <w:rPr>
                <w:rFonts w:cs="Arial"/>
                <w:b/>
                <w:bCs/>
                <w:color w:val="FFFFFF"/>
                <w:szCs w:val="20"/>
                <w:lang w:val="en-GB"/>
              </w:rPr>
              <w:t>Victim BS characteristics (LTE)</w:t>
            </w:r>
            <w:bookmarkStart w:id="1465" w:name="_Toc392772856"/>
            <w:bookmarkStart w:id="1466" w:name="_Toc393266212"/>
            <w:bookmarkStart w:id="1467" w:name="_Toc393377442"/>
            <w:bookmarkEnd w:id="1465"/>
            <w:bookmarkEnd w:id="1466"/>
            <w:bookmarkEnd w:id="1467"/>
          </w:p>
        </w:tc>
        <w:tc>
          <w:tcPr>
            <w:tcW w:w="4796" w:type="dxa"/>
            <w:gridSpan w:val="3"/>
            <w:tcBorders>
              <w:left w:val="single" w:sz="4" w:space="0" w:color="FFFFFF" w:themeColor="background1"/>
            </w:tcBorders>
            <w:shd w:val="clear" w:color="000000" w:fill="D2232A"/>
            <w:noWrap/>
            <w:hideMark/>
          </w:tcPr>
          <w:p w14:paraId="59FAE5A0" w14:textId="77777777" w:rsidR="00AC606A" w:rsidRPr="00B8794F" w:rsidRDefault="00AC606A" w:rsidP="00664C87">
            <w:pPr>
              <w:jc w:val="center"/>
              <w:rPr>
                <w:rFonts w:cs="Arial"/>
                <w:color w:val="FFFFFF"/>
                <w:szCs w:val="20"/>
                <w:lang w:val="en-GB"/>
              </w:rPr>
            </w:pPr>
            <w:r w:rsidRPr="00B8794F">
              <w:rPr>
                <w:rFonts w:cs="Arial"/>
                <w:b/>
                <w:bCs/>
                <w:color w:val="FFFFFF"/>
                <w:szCs w:val="20"/>
                <w:lang w:val="en-GB"/>
              </w:rPr>
              <w:t>Interferer characteristics (DECT)</w:t>
            </w:r>
            <w:bookmarkStart w:id="1468" w:name="_Toc392772857"/>
            <w:bookmarkStart w:id="1469" w:name="_Toc393266213"/>
            <w:bookmarkStart w:id="1470" w:name="_Toc393377443"/>
            <w:bookmarkEnd w:id="1468"/>
            <w:bookmarkEnd w:id="1469"/>
            <w:bookmarkEnd w:id="1470"/>
          </w:p>
        </w:tc>
        <w:bookmarkStart w:id="1471" w:name="_Toc392772858"/>
        <w:bookmarkStart w:id="1472" w:name="_Toc393266214"/>
        <w:bookmarkStart w:id="1473" w:name="_Toc393377444"/>
        <w:bookmarkEnd w:id="1471"/>
        <w:bookmarkEnd w:id="1472"/>
        <w:bookmarkEnd w:id="1473"/>
      </w:tr>
      <w:tr w:rsidR="00AC606A" w:rsidRPr="00B8794F" w14:paraId="5047069D" w14:textId="77777777" w:rsidTr="00664C87">
        <w:trPr>
          <w:trHeight w:val="263"/>
        </w:trPr>
        <w:tc>
          <w:tcPr>
            <w:tcW w:w="2869" w:type="dxa"/>
            <w:shd w:val="clear" w:color="auto" w:fill="auto"/>
            <w:noWrap/>
            <w:vAlign w:val="bottom"/>
            <w:hideMark/>
          </w:tcPr>
          <w:p w14:paraId="2B63645C" w14:textId="77777777" w:rsidR="00AC606A" w:rsidRPr="00B8794F" w:rsidRDefault="00AC606A" w:rsidP="00664C87">
            <w:pPr>
              <w:rPr>
                <w:rFonts w:cs="Arial"/>
                <w:szCs w:val="20"/>
                <w:lang w:val="en-GB"/>
              </w:rPr>
            </w:pPr>
            <w:r w:rsidRPr="00B8794F">
              <w:rPr>
                <w:rFonts w:cs="Arial"/>
                <w:szCs w:val="20"/>
                <w:lang w:val="en-GB"/>
              </w:rPr>
              <w:t>Channel BW (BWv)</w:t>
            </w:r>
            <w:bookmarkStart w:id="1474" w:name="_Toc392772859"/>
            <w:bookmarkStart w:id="1475" w:name="_Toc393266215"/>
            <w:bookmarkStart w:id="1476" w:name="_Toc393377445"/>
            <w:bookmarkEnd w:id="1474"/>
            <w:bookmarkEnd w:id="1475"/>
            <w:bookmarkEnd w:id="1476"/>
          </w:p>
        </w:tc>
        <w:tc>
          <w:tcPr>
            <w:tcW w:w="1005" w:type="dxa"/>
            <w:shd w:val="clear" w:color="auto" w:fill="auto"/>
            <w:noWrap/>
            <w:vAlign w:val="bottom"/>
            <w:hideMark/>
          </w:tcPr>
          <w:p w14:paraId="1F0DEF8C" w14:textId="77777777" w:rsidR="00AC606A" w:rsidRPr="00B8794F" w:rsidRDefault="00AC606A" w:rsidP="00664C87">
            <w:pPr>
              <w:rPr>
                <w:rFonts w:cs="Arial"/>
                <w:szCs w:val="20"/>
                <w:lang w:val="en-GB"/>
              </w:rPr>
            </w:pPr>
            <w:r w:rsidRPr="00B8794F">
              <w:rPr>
                <w:rFonts w:cs="Arial"/>
                <w:szCs w:val="20"/>
                <w:lang w:val="en-GB"/>
              </w:rPr>
              <w:t>MHz</w:t>
            </w:r>
            <w:bookmarkStart w:id="1477" w:name="_Toc392772860"/>
            <w:bookmarkStart w:id="1478" w:name="_Toc393266216"/>
            <w:bookmarkStart w:id="1479" w:name="_Toc393377446"/>
            <w:bookmarkEnd w:id="1477"/>
            <w:bookmarkEnd w:id="1478"/>
            <w:bookmarkEnd w:id="1479"/>
          </w:p>
        </w:tc>
        <w:tc>
          <w:tcPr>
            <w:tcW w:w="940" w:type="dxa"/>
            <w:shd w:val="clear" w:color="auto" w:fill="auto"/>
            <w:noWrap/>
            <w:vAlign w:val="bottom"/>
            <w:hideMark/>
          </w:tcPr>
          <w:p w14:paraId="74AB8454" w14:textId="77777777" w:rsidR="00AC606A" w:rsidRPr="00B8794F" w:rsidRDefault="00AC606A" w:rsidP="00664C87">
            <w:pPr>
              <w:rPr>
                <w:rFonts w:cs="Arial"/>
                <w:szCs w:val="20"/>
                <w:lang w:val="en-GB"/>
              </w:rPr>
            </w:pPr>
            <w:r w:rsidRPr="00B8794F">
              <w:rPr>
                <w:rFonts w:cs="Arial"/>
                <w:szCs w:val="20"/>
                <w:lang w:val="en-GB"/>
              </w:rPr>
              <w:t>1.08</w:t>
            </w:r>
            <w:bookmarkStart w:id="1480" w:name="_Toc392772861"/>
            <w:bookmarkStart w:id="1481" w:name="_Toc393266217"/>
            <w:bookmarkStart w:id="1482" w:name="_Toc393377447"/>
            <w:bookmarkEnd w:id="1480"/>
            <w:bookmarkEnd w:id="1481"/>
            <w:bookmarkEnd w:id="1482"/>
          </w:p>
        </w:tc>
        <w:tc>
          <w:tcPr>
            <w:tcW w:w="2740" w:type="dxa"/>
            <w:shd w:val="clear" w:color="auto" w:fill="auto"/>
            <w:noWrap/>
            <w:vAlign w:val="bottom"/>
            <w:hideMark/>
          </w:tcPr>
          <w:p w14:paraId="73008CBD" w14:textId="77777777" w:rsidR="00AC606A" w:rsidRPr="00B8794F" w:rsidRDefault="00AC606A" w:rsidP="00664C87">
            <w:pPr>
              <w:rPr>
                <w:rFonts w:cs="Arial"/>
                <w:szCs w:val="20"/>
                <w:lang w:val="en-GB"/>
              </w:rPr>
            </w:pPr>
            <w:r w:rsidRPr="00B8794F">
              <w:rPr>
                <w:rFonts w:cs="Arial"/>
                <w:szCs w:val="20"/>
                <w:lang w:val="en-GB"/>
              </w:rPr>
              <w:t>Frequency Adjacent(Fv)</w:t>
            </w:r>
            <w:bookmarkStart w:id="1483" w:name="_Toc392772862"/>
            <w:bookmarkStart w:id="1484" w:name="_Toc393266218"/>
            <w:bookmarkStart w:id="1485" w:name="_Toc393377448"/>
            <w:bookmarkEnd w:id="1483"/>
            <w:bookmarkEnd w:id="1484"/>
            <w:bookmarkEnd w:id="1485"/>
          </w:p>
        </w:tc>
        <w:tc>
          <w:tcPr>
            <w:tcW w:w="1005" w:type="dxa"/>
            <w:shd w:val="clear" w:color="auto" w:fill="auto"/>
            <w:noWrap/>
            <w:vAlign w:val="bottom"/>
            <w:hideMark/>
          </w:tcPr>
          <w:p w14:paraId="77242305" w14:textId="77777777" w:rsidR="00AC606A" w:rsidRPr="00B8794F" w:rsidRDefault="00AC606A" w:rsidP="00664C87">
            <w:pPr>
              <w:rPr>
                <w:rFonts w:cs="Arial"/>
                <w:szCs w:val="20"/>
                <w:lang w:val="en-GB"/>
              </w:rPr>
            </w:pPr>
            <w:r w:rsidRPr="00B8794F">
              <w:rPr>
                <w:rFonts w:cs="Arial"/>
                <w:szCs w:val="20"/>
                <w:lang w:val="en-GB"/>
              </w:rPr>
              <w:t>MHz</w:t>
            </w:r>
            <w:bookmarkStart w:id="1486" w:name="_Toc392772863"/>
            <w:bookmarkStart w:id="1487" w:name="_Toc393266219"/>
            <w:bookmarkStart w:id="1488" w:name="_Toc393377449"/>
            <w:bookmarkEnd w:id="1486"/>
            <w:bookmarkEnd w:id="1487"/>
            <w:bookmarkEnd w:id="1488"/>
          </w:p>
        </w:tc>
        <w:tc>
          <w:tcPr>
            <w:tcW w:w="1051" w:type="dxa"/>
            <w:shd w:val="clear" w:color="auto" w:fill="auto"/>
            <w:noWrap/>
            <w:vAlign w:val="bottom"/>
            <w:hideMark/>
          </w:tcPr>
          <w:p w14:paraId="40607A77" w14:textId="77777777" w:rsidR="00AC606A" w:rsidRPr="00B8794F" w:rsidRDefault="00AC606A" w:rsidP="00664C87">
            <w:pPr>
              <w:rPr>
                <w:rFonts w:cs="Arial"/>
                <w:szCs w:val="20"/>
                <w:lang w:val="en-GB"/>
              </w:rPr>
            </w:pPr>
            <w:r w:rsidRPr="00B8794F">
              <w:rPr>
                <w:rFonts w:cs="Arial"/>
                <w:szCs w:val="20"/>
                <w:lang w:val="en-GB"/>
              </w:rPr>
              <w:t>1916.352</w:t>
            </w:r>
            <w:bookmarkStart w:id="1489" w:name="_Toc392772864"/>
            <w:bookmarkStart w:id="1490" w:name="_Toc393266220"/>
            <w:bookmarkStart w:id="1491" w:name="_Toc393377450"/>
            <w:bookmarkEnd w:id="1489"/>
            <w:bookmarkEnd w:id="1490"/>
            <w:bookmarkEnd w:id="1491"/>
          </w:p>
        </w:tc>
        <w:bookmarkStart w:id="1492" w:name="_Toc392772865"/>
        <w:bookmarkStart w:id="1493" w:name="_Toc393266221"/>
        <w:bookmarkStart w:id="1494" w:name="_Toc393377451"/>
        <w:bookmarkEnd w:id="1492"/>
        <w:bookmarkEnd w:id="1493"/>
        <w:bookmarkEnd w:id="1494"/>
      </w:tr>
      <w:tr w:rsidR="00AC606A" w:rsidRPr="00B8794F" w14:paraId="769FD9B1" w14:textId="77777777" w:rsidTr="00664C87">
        <w:trPr>
          <w:trHeight w:val="263"/>
        </w:trPr>
        <w:tc>
          <w:tcPr>
            <w:tcW w:w="2869" w:type="dxa"/>
            <w:shd w:val="clear" w:color="auto" w:fill="auto"/>
            <w:noWrap/>
            <w:vAlign w:val="bottom"/>
            <w:hideMark/>
          </w:tcPr>
          <w:p w14:paraId="4FD597A4" w14:textId="77777777" w:rsidR="00AC606A" w:rsidRPr="00B8794F" w:rsidRDefault="00AC606A" w:rsidP="00664C87">
            <w:pPr>
              <w:rPr>
                <w:rFonts w:cs="Arial"/>
                <w:szCs w:val="20"/>
                <w:lang w:val="en-GB"/>
              </w:rPr>
            </w:pPr>
            <w:r w:rsidRPr="00B8794F">
              <w:rPr>
                <w:rFonts w:cs="Arial"/>
                <w:szCs w:val="20"/>
                <w:lang w:val="en-GB"/>
              </w:rPr>
              <w:t>Noise Figure (NF)</w:t>
            </w:r>
            <w:bookmarkStart w:id="1495" w:name="_Toc392772866"/>
            <w:bookmarkStart w:id="1496" w:name="_Toc393266222"/>
            <w:bookmarkStart w:id="1497" w:name="_Toc393377452"/>
            <w:bookmarkEnd w:id="1495"/>
            <w:bookmarkEnd w:id="1496"/>
            <w:bookmarkEnd w:id="1497"/>
          </w:p>
        </w:tc>
        <w:tc>
          <w:tcPr>
            <w:tcW w:w="1005" w:type="dxa"/>
            <w:shd w:val="clear" w:color="auto" w:fill="auto"/>
            <w:noWrap/>
            <w:vAlign w:val="bottom"/>
            <w:hideMark/>
          </w:tcPr>
          <w:p w14:paraId="502749EA" w14:textId="77777777" w:rsidR="00AC606A" w:rsidRPr="00B8794F" w:rsidRDefault="00AC606A" w:rsidP="00664C87">
            <w:pPr>
              <w:rPr>
                <w:rFonts w:cs="Arial"/>
                <w:szCs w:val="20"/>
                <w:lang w:val="en-GB"/>
              </w:rPr>
            </w:pPr>
            <w:r w:rsidRPr="00B8794F">
              <w:rPr>
                <w:rFonts w:cs="Arial"/>
                <w:szCs w:val="20"/>
                <w:lang w:val="en-GB"/>
              </w:rPr>
              <w:t>dB</w:t>
            </w:r>
            <w:bookmarkStart w:id="1498" w:name="_Toc392772867"/>
            <w:bookmarkStart w:id="1499" w:name="_Toc393266223"/>
            <w:bookmarkStart w:id="1500" w:name="_Toc393377453"/>
            <w:bookmarkEnd w:id="1498"/>
            <w:bookmarkEnd w:id="1499"/>
            <w:bookmarkEnd w:id="1500"/>
          </w:p>
        </w:tc>
        <w:tc>
          <w:tcPr>
            <w:tcW w:w="940" w:type="dxa"/>
            <w:shd w:val="clear" w:color="auto" w:fill="auto"/>
            <w:noWrap/>
            <w:vAlign w:val="bottom"/>
            <w:hideMark/>
          </w:tcPr>
          <w:p w14:paraId="0E4B7FF6" w14:textId="77777777" w:rsidR="00AC606A" w:rsidRPr="00B8794F" w:rsidRDefault="00AC606A" w:rsidP="00664C87">
            <w:pPr>
              <w:rPr>
                <w:rFonts w:cs="Arial"/>
                <w:szCs w:val="20"/>
                <w:lang w:val="en-GB"/>
              </w:rPr>
            </w:pPr>
            <w:r w:rsidRPr="00B8794F">
              <w:rPr>
                <w:rFonts w:cs="Arial"/>
                <w:szCs w:val="20"/>
                <w:lang w:val="en-GB"/>
              </w:rPr>
              <w:t>13</w:t>
            </w:r>
            <w:bookmarkStart w:id="1501" w:name="_Toc392772868"/>
            <w:bookmarkStart w:id="1502" w:name="_Toc393266224"/>
            <w:bookmarkStart w:id="1503" w:name="_Toc393377454"/>
            <w:bookmarkEnd w:id="1501"/>
            <w:bookmarkEnd w:id="1502"/>
            <w:bookmarkEnd w:id="1503"/>
          </w:p>
        </w:tc>
        <w:tc>
          <w:tcPr>
            <w:tcW w:w="2740" w:type="dxa"/>
            <w:shd w:val="clear" w:color="000000" w:fill="FFFFFF"/>
            <w:noWrap/>
            <w:vAlign w:val="bottom"/>
            <w:hideMark/>
          </w:tcPr>
          <w:p w14:paraId="0178ADB4" w14:textId="77777777" w:rsidR="00AC606A" w:rsidRPr="00B8794F" w:rsidRDefault="00AC606A" w:rsidP="00664C87">
            <w:pPr>
              <w:rPr>
                <w:rFonts w:cs="Arial"/>
                <w:szCs w:val="20"/>
                <w:lang w:val="en-GB"/>
              </w:rPr>
            </w:pPr>
            <w:r w:rsidRPr="00B8794F">
              <w:rPr>
                <w:rFonts w:cs="Arial"/>
                <w:szCs w:val="20"/>
                <w:lang w:val="en-GB"/>
              </w:rPr>
              <w:t xml:space="preserve">Frequency guard Edge2Edge </w:t>
            </w:r>
            <w:bookmarkStart w:id="1504" w:name="_Toc392772869"/>
            <w:bookmarkStart w:id="1505" w:name="_Toc393266225"/>
            <w:bookmarkStart w:id="1506" w:name="_Toc393377455"/>
            <w:bookmarkEnd w:id="1504"/>
            <w:bookmarkEnd w:id="1505"/>
            <w:bookmarkEnd w:id="1506"/>
          </w:p>
        </w:tc>
        <w:tc>
          <w:tcPr>
            <w:tcW w:w="1005" w:type="dxa"/>
            <w:shd w:val="clear" w:color="000000" w:fill="FFFFFF"/>
            <w:noWrap/>
            <w:vAlign w:val="bottom"/>
            <w:hideMark/>
          </w:tcPr>
          <w:p w14:paraId="0DAC81C0" w14:textId="77777777" w:rsidR="00AC606A" w:rsidRPr="00B8794F" w:rsidRDefault="00AC606A" w:rsidP="00664C87">
            <w:pPr>
              <w:rPr>
                <w:rFonts w:cs="Arial"/>
                <w:szCs w:val="20"/>
                <w:lang w:val="en-GB"/>
              </w:rPr>
            </w:pPr>
            <w:r w:rsidRPr="00B8794F">
              <w:rPr>
                <w:rFonts w:cs="Arial"/>
                <w:szCs w:val="20"/>
                <w:lang w:val="en-GB"/>
              </w:rPr>
              <w:t>MHz</w:t>
            </w:r>
            <w:bookmarkStart w:id="1507" w:name="_Toc392772870"/>
            <w:bookmarkStart w:id="1508" w:name="_Toc393266226"/>
            <w:bookmarkStart w:id="1509" w:name="_Toc393377456"/>
            <w:bookmarkEnd w:id="1507"/>
            <w:bookmarkEnd w:id="1508"/>
            <w:bookmarkEnd w:id="1509"/>
          </w:p>
        </w:tc>
        <w:tc>
          <w:tcPr>
            <w:tcW w:w="1051" w:type="dxa"/>
            <w:shd w:val="clear" w:color="000000" w:fill="FFFFFF"/>
            <w:noWrap/>
            <w:vAlign w:val="bottom"/>
            <w:hideMark/>
          </w:tcPr>
          <w:p w14:paraId="2DFA4E70" w14:textId="77777777" w:rsidR="00AC606A" w:rsidRPr="00B8794F" w:rsidRDefault="00AC606A" w:rsidP="00664C87">
            <w:pPr>
              <w:rPr>
                <w:rFonts w:cs="Arial"/>
                <w:szCs w:val="20"/>
                <w:lang w:val="en-GB"/>
              </w:rPr>
            </w:pPr>
            <w:r w:rsidRPr="00B8794F">
              <w:rPr>
                <w:rFonts w:cs="Arial"/>
                <w:szCs w:val="20"/>
                <w:lang w:val="en-GB"/>
              </w:rPr>
              <w:t>2.784</w:t>
            </w:r>
            <w:bookmarkStart w:id="1510" w:name="_Toc392772871"/>
            <w:bookmarkStart w:id="1511" w:name="_Toc393266227"/>
            <w:bookmarkStart w:id="1512" w:name="_Toc393377457"/>
            <w:bookmarkEnd w:id="1510"/>
            <w:bookmarkEnd w:id="1511"/>
            <w:bookmarkEnd w:id="1512"/>
          </w:p>
        </w:tc>
        <w:bookmarkStart w:id="1513" w:name="_Toc392772872"/>
        <w:bookmarkStart w:id="1514" w:name="_Toc393266228"/>
        <w:bookmarkStart w:id="1515" w:name="_Toc393377458"/>
        <w:bookmarkEnd w:id="1513"/>
        <w:bookmarkEnd w:id="1514"/>
        <w:bookmarkEnd w:id="1515"/>
      </w:tr>
      <w:tr w:rsidR="00AC606A" w:rsidRPr="00B8794F" w14:paraId="4FFF5969" w14:textId="77777777" w:rsidTr="00664C87">
        <w:trPr>
          <w:trHeight w:val="263"/>
        </w:trPr>
        <w:tc>
          <w:tcPr>
            <w:tcW w:w="2869" w:type="dxa"/>
            <w:shd w:val="clear" w:color="auto" w:fill="auto"/>
            <w:noWrap/>
            <w:vAlign w:val="bottom"/>
            <w:hideMark/>
          </w:tcPr>
          <w:p w14:paraId="6D6F49EE" w14:textId="77777777" w:rsidR="00AC606A" w:rsidRPr="00B8794F" w:rsidRDefault="00AC606A" w:rsidP="00664C87">
            <w:pPr>
              <w:rPr>
                <w:rFonts w:cs="Arial"/>
                <w:szCs w:val="20"/>
                <w:lang w:val="en-GB"/>
              </w:rPr>
            </w:pPr>
            <w:r w:rsidRPr="00B8794F">
              <w:rPr>
                <w:rFonts w:cs="Arial"/>
                <w:szCs w:val="20"/>
                <w:lang w:val="en-GB"/>
              </w:rPr>
              <w:t>Desensitization (D)</w:t>
            </w:r>
            <w:bookmarkStart w:id="1516" w:name="_Toc392772873"/>
            <w:bookmarkStart w:id="1517" w:name="_Toc393266229"/>
            <w:bookmarkStart w:id="1518" w:name="_Toc393377459"/>
            <w:bookmarkEnd w:id="1516"/>
            <w:bookmarkEnd w:id="1517"/>
            <w:bookmarkEnd w:id="1518"/>
          </w:p>
        </w:tc>
        <w:tc>
          <w:tcPr>
            <w:tcW w:w="1005" w:type="dxa"/>
            <w:shd w:val="clear" w:color="auto" w:fill="auto"/>
            <w:noWrap/>
            <w:vAlign w:val="bottom"/>
            <w:hideMark/>
          </w:tcPr>
          <w:p w14:paraId="617423D3" w14:textId="77777777" w:rsidR="00AC606A" w:rsidRPr="00B8794F" w:rsidRDefault="00AC606A" w:rsidP="00664C87">
            <w:pPr>
              <w:rPr>
                <w:rFonts w:cs="Arial"/>
                <w:szCs w:val="20"/>
                <w:lang w:val="en-GB"/>
              </w:rPr>
            </w:pPr>
            <w:r w:rsidRPr="00B8794F">
              <w:rPr>
                <w:rFonts w:cs="Arial"/>
                <w:szCs w:val="20"/>
                <w:lang w:val="en-GB"/>
              </w:rPr>
              <w:t>dB</w:t>
            </w:r>
            <w:bookmarkStart w:id="1519" w:name="_Toc392772874"/>
            <w:bookmarkStart w:id="1520" w:name="_Toc393266230"/>
            <w:bookmarkStart w:id="1521" w:name="_Toc393377460"/>
            <w:bookmarkEnd w:id="1519"/>
            <w:bookmarkEnd w:id="1520"/>
            <w:bookmarkEnd w:id="1521"/>
          </w:p>
        </w:tc>
        <w:tc>
          <w:tcPr>
            <w:tcW w:w="940" w:type="dxa"/>
            <w:shd w:val="clear" w:color="auto" w:fill="auto"/>
            <w:noWrap/>
            <w:vAlign w:val="bottom"/>
            <w:hideMark/>
          </w:tcPr>
          <w:p w14:paraId="3F8F32F0" w14:textId="77777777" w:rsidR="00AC606A" w:rsidRPr="00B8794F" w:rsidRDefault="00AC606A" w:rsidP="00664C87">
            <w:pPr>
              <w:rPr>
                <w:rFonts w:cs="Arial"/>
                <w:szCs w:val="20"/>
                <w:lang w:val="en-GB"/>
              </w:rPr>
            </w:pPr>
            <w:r w:rsidRPr="00B8794F">
              <w:rPr>
                <w:rFonts w:cs="Arial"/>
                <w:szCs w:val="20"/>
                <w:lang w:val="en-GB"/>
              </w:rPr>
              <w:t>1</w:t>
            </w:r>
            <w:bookmarkStart w:id="1522" w:name="_Toc392772875"/>
            <w:bookmarkStart w:id="1523" w:name="_Toc393266231"/>
            <w:bookmarkStart w:id="1524" w:name="_Toc393377461"/>
            <w:bookmarkEnd w:id="1522"/>
            <w:bookmarkEnd w:id="1523"/>
            <w:bookmarkEnd w:id="1524"/>
          </w:p>
        </w:tc>
        <w:tc>
          <w:tcPr>
            <w:tcW w:w="2740" w:type="dxa"/>
            <w:shd w:val="clear" w:color="auto" w:fill="auto"/>
            <w:noWrap/>
            <w:vAlign w:val="bottom"/>
            <w:hideMark/>
          </w:tcPr>
          <w:p w14:paraId="73A2007E" w14:textId="77777777" w:rsidR="00AC606A" w:rsidRPr="00B8794F" w:rsidRDefault="00AC606A" w:rsidP="00664C87">
            <w:pPr>
              <w:rPr>
                <w:rFonts w:cs="Arial"/>
                <w:szCs w:val="20"/>
                <w:lang w:val="en-GB"/>
              </w:rPr>
            </w:pPr>
            <w:r w:rsidRPr="00B8794F">
              <w:rPr>
                <w:rFonts w:cs="Arial"/>
                <w:szCs w:val="20"/>
                <w:lang w:val="en-GB"/>
              </w:rPr>
              <w:t>Channel BW (BWi)</w:t>
            </w:r>
            <w:bookmarkStart w:id="1525" w:name="_Toc392772876"/>
            <w:bookmarkStart w:id="1526" w:name="_Toc393266232"/>
            <w:bookmarkStart w:id="1527" w:name="_Toc393377462"/>
            <w:bookmarkEnd w:id="1525"/>
            <w:bookmarkEnd w:id="1526"/>
            <w:bookmarkEnd w:id="1527"/>
          </w:p>
        </w:tc>
        <w:tc>
          <w:tcPr>
            <w:tcW w:w="1005" w:type="dxa"/>
            <w:shd w:val="clear" w:color="auto" w:fill="auto"/>
            <w:noWrap/>
            <w:vAlign w:val="bottom"/>
            <w:hideMark/>
          </w:tcPr>
          <w:p w14:paraId="28F9E3C7" w14:textId="77777777" w:rsidR="00AC606A" w:rsidRPr="00B8794F" w:rsidRDefault="00AC606A" w:rsidP="00664C87">
            <w:pPr>
              <w:rPr>
                <w:rFonts w:cs="Arial"/>
                <w:szCs w:val="20"/>
                <w:lang w:val="en-GB"/>
              </w:rPr>
            </w:pPr>
            <w:r w:rsidRPr="00B8794F">
              <w:rPr>
                <w:rFonts w:cs="Arial"/>
                <w:szCs w:val="20"/>
                <w:lang w:val="en-GB"/>
              </w:rPr>
              <w:t>MHz</w:t>
            </w:r>
            <w:bookmarkStart w:id="1528" w:name="_Toc392772877"/>
            <w:bookmarkStart w:id="1529" w:name="_Toc393266233"/>
            <w:bookmarkStart w:id="1530" w:name="_Toc393377463"/>
            <w:bookmarkEnd w:id="1528"/>
            <w:bookmarkEnd w:id="1529"/>
            <w:bookmarkEnd w:id="1530"/>
          </w:p>
        </w:tc>
        <w:tc>
          <w:tcPr>
            <w:tcW w:w="1051" w:type="dxa"/>
            <w:shd w:val="clear" w:color="auto" w:fill="auto"/>
            <w:noWrap/>
            <w:vAlign w:val="bottom"/>
            <w:hideMark/>
          </w:tcPr>
          <w:p w14:paraId="15A40277" w14:textId="77777777" w:rsidR="00AC606A" w:rsidRPr="00B8794F" w:rsidRDefault="00AC606A" w:rsidP="00664C87">
            <w:pPr>
              <w:rPr>
                <w:rFonts w:cs="Arial"/>
                <w:szCs w:val="20"/>
                <w:lang w:val="en-GB"/>
              </w:rPr>
            </w:pPr>
            <w:r w:rsidRPr="00B8794F">
              <w:rPr>
                <w:rFonts w:cs="Arial"/>
                <w:szCs w:val="20"/>
                <w:lang w:val="en-GB"/>
              </w:rPr>
              <w:t>1.728</w:t>
            </w:r>
            <w:bookmarkStart w:id="1531" w:name="_Toc392772878"/>
            <w:bookmarkStart w:id="1532" w:name="_Toc393266234"/>
            <w:bookmarkStart w:id="1533" w:name="_Toc393377464"/>
            <w:bookmarkEnd w:id="1531"/>
            <w:bookmarkEnd w:id="1532"/>
            <w:bookmarkEnd w:id="1533"/>
          </w:p>
        </w:tc>
        <w:bookmarkStart w:id="1534" w:name="_Toc392772879"/>
        <w:bookmarkStart w:id="1535" w:name="_Toc393266235"/>
        <w:bookmarkStart w:id="1536" w:name="_Toc393377465"/>
        <w:bookmarkEnd w:id="1534"/>
        <w:bookmarkEnd w:id="1535"/>
        <w:bookmarkEnd w:id="1536"/>
      </w:tr>
      <w:tr w:rsidR="00AC606A" w:rsidRPr="00B8794F" w14:paraId="61D07D28" w14:textId="77777777" w:rsidTr="00664C87">
        <w:trPr>
          <w:trHeight w:val="263"/>
        </w:trPr>
        <w:tc>
          <w:tcPr>
            <w:tcW w:w="2869" w:type="dxa"/>
            <w:shd w:val="clear" w:color="auto" w:fill="auto"/>
            <w:noWrap/>
            <w:vAlign w:val="bottom"/>
            <w:hideMark/>
          </w:tcPr>
          <w:p w14:paraId="1215E43E" w14:textId="77777777" w:rsidR="00AC606A" w:rsidRPr="00B8794F" w:rsidRDefault="00AC606A" w:rsidP="00664C87">
            <w:pPr>
              <w:rPr>
                <w:rFonts w:cs="Arial"/>
                <w:szCs w:val="20"/>
                <w:lang w:val="en-GB"/>
              </w:rPr>
            </w:pPr>
            <w:r w:rsidRPr="00B8794F">
              <w:rPr>
                <w:rFonts w:cs="Arial"/>
                <w:szCs w:val="20"/>
                <w:lang w:val="en-GB"/>
              </w:rPr>
              <w:lastRenderedPageBreak/>
              <w:t>I/N</w:t>
            </w:r>
            <w:bookmarkStart w:id="1537" w:name="_Toc392772880"/>
            <w:bookmarkStart w:id="1538" w:name="_Toc393266236"/>
            <w:bookmarkStart w:id="1539" w:name="_Toc393377466"/>
            <w:bookmarkEnd w:id="1537"/>
            <w:bookmarkEnd w:id="1538"/>
            <w:bookmarkEnd w:id="1539"/>
          </w:p>
        </w:tc>
        <w:tc>
          <w:tcPr>
            <w:tcW w:w="1005" w:type="dxa"/>
            <w:shd w:val="clear" w:color="auto" w:fill="auto"/>
            <w:noWrap/>
            <w:vAlign w:val="bottom"/>
            <w:hideMark/>
          </w:tcPr>
          <w:p w14:paraId="6CE1E2DB" w14:textId="77777777" w:rsidR="00AC606A" w:rsidRPr="00B8794F" w:rsidRDefault="00AC606A" w:rsidP="00664C87">
            <w:pPr>
              <w:rPr>
                <w:rFonts w:cs="Arial"/>
                <w:szCs w:val="20"/>
                <w:lang w:val="en-GB"/>
              </w:rPr>
            </w:pPr>
            <w:r w:rsidRPr="00B8794F">
              <w:rPr>
                <w:rFonts w:cs="Arial"/>
                <w:szCs w:val="20"/>
                <w:lang w:val="en-GB"/>
              </w:rPr>
              <w:t>dB</w:t>
            </w:r>
            <w:bookmarkStart w:id="1540" w:name="_Toc392772881"/>
            <w:bookmarkStart w:id="1541" w:name="_Toc393266237"/>
            <w:bookmarkStart w:id="1542" w:name="_Toc393377467"/>
            <w:bookmarkEnd w:id="1540"/>
            <w:bookmarkEnd w:id="1541"/>
            <w:bookmarkEnd w:id="1542"/>
          </w:p>
        </w:tc>
        <w:tc>
          <w:tcPr>
            <w:tcW w:w="940" w:type="dxa"/>
            <w:shd w:val="clear" w:color="auto" w:fill="auto"/>
            <w:noWrap/>
            <w:vAlign w:val="bottom"/>
            <w:hideMark/>
          </w:tcPr>
          <w:p w14:paraId="30C8DE93" w14:textId="77777777" w:rsidR="00AC606A" w:rsidRPr="00B8794F" w:rsidRDefault="00AC606A" w:rsidP="00664C87">
            <w:pPr>
              <w:rPr>
                <w:rFonts w:cs="Arial"/>
                <w:szCs w:val="20"/>
                <w:lang w:val="en-GB"/>
              </w:rPr>
            </w:pPr>
            <w:r w:rsidRPr="00B8794F">
              <w:rPr>
                <w:rFonts w:cs="Arial"/>
                <w:szCs w:val="20"/>
                <w:lang w:val="en-GB"/>
              </w:rPr>
              <w:t>-5.87</w:t>
            </w:r>
            <w:bookmarkStart w:id="1543" w:name="_Toc392772882"/>
            <w:bookmarkStart w:id="1544" w:name="_Toc393266238"/>
            <w:bookmarkStart w:id="1545" w:name="_Toc393377468"/>
            <w:bookmarkEnd w:id="1543"/>
            <w:bookmarkEnd w:id="1544"/>
            <w:bookmarkEnd w:id="1545"/>
          </w:p>
        </w:tc>
        <w:tc>
          <w:tcPr>
            <w:tcW w:w="2740" w:type="dxa"/>
            <w:shd w:val="clear" w:color="auto" w:fill="auto"/>
            <w:noWrap/>
            <w:vAlign w:val="bottom"/>
            <w:hideMark/>
          </w:tcPr>
          <w:p w14:paraId="250F805A" w14:textId="77777777" w:rsidR="00AC606A" w:rsidRPr="00B8794F" w:rsidRDefault="00AC606A" w:rsidP="00664C87">
            <w:pPr>
              <w:rPr>
                <w:rFonts w:cs="Arial"/>
                <w:szCs w:val="20"/>
                <w:lang w:val="en-GB"/>
              </w:rPr>
            </w:pPr>
            <w:r w:rsidRPr="00B8794F">
              <w:rPr>
                <w:rFonts w:cs="Arial"/>
                <w:szCs w:val="20"/>
                <w:lang w:val="en-GB"/>
              </w:rPr>
              <w:t>Tx Power (Pi)</w:t>
            </w:r>
            <w:bookmarkStart w:id="1546" w:name="_Toc392772883"/>
            <w:bookmarkStart w:id="1547" w:name="_Toc393266239"/>
            <w:bookmarkStart w:id="1548" w:name="_Toc393377469"/>
            <w:bookmarkEnd w:id="1546"/>
            <w:bookmarkEnd w:id="1547"/>
            <w:bookmarkEnd w:id="1548"/>
          </w:p>
        </w:tc>
        <w:tc>
          <w:tcPr>
            <w:tcW w:w="1005" w:type="dxa"/>
            <w:shd w:val="clear" w:color="auto" w:fill="auto"/>
            <w:noWrap/>
            <w:vAlign w:val="bottom"/>
            <w:hideMark/>
          </w:tcPr>
          <w:p w14:paraId="5EBBB317" w14:textId="77777777" w:rsidR="00AC606A" w:rsidRPr="00B8794F" w:rsidRDefault="00AC606A" w:rsidP="00664C87">
            <w:pPr>
              <w:rPr>
                <w:rFonts w:cs="Arial"/>
                <w:szCs w:val="20"/>
                <w:lang w:val="en-GB"/>
              </w:rPr>
            </w:pPr>
            <w:r w:rsidRPr="00B8794F">
              <w:rPr>
                <w:rFonts w:cs="Arial"/>
                <w:szCs w:val="20"/>
                <w:lang w:val="en-GB"/>
              </w:rPr>
              <w:t>dBm</w:t>
            </w:r>
            <w:bookmarkStart w:id="1549" w:name="_Toc392772884"/>
            <w:bookmarkStart w:id="1550" w:name="_Toc393266240"/>
            <w:bookmarkStart w:id="1551" w:name="_Toc393377470"/>
            <w:bookmarkEnd w:id="1549"/>
            <w:bookmarkEnd w:id="1550"/>
            <w:bookmarkEnd w:id="1551"/>
          </w:p>
        </w:tc>
        <w:tc>
          <w:tcPr>
            <w:tcW w:w="1051" w:type="dxa"/>
            <w:shd w:val="clear" w:color="auto" w:fill="auto"/>
            <w:noWrap/>
            <w:vAlign w:val="bottom"/>
            <w:hideMark/>
          </w:tcPr>
          <w:p w14:paraId="61D2749C" w14:textId="77777777" w:rsidR="00AC606A" w:rsidRPr="00B8794F" w:rsidRDefault="00AC606A" w:rsidP="00664C87">
            <w:pPr>
              <w:rPr>
                <w:rFonts w:cs="Arial"/>
                <w:szCs w:val="20"/>
                <w:lang w:val="en-GB"/>
              </w:rPr>
            </w:pPr>
            <w:r w:rsidRPr="00B8794F">
              <w:rPr>
                <w:rFonts w:cs="Arial"/>
                <w:szCs w:val="20"/>
                <w:lang w:val="en-GB"/>
              </w:rPr>
              <w:t>24</w:t>
            </w:r>
            <w:bookmarkStart w:id="1552" w:name="_Toc392772885"/>
            <w:bookmarkStart w:id="1553" w:name="_Toc393266241"/>
            <w:bookmarkStart w:id="1554" w:name="_Toc393377471"/>
            <w:bookmarkEnd w:id="1552"/>
            <w:bookmarkEnd w:id="1553"/>
            <w:bookmarkEnd w:id="1554"/>
          </w:p>
        </w:tc>
        <w:bookmarkStart w:id="1555" w:name="_Toc392772886"/>
        <w:bookmarkStart w:id="1556" w:name="_Toc393266242"/>
        <w:bookmarkStart w:id="1557" w:name="_Toc393377472"/>
        <w:bookmarkEnd w:id="1555"/>
        <w:bookmarkEnd w:id="1556"/>
        <w:bookmarkEnd w:id="1557"/>
      </w:tr>
      <w:tr w:rsidR="00AC606A" w:rsidRPr="00B8794F" w14:paraId="55BDA0B3" w14:textId="77777777" w:rsidTr="00664C87">
        <w:trPr>
          <w:trHeight w:val="263"/>
        </w:trPr>
        <w:tc>
          <w:tcPr>
            <w:tcW w:w="2869" w:type="dxa"/>
            <w:shd w:val="clear" w:color="auto" w:fill="auto"/>
            <w:noWrap/>
            <w:vAlign w:val="bottom"/>
            <w:hideMark/>
          </w:tcPr>
          <w:p w14:paraId="165E445F" w14:textId="77777777" w:rsidR="00AC606A" w:rsidRPr="00B8794F" w:rsidRDefault="00AC606A" w:rsidP="00664C87">
            <w:pPr>
              <w:rPr>
                <w:rFonts w:cs="Arial"/>
                <w:szCs w:val="20"/>
                <w:lang w:val="en-GB"/>
              </w:rPr>
            </w:pPr>
            <w:r w:rsidRPr="00B8794F">
              <w:rPr>
                <w:rFonts w:cs="Arial"/>
                <w:szCs w:val="20"/>
                <w:lang w:val="en-GB"/>
              </w:rPr>
              <w:t>Thermal Noise (Nth)</w:t>
            </w:r>
            <w:bookmarkStart w:id="1558" w:name="_Toc392772887"/>
            <w:bookmarkStart w:id="1559" w:name="_Toc393266243"/>
            <w:bookmarkStart w:id="1560" w:name="_Toc393377473"/>
            <w:bookmarkEnd w:id="1558"/>
            <w:bookmarkEnd w:id="1559"/>
            <w:bookmarkEnd w:id="1560"/>
          </w:p>
        </w:tc>
        <w:tc>
          <w:tcPr>
            <w:tcW w:w="1005" w:type="dxa"/>
            <w:shd w:val="clear" w:color="auto" w:fill="auto"/>
            <w:noWrap/>
            <w:vAlign w:val="bottom"/>
            <w:hideMark/>
          </w:tcPr>
          <w:p w14:paraId="3971A603" w14:textId="77777777" w:rsidR="00AC606A" w:rsidRPr="00B8794F" w:rsidRDefault="00AC606A" w:rsidP="00664C87">
            <w:pPr>
              <w:rPr>
                <w:rFonts w:cs="Arial"/>
                <w:szCs w:val="20"/>
                <w:lang w:val="en-GB"/>
              </w:rPr>
            </w:pPr>
            <w:r w:rsidRPr="00B8794F">
              <w:rPr>
                <w:rFonts w:cs="Arial"/>
                <w:szCs w:val="20"/>
                <w:lang w:val="en-GB"/>
              </w:rPr>
              <w:t>dBm/BW</w:t>
            </w:r>
            <w:bookmarkStart w:id="1561" w:name="_Toc392772888"/>
            <w:bookmarkStart w:id="1562" w:name="_Toc393266244"/>
            <w:bookmarkStart w:id="1563" w:name="_Toc393377474"/>
            <w:bookmarkEnd w:id="1561"/>
            <w:bookmarkEnd w:id="1562"/>
            <w:bookmarkEnd w:id="1563"/>
          </w:p>
        </w:tc>
        <w:tc>
          <w:tcPr>
            <w:tcW w:w="940" w:type="dxa"/>
            <w:shd w:val="clear" w:color="auto" w:fill="auto"/>
            <w:noWrap/>
            <w:vAlign w:val="bottom"/>
            <w:hideMark/>
          </w:tcPr>
          <w:p w14:paraId="57FA8F17" w14:textId="77777777" w:rsidR="00AC606A" w:rsidRPr="00B8794F" w:rsidRDefault="00AC606A" w:rsidP="00664C87">
            <w:pPr>
              <w:rPr>
                <w:rFonts w:cs="Arial"/>
                <w:szCs w:val="20"/>
                <w:lang w:val="en-GB"/>
              </w:rPr>
            </w:pPr>
            <w:r w:rsidRPr="00B8794F">
              <w:rPr>
                <w:rFonts w:cs="Arial"/>
                <w:szCs w:val="20"/>
                <w:lang w:val="en-GB"/>
              </w:rPr>
              <w:t>-113.50</w:t>
            </w:r>
            <w:bookmarkStart w:id="1564" w:name="_Toc392772889"/>
            <w:bookmarkStart w:id="1565" w:name="_Toc393266245"/>
            <w:bookmarkStart w:id="1566" w:name="_Toc393377475"/>
            <w:bookmarkEnd w:id="1564"/>
            <w:bookmarkEnd w:id="1565"/>
            <w:bookmarkEnd w:id="1566"/>
          </w:p>
        </w:tc>
        <w:tc>
          <w:tcPr>
            <w:tcW w:w="2740" w:type="dxa"/>
            <w:shd w:val="clear" w:color="auto" w:fill="auto"/>
            <w:noWrap/>
            <w:vAlign w:val="bottom"/>
            <w:hideMark/>
          </w:tcPr>
          <w:p w14:paraId="42504291" w14:textId="77777777" w:rsidR="00AC606A" w:rsidRPr="00B8794F" w:rsidRDefault="00AC606A" w:rsidP="00664C87">
            <w:pPr>
              <w:rPr>
                <w:rFonts w:cs="Arial"/>
                <w:szCs w:val="20"/>
                <w:lang w:val="en-GB"/>
              </w:rPr>
            </w:pPr>
            <w:r w:rsidRPr="00B8794F">
              <w:rPr>
                <w:rFonts w:cs="Arial"/>
                <w:szCs w:val="20"/>
                <w:lang w:val="en-GB"/>
              </w:rPr>
              <w:t>Antenna gain (Gi)</w:t>
            </w:r>
            <w:bookmarkStart w:id="1567" w:name="_Toc392772890"/>
            <w:bookmarkStart w:id="1568" w:name="_Toc393266246"/>
            <w:bookmarkStart w:id="1569" w:name="_Toc393377476"/>
            <w:bookmarkEnd w:id="1567"/>
            <w:bookmarkEnd w:id="1568"/>
            <w:bookmarkEnd w:id="1569"/>
          </w:p>
        </w:tc>
        <w:tc>
          <w:tcPr>
            <w:tcW w:w="1005" w:type="dxa"/>
            <w:shd w:val="clear" w:color="auto" w:fill="auto"/>
            <w:noWrap/>
            <w:vAlign w:val="bottom"/>
            <w:hideMark/>
          </w:tcPr>
          <w:p w14:paraId="1C168D05" w14:textId="77777777" w:rsidR="00AC606A" w:rsidRPr="00B8794F" w:rsidRDefault="00AC606A" w:rsidP="00664C87">
            <w:pPr>
              <w:rPr>
                <w:rFonts w:cs="Arial"/>
                <w:szCs w:val="20"/>
                <w:lang w:val="en-GB"/>
              </w:rPr>
            </w:pPr>
            <w:r w:rsidRPr="00B8794F">
              <w:rPr>
                <w:rFonts w:cs="Arial"/>
                <w:szCs w:val="20"/>
                <w:lang w:val="en-GB"/>
              </w:rPr>
              <w:t>dBi</w:t>
            </w:r>
            <w:bookmarkStart w:id="1570" w:name="_Toc392772891"/>
            <w:bookmarkStart w:id="1571" w:name="_Toc393266247"/>
            <w:bookmarkStart w:id="1572" w:name="_Toc393377477"/>
            <w:bookmarkEnd w:id="1570"/>
            <w:bookmarkEnd w:id="1571"/>
            <w:bookmarkEnd w:id="1572"/>
          </w:p>
        </w:tc>
        <w:tc>
          <w:tcPr>
            <w:tcW w:w="1051" w:type="dxa"/>
            <w:shd w:val="clear" w:color="auto" w:fill="auto"/>
            <w:noWrap/>
            <w:vAlign w:val="bottom"/>
            <w:hideMark/>
          </w:tcPr>
          <w:p w14:paraId="282CB237" w14:textId="77777777" w:rsidR="00AC606A" w:rsidRPr="00B8794F" w:rsidRDefault="00AC606A" w:rsidP="00664C87">
            <w:pPr>
              <w:rPr>
                <w:rFonts w:cs="Arial"/>
                <w:szCs w:val="20"/>
                <w:lang w:val="en-GB"/>
              </w:rPr>
            </w:pPr>
            <w:r w:rsidRPr="00B8794F">
              <w:rPr>
                <w:rFonts w:cs="Arial"/>
                <w:szCs w:val="20"/>
                <w:lang w:val="en-GB"/>
              </w:rPr>
              <w:t>6</w:t>
            </w:r>
            <w:bookmarkStart w:id="1573" w:name="_Toc392772892"/>
            <w:bookmarkStart w:id="1574" w:name="_Toc393266248"/>
            <w:bookmarkStart w:id="1575" w:name="_Toc393377478"/>
            <w:bookmarkEnd w:id="1573"/>
            <w:bookmarkEnd w:id="1574"/>
            <w:bookmarkEnd w:id="1575"/>
          </w:p>
        </w:tc>
        <w:bookmarkStart w:id="1576" w:name="_Toc392772893"/>
        <w:bookmarkStart w:id="1577" w:name="_Toc393266249"/>
        <w:bookmarkStart w:id="1578" w:name="_Toc393377479"/>
        <w:bookmarkEnd w:id="1576"/>
        <w:bookmarkEnd w:id="1577"/>
        <w:bookmarkEnd w:id="1578"/>
      </w:tr>
      <w:tr w:rsidR="00AC606A" w:rsidRPr="00B8794F" w14:paraId="6340519E" w14:textId="77777777" w:rsidTr="00664C87">
        <w:trPr>
          <w:trHeight w:val="263"/>
        </w:trPr>
        <w:tc>
          <w:tcPr>
            <w:tcW w:w="2869" w:type="dxa"/>
            <w:shd w:val="clear" w:color="auto" w:fill="auto"/>
            <w:noWrap/>
            <w:vAlign w:val="bottom"/>
            <w:hideMark/>
          </w:tcPr>
          <w:p w14:paraId="66CAE01F" w14:textId="77777777" w:rsidR="00AC606A" w:rsidRPr="00B8794F" w:rsidRDefault="00AC606A" w:rsidP="00664C87">
            <w:pPr>
              <w:rPr>
                <w:rFonts w:cs="Arial"/>
                <w:szCs w:val="20"/>
                <w:lang w:val="en-GB"/>
              </w:rPr>
            </w:pPr>
            <w:r w:rsidRPr="00B8794F">
              <w:rPr>
                <w:rFonts w:cs="Arial"/>
                <w:szCs w:val="20"/>
                <w:lang w:val="en-GB"/>
              </w:rPr>
              <w:t xml:space="preserve">ACS total </w:t>
            </w:r>
            <w:bookmarkStart w:id="1579" w:name="_Toc392772894"/>
            <w:bookmarkStart w:id="1580" w:name="_Toc393266250"/>
            <w:bookmarkStart w:id="1581" w:name="_Toc393377480"/>
            <w:bookmarkEnd w:id="1579"/>
            <w:bookmarkEnd w:id="1580"/>
            <w:bookmarkEnd w:id="1581"/>
          </w:p>
        </w:tc>
        <w:tc>
          <w:tcPr>
            <w:tcW w:w="1005" w:type="dxa"/>
            <w:shd w:val="clear" w:color="auto" w:fill="auto"/>
            <w:noWrap/>
            <w:vAlign w:val="bottom"/>
            <w:hideMark/>
          </w:tcPr>
          <w:p w14:paraId="1004F116" w14:textId="77777777" w:rsidR="00AC606A" w:rsidRPr="00B8794F" w:rsidRDefault="00AC606A" w:rsidP="00664C87">
            <w:pPr>
              <w:rPr>
                <w:rFonts w:cs="Arial"/>
                <w:szCs w:val="20"/>
                <w:lang w:val="en-GB"/>
              </w:rPr>
            </w:pPr>
            <w:r w:rsidRPr="00B8794F">
              <w:rPr>
                <w:rFonts w:cs="Arial"/>
                <w:szCs w:val="20"/>
                <w:lang w:val="en-GB"/>
              </w:rPr>
              <w:t>dB</w:t>
            </w:r>
            <w:bookmarkStart w:id="1582" w:name="_Toc392772895"/>
            <w:bookmarkStart w:id="1583" w:name="_Toc393266251"/>
            <w:bookmarkStart w:id="1584" w:name="_Toc393377481"/>
            <w:bookmarkEnd w:id="1582"/>
            <w:bookmarkEnd w:id="1583"/>
            <w:bookmarkEnd w:id="1584"/>
          </w:p>
        </w:tc>
        <w:tc>
          <w:tcPr>
            <w:tcW w:w="940" w:type="dxa"/>
            <w:shd w:val="clear" w:color="auto" w:fill="auto"/>
            <w:noWrap/>
            <w:vAlign w:val="bottom"/>
            <w:hideMark/>
          </w:tcPr>
          <w:p w14:paraId="28A19B15" w14:textId="77777777" w:rsidR="00AC606A" w:rsidRPr="00B8794F" w:rsidRDefault="00AC606A" w:rsidP="00664C87">
            <w:pPr>
              <w:rPr>
                <w:rFonts w:cs="Arial"/>
                <w:szCs w:val="20"/>
                <w:lang w:val="en-GB"/>
              </w:rPr>
            </w:pPr>
            <w:r w:rsidRPr="00B8794F">
              <w:rPr>
                <w:rFonts w:cs="Arial"/>
                <w:szCs w:val="20"/>
                <w:lang w:val="en-GB"/>
              </w:rPr>
              <w:t>55</w:t>
            </w:r>
            <w:bookmarkStart w:id="1585" w:name="_Toc392772896"/>
            <w:bookmarkStart w:id="1586" w:name="_Toc393266252"/>
            <w:bookmarkStart w:id="1587" w:name="_Toc393377482"/>
            <w:bookmarkEnd w:id="1585"/>
            <w:bookmarkEnd w:id="1586"/>
            <w:bookmarkEnd w:id="1587"/>
          </w:p>
        </w:tc>
        <w:tc>
          <w:tcPr>
            <w:tcW w:w="2740" w:type="dxa"/>
            <w:shd w:val="clear" w:color="auto" w:fill="auto"/>
            <w:noWrap/>
            <w:vAlign w:val="bottom"/>
            <w:hideMark/>
          </w:tcPr>
          <w:p w14:paraId="5AC7300C" w14:textId="77777777" w:rsidR="00AC606A" w:rsidRPr="00B8794F" w:rsidRDefault="00AC606A" w:rsidP="00664C87">
            <w:pPr>
              <w:rPr>
                <w:rFonts w:cs="Arial"/>
                <w:szCs w:val="20"/>
                <w:lang w:val="en-GB"/>
              </w:rPr>
            </w:pPr>
            <w:r w:rsidRPr="00B8794F">
              <w:rPr>
                <w:rFonts w:cs="Arial"/>
                <w:szCs w:val="20"/>
                <w:lang w:val="en-GB"/>
              </w:rPr>
              <w:t xml:space="preserve">ACLR total </w:t>
            </w:r>
            <w:bookmarkStart w:id="1588" w:name="_Toc392772897"/>
            <w:bookmarkStart w:id="1589" w:name="_Toc393266253"/>
            <w:bookmarkStart w:id="1590" w:name="_Toc393377483"/>
            <w:bookmarkEnd w:id="1588"/>
            <w:bookmarkEnd w:id="1589"/>
            <w:bookmarkEnd w:id="1590"/>
          </w:p>
        </w:tc>
        <w:tc>
          <w:tcPr>
            <w:tcW w:w="1005" w:type="dxa"/>
            <w:shd w:val="clear" w:color="auto" w:fill="auto"/>
            <w:noWrap/>
            <w:vAlign w:val="bottom"/>
            <w:hideMark/>
          </w:tcPr>
          <w:p w14:paraId="268B17C6" w14:textId="77777777" w:rsidR="00AC606A" w:rsidRPr="00B8794F" w:rsidRDefault="00AC606A" w:rsidP="00664C87">
            <w:pPr>
              <w:rPr>
                <w:rFonts w:cs="Arial"/>
                <w:szCs w:val="20"/>
                <w:lang w:val="en-GB"/>
              </w:rPr>
            </w:pPr>
            <w:r w:rsidRPr="00B8794F">
              <w:rPr>
                <w:rFonts w:cs="Arial"/>
                <w:szCs w:val="20"/>
                <w:lang w:val="en-GB"/>
              </w:rPr>
              <w:t>dB</w:t>
            </w:r>
            <w:bookmarkStart w:id="1591" w:name="_Toc392772898"/>
            <w:bookmarkStart w:id="1592" w:name="_Toc393266254"/>
            <w:bookmarkStart w:id="1593" w:name="_Toc393377484"/>
            <w:bookmarkEnd w:id="1591"/>
            <w:bookmarkEnd w:id="1592"/>
            <w:bookmarkEnd w:id="1593"/>
          </w:p>
        </w:tc>
        <w:tc>
          <w:tcPr>
            <w:tcW w:w="1051" w:type="dxa"/>
            <w:shd w:val="clear" w:color="auto" w:fill="auto"/>
            <w:noWrap/>
            <w:vAlign w:val="bottom"/>
            <w:hideMark/>
          </w:tcPr>
          <w:p w14:paraId="411BD17C" w14:textId="77777777" w:rsidR="00AC606A" w:rsidRPr="00B8794F" w:rsidRDefault="00AC606A" w:rsidP="00664C87">
            <w:pPr>
              <w:rPr>
                <w:rFonts w:cs="Arial"/>
                <w:szCs w:val="20"/>
                <w:lang w:val="en-GB"/>
              </w:rPr>
            </w:pPr>
            <w:r w:rsidRPr="00B8794F">
              <w:rPr>
                <w:rFonts w:cs="Arial"/>
                <w:szCs w:val="20"/>
                <w:lang w:val="en-GB"/>
              </w:rPr>
              <w:t>56.2</w:t>
            </w:r>
            <w:bookmarkStart w:id="1594" w:name="_Toc392772899"/>
            <w:bookmarkStart w:id="1595" w:name="_Toc393266255"/>
            <w:bookmarkStart w:id="1596" w:name="_Toc393377485"/>
            <w:bookmarkEnd w:id="1594"/>
            <w:bookmarkEnd w:id="1595"/>
            <w:bookmarkEnd w:id="1596"/>
          </w:p>
        </w:tc>
        <w:bookmarkStart w:id="1597" w:name="_Toc392772900"/>
        <w:bookmarkStart w:id="1598" w:name="_Toc393266256"/>
        <w:bookmarkStart w:id="1599" w:name="_Toc393377486"/>
        <w:bookmarkEnd w:id="1597"/>
        <w:bookmarkEnd w:id="1598"/>
        <w:bookmarkEnd w:id="1599"/>
      </w:tr>
      <w:tr w:rsidR="00AC606A" w:rsidRPr="00B8794F" w14:paraId="7BAF398F" w14:textId="77777777" w:rsidTr="00664C87">
        <w:trPr>
          <w:trHeight w:val="263"/>
        </w:trPr>
        <w:tc>
          <w:tcPr>
            <w:tcW w:w="2869" w:type="dxa"/>
            <w:shd w:val="clear" w:color="auto" w:fill="auto"/>
            <w:noWrap/>
            <w:vAlign w:val="bottom"/>
            <w:hideMark/>
          </w:tcPr>
          <w:p w14:paraId="358816DB" w14:textId="77777777" w:rsidR="00AC606A" w:rsidRPr="00B8794F" w:rsidRDefault="00AC606A" w:rsidP="00664C87">
            <w:pPr>
              <w:rPr>
                <w:rFonts w:cs="Arial"/>
                <w:szCs w:val="20"/>
                <w:lang w:val="en-GB"/>
              </w:rPr>
            </w:pPr>
            <w:r w:rsidRPr="00B8794F">
              <w:rPr>
                <w:rFonts w:cs="Arial"/>
                <w:szCs w:val="20"/>
                <w:lang w:val="en-GB"/>
              </w:rPr>
              <w:t>Antenna gain (Gv)</w:t>
            </w:r>
            <w:bookmarkStart w:id="1600" w:name="_Toc392772901"/>
            <w:bookmarkStart w:id="1601" w:name="_Toc393266257"/>
            <w:bookmarkStart w:id="1602" w:name="_Toc393377487"/>
            <w:bookmarkEnd w:id="1600"/>
            <w:bookmarkEnd w:id="1601"/>
            <w:bookmarkEnd w:id="1602"/>
          </w:p>
        </w:tc>
        <w:tc>
          <w:tcPr>
            <w:tcW w:w="1005" w:type="dxa"/>
            <w:shd w:val="clear" w:color="auto" w:fill="auto"/>
            <w:noWrap/>
            <w:vAlign w:val="bottom"/>
            <w:hideMark/>
          </w:tcPr>
          <w:p w14:paraId="40E19E15" w14:textId="77777777" w:rsidR="00AC606A" w:rsidRPr="00B8794F" w:rsidRDefault="00AC606A" w:rsidP="00664C87">
            <w:pPr>
              <w:rPr>
                <w:rFonts w:cs="Arial"/>
                <w:szCs w:val="20"/>
                <w:lang w:val="en-GB"/>
              </w:rPr>
            </w:pPr>
            <w:r w:rsidRPr="00B8794F">
              <w:rPr>
                <w:rFonts w:cs="Arial"/>
                <w:szCs w:val="20"/>
                <w:lang w:val="en-GB"/>
              </w:rPr>
              <w:t>dBi</w:t>
            </w:r>
            <w:bookmarkStart w:id="1603" w:name="_Toc392772902"/>
            <w:bookmarkStart w:id="1604" w:name="_Toc393266258"/>
            <w:bookmarkStart w:id="1605" w:name="_Toc393377488"/>
            <w:bookmarkEnd w:id="1603"/>
            <w:bookmarkEnd w:id="1604"/>
            <w:bookmarkEnd w:id="1605"/>
          </w:p>
        </w:tc>
        <w:tc>
          <w:tcPr>
            <w:tcW w:w="940" w:type="dxa"/>
            <w:shd w:val="clear" w:color="auto" w:fill="auto"/>
            <w:noWrap/>
            <w:vAlign w:val="bottom"/>
            <w:hideMark/>
          </w:tcPr>
          <w:p w14:paraId="2A7A7342" w14:textId="77777777" w:rsidR="00AC606A" w:rsidRPr="00B8794F" w:rsidRDefault="00AC606A" w:rsidP="00664C87">
            <w:pPr>
              <w:rPr>
                <w:rFonts w:cs="Arial"/>
                <w:szCs w:val="20"/>
                <w:lang w:val="en-GB"/>
              </w:rPr>
            </w:pPr>
            <w:r w:rsidRPr="00B8794F">
              <w:rPr>
                <w:rFonts w:cs="Arial"/>
                <w:szCs w:val="20"/>
                <w:lang w:val="en-GB"/>
              </w:rPr>
              <w:t>0</w:t>
            </w:r>
            <w:bookmarkStart w:id="1606" w:name="_Toc392772903"/>
            <w:bookmarkStart w:id="1607" w:name="_Toc393266259"/>
            <w:bookmarkStart w:id="1608" w:name="_Toc393377489"/>
            <w:bookmarkEnd w:id="1606"/>
            <w:bookmarkEnd w:id="1607"/>
            <w:bookmarkEnd w:id="1608"/>
          </w:p>
        </w:tc>
        <w:tc>
          <w:tcPr>
            <w:tcW w:w="2740" w:type="dxa"/>
            <w:shd w:val="clear" w:color="auto" w:fill="auto"/>
            <w:noWrap/>
            <w:vAlign w:val="bottom"/>
            <w:hideMark/>
          </w:tcPr>
          <w:p w14:paraId="36A46678" w14:textId="77777777" w:rsidR="00AC606A" w:rsidRPr="00B8794F" w:rsidRDefault="00AC606A" w:rsidP="00664C87">
            <w:pPr>
              <w:rPr>
                <w:rFonts w:cs="Arial"/>
                <w:szCs w:val="20"/>
                <w:lang w:val="en-GB"/>
              </w:rPr>
            </w:pPr>
            <w:r w:rsidRPr="00B8794F">
              <w:rPr>
                <w:rFonts w:cs="Arial"/>
                <w:szCs w:val="20"/>
                <w:lang w:val="en-GB"/>
              </w:rPr>
              <w:t>Antenna height (Hi)</w:t>
            </w:r>
            <w:bookmarkStart w:id="1609" w:name="_Toc392772904"/>
            <w:bookmarkStart w:id="1610" w:name="_Toc393266260"/>
            <w:bookmarkStart w:id="1611" w:name="_Toc393377490"/>
            <w:bookmarkEnd w:id="1609"/>
            <w:bookmarkEnd w:id="1610"/>
            <w:bookmarkEnd w:id="1611"/>
          </w:p>
        </w:tc>
        <w:tc>
          <w:tcPr>
            <w:tcW w:w="1005" w:type="dxa"/>
            <w:shd w:val="clear" w:color="auto" w:fill="auto"/>
            <w:noWrap/>
            <w:vAlign w:val="bottom"/>
            <w:hideMark/>
          </w:tcPr>
          <w:p w14:paraId="5BFBEBF9" w14:textId="77777777" w:rsidR="00AC606A" w:rsidRPr="00B8794F" w:rsidRDefault="00AC606A" w:rsidP="00664C87">
            <w:pPr>
              <w:rPr>
                <w:rFonts w:cs="Arial"/>
                <w:szCs w:val="20"/>
                <w:lang w:val="en-GB"/>
              </w:rPr>
            </w:pPr>
            <w:r w:rsidRPr="00B8794F">
              <w:rPr>
                <w:rFonts w:cs="Arial"/>
                <w:szCs w:val="20"/>
                <w:lang w:val="en-GB"/>
              </w:rPr>
              <w:t>m</w:t>
            </w:r>
            <w:bookmarkStart w:id="1612" w:name="_Toc392772905"/>
            <w:bookmarkStart w:id="1613" w:name="_Toc393266261"/>
            <w:bookmarkStart w:id="1614" w:name="_Toc393377491"/>
            <w:bookmarkEnd w:id="1612"/>
            <w:bookmarkEnd w:id="1613"/>
            <w:bookmarkEnd w:id="1614"/>
          </w:p>
        </w:tc>
        <w:tc>
          <w:tcPr>
            <w:tcW w:w="1051" w:type="dxa"/>
            <w:shd w:val="clear" w:color="auto" w:fill="auto"/>
            <w:noWrap/>
            <w:vAlign w:val="bottom"/>
            <w:hideMark/>
          </w:tcPr>
          <w:p w14:paraId="6A989C40" w14:textId="77777777" w:rsidR="00AC606A" w:rsidRPr="00B8794F" w:rsidRDefault="00AC606A" w:rsidP="00664C87">
            <w:pPr>
              <w:rPr>
                <w:rFonts w:cs="Arial"/>
                <w:szCs w:val="20"/>
                <w:lang w:val="en-GB"/>
              </w:rPr>
            </w:pPr>
            <w:r w:rsidRPr="00B8794F">
              <w:rPr>
                <w:rFonts w:cs="Arial"/>
                <w:szCs w:val="20"/>
                <w:lang w:val="en-GB"/>
              </w:rPr>
              <w:t>5</w:t>
            </w:r>
            <w:bookmarkStart w:id="1615" w:name="_Toc392772906"/>
            <w:bookmarkStart w:id="1616" w:name="_Toc393266262"/>
            <w:bookmarkStart w:id="1617" w:name="_Toc393377492"/>
            <w:bookmarkEnd w:id="1615"/>
            <w:bookmarkEnd w:id="1616"/>
            <w:bookmarkEnd w:id="1617"/>
          </w:p>
        </w:tc>
        <w:bookmarkStart w:id="1618" w:name="_Toc392772907"/>
        <w:bookmarkStart w:id="1619" w:name="_Toc393266263"/>
        <w:bookmarkStart w:id="1620" w:name="_Toc393377493"/>
        <w:bookmarkEnd w:id="1618"/>
        <w:bookmarkEnd w:id="1619"/>
        <w:bookmarkEnd w:id="1620"/>
      </w:tr>
      <w:tr w:rsidR="00AC606A" w:rsidRPr="00B8794F" w14:paraId="0C4417C0" w14:textId="77777777" w:rsidTr="00664C87">
        <w:trPr>
          <w:trHeight w:val="255"/>
        </w:trPr>
        <w:tc>
          <w:tcPr>
            <w:tcW w:w="2869" w:type="dxa"/>
            <w:shd w:val="clear" w:color="auto" w:fill="auto"/>
            <w:noWrap/>
            <w:vAlign w:val="bottom"/>
            <w:hideMark/>
          </w:tcPr>
          <w:p w14:paraId="0C401BE3" w14:textId="77777777" w:rsidR="00AC606A" w:rsidRPr="00B8794F" w:rsidRDefault="00AC606A" w:rsidP="00664C87">
            <w:pPr>
              <w:rPr>
                <w:rFonts w:cs="Arial"/>
                <w:szCs w:val="20"/>
                <w:lang w:val="en-GB"/>
              </w:rPr>
            </w:pPr>
            <w:r w:rsidRPr="00B8794F">
              <w:rPr>
                <w:rFonts w:cs="Arial"/>
                <w:szCs w:val="20"/>
                <w:lang w:val="en-GB"/>
              </w:rPr>
              <w:t>Feeder Loss (Gvfe)</w:t>
            </w:r>
            <w:bookmarkStart w:id="1621" w:name="_Toc392772908"/>
            <w:bookmarkStart w:id="1622" w:name="_Toc393266264"/>
            <w:bookmarkStart w:id="1623" w:name="_Toc393377494"/>
            <w:bookmarkEnd w:id="1621"/>
            <w:bookmarkEnd w:id="1622"/>
            <w:bookmarkEnd w:id="1623"/>
          </w:p>
        </w:tc>
        <w:tc>
          <w:tcPr>
            <w:tcW w:w="1005" w:type="dxa"/>
            <w:shd w:val="clear" w:color="auto" w:fill="auto"/>
            <w:noWrap/>
            <w:vAlign w:val="bottom"/>
            <w:hideMark/>
          </w:tcPr>
          <w:p w14:paraId="127A8D63" w14:textId="77777777" w:rsidR="00AC606A" w:rsidRPr="00B8794F" w:rsidRDefault="00AC606A" w:rsidP="00664C87">
            <w:pPr>
              <w:rPr>
                <w:rFonts w:cs="Arial"/>
                <w:szCs w:val="20"/>
                <w:lang w:val="en-GB"/>
              </w:rPr>
            </w:pPr>
            <w:r w:rsidRPr="00B8794F">
              <w:rPr>
                <w:rFonts w:cs="Arial"/>
                <w:szCs w:val="20"/>
                <w:lang w:val="en-GB"/>
              </w:rPr>
              <w:t>dB</w:t>
            </w:r>
            <w:bookmarkStart w:id="1624" w:name="_Toc392772909"/>
            <w:bookmarkStart w:id="1625" w:name="_Toc393266265"/>
            <w:bookmarkStart w:id="1626" w:name="_Toc393377495"/>
            <w:bookmarkEnd w:id="1624"/>
            <w:bookmarkEnd w:id="1625"/>
            <w:bookmarkEnd w:id="1626"/>
          </w:p>
        </w:tc>
        <w:tc>
          <w:tcPr>
            <w:tcW w:w="940" w:type="dxa"/>
            <w:shd w:val="clear" w:color="auto" w:fill="auto"/>
            <w:noWrap/>
            <w:vAlign w:val="bottom"/>
            <w:hideMark/>
          </w:tcPr>
          <w:p w14:paraId="028ED21B" w14:textId="77777777" w:rsidR="00AC606A" w:rsidRPr="00B8794F" w:rsidRDefault="00AC606A" w:rsidP="00664C87">
            <w:pPr>
              <w:rPr>
                <w:rFonts w:cs="Arial"/>
                <w:szCs w:val="20"/>
                <w:lang w:val="en-GB"/>
              </w:rPr>
            </w:pPr>
            <w:r w:rsidRPr="00B8794F">
              <w:rPr>
                <w:rFonts w:cs="Arial"/>
                <w:szCs w:val="20"/>
                <w:lang w:val="en-GB"/>
              </w:rPr>
              <w:t>0</w:t>
            </w:r>
            <w:bookmarkStart w:id="1627" w:name="_Toc392772910"/>
            <w:bookmarkStart w:id="1628" w:name="_Toc393266266"/>
            <w:bookmarkStart w:id="1629" w:name="_Toc393377496"/>
            <w:bookmarkEnd w:id="1627"/>
            <w:bookmarkEnd w:id="1628"/>
            <w:bookmarkEnd w:id="1629"/>
          </w:p>
        </w:tc>
        <w:tc>
          <w:tcPr>
            <w:tcW w:w="4796" w:type="dxa"/>
            <w:gridSpan w:val="3"/>
            <w:shd w:val="clear" w:color="000000" w:fill="D2232A"/>
            <w:noWrap/>
            <w:hideMark/>
          </w:tcPr>
          <w:p w14:paraId="3C1EFFB2" w14:textId="77777777" w:rsidR="00AC606A" w:rsidRPr="00B8794F" w:rsidRDefault="00AC606A" w:rsidP="00664C87">
            <w:pPr>
              <w:jc w:val="center"/>
              <w:rPr>
                <w:rFonts w:cs="Arial"/>
                <w:b/>
                <w:bCs/>
                <w:color w:val="FFFFFF"/>
                <w:szCs w:val="20"/>
                <w:lang w:val="en-GB"/>
              </w:rPr>
            </w:pPr>
            <w:r w:rsidRPr="00B8794F">
              <w:rPr>
                <w:rFonts w:cs="Arial"/>
                <w:b/>
                <w:bCs/>
                <w:color w:val="FFFFFF"/>
                <w:szCs w:val="20"/>
                <w:lang w:val="en-GB"/>
              </w:rPr>
              <w:t>Calculated values</w:t>
            </w:r>
            <w:bookmarkStart w:id="1630" w:name="_Toc392772911"/>
            <w:bookmarkStart w:id="1631" w:name="_Toc393266267"/>
            <w:bookmarkStart w:id="1632" w:name="_Toc393377497"/>
            <w:bookmarkEnd w:id="1630"/>
            <w:bookmarkEnd w:id="1631"/>
            <w:bookmarkEnd w:id="1632"/>
          </w:p>
        </w:tc>
        <w:bookmarkStart w:id="1633" w:name="_Toc392772912"/>
        <w:bookmarkStart w:id="1634" w:name="_Toc393266268"/>
        <w:bookmarkStart w:id="1635" w:name="_Toc393377498"/>
        <w:bookmarkEnd w:id="1633"/>
        <w:bookmarkEnd w:id="1634"/>
        <w:bookmarkEnd w:id="1635"/>
      </w:tr>
      <w:tr w:rsidR="00AC606A" w:rsidRPr="00B8794F" w14:paraId="6A35BCA1" w14:textId="77777777" w:rsidTr="00664C87">
        <w:trPr>
          <w:trHeight w:val="263"/>
        </w:trPr>
        <w:tc>
          <w:tcPr>
            <w:tcW w:w="2869" w:type="dxa"/>
            <w:shd w:val="clear" w:color="auto" w:fill="auto"/>
            <w:noWrap/>
            <w:vAlign w:val="bottom"/>
            <w:hideMark/>
          </w:tcPr>
          <w:p w14:paraId="2B4FE131" w14:textId="77777777" w:rsidR="00AC606A" w:rsidRPr="00B8794F" w:rsidRDefault="00AC606A" w:rsidP="00664C87">
            <w:pPr>
              <w:rPr>
                <w:rFonts w:cs="Arial"/>
                <w:szCs w:val="20"/>
                <w:lang w:val="en-GB"/>
              </w:rPr>
            </w:pPr>
            <w:r w:rsidRPr="00B8794F">
              <w:rPr>
                <w:rFonts w:cs="Arial"/>
                <w:szCs w:val="20"/>
                <w:lang w:val="en-GB"/>
              </w:rPr>
              <w:t>Antenna height (Hv)</w:t>
            </w:r>
            <w:bookmarkStart w:id="1636" w:name="_Toc392772913"/>
            <w:bookmarkStart w:id="1637" w:name="_Toc393266269"/>
            <w:bookmarkStart w:id="1638" w:name="_Toc393377499"/>
            <w:bookmarkEnd w:id="1636"/>
            <w:bookmarkEnd w:id="1637"/>
            <w:bookmarkEnd w:id="1638"/>
          </w:p>
        </w:tc>
        <w:tc>
          <w:tcPr>
            <w:tcW w:w="1005" w:type="dxa"/>
            <w:shd w:val="clear" w:color="auto" w:fill="auto"/>
            <w:noWrap/>
            <w:vAlign w:val="bottom"/>
            <w:hideMark/>
          </w:tcPr>
          <w:p w14:paraId="327ED05F" w14:textId="77777777" w:rsidR="00AC606A" w:rsidRPr="00B8794F" w:rsidRDefault="00AC606A" w:rsidP="00664C87">
            <w:pPr>
              <w:rPr>
                <w:rFonts w:cs="Arial"/>
                <w:szCs w:val="20"/>
                <w:lang w:val="en-GB"/>
              </w:rPr>
            </w:pPr>
            <w:r w:rsidRPr="00B8794F">
              <w:rPr>
                <w:rFonts w:cs="Arial"/>
                <w:szCs w:val="20"/>
                <w:lang w:val="en-GB"/>
              </w:rPr>
              <w:t>m</w:t>
            </w:r>
            <w:bookmarkStart w:id="1639" w:name="_Toc392772914"/>
            <w:bookmarkStart w:id="1640" w:name="_Toc393266270"/>
            <w:bookmarkStart w:id="1641" w:name="_Toc393377500"/>
            <w:bookmarkEnd w:id="1639"/>
            <w:bookmarkEnd w:id="1640"/>
            <w:bookmarkEnd w:id="1641"/>
          </w:p>
        </w:tc>
        <w:tc>
          <w:tcPr>
            <w:tcW w:w="940" w:type="dxa"/>
            <w:shd w:val="clear" w:color="auto" w:fill="auto"/>
            <w:noWrap/>
            <w:vAlign w:val="bottom"/>
            <w:hideMark/>
          </w:tcPr>
          <w:p w14:paraId="460C8F7F" w14:textId="77777777" w:rsidR="00AC606A" w:rsidRPr="00B8794F" w:rsidRDefault="00AC606A" w:rsidP="00664C87">
            <w:pPr>
              <w:rPr>
                <w:rFonts w:cs="Arial"/>
                <w:szCs w:val="20"/>
                <w:lang w:val="en-GB"/>
              </w:rPr>
            </w:pPr>
            <w:r w:rsidRPr="00B8794F">
              <w:rPr>
                <w:rFonts w:cs="Arial"/>
                <w:szCs w:val="20"/>
                <w:lang w:val="en-GB"/>
              </w:rPr>
              <w:t>3</w:t>
            </w:r>
            <w:bookmarkStart w:id="1642" w:name="_Toc392772915"/>
            <w:bookmarkStart w:id="1643" w:name="_Toc393266271"/>
            <w:bookmarkStart w:id="1644" w:name="_Toc393377501"/>
            <w:bookmarkEnd w:id="1642"/>
            <w:bookmarkEnd w:id="1643"/>
            <w:bookmarkEnd w:id="1644"/>
          </w:p>
        </w:tc>
        <w:tc>
          <w:tcPr>
            <w:tcW w:w="2740" w:type="dxa"/>
            <w:shd w:val="clear" w:color="auto" w:fill="auto"/>
            <w:noWrap/>
            <w:vAlign w:val="bottom"/>
            <w:hideMark/>
          </w:tcPr>
          <w:p w14:paraId="6AE9E3CF" w14:textId="77777777" w:rsidR="00AC606A" w:rsidRPr="00B8794F" w:rsidRDefault="00AC606A" w:rsidP="00664C87">
            <w:pPr>
              <w:rPr>
                <w:rFonts w:cs="Arial"/>
                <w:szCs w:val="20"/>
                <w:lang w:val="en-GB"/>
              </w:rPr>
            </w:pPr>
            <w:r w:rsidRPr="00B8794F">
              <w:rPr>
                <w:rFonts w:cs="Arial"/>
                <w:szCs w:val="20"/>
                <w:lang w:val="en-GB"/>
              </w:rPr>
              <w:t>ACIR</w:t>
            </w:r>
            <w:bookmarkStart w:id="1645" w:name="_Toc392772916"/>
            <w:bookmarkStart w:id="1646" w:name="_Toc393266272"/>
            <w:bookmarkStart w:id="1647" w:name="_Toc393377502"/>
            <w:bookmarkEnd w:id="1645"/>
            <w:bookmarkEnd w:id="1646"/>
            <w:bookmarkEnd w:id="1647"/>
          </w:p>
        </w:tc>
        <w:tc>
          <w:tcPr>
            <w:tcW w:w="1005" w:type="dxa"/>
            <w:shd w:val="clear" w:color="auto" w:fill="auto"/>
            <w:noWrap/>
            <w:vAlign w:val="bottom"/>
            <w:hideMark/>
          </w:tcPr>
          <w:p w14:paraId="29D572E3" w14:textId="77777777" w:rsidR="00AC606A" w:rsidRPr="00B8794F" w:rsidRDefault="00AC606A" w:rsidP="00664C87">
            <w:pPr>
              <w:rPr>
                <w:rFonts w:cs="Arial"/>
                <w:szCs w:val="20"/>
                <w:lang w:val="en-GB"/>
              </w:rPr>
            </w:pPr>
            <w:r w:rsidRPr="00B8794F">
              <w:rPr>
                <w:rFonts w:cs="Arial"/>
                <w:szCs w:val="20"/>
                <w:lang w:val="en-GB"/>
              </w:rPr>
              <w:t>dB</w:t>
            </w:r>
            <w:bookmarkStart w:id="1648" w:name="_Toc392772917"/>
            <w:bookmarkStart w:id="1649" w:name="_Toc393266273"/>
            <w:bookmarkStart w:id="1650" w:name="_Toc393377503"/>
            <w:bookmarkEnd w:id="1648"/>
            <w:bookmarkEnd w:id="1649"/>
            <w:bookmarkEnd w:id="1650"/>
          </w:p>
        </w:tc>
        <w:tc>
          <w:tcPr>
            <w:tcW w:w="1051" w:type="dxa"/>
            <w:shd w:val="clear" w:color="auto" w:fill="auto"/>
            <w:noWrap/>
            <w:vAlign w:val="bottom"/>
            <w:hideMark/>
          </w:tcPr>
          <w:p w14:paraId="7CA53D83" w14:textId="77777777" w:rsidR="00AC606A" w:rsidRPr="00B8794F" w:rsidRDefault="00AC606A" w:rsidP="00664C87">
            <w:pPr>
              <w:rPr>
                <w:rFonts w:cs="Arial"/>
                <w:szCs w:val="20"/>
                <w:lang w:val="en-GB"/>
              </w:rPr>
            </w:pPr>
            <w:r w:rsidRPr="00B8794F">
              <w:rPr>
                <w:rFonts w:cs="Arial"/>
                <w:szCs w:val="20"/>
                <w:lang w:val="en-GB"/>
              </w:rPr>
              <w:t>52.55</w:t>
            </w:r>
            <w:bookmarkStart w:id="1651" w:name="_Toc392772918"/>
            <w:bookmarkStart w:id="1652" w:name="_Toc393266274"/>
            <w:bookmarkStart w:id="1653" w:name="_Toc393377504"/>
            <w:bookmarkEnd w:id="1651"/>
            <w:bookmarkEnd w:id="1652"/>
            <w:bookmarkEnd w:id="1653"/>
          </w:p>
        </w:tc>
        <w:bookmarkStart w:id="1654" w:name="_Toc392772919"/>
        <w:bookmarkStart w:id="1655" w:name="_Toc393266275"/>
        <w:bookmarkStart w:id="1656" w:name="_Toc393377505"/>
        <w:bookmarkEnd w:id="1654"/>
        <w:bookmarkEnd w:id="1655"/>
        <w:bookmarkEnd w:id="1656"/>
      </w:tr>
      <w:tr w:rsidR="00AC606A" w:rsidRPr="00B8794F" w14:paraId="1F9061A0" w14:textId="77777777" w:rsidTr="00664C87">
        <w:trPr>
          <w:trHeight w:val="255"/>
        </w:trPr>
        <w:tc>
          <w:tcPr>
            <w:tcW w:w="4814" w:type="dxa"/>
            <w:gridSpan w:val="3"/>
            <w:shd w:val="clear" w:color="000000" w:fill="D2232A"/>
            <w:noWrap/>
            <w:hideMark/>
          </w:tcPr>
          <w:p w14:paraId="2A9257DD" w14:textId="77777777" w:rsidR="00AC606A" w:rsidRPr="00B8794F" w:rsidRDefault="00AC606A" w:rsidP="00664C87">
            <w:pPr>
              <w:jc w:val="center"/>
              <w:rPr>
                <w:rFonts w:cs="Arial"/>
                <w:b/>
                <w:bCs/>
                <w:color w:val="FFFFFF"/>
                <w:szCs w:val="20"/>
                <w:lang w:val="en-GB"/>
              </w:rPr>
            </w:pPr>
            <w:r w:rsidRPr="00B8794F">
              <w:rPr>
                <w:rFonts w:cs="Arial"/>
                <w:b/>
                <w:bCs/>
                <w:color w:val="FFFFFF"/>
                <w:szCs w:val="20"/>
                <w:lang w:val="en-GB"/>
              </w:rPr>
              <w:t>Results. Second Adjacent channel</w:t>
            </w:r>
            <w:bookmarkStart w:id="1657" w:name="_Toc392772920"/>
            <w:bookmarkStart w:id="1658" w:name="_Toc393266276"/>
            <w:bookmarkStart w:id="1659" w:name="_Toc393377506"/>
            <w:bookmarkEnd w:id="1657"/>
            <w:bookmarkEnd w:id="1658"/>
            <w:bookmarkEnd w:id="1659"/>
          </w:p>
        </w:tc>
        <w:tc>
          <w:tcPr>
            <w:tcW w:w="2740" w:type="dxa"/>
            <w:shd w:val="clear" w:color="auto" w:fill="auto"/>
            <w:noWrap/>
            <w:vAlign w:val="bottom"/>
            <w:hideMark/>
          </w:tcPr>
          <w:p w14:paraId="4B4177ED" w14:textId="77777777" w:rsidR="00AC606A" w:rsidRPr="00B8794F" w:rsidRDefault="00AC606A" w:rsidP="00664C87">
            <w:pPr>
              <w:rPr>
                <w:rFonts w:cs="Arial"/>
                <w:szCs w:val="20"/>
                <w:lang w:val="en-GB"/>
              </w:rPr>
            </w:pPr>
            <w:r w:rsidRPr="00B8794F">
              <w:rPr>
                <w:rFonts w:cs="Arial"/>
                <w:szCs w:val="20"/>
                <w:lang w:val="en-GB"/>
              </w:rPr>
              <w:t>Max interference &amp; noise (I)</w:t>
            </w:r>
            <w:bookmarkStart w:id="1660" w:name="_Toc392772921"/>
            <w:bookmarkStart w:id="1661" w:name="_Toc393266277"/>
            <w:bookmarkStart w:id="1662" w:name="_Toc393377507"/>
            <w:bookmarkEnd w:id="1660"/>
            <w:bookmarkEnd w:id="1661"/>
            <w:bookmarkEnd w:id="1662"/>
          </w:p>
        </w:tc>
        <w:tc>
          <w:tcPr>
            <w:tcW w:w="1005" w:type="dxa"/>
            <w:shd w:val="clear" w:color="auto" w:fill="auto"/>
            <w:noWrap/>
            <w:vAlign w:val="bottom"/>
            <w:hideMark/>
          </w:tcPr>
          <w:p w14:paraId="29A2933E" w14:textId="77777777" w:rsidR="00AC606A" w:rsidRPr="00B8794F" w:rsidRDefault="00AC606A" w:rsidP="00664C87">
            <w:pPr>
              <w:rPr>
                <w:rFonts w:cs="Arial"/>
                <w:szCs w:val="20"/>
                <w:lang w:val="en-GB"/>
              </w:rPr>
            </w:pPr>
            <w:r w:rsidRPr="00B8794F">
              <w:rPr>
                <w:rFonts w:cs="Arial"/>
                <w:szCs w:val="20"/>
                <w:lang w:val="en-GB"/>
              </w:rPr>
              <w:t>dBm/BW</w:t>
            </w:r>
            <w:bookmarkStart w:id="1663" w:name="_Toc392772922"/>
            <w:bookmarkStart w:id="1664" w:name="_Toc393266278"/>
            <w:bookmarkStart w:id="1665" w:name="_Toc393377508"/>
            <w:bookmarkEnd w:id="1663"/>
            <w:bookmarkEnd w:id="1664"/>
            <w:bookmarkEnd w:id="1665"/>
          </w:p>
        </w:tc>
        <w:tc>
          <w:tcPr>
            <w:tcW w:w="1051" w:type="dxa"/>
            <w:shd w:val="clear" w:color="auto" w:fill="auto"/>
            <w:noWrap/>
            <w:vAlign w:val="bottom"/>
            <w:hideMark/>
          </w:tcPr>
          <w:p w14:paraId="5CF78AB0" w14:textId="77777777" w:rsidR="00AC606A" w:rsidRPr="00B8794F" w:rsidRDefault="00AC606A" w:rsidP="00664C87">
            <w:pPr>
              <w:rPr>
                <w:rFonts w:cs="Arial"/>
                <w:szCs w:val="20"/>
                <w:lang w:val="en-GB"/>
              </w:rPr>
            </w:pPr>
            <w:r w:rsidRPr="00B8794F">
              <w:rPr>
                <w:rFonts w:cs="Arial"/>
                <w:szCs w:val="20"/>
                <w:lang w:val="en-GB"/>
              </w:rPr>
              <w:t>-106.36</w:t>
            </w:r>
            <w:bookmarkStart w:id="1666" w:name="_Toc392772923"/>
            <w:bookmarkStart w:id="1667" w:name="_Toc393266279"/>
            <w:bookmarkStart w:id="1668" w:name="_Toc393377509"/>
            <w:bookmarkEnd w:id="1666"/>
            <w:bookmarkEnd w:id="1667"/>
            <w:bookmarkEnd w:id="1668"/>
          </w:p>
        </w:tc>
        <w:bookmarkStart w:id="1669" w:name="_Toc392772924"/>
        <w:bookmarkStart w:id="1670" w:name="_Toc393266280"/>
        <w:bookmarkStart w:id="1671" w:name="_Toc393377510"/>
        <w:bookmarkEnd w:id="1669"/>
        <w:bookmarkEnd w:id="1670"/>
        <w:bookmarkEnd w:id="1671"/>
      </w:tr>
      <w:tr w:rsidR="00AC606A" w:rsidRPr="00B8794F" w14:paraId="0FC619CE" w14:textId="77777777" w:rsidTr="00664C87">
        <w:trPr>
          <w:trHeight w:val="263"/>
        </w:trPr>
        <w:tc>
          <w:tcPr>
            <w:tcW w:w="2869" w:type="dxa"/>
            <w:shd w:val="clear" w:color="auto" w:fill="auto"/>
            <w:noWrap/>
            <w:vAlign w:val="bottom"/>
            <w:hideMark/>
          </w:tcPr>
          <w:p w14:paraId="00FDE8E2" w14:textId="77777777" w:rsidR="00AC606A" w:rsidRPr="00B8794F" w:rsidRDefault="00AC606A" w:rsidP="00664C87">
            <w:pPr>
              <w:rPr>
                <w:rFonts w:cs="Arial"/>
                <w:b/>
                <w:bCs/>
                <w:szCs w:val="20"/>
                <w:lang w:val="en-GB"/>
              </w:rPr>
            </w:pPr>
            <w:r w:rsidRPr="00B8794F">
              <w:rPr>
                <w:rFonts w:cs="Arial"/>
                <w:b/>
                <w:bCs/>
                <w:szCs w:val="20"/>
                <w:lang w:val="en-GB"/>
              </w:rPr>
              <w:t>MCL 95%</w:t>
            </w:r>
            <w:bookmarkStart w:id="1672" w:name="_Toc392772925"/>
            <w:bookmarkStart w:id="1673" w:name="_Toc393266281"/>
            <w:bookmarkStart w:id="1674" w:name="_Toc393377511"/>
            <w:bookmarkEnd w:id="1672"/>
            <w:bookmarkEnd w:id="1673"/>
            <w:bookmarkEnd w:id="1674"/>
          </w:p>
        </w:tc>
        <w:tc>
          <w:tcPr>
            <w:tcW w:w="1005" w:type="dxa"/>
            <w:shd w:val="clear" w:color="auto" w:fill="auto"/>
            <w:noWrap/>
            <w:vAlign w:val="bottom"/>
            <w:hideMark/>
          </w:tcPr>
          <w:p w14:paraId="27DBCA98" w14:textId="77777777" w:rsidR="00AC606A" w:rsidRPr="00B8794F" w:rsidRDefault="00AC606A" w:rsidP="00664C87">
            <w:pPr>
              <w:rPr>
                <w:rFonts w:cs="Arial"/>
                <w:b/>
                <w:bCs/>
                <w:szCs w:val="20"/>
                <w:lang w:val="en-GB"/>
              </w:rPr>
            </w:pPr>
            <w:r w:rsidRPr="00B8794F">
              <w:rPr>
                <w:rFonts w:cs="Arial"/>
                <w:b/>
                <w:bCs/>
                <w:szCs w:val="20"/>
                <w:lang w:val="en-GB"/>
              </w:rPr>
              <w:t>dB</w:t>
            </w:r>
            <w:bookmarkStart w:id="1675" w:name="_Toc392772926"/>
            <w:bookmarkStart w:id="1676" w:name="_Toc393266282"/>
            <w:bookmarkStart w:id="1677" w:name="_Toc393377512"/>
            <w:bookmarkEnd w:id="1675"/>
            <w:bookmarkEnd w:id="1676"/>
            <w:bookmarkEnd w:id="1677"/>
          </w:p>
        </w:tc>
        <w:tc>
          <w:tcPr>
            <w:tcW w:w="940" w:type="dxa"/>
            <w:shd w:val="clear" w:color="auto" w:fill="auto"/>
            <w:noWrap/>
            <w:vAlign w:val="bottom"/>
            <w:hideMark/>
          </w:tcPr>
          <w:p w14:paraId="35F7EE4E" w14:textId="77777777" w:rsidR="00AC606A" w:rsidRPr="00B8794F" w:rsidRDefault="00AC606A" w:rsidP="00664C87">
            <w:pPr>
              <w:rPr>
                <w:rFonts w:cs="Arial"/>
                <w:b/>
                <w:bCs/>
                <w:szCs w:val="20"/>
                <w:lang w:val="en-GB"/>
              </w:rPr>
            </w:pPr>
            <w:r w:rsidRPr="00B8794F">
              <w:rPr>
                <w:rFonts w:cs="Arial"/>
                <w:b/>
                <w:bCs/>
                <w:szCs w:val="20"/>
                <w:lang w:val="en-GB"/>
              </w:rPr>
              <w:t>98.67</w:t>
            </w:r>
            <w:bookmarkStart w:id="1678" w:name="_Toc392772927"/>
            <w:bookmarkStart w:id="1679" w:name="_Toc393266283"/>
            <w:bookmarkStart w:id="1680" w:name="_Toc393377513"/>
            <w:bookmarkEnd w:id="1678"/>
            <w:bookmarkEnd w:id="1679"/>
            <w:bookmarkEnd w:id="1680"/>
          </w:p>
        </w:tc>
        <w:tc>
          <w:tcPr>
            <w:tcW w:w="2740" w:type="dxa"/>
            <w:shd w:val="clear" w:color="auto" w:fill="auto"/>
            <w:noWrap/>
            <w:vAlign w:val="bottom"/>
            <w:hideMark/>
          </w:tcPr>
          <w:p w14:paraId="037DF773" w14:textId="77777777" w:rsidR="00AC606A" w:rsidRPr="00B8794F" w:rsidRDefault="00AC606A" w:rsidP="00664C87">
            <w:pPr>
              <w:rPr>
                <w:rFonts w:cs="Arial"/>
                <w:szCs w:val="20"/>
                <w:lang w:val="en-GB"/>
              </w:rPr>
            </w:pPr>
            <w:r w:rsidRPr="00B8794F">
              <w:rPr>
                <w:rFonts w:cs="Arial"/>
                <w:szCs w:val="20"/>
                <w:lang w:val="en-GB"/>
              </w:rPr>
              <w:t>Fading margin (Fm)</w:t>
            </w:r>
            <w:bookmarkStart w:id="1681" w:name="_Toc392772928"/>
            <w:bookmarkStart w:id="1682" w:name="_Toc393266284"/>
            <w:bookmarkStart w:id="1683" w:name="_Toc393377514"/>
            <w:bookmarkEnd w:id="1681"/>
            <w:bookmarkEnd w:id="1682"/>
            <w:bookmarkEnd w:id="1683"/>
          </w:p>
        </w:tc>
        <w:tc>
          <w:tcPr>
            <w:tcW w:w="1005" w:type="dxa"/>
            <w:shd w:val="clear" w:color="auto" w:fill="auto"/>
            <w:noWrap/>
            <w:vAlign w:val="bottom"/>
            <w:hideMark/>
          </w:tcPr>
          <w:p w14:paraId="128AAF20" w14:textId="77777777" w:rsidR="00AC606A" w:rsidRPr="00B8794F" w:rsidRDefault="00AC606A" w:rsidP="00664C87">
            <w:pPr>
              <w:rPr>
                <w:rFonts w:cs="Arial"/>
                <w:szCs w:val="20"/>
                <w:lang w:val="en-GB"/>
              </w:rPr>
            </w:pPr>
            <w:r w:rsidRPr="00B8794F">
              <w:rPr>
                <w:rFonts w:cs="Arial"/>
                <w:szCs w:val="20"/>
                <w:lang w:val="en-GB"/>
              </w:rPr>
              <w:t>dB</w:t>
            </w:r>
            <w:bookmarkStart w:id="1684" w:name="_Toc392772929"/>
            <w:bookmarkStart w:id="1685" w:name="_Toc393266285"/>
            <w:bookmarkStart w:id="1686" w:name="_Toc393377515"/>
            <w:bookmarkEnd w:id="1684"/>
            <w:bookmarkEnd w:id="1685"/>
            <w:bookmarkEnd w:id="1686"/>
          </w:p>
        </w:tc>
        <w:tc>
          <w:tcPr>
            <w:tcW w:w="1051" w:type="dxa"/>
            <w:shd w:val="clear" w:color="auto" w:fill="auto"/>
            <w:noWrap/>
            <w:vAlign w:val="bottom"/>
            <w:hideMark/>
          </w:tcPr>
          <w:p w14:paraId="6D6D28E0" w14:textId="77777777" w:rsidR="00AC606A" w:rsidRPr="00B8794F" w:rsidRDefault="00AC606A" w:rsidP="00664C87">
            <w:pPr>
              <w:rPr>
                <w:rFonts w:cs="Arial"/>
                <w:szCs w:val="20"/>
                <w:lang w:val="en-GB"/>
              </w:rPr>
            </w:pPr>
            <w:r w:rsidRPr="00B8794F">
              <w:rPr>
                <w:rFonts w:cs="Arial"/>
                <w:szCs w:val="20"/>
                <w:lang w:val="en-GB"/>
              </w:rPr>
              <w:t>14.85</w:t>
            </w:r>
            <w:bookmarkStart w:id="1687" w:name="_Toc392772930"/>
            <w:bookmarkStart w:id="1688" w:name="_Toc393266286"/>
            <w:bookmarkStart w:id="1689" w:name="_Toc393377516"/>
            <w:bookmarkEnd w:id="1687"/>
            <w:bookmarkEnd w:id="1688"/>
            <w:bookmarkEnd w:id="1689"/>
          </w:p>
        </w:tc>
        <w:bookmarkStart w:id="1690" w:name="_Toc392772931"/>
        <w:bookmarkStart w:id="1691" w:name="_Toc393266287"/>
        <w:bookmarkStart w:id="1692" w:name="_Toc393377517"/>
        <w:bookmarkEnd w:id="1690"/>
        <w:bookmarkEnd w:id="1691"/>
        <w:bookmarkEnd w:id="1692"/>
      </w:tr>
      <w:tr w:rsidR="00AC606A" w:rsidRPr="00B8794F" w14:paraId="2643F951" w14:textId="77777777" w:rsidTr="00664C87">
        <w:trPr>
          <w:trHeight w:val="263"/>
        </w:trPr>
        <w:tc>
          <w:tcPr>
            <w:tcW w:w="2869" w:type="dxa"/>
            <w:shd w:val="clear" w:color="auto" w:fill="auto"/>
            <w:noWrap/>
            <w:vAlign w:val="bottom"/>
            <w:hideMark/>
          </w:tcPr>
          <w:p w14:paraId="3DD8B40D" w14:textId="77777777" w:rsidR="00AC606A" w:rsidRPr="00B8794F" w:rsidRDefault="00AC606A" w:rsidP="00664C87">
            <w:pPr>
              <w:rPr>
                <w:rFonts w:cs="Arial"/>
                <w:b/>
                <w:bCs/>
                <w:szCs w:val="20"/>
                <w:lang w:val="en-GB"/>
              </w:rPr>
            </w:pPr>
            <w:r w:rsidRPr="00B8794F">
              <w:rPr>
                <w:rFonts w:cs="Arial"/>
                <w:b/>
                <w:bCs/>
                <w:szCs w:val="20"/>
                <w:lang w:val="en-GB"/>
              </w:rPr>
              <w:t>Distance (Ex-Hata Urban)</w:t>
            </w:r>
            <w:bookmarkStart w:id="1693" w:name="_Toc392772932"/>
            <w:bookmarkStart w:id="1694" w:name="_Toc393266288"/>
            <w:bookmarkStart w:id="1695" w:name="_Toc393377518"/>
            <w:bookmarkEnd w:id="1693"/>
            <w:bookmarkEnd w:id="1694"/>
            <w:bookmarkEnd w:id="1695"/>
          </w:p>
        </w:tc>
        <w:tc>
          <w:tcPr>
            <w:tcW w:w="1005" w:type="dxa"/>
            <w:shd w:val="clear" w:color="auto" w:fill="auto"/>
            <w:noWrap/>
            <w:vAlign w:val="bottom"/>
            <w:hideMark/>
          </w:tcPr>
          <w:p w14:paraId="3D8023C0" w14:textId="77777777" w:rsidR="00AC606A" w:rsidRPr="00B8794F" w:rsidRDefault="00AC606A" w:rsidP="00664C87">
            <w:pPr>
              <w:rPr>
                <w:rFonts w:cs="Arial"/>
                <w:b/>
                <w:bCs/>
                <w:szCs w:val="20"/>
                <w:lang w:val="en-GB"/>
              </w:rPr>
            </w:pPr>
            <w:r w:rsidRPr="00B8794F">
              <w:rPr>
                <w:rFonts w:cs="Arial"/>
                <w:b/>
                <w:bCs/>
                <w:szCs w:val="20"/>
                <w:lang w:val="en-GB"/>
              </w:rPr>
              <w:t>Km</w:t>
            </w:r>
            <w:bookmarkStart w:id="1696" w:name="_Toc392772933"/>
            <w:bookmarkStart w:id="1697" w:name="_Toc393266289"/>
            <w:bookmarkStart w:id="1698" w:name="_Toc393377519"/>
            <w:bookmarkEnd w:id="1696"/>
            <w:bookmarkEnd w:id="1697"/>
            <w:bookmarkEnd w:id="1698"/>
          </w:p>
        </w:tc>
        <w:tc>
          <w:tcPr>
            <w:tcW w:w="940" w:type="dxa"/>
            <w:shd w:val="clear" w:color="auto" w:fill="auto"/>
            <w:noWrap/>
            <w:vAlign w:val="bottom"/>
            <w:hideMark/>
          </w:tcPr>
          <w:p w14:paraId="77E84C19" w14:textId="77777777" w:rsidR="00AC606A" w:rsidRPr="00B8794F" w:rsidRDefault="00AC606A" w:rsidP="00664C87">
            <w:pPr>
              <w:rPr>
                <w:rFonts w:cs="Arial"/>
                <w:b/>
                <w:bCs/>
                <w:szCs w:val="20"/>
                <w:lang w:val="en-GB"/>
              </w:rPr>
            </w:pPr>
            <w:r w:rsidRPr="00B8794F">
              <w:rPr>
                <w:rFonts w:cs="Arial"/>
                <w:b/>
                <w:bCs/>
                <w:szCs w:val="20"/>
                <w:lang w:val="en-GB"/>
              </w:rPr>
              <w:t>0.04</w:t>
            </w:r>
            <w:bookmarkStart w:id="1699" w:name="_Toc392772934"/>
            <w:bookmarkStart w:id="1700" w:name="_Toc393266290"/>
            <w:bookmarkStart w:id="1701" w:name="_Toc393377520"/>
            <w:bookmarkEnd w:id="1699"/>
            <w:bookmarkEnd w:id="1700"/>
            <w:bookmarkEnd w:id="1701"/>
          </w:p>
        </w:tc>
        <w:tc>
          <w:tcPr>
            <w:tcW w:w="2740" w:type="dxa"/>
            <w:shd w:val="clear" w:color="auto" w:fill="auto"/>
            <w:noWrap/>
            <w:vAlign w:val="bottom"/>
            <w:hideMark/>
          </w:tcPr>
          <w:p w14:paraId="25BC42A3" w14:textId="77777777" w:rsidR="00AC606A" w:rsidRPr="00B8794F" w:rsidRDefault="00AC606A" w:rsidP="00664C87">
            <w:pPr>
              <w:rPr>
                <w:rFonts w:cs="Arial"/>
                <w:szCs w:val="20"/>
                <w:lang w:val="en-GB"/>
              </w:rPr>
            </w:pPr>
            <w:bookmarkStart w:id="1702" w:name="_Toc392772935"/>
            <w:bookmarkStart w:id="1703" w:name="_Toc393266291"/>
            <w:bookmarkStart w:id="1704" w:name="_Toc393377521"/>
            <w:bookmarkEnd w:id="1702"/>
            <w:bookmarkEnd w:id="1703"/>
            <w:bookmarkEnd w:id="1704"/>
          </w:p>
        </w:tc>
        <w:tc>
          <w:tcPr>
            <w:tcW w:w="1005" w:type="dxa"/>
            <w:shd w:val="clear" w:color="auto" w:fill="auto"/>
            <w:noWrap/>
            <w:vAlign w:val="bottom"/>
            <w:hideMark/>
          </w:tcPr>
          <w:p w14:paraId="42551BBD" w14:textId="77777777" w:rsidR="00AC606A" w:rsidRPr="00B8794F" w:rsidRDefault="00AC606A" w:rsidP="00664C87">
            <w:pPr>
              <w:rPr>
                <w:rFonts w:cs="Arial"/>
                <w:szCs w:val="20"/>
                <w:lang w:val="en-GB"/>
              </w:rPr>
            </w:pPr>
            <w:bookmarkStart w:id="1705" w:name="_Toc392772936"/>
            <w:bookmarkStart w:id="1706" w:name="_Toc393266292"/>
            <w:bookmarkStart w:id="1707" w:name="_Toc393377522"/>
            <w:bookmarkEnd w:id="1705"/>
            <w:bookmarkEnd w:id="1706"/>
            <w:bookmarkEnd w:id="1707"/>
          </w:p>
        </w:tc>
        <w:tc>
          <w:tcPr>
            <w:tcW w:w="1051" w:type="dxa"/>
            <w:shd w:val="clear" w:color="auto" w:fill="auto"/>
            <w:noWrap/>
            <w:vAlign w:val="bottom"/>
            <w:hideMark/>
          </w:tcPr>
          <w:p w14:paraId="56160829" w14:textId="77777777" w:rsidR="00AC606A" w:rsidRPr="00B8794F" w:rsidRDefault="00AC606A" w:rsidP="00664C87">
            <w:pPr>
              <w:rPr>
                <w:rFonts w:cs="Arial"/>
                <w:szCs w:val="20"/>
                <w:lang w:val="en-GB"/>
              </w:rPr>
            </w:pPr>
            <w:bookmarkStart w:id="1708" w:name="_Toc392772937"/>
            <w:bookmarkStart w:id="1709" w:name="_Toc393266293"/>
            <w:bookmarkStart w:id="1710" w:name="_Toc393377523"/>
            <w:bookmarkEnd w:id="1708"/>
            <w:bookmarkEnd w:id="1709"/>
            <w:bookmarkEnd w:id="1710"/>
          </w:p>
        </w:tc>
        <w:bookmarkStart w:id="1711" w:name="_Toc392772938"/>
        <w:bookmarkStart w:id="1712" w:name="_Toc393266294"/>
        <w:bookmarkStart w:id="1713" w:name="_Toc393377524"/>
        <w:bookmarkEnd w:id="1711"/>
        <w:bookmarkEnd w:id="1712"/>
        <w:bookmarkEnd w:id="1713"/>
      </w:tr>
    </w:tbl>
    <w:p w14:paraId="349B83E9" w14:textId="5A8371D9" w:rsidR="00725865" w:rsidRPr="00B8794F" w:rsidRDefault="00725865" w:rsidP="00E57D1E">
      <w:pPr>
        <w:pStyle w:val="Heading3"/>
      </w:pPr>
      <w:bookmarkStart w:id="1714" w:name="_Toc398711348"/>
      <w:r w:rsidRPr="00B8794F">
        <w:t>Results for channel F19</w:t>
      </w:r>
      <w:r w:rsidR="00AC606A" w:rsidRPr="00B8794F">
        <w:t xml:space="preserve"> vs 5 MHz LTE</w:t>
      </w:r>
      <w:bookmarkEnd w:id="1714"/>
    </w:p>
    <w:p w14:paraId="33D70807" w14:textId="7B2603EB" w:rsidR="00F96F3E" w:rsidRPr="00B8794F" w:rsidRDefault="00F96F3E" w:rsidP="00F96F3E">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62</w:t>
      </w:r>
      <w:r w:rsidRPr="00B8794F">
        <w:rPr>
          <w:rFonts w:cs="Arial"/>
          <w:b/>
          <w:bCs/>
          <w:color w:val="D2232A"/>
          <w:szCs w:val="20"/>
          <w:lang w:val="en-GB"/>
        </w:rPr>
        <w:fldChar w:fldCharType="end"/>
      </w:r>
      <w:r w:rsidRPr="00B8794F">
        <w:rPr>
          <w:rFonts w:cs="Arial"/>
          <w:b/>
          <w:bCs/>
          <w:color w:val="D2232A"/>
          <w:szCs w:val="20"/>
          <w:lang w:val="en-GB"/>
        </w:rPr>
        <w:t>:</w:t>
      </w:r>
      <w:r w:rsidRPr="00B8794F">
        <w:rPr>
          <w:lang w:val="en-GB"/>
        </w:rPr>
        <w:t xml:space="preserve"> </w:t>
      </w:r>
      <w:r w:rsidRPr="00B8794F">
        <w:rPr>
          <w:rFonts w:cs="Arial"/>
          <w:b/>
          <w:bCs/>
          <w:color w:val="D2232A"/>
          <w:szCs w:val="20"/>
          <w:lang w:val="en-GB"/>
        </w:rPr>
        <w:t>Results for channel F19 vs 5 MHz LTE</w:t>
      </w:r>
    </w:p>
    <w:tbl>
      <w:tblPr>
        <w:tblW w:w="9610"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869"/>
        <w:gridCol w:w="1005"/>
        <w:gridCol w:w="940"/>
        <w:gridCol w:w="2740"/>
        <w:gridCol w:w="1005"/>
        <w:gridCol w:w="1051"/>
      </w:tblGrid>
      <w:tr w:rsidR="00AB4581" w:rsidRPr="00B8794F" w14:paraId="691482AB" w14:textId="77777777" w:rsidTr="00F2069B">
        <w:trPr>
          <w:trHeight w:val="255"/>
        </w:trPr>
        <w:tc>
          <w:tcPr>
            <w:tcW w:w="4814" w:type="dxa"/>
            <w:gridSpan w:val="3"/>
            <w:tcBorders>
              <w:right w:val="single" w:sz="4" w:space="0" w:color="FFFFFF" w:themeColor="background1"/>
            </w:tcBorders>
            <w:shd w:val="clear" w:color="000000" w:fill="D2232A"/>
            <w:noWrap/>
            <w:hideMark/>
          </w:tcPr>
          <w:p w14:paraId="34C06CA1" w14:textId="5020AEF5" w:rsidR="00AB4581" w:rsidRPr="00B8794F" w:rsidRDefault="00AB4581" w:rsidP="00AB4581">
            <w:pPr>
              <w:jc w:val="center"/>
              <w:rPr>
                <w:rFonts w:cs="Arial"/>
                <w:color w:val="FFFFFF"/>
                <w:szCs w:val="20"/>
                <w:lang w:val="en-GB"/>
              </w:rPr>
            </w:pPr>
            <w:r w:rsidRPr="00B8794F">
              <w:rPr>
                <w:rFonts w:cs="Arial"/>
                <w:b/>
                <w:bCs/>
                <w:color w:val="FFFFFF"/>
                <w:szCs w:val="20"/>
                <w:lang w:val="en-GB"/>
              </w:rPr>
              <w:t>Victim BS characteristics (LTE)</w:t>
            </w:r>
          </w:p>
        </w:tc>
        <w:tc>
          <w:tcPr>
            <w:tcW w:w="4796" w:type="dxa"/>
            <w:gridSpan w:val="3"/>
            <w:tcBorders>
              <w:left w:val="single" w:sz="4" w:space="0" w:color="FFFFFF" w:themeColor="background1"/>
            </w:tcBorders>
            <w:shd w:val="clear" w:color="000000" w:fill="D2232A"/>
            <w:noWrap/>
            <w:hideMark/>
          </w:tcPr>
          <w:p w14:paraId="0CBDD156" w14:textId="1CC15E5C" w:rsidR="00AB4581" w:rsidRPr="00B8794F" w:rsidRDefault="00AB4581" w:rsidP="006B2F27">
            <w:pPr>
              <w:jc w:val="center"/>
              <w:rPr>
                <w:rFonts w:cs="Arial"/>
                <w:color w:val="FFFFFF"/>
                <w:szCs w:val="20"/>
                <w:lang w:val="en-GB"/>
              </w:rPr>
            </w:pPr>
            <w:r w:rsidRPr="00B8794F">
              <w:rPr>
                <w:rFonts w:cs="Arial"/>
                <w:b/>
                <w:bCs/>
                <w:color w:val="FFFFFF"/>
                <w:szCs w:val="20"/>
                <w:lang w:val="en-GB"/>
              </w:rPr>
              <w:t>Interferer characteristics (DECT)</w:t>
            </w:r>
          </w:p>
        </w:tc>
      </w:tr>
      <w:tr w:rsidR="00D11ADA" w:rsidRPr="00B8794F" w14:paraId="0B707B20" w14:textId="77777777" w:rsidTr="00AB4581">
        <w:trPr>
          <w:trHeight w:val="263"/>
        </w:trPr>
        <w:tc>
          <w:tcPr>
            <w:tcW w:w="2869" w:type="dxa"/>
            <w:shd w:val="clear" w:color="auto" w:fill="auto"/>
            <w:noWrap/>
            <w:vAlign w:val="bottom"/>
            <w:hideMark/>
          </w:tcPr>
          <w:p w14:paraId="52E5CBB4" w14:textId="77777777" w:rsidR="00D11ADA" w:rsidRPr="00B8794F" w:rsidRDefault="00D11ADA" w:rsidP="00AB4581">
            <w:pPr>
              <w:rPr>
                <w:rFonts w:cs="Arial"/>
                <w:szCs w:val="20"/>
                <w:lang w:val="en-GB"/>
              </w:rPr>
            </w:pPr>
            <w:r w:rsidRPr="00B8794F">
              <w:rPr>
                <w:rFonts w:cs="Arial"/>
                <w:szCs w:val="20"/>
                <w:lang w:val="en-GB"/>
              </w:rPr>
              <w:t>Channel BW (BWv)</w:t>
            </w:r>
          </w:p>
        </w:tc>
        <w:tc>
          <w:tcPr>
            <w:tcW w:w="1005" w:type="dxa"/>
            <w:shd w:val="clear" w:color="auto" w:fill="auto"/>
            <w:noWrap/>
            <w:vAlign w:val="bottom"/>
            <w:hideMark/>
          </w:tcPr>
          <w:p w14:paraId="54C49108" w14:textId="77777777" w:rsidR="00D11ADA" w:rsidRPr="00B8794F" w:rsidRDefault="00D11ADA" w:rsidP="00AB4581">
            <w:pPr>
              <w:rPr>
                <w:rFonts w:cs="Arial"/>
                <w:szCs w:val="20"/>
                <w:lang w:val="en-GB"/>
              </w:rPr>
            </w:pPr>
            <w:r w:rsidRPr="00B8794F">
              <w:rPr>
                <w:rFonts w:cs="Arial"/>
                <w:szCs w:val="20"/>
                <w:lang w:val="en-GB"/>
              </w:rPr>
              <w:t>MHz</w:t>
            </w:r>
          </w:p>
        </w:tc>
        <w:tc>
          <w:tcPr>
            <w:tcW w:w="940" w:type="dxa"/>
            <w:shd w:val="clear" w:color="auto" w:fill="auto"/>
            <w:noWrap/>
            <w:vAlign w:val="bottom"/>
            <w:hideMark/>
          </w:tcPr>
          <w:p w14:paraId="13FCB52D" w14:textId="796CAA67" w:rsidR="00D11ADA" w:rsidRPr="00B8794F" w:rsidRDefault="00D11ADA" w:rsidP="00AB4581">
            <w:pPr>
              <w:rPr>
                <w:rFonts w:cs="Arial"/>
                <w:szCs w:val="20"/>
                <w:lang w:val="en-GB"/>
              </w:rPr>
            </w:pPr>
            <w:r w:rsidRPr="00B8794F">
              <w:rPr>
                <w:rFonts w:cs="Arial"/>
                <w:szCs w:val="20"/>
                <w:lang w:val="en-GB"/>
              </w:rPr>
              <w:t>4</w:t>
            </w:r>
            <w:r w:rsidR="006F3BC8" w:rsidRPr="00B8794F">
              <w:rPr>
                <w:rFonts w:cs="Arial"/>
                <w:szCs w:val="20"/>
                <w:lang w:val="en-GB"/>
              </w:rPr>
              <w:t>.</w:t>
            </w:r>
            <w:r w:rsidRPr="00B8794F">
              <w:rPr>
                <w:rFonts w:cs="Arial"/>
                <w:szCs w:val="20"/>
                <w:lang w:val="en-GB"/>
              </w:rPr>
              <w:t>5</w:t>
            </w:r>
          </w:p>
        </w:tc>
        <w:tc>
          <w:tcPr>
            <w:tcW w:w="2740" w:type="dxa"/>
            <w:shd w:val="clear" w:color="auto" w:fill="auto"/>
            <w:noWrap/>
            <w:vAlign w:val="bottom"/>
            <w:hideMark/>
          </w:tcPr>
          <w:p w14:paraId="60BF4DF2" w14:textId="0424D851" w:rsidR="00D11ADA" w:rsidRPr="00B8794F" w:rsidRDefault="00D11ADA" w:rsidP="00AB4581">
            <w:pPr>
              <w:rPr>
                <w:rFonts w:cs="Arial"/>
                <w:szCs w:val="20"/>
                <w:lang w:val="en-GB"/>
              </w:rPr>
            </w:pPr>
            <w:r w:rsidRPr="00B8794F">
              <w:rPr>
                <w:rFonts w:cs="Arial"/>
                <w:szCs w:val="20"/>
                <w:lang w:val="en-GB"/>
              </w:rPr>
              <w:t>Frequency Adjacent</w:t>
            </w:r>
            <w:r w:rsidR="00BF1363" w:rsidRPr="00B8794F">
              <w:rPr>
                <w:rFonts w:cs="Arial"/>
                <w:szCs w:val="20"/>
                <w:lang w:val="en-GB"/>
              </w:rPr>
              <w:t xml:space="preserve"> </w:t>
            </w:r>
            <w:r w:rsidRPr="00B8794F">
              <w:rPr>
                <w:rFonts w:cs="Arial"/>
                <w:szCs w:val="20"/>
                <w:lang w:val="en-GB"/>
              </w:rPr>
              <w:t>(Fv)</w:t>
            </w:r>
          </w:p>
        </w:tc>
        <w:tc>
          <w:tcPr>
            <w:tcW w:w="1005" w:type="dxa"/>
            <w:shd w:val="clear" w:color="auto" w:fill="auto"/>
            <w:noWrap/>
            <w:vAlign w:val="bottom"/>
            <w:hideMark/>
          </w:tcPr>
          <w:p w14:paraId="261E2B83" w14:textId="77777777" w:rsidR="00D11ADA" w:rsidRPr="00B8794F" w:rsidRDefault="00D11ADA" w:rsidP="00AB4581">
            <w:pPr>
              <w:rPr>
                <w:rFonts w:cs="Arial"/>
                <w:szCs w:val="20"/>
                <w:lang w:val="en-GB"/>
              </w:rPr>
            </w:pPr>
            <w:r w:rsidRPr="00B8794F">
              <w:rPr>
                <w:rFonts w:cs="Arial"/>
                <w:szCs w:val="20"/>
                <w:lang w:val="en-GB"/>
              </w:rPr>
              <w:t>MHz</w:t>
            </w:r>
          </w:p>
        </w:tc>
        <w:tc>
          <w:tcPr>
            <w:tcW w:w="1051" w:type="dxa"/>
            <w:shd w:val="clear" w:color="auto" w:fill="auto"/>
            <w:noWrap/>
            <w:vAlign w:val="bottom"/>
            <w:hideMark/>
          </w:tcPr>
          <w:p w14:paraId="6E77F7F6" w14:textId="145BC034" w:rsidR="00D11ADA" w:rsidRPr="00B8794F" w:rsidRDefault="00D11ADA" w:rsidP="00AB4581">
            <w:pPr>
              <w:rPr>
                <w:rFonts w:cs="Arial"/>
                <w:szCs w:val="20"/>
                <w:lang w:val="en-GB"/>
              </w:rPr>
            </w:pPr>
            <w:r w:rsidRPr="00B8794F">
              <w:rPr>
                <w:rFonts w:cs="Arial"/>
                <w:szCs w:val="20"/>
                <w:lang w:val="en-GB"/>
              </w:rPr>
              <w:t>1914</w:t>
            </w:r>
            <w:r w:rsidR="006F3BC8" w:rsidRPr="00B8794F">
              <w:rPr>
                <w:rFonts w:cs="Arial"/>
                <w:szCs w:val="20"/>
                <w:lang w:val="en-GB"/>
              </w:rPr>
              <w:t>.</w:t>
            </w:r>
            <w:r w:rsidRPr="00B8794F">
              <w:rPr>
                <w:rFonts w:cs="Arial"/>
                <w:szCs w:val="20"/>
                <w:lang w:val="en-GB"/>
              </w:rPr>
              <w:t>624</w:t>
            </w:r>
          </w:p>
        </w:tc>
      </w:tr>
      <w:tr w:rsidR="00D11ADA" w:rsidRPr="00B8794F" w14:paraId="59294B6E" w14:textId="77777777" w:rsidTr="00AB4581">
        <w:trPr>
          <w:trHeight w:val="263"/>
        </w:trPr>
        <w:tc>
          <w:tcPr>
            <w:tcW w:w="2869" w:type="dxa"/>
            <w:shd w:val="clear" w:color="auto" w:fill="auto"/>
            <w:noWrap/>
            <w:vAlign w:val="bottom"/>
            <w:hideMark/>
          </w:tcPr>
          <w:p w14:paraId="75303DAF" w14:textId="77777777" w:rsidR="00D11ADA" w:rsidRPr="00B8794F" w:rsidRDefault="00D11ADA" w:rsidP="00AB4581">
            <w:pPr>
              <w:rPr>
                <w:rFonts w:cs="Arial"/>
                <w:szCs w:val="20"/>
                <w:lang w:val="en-GB"/>
              </w:rPr>
            </w:pPr>
            <w:r w:rsidRPr="00B8794F">
              <w:rPr>
                <w:rFonts w:cs="Arial"/>
                <w:szCs w:val="20"/>
                <w:lang w:val="en-GB"/>
              </w:rPr>
              <w:t>Noise Figure (NF)</w:t>
            </w:r>
          </w:p>
        </w:tc>
        <w:tc>
          <w:tcPr>
            <w:tcW w:w="1005" w:type="dxa"/>
            <w:shd w:val="clear" w:color="auto" w:fill="auto"/>
            <w:noWrap/>
            <w:vAlign w:val="bottom"/>
            <w:hideMark/>
          </w:tcPr>
          <w:p w14:paraId="56BB5237"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6B4DFAB2" w14:textId="77777777" w:rsidR="00D11ADA" w:rsidRPr="00B8794F" w:rsidRDefault="00D11ADA" w:rsidP="00AB4581">
            <w:pPr>
              <w:rPr>
                <w:rFonts w:cs="Arial"/>
                <w:szCs w:val="20"/>
                <w:lang w:val="en-GB"/>
              </w:rPr>
            </w:pPr>
            <w:r w:rsidRPr="00B8794F">
              <w:rPr>
                <w:rFonts w:cs="Arial"/>
                <w:szCs w:val="20"/>
                <w:lang w:val="en-GB"/>
              </w:rPr>
              <w:t>13</w:t>
            </w:r>
          </w:p>
        </w:tc>
        <w:tc>
          <w:tcPr>
            <w:tcW w:w="2740" w:type="dxa"/>
            <w:shd w:val="clear" w:color="000000" w:fill="FFFFFF"/>
            <w:noWrap/>
            <w:vAlign w:val="bottom"/>
            <w:hideMark/>
          </w:tcPr>
          <w:p w14:paraId="29975C07" w14:textId="77777777" w:rsidR="00D11ADA" w:rsidRPr="00B8794F" w:rsidRDefault="00D11ADA" w:rsidP="00AB4581">
            <w:pPr>
              <w:rPr>
                <w:rFonts w:cs="Arial"/>
                <w:szCs w:val="20"/>
                <w:lang w:val="en-GB"/>
              </w:rPr>
            </w:pPr>
            <w:r w:rsidRPr="00B8794F">
              <w:rPr>
                <w:rFonts w:cs="Arial"/>
                <w:szCs w:val="20"/>
                <w:lang w:val="en-GB"/>
              </w:rPr>
              <w:t xml:space="preserve">Frequency guard Edge2Edge </w:t>
            </w:r>
          </w:p>
        </w:tc>
        <w:tc>
          <w:tcPr>
            <w:tcW w:w="1005" w:type="dxa"/>
            <w:shd w:val="clear" w:color="000000" w:fill="FFFFFF"/>
            <w:noWrap/>
            <w:vAlign w:val="bottom"/>
            <w:hideMark/>
          </w:tcPr>
          <w:p w14:paraId="2EB2389C" w14:textId="77777777" w:rsidR="00D11ADA" w:rsidRPr="00B8794F" w:rsidRDefault="00D11ADA" w:rsidP="00AB4581">
            <w:pPr>
              <w:rPr>
                <w:rFonts w:cs="Arial"/>
                <w:szCs w:val="20"/>
                <w:lang w:val="en-GB"/>
              </w:rPr>
            </w:pPr>
            <w:r w:rsidRPr="00B8794F">
              <w:rPr>
                <w:rFonts w:cs="Arial"/>
                <w:szCs w:val="20"/>
                <w:lang w:val="en-GB"/>
              </w:rPr>
              <w:t>MHz</w:t>
            </w:r>
          </w:p>
        </w:tc>
        <w:tc>
          <w:tcPr>
            <w:tcW w:w="1051" w:type="dxa"/>
            <w:shd w:val="clear" w:color="000000" w:fill="FFFFFF"/>
            <w:noWrap/>
            <w:vAlign w:val="bottom"/>
            <w:hideMark/>
          </w:tcPr>
          <w:p w14:paraId="063277C4" w14:textId="7421984B" w:rsidR="00D11ADA" w:rsidRPr="00B8794F" w:rsidRDefault="00D11ADA" w:rsidP="00AB4581">
            <w:pPr>
              <w:rPr>
                <w:rFonts w:cs="Arial"/>
                <w:szCs w:val="20"/>
                <w:lang w:val="en-GB"/>
              </w:rPr>
            </w:pPr>
            <w:r w:rsidRPr="00B8794F">
              <w:rPr>
                <w:rFonts w:cs="Arial"/>
                <w:szCs w:val="20"/>
                <w:lang w:val="en-GB"/>
              </w:rPr>
              <w:t>4</w:t>
            </w:r>
            <w:r w:rsidR="006F3BC8" w:rsidRPr="00B8794F">
              <w:rPr>
                <w:rFonts w:cs="Arial"/>
                <w:szCs w:val="20"/>
                <w:lang w:val="en-GB"/>
              </w:rPr>
              <w:t>.</w:t>
            </w:r>
            <w:r w:rsidRPr="00B8794F">
              <w:rPr>
                <w:rFonts w:cs="Arial"/>
                <w:szCs w:val="20"/>
                <w:lang w:val="en-GB"/>
              </w:rPr>
              <w:t>512</w:t>
            </w:r>
          </w:p>
        </w:tc>
      </w:tr>
      <w:tr w:rsidR="00D11ADA" w:rsidRPr="00B8794F" w14:paraId="5275FAFC" w14:textId="77777777" w:rsidTr="00AB4581">
        <w:trPr>
          <w:trHeight w:val="263"/>
        </w:trPr>
        <w:tc>
          <w:tcPr>
            <w:tcW w:w="2869" w:type="dxa"/>
            <w:shd w:val="clear" w:color="auto" w:fill="auto"/>
            <w:noWrap/>
            <w:vAlign w:val="bottom"/>
            <w:hideMark/>
          </w:tcPr>
          <w:p w14:paraId="203FA1C4" w14:textId="77777777" w:rsidR="00D11ADA" w:rsidRPr="00B8794F" w:rsidRDefault="00D11ADA" w:rsidP="00AB4581">
            <w:pPr>
              <w:rPr>
                <w:rFonts w:cs="Arial"/>
                <w:szCs w:val="20"/>
                <w:lang w:val="en-GB"/>
              </w:rPr>
            </w:pPr>
            <w:r w:rsidRPr="00B8794F">
              <w:rPr>
                <w:rFonts w:cs="Arial"/>
                <w:szCs w:val="20"/>
                <w:lang w:val="en-GB"/>
              </w:rPr>
              <w:t>Desensitization (D)</w:t>
            </w:r>
          </w:p>
        </w:tc>
        <w:tc>
          <w:tcPr>
            <w:tcW w:w="1005" w:type="dxa"/>
            <w:shd w:val="clear" w:color="auto" w:fill="auto"/>
            <w:noWrap/>
            <w:vAlign w:val="bottom"/>
            <w:hideMark/>
          </w:tcPr>
          <w:p w14:paraId="442D97C5"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242449EB" w14:textId="77777777" w:rsidR="00D11ADA" w:rsidRPr="00B8794F" w:rsidRDefault="00D11ADA" w:rsidP="00AB4581">
            <w:pPr>
              <w:rPr>
                <w:rFonts w:cs="Arial"/>
                <w:szCs w:val="20"/>
                <w:lang w:val="en-GB"/>
              </w:rPr>
            </w:pPr>
            <w:r w:rsidRPr="00B8794F">
              <w:rPr>
                <w:rFonts w:cs="Arial"/>
                <w:szCs w:val="20"/>
                <w:lang w:val="en-GB"/>
              </w:rPr>
              <w:t>1</w:t>
            </w:r>
          </w:p>
        </w:tc>
        <w:tc>
          <w:tcPr>
            <w:tcW w:w="2740" w:type="dxa"/>
            <w:shd w:val="clear" w:color="auto" w:fill="auto"/>
            <w:noWrap/>
            <w:vAlign w:val="bottom"/>
            <w:hideMark/>
          </w:tcPr>
          <w:p w14:paraId="1F347EAF" w14:textId="77777777" w:rsidR="00D11ADA" w:rsidRPr="00B8794F" w:rsidRDefault="00D11ADA" w:rsidP="00AB4581">
            <w:pPr>
              <w:rPr>
                <w:rFonts w:cs="Arial"/>
                <w:szCs w:val="20"/>
                <w:lang w:val="en-GB"/>
              </w:rPr>
            </w:pPr>
            <w:r w:rsidRPr="00B8794F">
              <w:rPr>
                <w:rFonts w:cs="Arial"/>
                <w:szCs w:val="20"/>
                <w:lang w:val="en-GB"/>
              </w:rPr>
              <w:t>Channel BW (BWi)</w:t>
            </w:r>
          </w:p>
        </w:tc>
        <w:tc>
          <w:tcPr>
            <w:tcW w:w="1005" w:type="dxa"/>
            <w:shd w:val="clear" w:color="auto" w:fill="auto"/>
            <w:noWrap/>
            <w:vAlign w:val="bottom"/>
            <w:hideMark/>
          </w:tcPr>
          <w:p w14:paraId="3BECCFE6" w14:textId="77777777" w:rsidR="00D11ADA" w:rsidRPr="00B8794F" w:rsidRDefault="00D11ADA" w:rsidP="00AB4581">
            <w:pPr>
              <w:rPr>
                <w:rFonts w:cs="Arial"/>
                <w:szCs w:val="20"/>
                <w:lang w:val="en-GB"/>
              </w:rPr>
            </w:pPr>
            <w:r w:rsidRPr="00B8794F">
              <w:rPr>
                <w:rFonts w:cs="Arial"/>
                <w:szCs w:val="20"/>
                <w:lang w:val="en-GB"/>
              </w:rPr>
              <w:t>MHz</w:t>
            </w:r>
          </w:p>
        </w:tc>
        <w:tc>
          <w:tcPr>
            <w:tcW w:w="1051" w:type="dxa"/>
            <w:shd w:val="clear" w:color="auto" w:fill="auto"/>
            <w:noWrap/>
            <w:vAlign w:val="bottom"/>
            <w:hideMark/>
          </w:tcPr>
          <w:p w14:paraId="06F0799C" w14:textId="6DC98302" w:rsidR="00D11ADA" w:rsidRPr="00B8794F" w:rsidRDefault="00D11ADA" w:rsidP="00AB4581">
            <w:pPr>
              <w:rPr>
                <w:rFonts w:cs="Arial"/>
                <w:szCs w:val="20"/>
                <w:lang w:val="en-GB"/>
              </w:rPr>
            </w:pPr>
            <w:r w:rsidRPr="00B8794F">
              <w:rPr>
                <w:rFonts w:cs="Arial"/>
                <w:szCs w:val="20"/>
                <w:lang w:val="en-GB"/>
              </w:rPr>
              <w:t>1</w:t>
            </w:r>
            <w:r w:rsidR="006F3BC8" w:rsidRPr="00B8794F">
              <w:rPr>
                <w:rFonts w:cs="Arial"/>
                <w:szCs w:val="20"/>
                <w:lang w:val="en-GB"/>
              </w:rPr>
              <w:t>.</w:t>
            </w:r>
            <w:r w:rsidRPr="00B8794F">
              <w:rPr>
                <w:rFonts w:cs="Arial"/>
                <w:szCs w:val="20"/>
                <w:lang w:val="en-GB"/>
              </w:rPr>
              <w:t>728</w:t>
            </w:r>
          </w:p>
        </w:tc>
      </w:tr>
      <w:tr w:rsidR="00D11ADA" w:rsidRPr="00B8794F" w14:paraId="48DEFD0E" w14:textId="77777777" w:rsidTr="00AB4581">
        <w:trPr>
          <w:trHeight w:val="263"/>
        </w:trPr>
        <w:tc>
          <w:tcPr>
            <w:tcW w:w="2869" w:type="dxa"/>
            <w:shd w:val="clear" w:color="auto" w:fill="auto"/>
            <w:noWrap/>
            <w:vAlign w:val="bottom"/>
            <w:hideMark/>
          </w:tcPr>
          <w:p w14:paraId="132A80EC" w14:textId="77777777" w:rsidR="00D11ADA" w:rsidRPr="00B8794F" w:rsidRDefault="00D11ADA" w:rsidP="00AB4581">
            <w:pPr>
              <w:rPr>
                <w:rFonts w:cs="Arial"/>
                <w:szCs w:val="20"/>
                <w:lang w:val="en-GB"/>
              </w:rPr>
            </w:pPr>
            <w:r w:rsidRPr="00B8794F">
              <w:rPr>
                <w:rFonts w:cs="Arial"/>
                <w:szCs w:val="20"/>
                <w:lang w:val="en-GB"/>
              </w:rPr>
              <w:t>I/N</w:t>
            </w:r>
          </w:p>
        </w:tc>
        <w:tc>
          <w:tcPr>
            <w:tcW w:w="1005" w:type="dxa"/>
            <w:shd w:val="clear" w:color="auto" w:fill="auto"/>
            <w:noWrap/>
            <w:vAlign w:val="bottom"/>
            <w:hideMark/>
          </w:tcPr>
          <w:p w14:paraId="60A09C5F"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0C9BE306" w14:textId="1EA08E9C" w:rsidR="00D11ADA" w:rsidRPr="00B8794F" w:rsidRDefault="00D11ADA" w:rsidP="00AB4581">
            <w:pPr>
              <w:rPr>
                <w:rFonts w:cs="Arial"/>
                <w:szCs w:val="20"/>
                <w:lang w:val="en-GB"/>
              </w:rPr>
            </w:pPr>
            <w:r w:rsidRPr="00B8794F">
              <w:rPr>
                <w:rFonts w:cs="Arial"/>
                <w:szCs w:val="20"/>
                <w:lang w:val="en-GB"/>
              </w:rPr>
              <w:t>-5</w:t>
            </w:r>
            <w:r w:rsidR="006F3BC8" w:rsidRPr="00B8794F">
              <w:rPr>
                <w:rFonts w:cs="Arial"/>
                <w:szCs w:val="20"/>
                <w:lang w:val="en-GB"/>
              </w:rPr>
              <w:t>.</w:t>
            </w:r>
            <w:r w:rsidRPr="00B8794F">
              <w:rPr>
                <w:rFonts w:cs="Arial"/>
                <w:szCs w:val="20"/>
                <w:lang w:val="en-GB"/>
              </w:rPr>
              <w:t>87</w:t>
            </w:r>
          </w:p>
        </w:tc>
        <w:tc>
          <w:tcPr>
            <w:tcW w:w="2740" w:type="dxa"/>
            <w:shd w:val="clear" w:color="auto" w:fill="auto"/>
            <w:noWrap/>
            <w:vAlign w:val="bottom"/>
            <w:hideMark/>
          </w:tcPr>
          <w:p w14:paraId="53610FFB" w14:textId="77777777" w:rsidR="00D11ADA" w:rsidRPr="00B8794F" w:rsidRDefault="00D11ADA" w:rsidP="00AB4581">
            <w:pPr>
              <w:rPr>
                <w:rFonts w:cs="Arial"/>
                <w:szCs w:val="20"/>
                <w:lang w:val="en-GB"/>
              </w:rPr>
            </w:pPr>
            <w:r w:rsidRPr="00B8794F">
              <w:rPr>
                <w:rFonts w:cs="Arial"/>
                <w:szCs w:val="20"/>
                <w:lang w:val="en-GB"/>
              </w:rPr>
              <w:t>Tx Power (Pi)</w:t>
            </w:r>
          </w:p>
        </w:tc>
        <w:tc>
          <w:tcPr>
            <w:tcW w:w="1005" w:type="dxa"/>
            <w:shd w:val="clear" w:color="auto" w:fill="auto"/>
            <w:noWrap/>
            <w:vAlign w:val="bottom"/>
            <w:hideMark/>
          </w:tcPr>
          <w:p w14:paraId="4DAEEFDE" w14:textId="77777777" w:rsidR="00D11ADA" w:rsidRPr="00B8794F" w:rsidRDefault="00D11ADA" w:rsidP="00AB4581">
            <w:pPr>
              <w:rPr>
                <w:rFonts w:cs="Arial"/>
                <w:szCs w:val="20"/>
                <w:lang w:val="en-GB"/>
              </w:rPr>
            </w:pPr>
            <w:r w:rsidRPr="00B8794F">
              <w:rPr>
                <w:rFonts w:cs="Arial"/>
                <w:szCs w:val="20"/>
                <w:lang w:val="en-GB"/>
              </w:rPr>
              <w:t>dBm</w:t>
            </w:r>
          </w:p>
        </w:tc>
        <w:tc>
          <w:tcPr>
            <w:tcW w:w="1051" w:type="dxa"/>
            <w:shd w:val="clear" w:color="auto" w:fill="auto"/>
            <w:noWrap/>
            <w:vAlign w:val="bottom"/>
            <w:hideMark/>
          </w:tcPr>
          <w:p w14:paraId="4B34EFC4" w14:textId="77777777" w:rsidR="00D11ADA" w:rsidRPr="00B8794F" w:rsidRDefault="00D11ADA" w:rsidP="00AB4581">
            <w:pPr>
              <w:rPr>
                <w:rFonts w:cs="Arial"/>
                <w:szCs w:val="20"/>
                <w:lang w:val="en-GB"/>
              </w:rPr>
            </w:pPr>
            <w:r w:rsidRPr="00B8794F">
              <w:rPr>
                <w:rFonts w:cs="Arial"/>
                <w:szCs w:val="20"/>
                <w:lang w:val="en-GB"/>
              </w:rPr>
              <w:t>24</w:t>
            </w:r>
          </w:p>
        </w:tc>
      </w:tr>
      <w:tr w:rsidR="00D11ADA" w:rsidRPr="00B8794F" w14:paraId="4D3476B0" w14:textId="77777777" w:rsidTr="00AB4581">
        <w:trPr>
          <w:trHeight w:val="263"/>
        </w:trPr>
        <w:tc>
          <w:tcPr>
            <w:tcW w:w="2869" w:type="dxa"/>
            <w:shd w:val="clear" w:color="auto" w:fill="auto"/>
            <w:noWrap/>
            <w:vAlign w:val="bottom"/>
            <w:hideMark/>
          </w:tcPr>
          <w:p w14:paraId="2D9EED89" w14:textId="77777777" w:rsidR="00D11ADA" w:rsidRPr="00B8794F" w:rsidRDefault="00D11ADA" w:rsidP="00AB4581">
            <w:pPr>
              <w:rPr>
                <w:rFonts w:cs="Arial"/>
                <w:szCs w:val="20"/>
                <w:lang w:val="en-GB"/>
              </w:rPr>
            </w:pPr>
            <w:r w:rsidRPr="00B8794F">
              <w:rPr>
                <w:rFonts w:cs="Arial"/>
                <w:szCs w:val="20"/>
                <w:lang w:val="en-GB"/>
              </w:rPr>
              <w:t>Thermal Noise (Nth)</w:t>
            </w:r>
          </w:p>
        </w:tc>
        <w:tc>
          <w:tcPr>
            <w:tcW w:w="1005" w:type="dxa"/>
            <w:shd w:val="clear" w:color="auto" w:fill="auto"/>
            <w:noWrap/>
            <w:vAlign w:val="bottom"/>
            <w:hideMark/>
          </w:tcPr>
          <w:p w14:paraId="450B6661" w14:textId="77777777" w:rsidR="00D11ADA" w:rsidRPr="00B8794F" w:rsidRDefault="00D11ADA" w:rsidP="00AB4581">
            <w:pPr>
              <w:rPr>
                <w:rFonts w:cs="Arial"/>
                <w:szCs w:val="20"/>
                <w:lang w:val="en-GB"/>
              </w:rPr>
            </w:pPr>
            <w:r w:rsidRPr="00B8794F">
              <w:rPr>
                <w:rFonts w:cs="Arial"/>
                <w:szCs w:val="20"/>
                <w:lang w:val="en-GB"/>
              </w:rPr>
              <w:t>dBm/BW</w:t>
            </w:r>
          </w:p>
        </w:tc>
        <w:tc>
          <w:tcPr>
            <w:tcW w:w="940" w:type="dxa"/>
            <w:shd w:val="clear" w:color="auto" w:fill="auto"/>
            <w:noWrap/>
            <w:vAlign w:val="bottom"/>
            <w:hideMark/>
          </w:tcPr>
          <w:p w14:paraId="61636743" w14:textId="5A5B9658" w:rsidR="00D11ADA" w:rsidRPr="00B8794F" w:rsidRDefault="00D11ADA" w:rsidP="00AB4581">
            <w:pPr>
              <w:rPr>
                <w:rFonts w:cs="Arial"/>
                <w:szCs w:val="20"/>
                <w:lang w:val="en-GB"/>
              </w:rPr>
            </w:pPr>
            <w:r w:rsidRPr="00B8794F">
              <w:rPr>
                <w:rFonts w:cs="Arial"/>
                <w:szCs w:val="20"/>
                <w:lang w:val="en-GB"/>
              </w:rPr>
              <w:t>-107</w:t>
            </w:r>
            <w:r w:rsidR="006F3BC8" w:rsidRPr="00B8794F">
              <w:rPr>
                <w:rFonts w:cs="Arial"/>
                <w:szCs w:val="20"/>
                <w:lang w:val="en-GB"/>
              </w:rPr>
              <w:t>.</w:t>
            </w:r>
            <w:r w:rsidRPr="00B8794F">
              <w:rPr>
                <w:rFonts w:cs="Arial"/>
                <w:szCs w:val="20"/>
                <w:lang w:val="en-GB"/>
              </w:rPr>
              <w:t>30</w:t>
            </w:r>
          </w:p>
        </w:tc>
        <w:tc>
          <w:tcPr>
            <w:tcW w:w="2740" w:type="dxa"/>
            <w:shd w:val="clear" w:color="auto" w:fill="auto"/>
            <w:noWrap/>
            <w:vAlign w:val="bottom"/>
            <w:hideMark/>
          </w:tcPr>
          <w:p w14:paraId="3D7D4EE1" w14:textId="77777777" w:rsidR="00D11ADA" w:rsidRPr="00B8794F" w:rsidRDefault="00D11ADA" w:rsidP="00AB4581">
            <w:pPr>
              <w:rPr>
                <w:rFonts w:cs="Arial"/>
                <w:szCs w:val="20"/>
                <w:lang w:val="en-GB"/>
              </w:rPr>
            </w:pPr>
            <w:r w:rsidRPr="00B8794F">
              <w:rPr>
                <w:rFonts w:cs="Arial"/>
                <w:szCs w:val="20"/>
                <w:lang w:val="en-GB"/>
              </w:rPr>
              <w:t>Antenna gain (Gi)</w:t>
            </w:r>
          </w:p>
        </w:tc>
        <w:tc>
          <w:tcPr>
            <w:tcW w:w="1005" w:type="dxa"/>
            <w:shd w:val="clear" w:color="auto" w:fill="auto"/>
            <w:noWrap/>
            <w:vAlign w:val="bottom"/>
            <w:hideMark/>
          </w:tcPr>
          <w:p w14:paraId="0B47E9E7" w14:textId="77777777" w:rsidR="00D11ADA" w:rsidRPr="00B8794F" w:rsidRDefault="00D11ADA" w:rsidP="00AB4581">
            <w:pPr>
              <w:rPr>
                <w:rFonts w:cs="Arial"/>
                <w:szCs w:val="20"/>
                <w:lang w:val="en-GB"/>
              </w:rPr>
            </w:pPr>
            <w:r w:rsidRPr="00B8794F">
              <w:rPr>
                <w:rFonts w:cs="Arial"/>
                <w:szCs w:val="20"/>
                <w:lang w:val="en-GB"/>
              </w:rPr>
              <w:t>dBi</w:t>
            </w:r>
          </w:p>
        </w:tc>
        <w:tc>
          <w:tcPr>
            <w:tcW w:w="1051" w:type="dxa"/>
            <w:shd w:val="clear" w:color="auto" w:fill="auto"/>
            <w:noWrap/>
            <w:vAlign w:val="bottom"/>
            <w:hideMark/>
          </w:tcPr>
          <w:p w14:paraId="60E5066D" w14:textId="77777777" w:rsidR="00D11ADA" w:rsidRPr="00B8794F" w:rsidRDefault="005825EC" w:rsidP="00AB4581">
            <w:pPr>
              <w:rPr>
                <w:rFonts w:cs="Arial"/>
                <w:szCs w:val="20"/>
                <w:lang w:val="en-GB"/>
              </w:rPr>
            </w:pPr>
            <w:r w:rsidRPr="00B8794F">
              <w:rPr>
                <w:rFonts w:cs="Arial"/>
                <w:szCs w:val="20"/>
                <w:lang w:val="en-GB"/>
              </w:rPr>
              <w:t>6</w:t>
            </w:r>
          </w:p>
        </w:tc>
      </w:tr>
      <w:tr w:rsidR="00D11ADA" w:rsidRPr="00B8794F" w14:paraId="5CF5B96A" w14:textId="77777777" w:rsidTr="00AB4581">
        <w:trPr>
          <w:trHeight w:val="263"/>
        </w:trPr>
        <w:tc>
          <w:tcPr>
            <w:tcW w:w="2869" w:type="dxa"/>
            <w:shd w:val="clear" w:color="auto" w:fill="auto"/>
            <w:noWrap/>
            <w:vAlign w:val="bottom"/>
            <w:hideMark/>
          </w:tcPr>
          <w:p w14:paraId="70BA17C6" w14:textId="77777777" w:rsidR="00D11ADA" w:rsidRPr="00B8794F" w:rsidRDefault="00D11ADA" w:rsidP="00AB4581">
            <w:pPr>
              <w:rPr>
                <w:rFonts w:cs="Arial"/>
                <w:szCs w:val="20"/>
                <w:lang w:val="en-GB"/>
              </w:rPr>
            </w:pPr>
            <w:r w:rsidRPr="00B8794F">
              <w:rPr>
                <w:rFonts w:cs="Arial"/>
                <w:szCs w:val="20"/>
                <w:lang w:val="en-GB"/>
              </w:rPr>
              <w:t xml:space="preserve">ACStotal </w:t>
            </w:r>
          </w:p>
        </w:tc>
        <w:tc>
          <w:tcPr>
            <w:tcW w:w="1005" w:type="dxa"/>
            <w:shd w:val="clear" w:color="auto" w:fill="auto"/>
            <w:noWrap/>
            <w:vAlign w:val="bottom"/>
            <w:hideMark/>
          </w:tcPr>
          <w:p w14:paraId="2E2EFEF7"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5BF82345" w14:textId="4D07E611" w:rsidR="00D11ADA" w:rsidRPr="00B8794F" w:rsidRDefault="00D11ADA" w:rsidP="00AB4581">
            <w:pPr>
              <w:rPr>
                <w:rFonts w:cs="Arial"/>
                <w:szCs w:val="20"/>
                <w:lang w:val="en-GB"/>
              </w:rPr>
            </w:pPr>
            <w:r w:rsidRPr="00B8794F">
              <w:rPr>
                <w:rFonts w:cs="Arial"/>
                <w:szCs w:val="20"/>
                <w:lang w:val="en-GB"/>
              </w:rPr>
              <w:t>50</w:t>
            </w:r>
            <w:r w:rsidR="006F3BC8" w:rsidRPr="00B8794F">
              <w:rPr>
                <w:rFonts w:cs="Arial"/>
                <w:szCs w:val="20"/>
                <w:lang w:val="en-GB"/>
              </w:rPr>
              <w:t>.</w:t>
            </w:r>
            <w:r w:rsidRPr="00B8794F">
              <w:rPr>
                <w:rFonts w:cs="Arial"/>
                <w:szCs w:val="20"/>
                <w:lang w:val="en-GB"/>
              </w:rPr>
              <w:t>29</w:t>
            </w:r>
          </w:p>
        </w:tc>
        <w:tc>
          <w:tcPr>
            <w:tcW w:w="2740" w:type="dxa"/>
            <w:shd w:val="clear" w:color="auto" w:fill="auto"/>
            <w:noWrap/>
            <w:vAlign w:val="bottom"/>
            <w:hideMark/>
          </w:tcPr>
          <w:p w14:paraId="596DEA3A" w14:textId="77777777" w:rsidR="00D11ADA" w:rsidRPr="00B8794F" w:rsidRDefault="00D11ADA" w:rsidP="00AB4581">
            <w:pPr>
              <w:rPr>
                <w:rFonts w:cs="Arial"/>
                <w:szCs w:val="20"/>
                <w:lang w:val="en-GB"/>
              </w:rPr>
            </w:pPr>
            <w:r w:rsidRPr="00B8794F">
              <w:rPr>
                <w:rFonts w:cs="Arial"/>
                <w:szCs w:val="20"/>
                <w:lang w:val="en-GB"/>
              </w:rPr>
              <w:t xml:space="preserve">ACLRtotal </w:t>
            </w:r>
          </w:p>
        </w:tc>
        <w:tc>
          <w:tcPr>
            <w:tcW w:w="1005" w:type="dxa"/>
            <w:shd w:val="clear" w:color="auto" w:fill="auto"/>
            <w:noWrap/>
            <w:vAlign w:val="bottom"/>
            <w:hideMark/>
          </w:tcPr>
          <w:p w14:paraId="68BF9CF1" w14:textId="77777777" w:rsidR="00D11ADA" w:rsidRPr="00B8794F" w:rsidRDefault="00D11ADA" w:rsidP="00AB4581">
            <w:pPr>
              <w:rPr>
                <w:rFonts w:cs="Arial"/>
                <w:szCs w:val="20"/>
                <w:lang w:val="en-GB"/>
              </w:rPr>
            </w:pPr>
            <w:r w:rsidRPr="00B8794F">
              <w:rPr>
                <w:rFonts w:cs="Arial"/>
                <w:szCs w:val="20"/>
                <w:lang w:val="en-GB"/>
              </w:rPr>
              <w:t>dB</w:t>
            </w:r>
          </w:p>
        </w:tc>
        <w:tc>
          <w:tcPr>
            <w:tcW w:w="1051" w:type="dxa"/>
            <w:shd w:val="clear" w:color="auto" w:fill="auto"/>
            <w:noWrap/>
            <w:vAlign w:val="bottom"/>
            <w:hideMark/>
          </w:tcPr>
          <w:p w14:paraId="19F4BCA5" w14:textId="222CF63D" w:rsidR="00D11ADA" w:rsidRPr="00B8794F" w:rsidRDefault="00D11ADA" w:rsidP="00AB4581">
            <w:pPr>
              <w:rPr>
                <w:rFonts w:cs="Arial"/>
                <w:szCs w:val="20"/>
                <w:lang w:val="en-GB"/>
              </w:rPr>
            </w:pPr>
            <w:r w:rsidRPr="00B8794F">
              <w:rPr>
                <w:rFonts w:cs="Arial"/>
                <w:szCs w:val="20"/>
                <w:lang w:val="en-GB"/>
              </w:rPr>
              <w:t>61</w:t>
            </w:r>
            <w:r w:rsidR="006F3BC8" w:rsidRPr="00B8794F">
              <w:rPr>
                <w:rFonts w:cs="Arial"/>
                <w:szCs w:val="20"/>
                <w:lang w:val="en-GB"/>
              </w:rPr>
              <w:t>.</w:t>
            </w:r>
            <w:r w:rsidRPr="00B8794F">
              <w:rPr>
                <w:rFonts w:cs="Arial"/>
                <w:szCs w:val="20"/>
                <w:lang w:val="en-GB"/>
              </w:rPr>
              <w:t>1</w:t>
            </w:r>
          </w:p>
        </w:tc>
      </w:tr>
      <w:tr w:rsidR="00D11ADA" w:rsidRPr="00B8794F" w14:paraId="1516D214" w14:textId="77777777" w:rsidTr="00AB4581">
        <w:trPr>
          <w:trHeight w:val="263"/>
        </w:trPr>
        <w:tc>
          <w:tcPr>
            <w:tcW w:w="2869" w:type="dxa"/>
            <w:shd w:val="clear" w:color="auto" w:fill="auto"/>
            <w:noWrap/>
            <w:vAlign w:val="bottom"/>
            <w:hideMark/>
          </w:tcPr>
          <w:p w14:paraId="59D70F8B" w14:textId="77777777" w:rsidR="00D11ADA" w:rsidRPr="00B8794F" w:rsidRDefault="00D11ADA" w:rsidP="00AB4581">
            <w:pPr>
              <w:rPr>
                <w:rFonts w:cs="Arial"/>
                <w:szCs w:val="20"/>
                <w:lang w:val="en-GB"/>
              </w:rPr>
            </w:pPr>
            <w:r w:rsidRPr="00B8794F">
              <w:rPr>
                <w:rFonts w:cs="Arial"/>
                <w:szCs w:val="20"/>
                <w:lang w:val="en-GB"/>
              </w:rPr>
              <w:t>Antenna gain (Gv)</w:t>
            </w:r>
          </w:p>
        </w:tc>
        <w:tc>
          <w:tcPr>
            <w:tcW w:w="1005" w:type="dxa"/>
            <w:shd w:val="clear" w:color="auto" w:fill="auto"/>
            <w:noWrap/>
            <w:vAlign w:val="bottom"/>
            <w:hideMark/>
          </w:tcPr>
          <w:p w14:paraId="2A7C20E3" w14:textId="77777777" w:rsidR="00D11ADA" w:rsidRPr="00B8794F" w:rsidRDefault="00D11ADA" w:rsidP="00AB4581">
            <w:pPr>
              <w:rPr>
                <w:rFonts w:cs="Arial"/>
                <w:szCs w:val="20"/>
                <w:lang w:val="en-GB"/>
              </w:rPr>
            </w:pPr>
            <w:r w:rsidRPr="00B8794F">
              <w:rPr>
                <w:rFonts w:cs="Arial"/>
                <w:szCs w:val="20"/>
                <w:lang w:val="en-GB"/>
              </w:rPr>
              <w:t>dBi</w:t>
            </w:r>
          </w:p>
        </w:tc>
        <w:tc>
          <w:tcPr>
            <w:tcW w:w="940" w:type="dxa"/>
            <w:shd w:val="clear" w:color="auto" w:fill="auto"/>
            <w:noWrap/>
            <w:vAlign w:val="bottom"/>
            <w:hideMark/>
          </w:tcPr>
          <w:p w14:paraId="770672B0" w14:textId="77777777" w:rsidR="00D11ADA" w:rsidRPr="00B8794F" w:rsidRDefault="00D11ADA" w:rsidP="00AB4581">
            <w:pPr>
              <w:rPr>
                <w:rFonts w:cs="Arial"/>
                <w:szCs w:val="20"/>
                <w:lang w:val="en-GB"/>
              </w:rPr>
            </w:pPr>
            <w:r w:rsidRPr="00B8794F">
              <w:rPr>
                <w:rFonts w:cs="Arial"/>
                <w:szCs w:val="20"/>
                <w:lang w:val="en-GB"/>
              </w:rPr>
              <w:t>0</w:t>
            </w:r>
          </w:p>
        </w:tc>
        <w:tc>
          <w:tcPr>
            <w:tcW w:w="2740" w:type="dxa"/>
            <w:shd w:val="clear" w:color="auto" w:fill="auto"/>
            <w:noWrap/>
            <w:vAlign w:val="bottom"/>
            <w:hideMark/>
          </w:tcPr>
          <w:p w14:paraId="4D6ABC0E" w14:textId="77777777" w:rsidR="00D11ADA" w:rsidRPr="00B8794F" w:rsidRDefault="00D11ADA" w:rsidP="00AB4581">
            <w:pPr>
              <w:rPr>
                <w:rFonts w:cs="Arial"/>
                <w:szCs w:val="20"/>
                <w:lang w:val="en-GB"/>
              </w:rPr>
            </w:pPr>
            <w:r w:rsidRPr="00B8794F">
              <w:rPr>
                <w:rFonts w:cs="Arial"/>
                <w:szCs w:val="20"/>
                <w:lang w:val="en-GB"/>
              </w:rPr>
              <w:t>Antenna height (Hi)</w:t>
            </w:r>
          </w:p>
        </w:tc>
        <w:tc>
          <w:tcPr>
            <w:tcW w:w="1005" w:type="dxa"/>
            <w:shd w:val="clear" w:color="auto" w:fill="auto"/>
            <w:noWrap/>
            <w:vAlign w:val="bottom"/>
            <w:hideMark/>
          </w:tcPr>
          <w:p w14:paraId="12BD3124" w14:textId="77777777" w:rsidR="00D11ADA" w:rsidRPr="00B8794F" w:rsidRDefault="00D11ADA" w:rsidP="00AB4581">
            <w:pPr>
              <w:rPr>
                <w:rFonts w:cs="Arial"/>
                <w:szCs w:val="20"/>
                <w:lang w:val="en-GB"/>
              </w:rPr>
            </w:pPr>
            <w:r w:rsidRPr="00B8794F">
              <w:rPr>
                <w:rFonts w:cs="Arial"/>
                <w:szCs w:val="20"/>
                <w:lang w:val="en-GB"/>
              </w:rPr>
              <w:t>m</w:t>
            </w:r>
          </w:p>
        </w:tc>
        <w:tc>
          <w:tcPr>
            <w:tcW w:w="1051" w:type="dxa"/>
            <w:shd w:val="clear" w:color="auto" w:fill="auto"/>
            <w:noWrap/>
            <w:vAlign w:val="bottom"/>
            <w:hideMark/>
          </w:tcPr>
          <w:p w14:paraId="7F12F390" w14:textId="77777777" w:rsidR="00D11ADA" w:rsidRPr="00B8794F" w:rsidRDefault="00D11ADA" w:rsidP="00AB4581">
            <w:pPr>
              <w:rPr>
                <w:rFonts w:cs="Arial"/>
                <w:szCs w:val="20"/>
                <w:lang w:val="en-GB"/>
              </w:rPr>
            </w:pPr>
            <w:r w:rsidRPr="00B8794F">
              <w:rPr>
                <w:rFonts w:cs="Arial"/>
                <w:szCs w:val="20"/>
                <w:lang w:val="en-GB"/>
              </w:rPr>
              <w:t>5</w:t>
            </w:r>
          </w:p>
        </w:tc>
      </w:tr>
      <w:tr w:rsidR="00D11ADA" w:rsidRPr="00B8794F" w14:paraId="48BE075D" w14:textId="77777777" w:rsidTr="00AB4581">
        <w:trPr>
          <w:trHeight w:val="255"/>
        </w:trPr>
        <w:tc>
          <w:tcPr>
            <w:tcW w:w="2869" w:type="dxa"/>
            <w:shd w:val="clear" w:color="auto" w:fill="auto"/>
            <w:noWrap/>
            <w:vAlign w:val="bottom"/>
            <w:hideMark/>
          </w:tcPr>
          <w:p w14:paraId="2785F8FF" w14:textId="77777777" w:rsidR="00D11ADA" w:rsidRPr="00B8794F" w:rsidRDefault="00D11ADA" w:rsidP="00AB4581">
            <w:pPr>
              <w:rPr>
                <w:rFonts w:cs="Arial"/>
                <w:szCs w:val="20"/>
                <w:lang w:val="en-GB"/>
              </w:rPr>
            </w:pPr>
            <w:r w:rsidRPr="00B8794F">
              <w:rPr>
                <w:rFonts w:cs="Arial"/>
                <w:szCs w:val="20"/>
                <w:lang w:val="en-GB"/>
              </w:rPr>
              <w:t>Feeder Loss (Gvfe)</w:t>
            </w:r>
          </w:p>
        </w:tc>
        <w:tc>
          <w:tcPr>
            <w:tcW w:w="1005" w:type="dxa"/>
            <w:shd w:val="clear" w:color="auto" w:fill="auto"/>
            <w:noWrap/>
            <w:vAlign w:val="bottom"/>
            <w:hideMark/>
          </w:tcPr>
          <w:p w14:paraId="59AE1D29" w14:textId="77777777" w:rsidR="00D11ADA" w:rsidRPr="00B8794F" w:rsidRDefault="00D11ADA" w:rsidP="00AB4581">
            <w:pPr>
              <w:rPr>
                <w:rFonts w:cs="Arial"/>
                <w:szCs w:val="20"/>
                <w:lang w:val="en-GB"/>
              </w:rPr>
            </w:pPr>
            <w:r w:rsidRPr="00B8794F">
              <w:rPr>
                <w:rFonts w:cs="Arial"/>
                <w:szCs w:val="20"/>
                <w:lang w:val="en-GB"/>
              </w:rPr>
              <w:t>dB</w:t>
            </w:r>
          </w:p>
        </w:tc>
        <w:tc>
          <w:tcPr>
            <w:tcW w:w="940" w:type="dxa"/>
            <w:shd w:val="clear" w:color="auto" w:fill="auto"/>
            <w:noWrap/>
            <w:vAlign w:val="bottom"/>
            <w:hideMark/>
          </w:tcPr>
          <w:p w14:paraId="07A19586" w14:textId="77777777" w:rsidR="00D11ADA" w:rsidRPr="00B8794F" w:rsidRDefault="00D11ADA" w:rsidP="00AB4581">
            <w:pPr>
              <w:rPr>
                <w:rFonts w:cs="Arial"/>
                <w:szCs w:val="20"/>
                <w:lang w:val="en-GB"/>
              </w:rPr>
            </w:pPr>
            <w:r w:rsidRPr="00B8794F">
              <w:rPr>
                <w:rFonts w:cs="Arial"/>
                <w:szCs w:val="20"/>
                <w:lang w:val="en-GB"/>
              </w:rPr>
              <w:t>0</w:t>
            </w:r>
          </w:p>
        </w:tc>
        <w:tc>
          <w:tcPr>
            <w:tcW w:w="4796" w:type="dxa"/>
            <w:gridSpan w:val="3"/>
            <w:shd w:val="clear" w:color="000000" w:fill="D2232A"/>
            <w:noWrap/>
            <w:hideMark/>
          </w:tcPr>
          <w:p w14:paraId="5CF1F12C" w14:textId="77777777" w:rsidR="00D11ADA" w:rsidRPr="00B8794F" w:rsidRDefault="00D11ADA" w:rsidP="008B6438">
            <w:pPr>
              <w:jc w:val="center"/>
              <w:rPr>
                <w:rFonts w:cs="Arial"/>
                <w:b/>
                <w:bCs/>
                <w:color w:val="FFFFFF"/>
                <w:szCs w:val="20"/>
                <w:lang w:val="en-GB"/>
              </w:rPr>
            </w:pPr>
            <w:r w:rsidRPr="00B8794F">
              <w:rPr>
                <w:rFonts w:cs="Arial"/>
                <w:b/>
                <w:bCs/>
                <w:color w:val="FFFFFF"/>
                <w:szCs w:val="20"/>
                <w:lang w:val="en-GB"/>
              </w:rPr>
              <w:t>Calculated values</w:t>
            </w:r>
          </w:p>
        </w:tc>
      </w:tr>
      <w:tr w:rsidR="00D11ADA" w:rsidRPr="00B8794F" w14:paraId="14A432F4" w14:textId="77777777" w:rsidTr="00AB4581">
        <w:trPr>
          <w:trHeight w:val="263"/>
        </w:trPr>
        <w:tc>
          <w:tcPr>
            <w:tcW w:w="2869" w:type="dxa"/>
            <w:shd w:val="clear" w:color="auto" w:fill="auto"/>
            <w:noWrap/>
            <w:vAlign w:val="bottom"/>
            <w:hideMark/>
          </w:tcPr>
          <w:p w14:paraId="3D2D6795" w14:textId="77777777" w:rsidR="00D11ADA" w:rsidRPr="00B8794F" w:rsidRDefault="00D11ADA" w:rsidP="00AB4581">
            <w:pPr>
              <w:rPr>
                <w:rFonts w:cs="Arial"/>
                <w:szCs w:val="20"/>
                <w:lang w:val="en-GB"/>
              </w:rPr>
            </w:pPr>
            <w:r w:rsidRPr="00B8794F">
              <w:rPr>
                <w:rFonts w:cs="Arial"/>
                <w:szCs w:val="20"/>
                <w:lang w:val="en-GB"/>
              </w:rPr>
              <w:t>Antenna height (Hv)</w:t>
            </w:r>
          </w:p>
        </w:tc>
        <w:tc>
          <w:tcPr>
            <w:tcW w:w="1005" w:type="dxa"/>
            <w:shd w:val="clear" w:color="auto" w:fill="auto"/>
            <w:noWrap/>
            <w:vAlign w:val="bottom"/>
            <w:hideMark/>
          </w:tcPr>
          <w:p w14:paraId="11EB8F15" w14:textId="77777777" w:rsidR="00D11ADA" w:rsidRPr="00B8794F" w:rsidRDefault="00D11ADA" w:rsidP="00AB4581">
            <w:pPr>
              <w:rPr>
                <w:rFonts w:cs="Arial"/>
                <w:szCs w:val="20"/>
                <w:lang w:val="en-GB"/>
              </w:rPr>
            </w:pPr>
            <w:r w:rsidRPr="00B8794F">
              <w:rPr>
                <w:rFonts w:cs="Arial"/>
                <w:szCs w:val="20"/>
                <w:lang w:val="en-GB"/>
              </w:rPr>
              <w:t>m</w:t>
            </w:r>
          </w:p>
        </w:tc>
        <w:tc>
          <w:tcPr>
            <w:tcW w:w="940" w:type="dxa"/>
            <w:shd w:val="clear" w:color="auto" w:fill="auto"/>
            <w:noWrap/>
            <w:vAlign w:val="bottom"/>
            <w:hideMark/>
          </w:tcPr>
          <w:p w14:paraId="14DCC4D7" w14:textId="77777777" w:rsidR="00D11ADA" w:rsidRPr="00B8794F" w:rsidRDefault="00D11ADA" w:rsidP="00AB4581">
            <w:pPr>
              <w:rPr>
                <w:rFonts w:cs="Arial"/>
                <w:szCs w:val="20"/>
                <w:lang w:val="en-GB"/>
              </w:rPr>
            </w:pPr>
            <w:r w:rsidRPr="00B8794F">
              <w:rPr>
                <w:rFonts w:cs="Arial"/>
                <w:szCs w:val="20"/>
                <w:lang w:val="en-GB"/>
              </w:rPr>
              <w:t>3</w:t>
            </w:r>
          </w:p>
        </w:tc>
        <w:tc>
          <w:tcPr>
            <w:tcW w:w="2740" w:type="dxa"/>
            <w:shd w:val="clear" w:color="auto" w:fill="auto"/>
            <w:noWrap/>
            <w:vAlign w:val="bottom"/>
            <w:hideMark/>
          </w:tcPr>
          <w:p w14:paraId="74782606" w14:textId="77777777" w:rsidR="00D11ADA" w:rsidRPr="00B8794F" w:rsidRDefault="00D11ADA" w:rsidP="00AB4581">
            <w:pPr>
              <w:rPr>
                <w:rFonts w:cs="Arial"/>
                <w:szCs w:val="20"/>
                <w:lang w:val="en-GB"/>
              </w:rPr>
            </w:pPr>
            <w:r w:rsidRPr="00B8794F">
              <w:rPr>
                <w:rFonts w:cs="Arial"/>
                <w:szCs w:val="20"/>
                <w:lang w:val="en-GB"/>
              </w:rPr>
              <w:t>ACIR</w:t>
            </w:r>
          </w:p>
        </w:tc>
        <w:tc>
          <w:tcPr>
            <w:tcW w:w="1005" w:type="dxa"/>
            <w:shd w:val="clear" w:color="auto" w:fill="auto"/>
            <w:noWrap/>
            <w:vAlign w:val="bottom"/>
            <w:hideMark/>
          </w:tcPr>
          <w:p w14:paraId="40579DAE" w14:textId="77777777" w:rsidR="00D11ADA" w:rsidRPr="00B8794F" w:rsidRDefault="00D11ADA" w:rsidP="00AB4581">
            <w:pPr>
              <w:rPr>
                <w:rFonts w:cs="Arial"/>
                <w:szCs w:val="20"/>
                <w:lang w:val="en-GB"/>
              </w:rPr>
            </w:pPr>
            <w:r w:rsidRPr="00B8794F">
              <w:rPr>
                <w:rFonts w:cs="Arial"/>
                <w:szCs w:val="20"/>
                <w:lang w:val="en-GB"/>
              </w:rPr>
              <w:t>dB</w:t>
            </w:r>
          </w:p>
        </w:tc>
        <w:tc>
          <w:tcPr>
            <w:tcW w:w="1051" w:type="dxa"/>
            <w:shd w:val="clear" w:color="auto" w:fill="auto"/>
            <w:noWrap/>
            <w:vAlign w:val="bottom"/>
            <w:hideMark/>
          </w:tcPr>
          <w:p w14:paraId="7C48EC75" w14:textId="4610E487" w:rsidR="00D11ADA" w:rsidRPr="00B8794F" w:rsidRDefault="00D11ADA" w:rsidP="00AB4581">
            <w:pPr>
              <w:rPr>
                <w:rFonts w:cs="Arial"/>
                <w:szCs w:val="20"/>
                <w:lang w:val="en-GB"/>
              </w:rPr>
            </w:pPr>
            <w:r w:rsidRPr="00B8794F">
              <w:rPr>
                <w:rFonts w:cs="Arial"/>
                <w:szCs w:val="20"/>
                <w:lang w:val="en-GB"/>
              </w:rPr>
              <w:t>49</w:t>
            </w:r>
            <w:r w:rsidR="006F3BC8" w:rsidRPr="00B8794F">
              <w:rPr>
                <w:rFonts w:cs="Arial"/>
                <w:szCs w:val="20"/>
                <w:lang w:val="en-GB"/>
              </w:rPr>
              <w:t>.</w:t>
            </w:r>
            <w:r w:rsidRPr="00B8794F">
              <w:rPr>
                <w:rFonts w:cs="Arial"/>
                <w:szCs w:val="20"/>
                <w:lang w:val="en-GB"/>
              </w:rPr>
              <w:t>94</w:t>
            </w:r>
          </w:p>
        </w:tc>
      </w:tr>
      <w:tr w:rsidR="00D11ADA" w:rsidRPr="00B8794F" w14:paraId="270D0E6A" w14:textId="77777777" w:rsidTr="00AB4581">
        <w:trPr>
          <w:trHeight w:val="255"/>
        </w:trPr>
        <w:tc>
          <w:tcPr>
            <w:tcW w:w="4814" w:type="dxa"/>
            <w:gridSpan w:val="3"/>
            <w:shd w:val="clear" w:color="000000" w:fill="D2232A"/>
            <w:noWrap/>
            <w:hideMark/>
          </w:tcPr>
          <w:p w14:paraId="7A436439" w14:textId="6A64F9D1" w:rsidR="00D11ADA" w:rsidRPr="00B8794F" w:rsidRDefault="00D11ADA" w:rsidP="008B6438">
            <w:pPr>
              <w:jc w:val="center"/>
              <w:rPr>
                <w:rFonts w:cs="Arial"/>
                <w:b/>
                <w:bCs/>
                <w:color w:val="FFFFFF"/>
                <w:szCs w:val="20"/>
                <w:lang w:val="en-GB"/>
              </w:rPr>
            </w:pPr>
            <w:r w:rsidRPr="00B8794F">
              <w:rPr>
                <w:rFonts w:cs="Arial"/>
                <w:b/>
                <w:bCs/>
                <w:color w:val="FFFFFF"/>
                <w:szCs w:val="20"/>
                <w:lang w:val="en-GB"/>
              </w:rPr>
              <w:t>Results.</w:t>
            </w:r>
            <w:r w:rsidR="00067EFC" w:rsidRPr="00B8794F">
              <w:rPr>
                <w:rFonts w:cs="Arial"/>
                <w:b/>
                <w:bCs/>
                <w:color w:val="FFFFFF"/>
                <w:szCs w:val="20"/>
                <w:lang w:val="en-GB"/>
              </w:rPr>
              <w:t xml:space="preserve"> </w:t>
            </w:r>
            <w:r w:rsidRPr="00B8794F">
              <w:rPr>
                <w:rFonts w:cs="Arial"/>
                <w:b/>
                <w:bCs/>
                <w:color w:val="FFFFFF"/>
                <w:szCs w:val="20"/>
                <w:lang w:val="en-GB"/>
              </w:rPr>
              <w:t>Third Adjacent channel</w:t>
            </w:r>
          </w:p>
        </w:tc>
        <w:tc>
          <w:tcPr>
            <w:tcW w:w="2740" w:type="dxa"/>
            <w:shd w:val="clear" w:color="auto" w:fill="auto"/>
            <w:noWrap/>
            <w:vAlign w:val="bottom"/>
            <w:hideMark/>
          </w:tcPr>
          <w:p w14:paraId="0668D7A5" w14:textId="09879D95" w:rsidR="00D11ADA" w:rsidRPr="00B8794F" w:rsidRDefault="00D11ADA" w:rsidP="00AB4581">
            <w:pPr>
              <w:rPr>
                <w:rFonts w:cs="Arial"/>
                <w:szCs w:val="20"/>
                <w:lang w:val="en-GB"/>
              </w:rPr>
            </w:pPr>
            <w:r w:rsidRPr="00B8794F">
              <w:rPr>
                <w:rFonts w:cs="Arial"/>
                <w:szCs w:val="20"/>
                <w:lang w:val="en-GB"/>
              </w:rPr>
              <w:t>Max interference</w:t>
            </w:r>
            <w:r w:rsidR="001219D2" w:rsidRPr="00B8794F">
              <w:rPr>
                <w:rFonts w:cs="Arial"/>
                <w:szCs w:val="20"/>
                <w:lang w:val="en-GB"/>
              </w:rPr>
              <w:t xml:space="preserve"> </w:t>
            </w:r>
            <w:r w:rsidRPr="00B8794F">
              <w:rPr>
                <w:rFonts w:cs="Arial"/>
                <w:szCs w:val="20"/>
                <w:lang w:val="en-GB"/>
              </w:rPr>
              <w:t>&amp;</w:t>
            </w:r>
            <w:r w:rsidR="001219D2" w:rsidRPr="00B8794F">
              <w:rPr>
                <w:rFonts w:cs="Arial"/>
                <w:szCs w:val="20"/>
                <w:lang w:val="en-GB"/>
              </w:rPr>
              <w:t xml:space="preserve"> </w:t>
            </w:r>
            <w:r w:rsidRPr="00B8794F">
              <w:rPr>
                <w:rFonts w:cs="Arial"/>
                <w:szCs w:val="20"/>
                <w:lang w:val="en-GB"/>
              </w:rPr>
              <w:t>noise (I)</w:t>
            </w:r>
          </w:p>
        </w:tc>
        <w:tc>
          <w:tcPr>
            <w:tcW w:w="1005" w:type="dxa"/>
            <w:shd w:val="clear" w:color="auto" w:fill="auto"/>
            <w:noWrap/>
            <w:vAlign w:val="bottom"/>
            <w:hideMark/>
          </w:tcPr>
          <w:p w14:paraId="7F258F02" w14:textId="77777777" w:rsidR="00D11ADA" w:rsidRPr="00B8794F" w:rsidRDefault="00D11ADA" w:rsidP="00AB4581">
            <w:pPr>
              <w:rPr>
                <w:rFonts w:cs="Arial"/>
                <w:szCs w:val="20"/>
                <w:lang w:val="en-GB"/>
              </w:rPr>
            </w:pPr>
            <w:r w:rsidRPr="00B8794F">
              <w:rPr>
                <w:rFonts w:cs="Arial"/>
                <w:szCs w:val="20"/>
                <w:lang w:val="en-GB"/>
              </w:rPr>
              <w:t>dBm/BW</w:t>
            </w:r>
          </w:p>
        </w:tc>
        <w:tc>
          <w:tcPr>
            <w:tcW w:w="1051" w:type="dxa"/>
            <w:shd w:val="clear" w:color="auto" w:fill="auto"/>
            <w:noWrap/>
            <w:vAlign w:val="bottom"/>
            <w:hideMark/>
          </w:tcPr>
          <w:p w14:paraId="5EEC3729" w14:textId="74ED6CDA" w:rsidR="00D11ADA" w:rsidRPr="00B8794F" w:rsidRDefault="00D11ADA" w:rsidP="00AB4581">
            <w:pPr>
              <w:rPr>
                <w:rFonts w:cs="Arial"/>
                <w:szCs w:val="20"/>
                <w:lang w:val="en-GB"/>
              </w:rPr>
            </w:pPr>
            <w:r w:rsidRPr="00B8794F">
              <w:rPr>
                <w:rFonts w:cs="Arial"/>
                <w:szCs w:val="20"/>
                <w:lang w:val="en-GB"/>
              </w:rPr>
              <w:t>-100</w:t>
            </w:r>
            <w:r w:rsidR="006F3BC8" w:rsidRPr="00B8794F">
              <w:rPr>
                <w:rFonts w:cs="Arial"/>
                <w:szCs w:val="20"/>
                <w:lang w:val="en-GB"/>
              </w:rPr>
              <w:t>.</w:t>
            </w:r>
            <w:r w:rsidRPr="00B8794F">
              <w:rPr>
                <w:rFonts w:cs="Arial"/>
                <w:szCs w:val="20"/>
                <w:lang w:val="en-GB"/>
              </w:rPr>
              <w:t>17</w:t>
            </w:r>
          </w:p>
        </w:tc>
      </w:tr>
      <w:tr w:rsidR="00D11ADA" w:rsidRPr="00B8794F" w14:paraId="643E867E" w14:textId="77777777" w:rsidTr="00AB4581">
        <w:trPr>
          <w:trHeight w:val="263"/>
        </w:trPr>
        <w:tc>
          <w:tcPr>
            <w:tcW w:w="2869" w:type="dxa"/>
            <w:shd w:val="clear" w:color="auto" w:fill="auto"/>
            <w:noWrap/>
            <w:vAlign w:val="bottom"/>
            <w:hideMark/>
          </w:tcPr>
          <w:p w14:paraId="3AEECF47" w14:textId="77777777" w:rsidR="00D11ADA" w:rsidRPr="00B8794F" w:rsidRDefault="00D11ADA" w:rsidP="00AB4581">
            <w:pPr>
              <w:rPr>
                <w:rFonts w:cs="Arial"/>
                <w:b/>
                <w:bCs/>
                <w:szCs w:val="20"/>
                <w:lang w:val="en-GB"/>
              </w:rPr>
            </w:pPr>
            <w:r w:rsidRPr="00B8794F">
              <w:rPr>
                <w:rFonts w:cs="Arial"/>
                <w:b/>
                <w:bCs/>
                <w:szCs w:val="20"/>
                <w:lang w:val="en-GB"/>
              </w:rPr>
              <w:t>MCL 95%</w:t>
            </w:r>
          </w:p>
        </w:tc>
        <w:tc>
          <w:tcPr>
            <w:tcW w:w="1005" w:type="dxa"/>
            <w:shd w:val="clear" w:color="auto" w:fill="auto"/>
            <w:noWrap/>
            <w:vAlign w:val="bottom"/>
            <w:hideMark/>
          </w:tcPr>
          <w:p w14:paraId="7692974E" w14:textId="77777777" w:rsidR="00D11ADA" w:rsidRPr="00B8794F" w:rsidRDefault="00D11ADA" w:rsidP="00AB4581">
            <w:pPr>
              <w:rPr>
                <w:rFonts w:cs="Arial"/>
                <w:b/>
                <w:bCs/>
                <w:szCs w:val="20"/>
                <w:lang w:val="en-GB"/>
              </w:rPr>
            </w:pPr>
            <w:r w:rsidRPr="00B8794F">
              <w:rPr>
                <w:rFonts w:cs="Arial"/>
                <w:b/>
                <w:bCs/>
                <w:szCs w:val="20"/>
                <w:lang w:val="en-GB"/>
              </w:rPr>
              <w:t>dB</w:t>
            </w:r>
          </w:p>
        </w:tc>
        <w:tc>
          <w:tcPr>
            <w:tcW w:w="940" w:type="dxa"/>
            <w:shd w:val="clear" w:color="auto" w:fill="auto"/>
            <w:noWrap/>
            <w:vAlign w:val="bottom"/>
            <w:hideMark/>
          </w:tcPr>
          <w:p w14:paraId="70C3743C" w14:textId="6A5846F6" w:rsidR="00D11ADA" w:rsidRPr="00B8794F" w:rsidRDefault="005825EC" w:rsidP="00AB4581">
            <w:pPr>
              <w:rPr>
                <w:rFonts w:cs="Arial"/>
                <w:b/>
                <w:bCs/>
                <w:szCs w:val="20"/>
                <w:lang w:val="en-GB"/>
              </w:rPr>
            </w:pPr>
            <w:r w:rsidRPr="00B8794F">
              <w:rPr>
                <w:rFonts w:cs="Arial"/>
                <w:b/>
                <w:bCs/>
                <w:szCs w:val="20"/>
                <w:lang w:val="en-GB"/>
              </w:rPr>
              <w:t>95</w:t>
            </w:r>
            <w:r w:rsidR="006F3BC8" w:rsidRPr="00B8794F">
              <w:rPr>
                <w:rFonts w:cs="Arial"/>
                <w:b/>
                <w:bCs/>
                <w:szCs w:val="20"/>
                <w:lang w:val="en-GB"/>
              </w:rPr>
              <w:t>.</w:t>
            </w:r>
            <w:r w:rsidRPr="00B8794F">
              <w:rPr>
                <w:rFonts w:cs="Arial"/>
                <w:b/>
                <w:bCs/>
                <w:szCs w:val="20"/>
                <w:lang w:val="en-GB"/>
              </w:rPr>
              <w:t>07</w:t>
            </w:r>
          </w:p>
        </w:tc>
        <w:tc>
          <w:tcPr>
            <w:tcW w:w="2740" w:type="dxa"/>
            <w:shd w:val="clear" w:color="auto" w:fill="auto"/>
            <w:noWrap/>
            <w:vAlign w:val="bottom"/>
            <w:hideMark/>
          </w:tcPr>
          <w:p w14:paraId="154F0707" w14:textId="3ECA079A" w:rsidR="00D11ADA" w:rsidRPr="00B8794F" w:rsidRDefault="00D11ADA" w:rsidP="00AB4581">
            <w:pPr>
              <w:rPr>
                <w:rFonts w:cs="Arial"/>
                <w:szCs w:val="20"/>
                <w:lang w:val="en-GB"/>
              </w:rPr>
            </w:pPr>
            <w:r w:rsidRPr="00B8794F">
              <w:rPr>
                <w:rFonts w:cs="Arial"/>
                <w:szCs w:val="20"/>
                <w:lang w:val="en-GB"/>
              </w:rPr>
              <w:t>Fading margin (Fm)</w:t>
            </w:r>
            <w:r w:rsidR="00E71102" w:rsidRPr="00B8794F">
              <w:rPr>
                <w:rFonts w:cs="Arial"/>
                <w:szCs w:val="20"/>
                <w:lang w:val="en-GB"/>
              </w:rPr>
              <w:t xml:space="preserve"> (1)</w:t>
            </w:r>
          </w:p>
        </w:tc>
        <w:tc>
          <w:tcPr>
            <w:tcW w:w="1005" w:type="dxa"/>
            <w:shd w:val="clear" w:color="auto" w:fill="auto"/>
            <w:noWrap/>
            <w:vAlign w:val="bottom"/>
            <w:hideMark/>
          </w:tcPr>
          <w:p w14:paraId="13CD5A4F" w14:textId="77777777" w:rsidR="00D11ADA" w:rsidRPr="00B8794F" w:rsidRDefault="00D11ADA" w:rsidP="00AB4581">
            <w:pPr>
              <w:rPr>
                <w:rFonts w:cs="Arial"/>
                <w:szCs w:val="20"/>
                <w:lang w:val="en-GB"/>
              </w:rPr>
            </w:pPr>
            <w:r w:rsidRPr="00B8794F">
              <w:rPr>
                <w:rFonts w:cs="Arial"/>
                <w:szCs w:val="20"/>
                <w:lang w:val="en-GB"/>
              </w:rPr>
              <w:t>dB</w:t>
            </w:r>
          </w:p>
        </w:tc>
        <w:tc>
          <w:tcPr>
            <w:tcW w:w="1051" w:type="dxa"/>
            <w:shd w:val="clear" w:color="auto" w:fill="auto"/>
            <w:noWrap/>
            <w:vAlign w:val="bottom"/>
            <w:hideMark/>
          </w:tcPr>
          <w:p w14:paraId="480E361B" w14:textId="45B7EC7B" w:rsidR="00D11ADA" w:rsidRPr="00B8794F" w:rsidRDefault="00D11ADA" w:rsidP="00AB4581">
            <w:pPr>
              <w:rPr>
                <w:rFonts w:cs="Arial"/>
                <w:szCs w:val="20"/>
                <w:lang w:val="en-GB"/>
              </w:rPr>
            </w:pPr>
            <w:r w:rsidRPr="00B8794F">
              <w:rPr>
                <w:rFonts w:cs="Arial"/>
                <w:szCs w:val="20"/>
                <w:lang w:val="en-GB"/>
              </w:rPr>
              <w:t>14</w:t>
            </w:r>
            <w:r w:rsidR="006F3BC8" w:rsidRPr="00B8794F">
              <w:rPr>
                <w:rFonts w:cs="Arial"/>
                <w:szCs w:val="20"/>
                <w:lang w:val="en-GB"/>
              </w:rPr>
              <w:t>.</w:t>
            </w:r>
            <w:r w:rsidRPr="00B8794F">
              <w:rPr>
                <w:rFonts w:cs="Arial"/>
                <w:szCs w:val="20"/>
                <w:lang w:val="en-GB"/>
              </w:rPr>
              <w:t>85</w:t>
            </w:r>
          </w:p>
        </w:tc>
      </w:tr>
      <w:tr w:rsidR="00D11ADA" w:rsidRPr="00B8794F" w14:paraId="6B04DF2C" w14:textId="77777777" w:rsidTr="00AB4581">
        <w:trPr>
          <w:trHeight w:val="263"/>
        </w:trPr>
        <w:tc>
          <w:tcPr>
            <w:tcW w:w="2869" w:type="dxa"/>
            <w:shd w:val="clear" w:color="auto" w:fill="auto"/>
            <w:noWrap/>
            <w:vAlign w:val="bottom"/>
            <w:hideMark/>
          </w:tcPr>
          <w:p w14:paraId="4DBA8410" w14:textId="77777777" w:rsidR="00D11ADA" w:rsidRPr="00B8794F" w:rsidRDefault="00D11ADA" w:rsidP="00AB4581">
            <w:pPr>
              <w:rPr>
                <w:rFonts w:cs="Arial"/>
                <w:b/>
                <w:bCs/>
                <w:szCs w:val="20"/>
                <w:lang w:val="en-GB"/>
              </w:rPr>
            </w:pPr>
            <w:r w:rsidRPr="00B8794F">
              <w:rPr>
                <w:rFonts w:cs="Arial"/>
                <w:b/>
                <w:bCs/>
                <w:szCs w:val="20"/>
                <w:lang w:val="en-GB"/>
              </w:rPr>
              <w:t>Distance (Ex-Hata Urban)</w:t>
            </w:r>
          </w:p>
        </w:tc>
        <w:tc>
          <w:tcPr>
            <w:tcW w:w="1005" w:type="dxa"/>
            <w:shd w:val="clear" w:color="auto" w:fill="auto"/>
            <w:noWrap/>
            <w:vAlign w:val="bottom"/>
            <w:hideMark/>
          </w:tcPr>
          <w:p w14:paraId="0769300F" w14:textId="17932CA8" w:rsidR="00D11ADA" w:rsidRPr="00B8794F" w:rsidRDefault="00BF1363" w:rsidP="00AB4581">
            <w:pPr>
              <w:rPr>
                <w:rFonts w:cs="Arial"/>
                <w:b/>
                <w:bCs/>
                <w:szCs w:val="20"/>
                <w:lang w:val="en-GB"/>
              </w:rPr>
            </w:pPr>
            <w:r w:rsidRPr="00B8794F">
              <w:rPr>
                <w:rFonts w:cs="Arial"/>
                <w:b/>
                <w:bCs/>
                <w:szCs w:val="20"/>
                <w:lang w:val="en-GB"/>
              </w:rPr>
              <w:t>k</w:t>
            </w:r>
            <w:r w:rsidR="00D11ADA" w:rsidRPr="00B8794F">
              <w:rPr>
                <w:rFonts w:cs="Arial"/>
                <w:b/>
                <w:bCs/>
                <w:szCs w:val="20"/>
                <w:lang w:val="en-GB"/>
              </w:rPr>
              <w:t>m</w:t>
            </w:r>
          </w:p>
        </w:tc>
        <w:tc>
          <w:tcPr>
            <w:tcW w:w="940" w:type="dxa"/>
            <w:shd w:val="clear" w:color="auto" w:fill="auto"/>
            <w:noWrap/>
            <w:vAlign w:val="bottom"/>
            <w:hideMark/>
          </w:tcPr>
          <w:p w14:paraId="6965658C" w14:textId="361CEB7B" w:rsidR="00D11ADA" w:rsidRPr="00B8794F" w:rsidRDefault="005825EC" w:rsidP="00AB4581">
            <w:pPr>
              <w:rPr>
                <w:rFonts w:cs="Arial"/>
                <w:b/>
                <w:bCs/>
                <w:szCs w:val="20"/>
                <w:lang w:val="en-GB"/>
              </w:rPr>
            </w:pPr>
            <w:r w:rsidRPr="00B8794F">
              <w:rPr>
                <w:rFonts w:cs="Arial"/>
                <w:b/>
                <w:bCs/>
                <w:szCs w:val="20"/>
                <w:lang w:val="en-GB"/>
              </w:rPr>
              <w:t>0</w:t>
            </w:r>
            <w:r w:rsidR="006F3BC8" w:rsidRPr="00B8794F">
              <w:rPr>
                <w:rFonts w:cs="Arial"/>
                <w:b/>
                <w:bCs/>
                <w:szCs w:val="20"/>
                <w:lang w:val="en-GB"/>
              </w:rPr>
              <w:t>.</w:t>
            </w:r>
            <w:r w:rsidRPr="00B8794F">
              <w:rPr>
                <w:rFonts w:cs="Arial"/>
                <w:b/>
                <w:bCs/>
                <w:szCs w:val="20"/>
                <w:lang w:val="en-GB"/>
              </w:rPr>
              <w:t>03</w:t>
            </w:r>
          </w:p>
        </w:tc>
        <w:tc>
          <w:tcPr>
            <w:tcW w:w="2740" w:type="dxa"/>
            <w:shd w:val="clear" w:color="auto" w:fill="auto"/>
            <w:noWrap/>
            <w:vAlign w:val="bottom"/>
            <w:hideMark/>
          </w:tcPr>
          <w:p w14:paraId="71F58B3E" w14:textId="77777777" w:rsidR="00D11ADA" w:rsidRPr="00B8794F" w:rsidRDefault="00D11ADA" w:rsidP="00AB4581">
            <w:pPr>
              <w:rPr>
                <w:rFonts w:cs="Arial"/>
                <w:szCs w:val="20"/>
                <w:lang w:val="en-GB"/>
              </w:rPr>
            </w:pPr>
          </w:p>
        </w:tc>
        <w:tc>
          <w:tcPr>
            <w:tcW w:w="1005" w:type="dxa"/>
            <w:shd w:val="clear" w:color="auto" w:fill="auto"/>
            <w:noWrap/>
            <w:vAlign w:val="bottom"/>
            <w:hideMark/>
          </w:tcPr>
          <w:p w14:paraId="73EBAC20" w14:textId="77777777" w:rsidR="00D11ADA" w:rsidRPr="00B8794F" w:rsidRDefault="00D11ADA" w:rsidP="00AB4581">
            <w:pPr>
              <w:rPr>
                <w:rFonts w:cs="Arial"/>
                <w:szCs w:val="20"/>
                <w:lang w:val="en-GB"/>
              </w:rPr>
            </w:pPr>
          </w:p>
        </w:tc>
        <w:tc>
          <w:tcPr>
            <w:tcW w:w="1051" w:type="dxa"/>
            <w:shd w:val="clear" w:color="auto" w:fill="auto"/>
            <w:noWrap/>
            <w:vAlign w:val="bottom"/>
            <w:hideMark/>
          </w:tcPr>
          <w:p w14:paraId="33374954" w14:textId="77777777" w:rsidR="00D11ADA" w:rsidRPr="00B8794F" w:rsidRDefault="00D11ADA" w:rsidP="00AB4581">
            <w:pPr>
              <w:rPr>
                <w:rFonts w:cs="Arial"/>
                <w:szCs w:val="20"/>
                <w:lang w:val="en-GB"/>
              </w:rPr>
            </w:pPr>
          </w:p>
        </w:tc>
      </w:tr>
    </w:tbl>
    <w:p w14:paraId="72C228DB" w14:textId="77777777" w:rsidR="00AC606A" w:rsidRPr="00B8794F" w:rsidRDefault="00AC606A" w:rsidP="00AC606A">
      <w:pPr>
        <w:pStyle w:val="Heading3"/>
      </w:pPr>
      <w:bookmarkStart w:id="1715" w:name="_Toc397936169"/>
      <w:bookmarkStart w:id="1716" w:name="_Toc398711349"/>
      <w:r w:rsidRPr="00B8794F">
        <w:t>Results for channel F19 vs. 1.4 MHz LTE</w:t>
      </w:r>
      <w:bookmarkEnd w:id="1715"/>
      <w:bookmarkEnd w:id="1716"/>
    </w:p>
    <w:p w14:paraId="230B21B4" w14:textId="563CD254" w:rsidR="00F96F3E" w:rsidRPr="00B8794F" w:rsidRDefault="00F96F3E" w:rsidP="00F96F3E">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63</w:t>
      </w:r>
      <w:r w:rsidRPr="00B8794F">
        <w:rPr>
          <w:rFonts w:cs="Arial"/>
          <w:b/>
          <w:bCs/>
          <w:color w:val="D2232A"/>
          <w:szCs w:val="20"/>
          <w:lang w:val="en-GB"/>
        </w:rPr>
        <w:fldChar w:fldCharType="end"/>
      </w:r>
      <w:r w:rsidRPr="00B8794F">
        <w:rPr>
          <w:rFonts w:cs="Arial"/>
          <w:b/>
          <w:bCs/>
          <w:color w:val="D2232A"/>
          <w:szCs w:val="20"/>
          <w:lang w:val="en-GB"/>
        </w:rPr>
        <w:t>:</w:t>
      </w:r>
      <w:r w:rsidRPr="00B8794F">
        <w:rPr>
          <w:lang w:val="en-GB"/>
        </w:rPr>
        <w:t xml:space="preserve"> </w:t>
      </w:r>
      <w:r w:rsidRPr="00B8794F">
        <w:rPr>
          <w:rFonts w:cs="Arial"/>
          <w:b/>
          <w:bCs/>
          <w:color w:val="D2232A"/>
          <w:szCs w:val="20"/>
          <w:lang w:val="en-GB"/>
        </w:rPr>
        <w:t>Results for channel F19 vs 1.4 MHz LTE</w:t>
      </w:r>
    </w:p>
    <w:tbl>
      <w:tblPr>
        <w:tblW w:w="9610" w:type="dxa"/>
        <w:tblInd w:w="10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869"/>
        <w:gridCol w:w="1005"/>
        <w:gridCol w:w="940"/>
        <w:gridCol w:w="2740"/>
        <w:gridCol w:w="1005"/>
        <w:gridCol w:w="1051"/>
      </w:tblGrid>
      <w:tr w:rsidR="00AC606A" w:rsidRPr="00B8794F" w14:paraId="62E62D07" w14:textId="77777777" w:rsidTr="00664C87">
        <w:trPr>
          <w:trHeight w:val="255"/>
        </w:trPr>
        <w:tc>
          <w:tcPr>
            <w:tcW w:w="4814" w:type="dxa"/>
            <w:gridSpan w:val="3"/>
            <w:tcBorders>
              <w:right w:val="single" w:sz="4" w:space="0" w:color="FFFFFF" w:themeColor="background1"/>
            </w:tcBorders>
            <w:shd w:val="clear" w:color="000000" w:fill="D2232A"/>
            <w:noWrap/>
            <w:hideMark/>
          </w:tcPr>
          <w:p w14:paraId="1DA649E1" w14:textId="77777777" w:rsidR="00AC606A" w:rsidRPr="00B8794F" w:rsidRDefault="00AC606A" w:rsidP="00664C87">
            <w:pPr>
              <w:jc w:val="center"/>
              <w:rPr>
                <w:rFonts w:cs="Arial"/>
                <w:color w:val="FFFFFF"/>
                <w:szCs w:val="20"/>
                <w:lang w:val="en-GB"/>
              </w:rPr>
            </w:pPr>
            <w:r w:rsidRPr="00B8794F">
              <w:rPr>
                <w:rFonts w:cs="Arial"/>
                <w:b/>
                <w:bCs/>
                <w:color w:val="FFFFFF"/>
                <w:szCs w:val="20"/>
                <w:lang w:val="en-GB"/>
              </w:rPr>
              <w:t>Victim BS characteristics (LTE)</w:t>
            </w:r>
          </w:p>
        </w:tc>
        <w:tc>
          <w:tcPr>
            <w:tcW w:w="4796" w:type="dxa"/>
            <w:gridSpan w:val="3"/>
            <w:tcBorders>
              <w:left w:val="single" w:sz="4" w:space="0" w:color="FFFFFF" w:themeColor="background1"/>
            </w:tcBorders>
            <w:shd w:val="clear" w:color="000000" w:fill="D2232A"/>
            <w:noWrap/>
            <w:hideMark/>
          </w:tcPr>
          <w:p w14:paraId="0F6CFB02" w14:textId="77777777" w:rsidR="00AC606A" w:rsidRPr="00B8794F" w:rsidRDefault="00AC606A" w:rsidP="00664C87">
            <w:pPr>
              <w:jc w:val="center"/>
              <w:rPr>
                <w:rFonts w:cs="Arial"/>
                <w:color w:val="FFFFFF"/>
                <w:szCs w:val="20"/>
                <w:lang w:val="en-GB"/>
              </w:rPr>
            </w:pPr>
            <w:r w:rsidRPr="00B8794F">
              <w:rPr>
                <w:rFonts w:cs="Arial"/>
                <w:b/>
                <w:bCs/>
                <w:color w:val="FFFFFF"/>
                <w:szCs w:val="20"/>
                <w:lang w:val="en-GB"/>
              </w:rPr>
              <w:t>Interferer characteristics (DECT)</w:t>
            </w:r>
            <w:bookmarkStart w:id="1717" w:name="_Toc392772942"/>
            <w:bookmarkStart w:id="1718" w:name="_Toc393266298"/>
            <w:bookmarkStart w:id="1719" w:name="_Toc393377528"/>
            <w:bookmarkEnd w:id="1717"/>
            <w:bookmarkEnd w:id="1718"/>
            <w:bookmarkEnd w:id="1719"/>
          </w:p>
        </w:tc>
        <w:bookmarkStart w:id="1720" w:name="_Toc392772943"/>
        <w:bookmarkStart w:id="1721" w:name="_Toc393266299"/>
        <w:bookmarkStart w:id="1722" w:name="_Toc393377529"/>
        <w:bookmarkEnd w:id="1720"/>
        <w:bookmarkEnd w:id="1721"/>
        <w:bookmarkEnd w:id="1722"/>
      </w:tr>
      <w:tr w:rsidR="00AC606A" w:rsidRPr="00B8794F" w14:paraId="6C9C81E6" w14:textId="77777777" w:rsidTr="00664C87">
        <w:trPr>
          <w:trHeight w:val="263"/>
        </w:trPr>
        <w:tc>
          <w:tcPr>
            <w:tcW w:w="2869" w:type="dxa"/>
            <w:shd w:val="clear" w:color="auto" w:fill="auto"/>
            <w:noWrap/>
            <w:vAlign w:val="bottom"/>
            <w:hideMark/>
          </w:tcPr>
          <w:p w14:paraId="335A5350" w14:textId="77777777" w:rsidR="00AC606A" w:rsidRPr="00B8794F" w:rsidRDefault="00AC606A" w:rsidP="00664C87">
            <w:pPr>
              <w:rPr>
                <w:rFonts w:cs="Arial"/>
                <w:szCs w:val="20"/>
                <w:lang w:val="en-GB"/>
              </w:rPr>
            </w:pPr>
            <w:r w:rsidRPr="00B8794F">
              <w:rPr>
                <w:rFonts w:cs="Arial"/>
                <w:szCs w:val="20"/>
                <w:lang w:val="en-GB"/>
              </w:rPr>
              <w:t>Channel BW (BWv)</w:t>
            </w:r>
            <w:bookmarkStart w:id="1723" w:name="_Toc392772944"/>
            <w:bookmarkStart w:id="1724" w:name="_Toc393266300"/>
            <w:bookmarkStart w:id="1725" w:name="_Toc393377530"/>
            <w:bookmarkEnd w:id="1723"/>
            <w:bookmarkEnd w:id="1724"/>
            <w:bookmarkEnd w:id="1725"/>
          </w:p>
        </w:tc>
        <w:tc>
          <w:tcPr>
            <w:tcW w:w="1005" w:type="dxa"/>
            <w:shd w:val="clear" w:color="auto" w:fill="auto"/>
            <w:noWrap/>
            <w:vAlign w:val="bottom"/>
            <w:hideMark/>
          </w:tcPr>
          <w:p w14:paraId="2B3B01E0" w14:textId="77777777" w:rsidR="00AC606A" w:rsidRPr="00B8794F" w:rsidRDefault="00AC606A" w:rsidP="00664C87">
            <w:pPr>
              <w:rPr>
                <w:rFonts w:cs="Arial"/>
                <w:szCs w:val="20"/>
                <w:lang w:val="en-GB"/>
              </w:rPr>
            </w:pPr>
            <w:r w:rsidRPr="00B8794F">
              <w:rPr>
                <w:rFonts w:cs="Arial"/>
                <w:szCs w:val="20"/>
                <w:lang w:val="en-GB"/>
              </w:rPr>
              <w:t>MHz</w:t>
            </w:r>
            <w:bookmarkStart w:id="1726" w:name="_Toc392772945"/>
            <w:bookmarkStart w:id="1727" w:name="_Toc393266301"/>
            <w:bookmarkStart w:id="1728" w:name="_Toc393377531"/>
            <w:bookmarkEnd w:id="1726"/>
            <w:bookmarkEnd w:id="1727"/>
            <w:bookmarkEnd w:id="1728"/>
          </w:p>
        </w:tc>
        <w:tc>
          <w:tcPr>
            <w:tcW w:w="940" w:type="dxa"/>
            <w:shd w:val="clear" w:color="auto" w:fill="auto"/>
            <w:noWrap/>
            <w:vAlign w:val="bottom"/>
            <w:hideMark/>
          </w:tcPr>
          <w:p w14:paraId="11C3B1BD" w14:textId="77777777" w:rsidR="00AC606A" w:rsidRPr="00B8794F" w:rsidRDefault="00AC606A" w:rsidP="00664C87">
            <w:pPr>
              <w:rPr>
                <w:rFonts w:cs="Arial"/>
                <w:szCs w:val="20"/>
                <w:lang w:val="en-GB"/>
              </w:rPr>
            </w:pPr>
            <w:r w:rsidRPr="00B8794F">
              <w:rPr>
                <w:rFonts w:cs="Arial"/>
                <w:szCs w:val="20"/>
                <w:lang w:val="en-GB"/>
              </w:rPr>
              <w:t>1.08</w:t>
            </w:r>
            <w:bookmarkStart w:id="1729" w:name="_Toc392772946"/>
            <w:bookmarkStart w:id="1730" w:name="_Toc393266302"/>
            <w:bookmarkStart w:id="1731" w:name="_Toc393377532"/>
            <w:bookmarkEnd w:id="1729"/>
            <w:bookmarkEnd w:id="1730"/>
            <w:bookmarkEnd w:id="1731"/>
          </w:p>
        </w:tc>
        <w:tc>
          <w:tcPr>
            <w:tcW w:w="2740" w:type="dxa"/>
            <w:shd w:val="clear" w:color="auto" w:fill="auto"/>
            <w:noWrap/>
            <w:vAlign w:val="bottom"/>
            <w:hideMark/>
          </w:tcPr>
          <w:p w14:paraId="1B865E74" w14:textId="77777777" w:rsidR="00AC606A" w:rsidRPr="00B8794F" w:rsidRDefault="00AC606A" w:rsidP="00664C87">
            <w:pPr>
              <w:rPr>
                <w:rFonts w:cs="Arial"/>
                <w:szCs w:val="20"/>
                <w:lang w:val="en-GB"/>
              </w:rPr>
            </w:pPr>
            <w:r w:rsidRPr="00B8794F">
              <w:rPr>
                <w:rFonts w:cs="Arial"/>
                <w:szCs w:val="20"/>
                <w:lang w:val="en-GB"/>
              </w:rPr>
              <w:t>Frequency Adjacent(Fv)</w:t>
            </w:r>
            <w:bookmarkStart w:id="1732" w:name="_Toc392772947"/>
            <w:bookmarkStart w:id="1733" w:name="_Toc393266303"/>
            <w:bookmarkStart w:id="1734" w:name="_Toc393377533"/>
            <w:bookmarkEnd w:id="1732"/>
            <w:bookmarkEnd w:id="1733"/>
            <w:bookmarkEnd w:id="1734"/>
          </w:p>
        </w:tc>
        <w:tc>
          <w:tcPr>
            <w:tcW w:w="1005" w:type="dxa"/>
            <w:shd w:val="clear" w:color="auto" w:fill="auto"/>
            <w:noWrap/>
            <w:vAlign w:val="bottom"/>
            <w:hideMark/>
          </w:tcPr>
          <w:p w14:paraId="0CE243DD" w14:textId="77777777" w:rsidR="00AC606A" w:rsidRPr="00B8794F" w:rsidRDefault="00AC606A" w:rsidP="00664C87">
            <w:pPr>
              <w:rPr>
                <w:rFonts w:cs="Arial"/>
                <w:szCs w:val="20"/>
                <w:lang w:val="en-GB"/>
              </w:rPr>
            </w:pPr>
            <w:r w:rsidRPr="00B8794F">
              <w:rPr>
                <w:rFonts w:cs="Arial"/>
                <w:szCs w:val="20"/>
                <w:lang w:val="en-GB"/>
              </w:rPr>
              <w:t>MHz</w:t>
            </w:r>
            <w:bookmarkStart w:id="1735" w:name="_Toc392772948"/>
            <w:bookmarkStart w:id="1736" w:name="_Toc393266304"/>
            <w:bookmarkStart w:id="1737" w:name="_Toc393377534"/>
            <w:bookmarkEnd w:id="1735"/>
            <w:bookmarkEnd w:id="1736"/>
            <w:bookmarkEnd w:id="1737"/>
          </w:p>
        </w:tc>
        <w:tc>
          <w:tcPr>
            <w:tcW w:w="1051" w:type="dxa"/>
            <w:shd w:val="clear" w:color="auto" w:fill="auto"/>
            <w:noWrap/>
            <w:vAlign w:val="bottom"/>
            <w:hideMark/>
          </w:tcPr>
          <w:p w14:paraId="5F521FD8" w14:textId="77777777" w:rsidR="00AC606A" w:rsidRPr="00B8794F" w:rsidRDefault="00AC606A" w:rsidP="00664C87">
            <w:pPr>
              <w:rPr>
                <w:rFonts w:cs="Arial"/>
                <w:szCs w:val="20"/>
                <w:lang w:val="en-GB"/>
              </w:rPr>
            </w:pPr>
            <w:r w:rsidRPr="00B8794F">
              <w:rPr>
                <w:rFonts w:cs="Arial"/>
                <w:szCs w:val="20"/>
                <w:lang w:val="en-GB"/>
              </w:rPr>
              <w:t>1914.624</w:t>
            </w:r>
            <w:bookmarkStart w:id="1738" w:name="_Toc392772949"/>
            <w:bookmarkStart w:id="1739" w:name="_Toc393266305"/>
            <w:bookmarkStart w:id="1740" w:name="_Toc393377535"/>
            <w:bookmarkEnd w:id="1738"/>
            <w:bookmarkEnd w:id="1739"/>
            <w:bookmarkEnd w:id="1740"/>
          </w:p>
        </w:tc>
        <w:bookmarkStart w:id="1741" w:name="_Toc392772950"/>
        <w:bookmarkStart w:id="1742" w:name="_Toc393266306"/>
        <w:bookmarkStart w:id="1743" w:name="_Toc393377536"/>
        <w:bookmarkEnd w:id="1741"/>
        <w:bookmarkEnd w:id="1742"/>
        <w:bookmarkEnd w:id="1743"/>
      </w:tr>
      <w:tr w:rsidR="00AC606A" w:rsidRPr="00B8794F" w14:paraId="28B73420" w14:textId="77777777" w:rsidTr="00664C87">
        <w:trPr>
          <w:trHeight w:val="263"/>
        </w:trPr>
        <w:tc>
          <w:tcPr>
            <w:tcW w:w="2869" w:type="dxa"/>
            <w:shd w:val="clear" w:color="auto" w:fill="auto"/>
            <w:noWrap/>
            <w:vAlign w:val="bottom"/>
            <w:hideMark/>
          </w:tcPr>
          <w:p w14:paraId="4B304BFD" w14:textId="77777777" w:rsidR="00AC606A" w:rsidRPr="00B8794F" w:rsidRDefault="00AC606A" w:rsidP="00664C87">
            <w:pPr>
              <w:rPr>
                <w:rFonts w:cs="Arial"/>
                <w:szCs w:val="20"/>
                <w:lang w:val="en-GB"/>
              </w:rPr>
            </w:pPr>
            <w:r w:rsidRPr="00B8794F">
              <w:rPr>
                <w:rFonts w:cs="Arial"/>
                <w:szCs w:val="20"/>
                <w:lang w:val="en-GB"/>
              </w:rPr>
              <w:t>Noise Figure (NF)</w:t>
            </w:r>
            <w:bookmarkStart w:id="1744" w:name="_Toc392772951"/>
            <w:bookmarkStart w:id="1745" w:name="_Toc393266307"/>
            <w:bookmarkStart w:id="1746" w:name="_Toc393377537"/>
            <w:bookmarkEnd w:id="1744"/>
            <w:bookmarkEnd w:id="1745"/>
            <w:bookmarkEnd w:id="1746"/>
          </w:p>
        </w:tc>
        <w:tc>
          <w:tcPr>
            <w:tcW w:w="1005" w:type="dxa"/>
            <w:shd w:val="clear" w:color="auto" w:fill="auto"/>
            <w:noWrap/>
            <w:vAlign w:val="bottom"/>
            <w:hideMark/>
          </w:tcPr>
          <w:p w14:paraId="16E01748" w14:textId="77777777" w:rsidR="00AC606A" w:rsidRPr="00B8794F" w:rsidRDefault="00AC606A" w:rsidP="00664C87">
            <w:pPr>
              <w:rPr>
                <w:rFonts w:cs="Arial"/>
                <w:szCs w:val="20"/>
                <w:lang w:val="en-GB"/>
              </w:rPr>
            </w:pPr>
            <w:r w:rsidRPr="00B8794F">
              <w:rPr>
                <w:rFonts w:cs="Arial"/>
                <w:szCs w:val="20"/>
                <w:lang w:val="en-GB"/>
              </w:rPr>
              <w:t>dB</w:t>
            </w:r>
            <w:bookmarkStart w:id="1747" w:name="_Toc392772952"/>
            <w:bookmarkStart w:id="1748" w:name="_Toc393266308"/>
            <w:bookmarkStart w:id="1749" w:name="_Toc393377538"/>
            <w:bookmarkEnd w:id="1747"/>
            <w:bookmarkEnd w:id="1748"/>
            <w:bookmarkEnd w:id="1749"/>
          </w:p>
        </w:tc>
        <w:tc>
          <w:tcPr>
            <w:tcW w:w="940" w:type="dxa"/>
            <w:shd w:val="clear" w:color="auto" w:fill="auto"/>
            <w:noWrap/>
            <w:vAlign w:val="bottom"/>
            <w:hideMark/>
          </w:tcPr>
          <w:p w14:paraId="2DE9EDFD" w14:textId="77777777" w:rsidR="00AC606A" w:rsidRPr="00B8794F" w:rsidRDefault="00AC606A" w:rsidP="00664C87">
            <w:pPr>
              <w:rPr>
                <w:rFonts w:cs="Arial"/>
                <w:szCs w:val="20"/>
                <w:lang w:val="en-GB"/>
              </w:rPr>
            </w:pPr>
            <w:r w:rsidRPr="00B8794F">
              <w:rPr>
                <w:rFonts w:cs="Arial"/>
                <w:szCs w:val="20"/>
                <w:lang w:val="en-GB"/>
              </w:rPr>
              <w:t>13</w:t>
            </w:r>
            <w:bookmarkStart w:id="1750" w:name="_Toc392772953"/>
            <w:bookmarkStart w:id="1751" w:name="_Toc393266309"/>
            <w:bookmarkStart w:id="1752" w:name="_Toc393377539"/>
            <w:bookmarkEnd w:id="1750"/>
            <w:bookmarkEnd w:id="1751"/>
            <w:bookmarkEnd w:id="1752"/>
          </w:p>
        </w:tc>
        <w:tc>
          <w:tcPr>
            <w:tcW w:w="2740" w:type="dxa"/>
            <w:shd w:val="clear" w:color="000000" w:fill="FFFFFF"/>
            <w:noWrap/>
            <w:vAlign w:val="bottom"/>
            <w:hideMark/>
          </w:tcPr>
          <w:p w14:paraId="025BCBAB" w14:textId="77777777" w:rsidR="00AC606A" w:rsidRPr="00B8794F" w:rsidRDefault="00AC606A" w:rsidP="00664C87">
            <w:pPr>
              <w:rPr>
                <w:rFonts w:cs="Arial"/>
                <w:szCs w:val="20"/>
                <w:lang w:val="en-GB"/>
              </w:rPr>
            </w:pPr>
            <w:r w:rsidRPr="00B8794F">
              <w:rPr>
                <w:rFonts w:cs="Arial"/>
                <w:szCs w:val="20"/>
                <w:lang w:val="en-GB"/>
              </w:rPr>
              <w:t xml:space="preserve">Frequency guard Edge2Edge </w:t>
            </w:r>
            <w:bookmarkStart w:id="1753" w:name="_Toc392772954"/>
            <w:bookmarkStart w:id="1754" w:name="_Toc393266310"/>
            <w:bookmarkStart w:id="1755" w:name="_Toc393377540"/>
            <w:bookmarkEnd w:id="1753"/>
            <w:bookmarkEnd w:id="1754"/>
            <w:bookmarkEnd w:id="1755"/>
          </w:p>
        </w:tc>
        <w:tc>
          <w:tcPr>
            <w:tcW w:w="1005" w:type="dxa"/>
            <w:shd w:val="clear" w:color="000000" w:fill="FFFFFF"/>
            <w:noWrap/>
            <w:vAlign w:val="bottom"/>
            <w:hideMark/>
          </w:tcPr>
          <w:p w14:paraId="16A120E9" w14:textId="77777777" w:rsidR="00AC606A" w:rsidRPr="00B8794F" w:rsidRDefault="00AC606A" w:rsidP="00664C87">
            <w:pPr>
              <w:rPr>
                <w:rFonts w:cs="Arial"/>
                <w:szCs w:val="20"/>
                <w:lang w:val="en-GB"/>
              </w:rPr>
            </w:pPr>
            <w:r w:rsidRPr="00B8794F">
              <w:rPr>
                <w:rFonts w:cs="Arial"/>
                <w:szCs w:val="20"/>
                <w:lang w:val="en-GB"/>
              </w:rPr>
              <w:t>MHz</w:t>
            </w:r>
            <w:bookmarkStart w:id="1756" w:name="_Toc392772955"/>
            <w:bookmarkStart w:id="1757" w:name="_Toc393266311"/>
            <w:bookmarkStart w:id="1758" w:name="_Toc393377541"/>
            <w:bookmarkEnd w:id="1756"/>
            <w:bookmarkEnd w:id="1757"/>
            <w:bookmarkEnd w:id="1758"/>
          </w:p>
        </w:tc>
        <w:tc>
          <w:tcPr>
            <w:tcW w:w="1051" w:type="dxa"/>
            <w:shd w:val="clear" w:color="000000" w:fill="FFFFFF"/>
            <w:noWrap/>
            <w:vAlign w:val="bottom"/>
            <w:hideMark/>
          </w:tcPr>
          <w:p w14:paraId="3E78508E" w14:textId="77777777" w:rsidR="00AC606A" w:rsidRPr="00B8794F" w:rsidRDefault="00AC606A" w:rsidP="00664C87">
            <w:pPr>
              <w:rPr>
                <w:rFonts w:cs="Arial"/>
                <w:szCs w:val="20"/>
                <w:lang w:val="en-GB"/>
              </w:rPr>
            </w:pPr>
            <w:r w:rsidRPr="00B8794F">
              <w:rPr>
                <w:rFonts w:cs="Arial"/>
                <w:szCs w:val="20"/>
                <w:lang w:val="en-GB"/>
              </w:rPr>
              <w:t>4.512</w:t>
            </w:r>
            <w:bookmarkStart w:id="1759" w:name="_Toc392772956"/>
            <w:bookmarkStart w:id="1760" w:name="_Toc393266312"/>
            <w:bookmarkStart w:id="1761" w:name="_Toc393377542"/>
            <w:bookmarkEnd w:id="1759"/>
            <w:bookmarkEnd w:id="1760"/>
            <w:bookmarkEnd w:id="1761"/>
          </w:p>
        </w:tc>
        <w:bookmarkStart w:id="1762" w:name="_Toc392772957"/>
        <w:bookmarkStart w:id="1763" w:name="_Toc393266313"/>
        <w:bookmarkStart w:id="1764" w:name="_Toc393377543"/>
        <w:bookmarkEnd w:id="1762"/>
        <w:bookmarkEnd w:id="1763"/>
        <w:bookmarkEnd w:id="1764"/>
      </w:tr>
      <w:tr w:rsidR="00AC606A" w:rsidRPr="00B8794F" w14:paraId="72EC2F94" w14:textId="77777777" w:rsidTr="00664C87">
        <w:trPr>
          <w:trHeight w:val="263"/>
        </w:trPr>
        <w:tc>
          <w:tcPr>
            <w:tcW w:w="2869" w:type="dxa"/>
            <w:shd w:val="clear" w:color="auto" w:fill="auto"/>
            <w:noWrap/>
            <w:vAlign w:val="bottom"/>
            <w:hideMark/>
          </w:tcPr>
          <w:p w14:paraId="17576F9E" w14:textId="77777777" w:rsidR="00AC606A" w:rsidRPr="00B8794F" w:rsidRDefault="00AC606A" w:rsidP="00664C87">
            <w:pPr>
              <w:rPr>
                <w:rFonts w:cs="Arial"/>
                <w:szCs w:val="20"/>
                <w:lang w:val="en-GB"/>
              </w:rPr>
            </w:pPr>
            <w:r w:rsidRPr="00B8794F">
              <w:rPr>
                <w:rFonts w:cs="Arial"/>
                <w:szCs w:val="20"/>
                <w:lang w:val="en-GB"/>
              </w:rPr>
              <w:t>Desensitization (D)</w:t>
            </w:r>
            <w:bookmarkStart w:id="1765" w:name="_Toc392772958"/>
            <w:bookmarkStart w:id="1766" w:name="_Toc393266314"/>
            <w:bookmarkStart w:id="1767" w:name="_Toc393377544"/>
            <w:bookmarkEnd w:id="1765"/>
            <w:bookmarkEnd w:id="1766"/>
            <w:bookmarkEnd w:id="1767"/>
          </w:p>
        </w:tc>
        <w:tc>
          <w:tcPr>
            <w:tcW w:w="1005" w:type="dxa"/>
            <w:shd w:val="clear" w:color="auto" w:fill="auto"/>
            <w:noWrap/>
            <w:vAlign w:val="bottom"/>
            <w:hideMark/>
          </w:tcPr>
          <w:p w14:paraId="1061B886" w14:textId="77777777" w:rsidR="00AC606A" w:rsidRPr="00B8794F" w:rsidRDefault="00AC606A" w:rsidP="00664C87">
            <w:pPr>
              <w:rPr>
                <w:rFonts w:cs="Arial"/>
                <w:szCs w:val="20"/>
                <w:lang w:val="en-GB"/>
              </w:rPr>
            </w:pPr>
            <w:r w:rsidRPr="00B8794F">
              <w:rPr>
                <w:rFonts w:cs="Arial"/>
                <w:szCs w:val="20"/>
                <w:lang w:val="en-GB"/>
              </w:rPr>
              <w:t>dB</w:t>
            </w:r>
            <w:bookmarkStart w:id="1768" w:name="_Toc392772959"/>
            <w:bookmarkStart w:id="1769" w:name="_Toc393266315"/>
            <w:bookmarkStart w:id="1770" w:name="_Toc393377545"/>
            <w:bookmarkEnd w:id="1768"/>
            <w:bookmarkEnd w:id="1769"/>
            <w:bookmarkEnd w:id="1770"/>
          </w:p>
        </w:tc>
        <w:tc>
          <w:tcPr>
            <w:tcW w:w="940" w:type="dxa"/>
            <w:shd w:val="clear" w:color="auto" w:fill="auto"/>
            <w:noWrap/>
            <w:vAlign w:val="bottom"/>
            <w:hideMark/>
          </w:tcPr>
          <w:p w14:paraId="0FF0A208" w14:textId="77777777" w:rsidR="00AC606A" w:rsidRPr="00B8794F" w:rsidRDefault="00AC606A" w:rsidP="00664C87">
            <w:pPr>
              <w:rPr>
                <w:rFonts w:cs="Arial"/>
                <w:szCs w:val="20"/>
                <w:lang w:val="en-GB"/>
              </w:rPr>
            </w:pPr>
            <w:r w:rsidRPr="00B8794F">
              <w:rPr>
                <w:rFonts w:cs="Arial"/>
                <w:szCs w:val="20"/>
                <w:lang w:val="en-GB"/>
              </w:rPr>
              <w:t>1</w:t>
            </w:r>
            <w:bookmarkStart w:id="1771" w:name="_Toc392772960"/>
            <w:bookmarkStart w:id="1772" w:name="_Toc393266316"/>
            <w:bookmarkStart w:id="1773" w:name="_Toc393377546"/>
            <w:bookmarkEnd w:id="1771"/>
            <w:bookmarkEnd w:id="1772"/>
            <w:bookmarkEnd w:id="1773"/>
          </w:p>
        </w:tc>
        <w:tc>
          <w:tcPr>
            <w:tcW w:w="2740" w:type="dxa"/>
            <w:shd w:val="clear" w:color="auto" w:fill="auto"/>
            <w:noWrap/>
            <w:vAlign w:val="bottom"/>
            <w:hideMark/>
          </w:tcPr>
          <w:p w14:paraId="1D84CCF9" w14:textId="77777777" w:rsidR="00AC606A" w:rsidRPr="00B8794F" w:rsidRDefault="00AC606A" w:rsidP="00664C87">
            <w:pPr>
              <w:rPr>
                <w:rFonts w:cs="Arial"/>
                <w:szCs w:val="20"/>
                <w:lang w:val="en-GB"/>
              </w:rPr>
            </w:pPr>
            <w:r w:rsidRPr="00B8794F">
              <w:rPr>
                <w:rFonts w:cs="Arial"/>
                <w:szCs w:val="20"/>
                <w:lang w:val="en-GB"/>
              </w:rPr>
              <w:t>Channel BW (BWi)</w:t>
            </w:r>
            <w:bookmarkStart w:id="1774" w:name="_Toc392772961"/>
            <w:bookmarkStart w:id="1775" w:name="_Toc393266317"/>
            <w:bookmarkStart w:id="1776" w:name="_Toc393377547"/>
            <w:bookmarkEnd w:id="1774"/>
            <w:bookmarkEnd w:id="1775"/>
            <w:bookmarkEnd w:id="1776"/>
          </w:p>
        </w:tc>
        <w:tc>
          <w:tcPr>
            <w:tcW w:w="1005" w:type="dxa"/>
            <w:shd w:val="clear" w:color="auto" w:fill="auto"/>
            <w:noWrap/>
            <w:vAlign w:val="bottom"/>
            <w:hideMark/>
          </w:tcPr>
          <w:p w14:paraId="0AB82B8D" w14:textId="77777777" w:rsidR="00AC606A" w:rsidRPr="00B8794F" w:rsidRDefault="00AC606A" w:rsidP="00664C87">
            <w:pPr>
              <w:rPr>
                <w:rFonts w:cs="Arial"/>
                <w:szCs w:val="20"/>
                <w:lang w:val="en-GB"/>
              </w:rPr>
            </w:pPr>
            <w:r w:rsidRPr="00B8794F">
              <w:rPr>
                <w:rFonts w:cs="Arial"/>
                <w:szCs w:val="20"/>
                <w:lang w:val="en-GB"/>
              </w:rPr>
              <w:t>MHz</w:t>
            </w:r>
            <w:bookmarkStart w:id="1777" w:name="_Toc392772962"/>
            <w:bookmarkStart w:id="1778" w:name="_Toc393266318"/>
            <w:bookmarkStart w:id="1779" w:name="_Toc393377548"/>
            <w:bookmarkEnd w:id="1777"/>
            <w:bookmarkEnd w:id="1778"/>
            <w:bookmarkEnd w:id="1779"/>
          </w:p>
        </w:tc>
        <w:tc>
          <w:tcPr>
            <w:tcW w:w="1051" w:type="dxa"/>
            <w:shd w:val="clear" w:color="auto" w:fill="auto"/>
            <w:noWrap/>
            <w:vAlign w:val="bottom"/>
            <w:hideMark/>
          </w:tcPr>
          <w:p w14:paraId="566B7173" w14:textId="77777777" w:rsidR="00AC606A" w:rsidRPr="00B8794F" w:rsidRDefault="00AC606A" w:rsidP="00664C87">
            <w:pPr>
              <w:rPr>
                <w:rFonts w:cs="Arial"/>
                <w:szCs w:val="20"/>
                <w:lang w:val="en-GB"/>
              </w:rPr>
            </w:pPr>
            <w:r w:rsidRPr="00B8794F">
              <w:rPr>
                <w:rFonts w:cs="Arial"/>
                <w:szCs w:val="20"/>
                <w:lang w:val="en-GB"/>
              </w:rPr>
              <w:t>1.728</w:t>
            </w:r>
            <w:bookmarkStart w:id="1780" w:name="_Toc392772963"/>
            <w:bookmarkStart w:id="1781" w:name="_Toc393266319"/>
            <w:bookmarkStart w:id="1782" w:name="_Toc393377549"/>
            <w:bookmarkEnd w:id="1780"/>
            <w:bookmarkEnd w:id="1781"/>
            <w:bookmarkEnd w:id="1782"/>
          </w:p>
        </w:tc>
        <w:bookmarkStart w:id="1783" w:name="_Toc392772964"/>
        <w:bookmarkStart w:id="1784" w:name="_Toc393266320"/>
        <w:bookmarkStart w:id="1785" w:name="_Toc393377550"/>
        <w:bookmarkEnd w:id="1783"/>
        <w:bookmarkEnd w:id="1784"/>
        <w:bookmarkEnd w:id="1785"/>
      </w:tr>
      <w:tr w:rsidR="00AC606A" w:rsidRPr="00B8794F" w14:paraId="44FBE4F8" w14:textId="77777777" w:rsidTr="00664C87">
        <w:trPr>
          <w:trHeight w:val="263"/>
        </w:trPr>
        <w:tc>
          <w:tcPr>
            <w:tcW w:w="2869" w:type="dxa"/>
            <w:shd w:val="clear" w:color="auto" w:fill="auto"/>
            <w:noWrap/>
            <w:vAlign w:val="bottom"/>
            <w:hideMark/>
          </w:tcPr>
          <w:p w14:paraId="69EA22B2" w14:textId="77777777" w:rsidR="00AC606A" w:rsidRPr="00B8794F" w:rsidRDefault="00AC606A" w:rsidP="00664C87">
            <w:pPr>
              <w:rPr>
                <w:rFonts w:cs="Arial"/>
                <w:szCs w:val="20"/>
                <w:lang w:val="en-GB"/>
              </w:rPr>
            </w:pPr>
            <w:r w:rsidRPr="00B8794F">
              <w:rPr>
                <w:rFonts w:cs="Arial"/>
                <w:szCs w:val="20"/>
                <w:lang w:val="en-GB"/>
              </w:rPr>
              <w:t>I/N</w:t>
            </w:r>
            <w:bookmarkStart w:id="1786" w:name="_Toc392772965"/>
            <w:bookmarkStart w:id="1787" w:name="_Toc393266321"/>
            <w:bookmarkStart w:id="1788" w:name="_Toc393377551"/>
            <w:bookmarkEnd w:id="1786"/>
            <w:bookmarkEnd w:id="1787"/>
            <w:bookmarkEnd w:id="1788"/>
          </w:p>
        </w:tc>
        <w:tc>
          <w:tcPr>
            <w:tcW w:w="1005" w:type="dxa"/>
            <w:shd w:val="clear" w:color="auto" w:fill="auto"/>
            <w:noWrap/>
            <w:vAlign w:val="bottom"/>
            <w:hideMark/>
          </w:tcPr>
          <w:p w14:paraId="5641F016" w14:textId="77777777" w:rsidR="00AC606A" w:rsidRPr="00B8794F" w:rsidRDefault="00AC606A" w:rsidP="00664C87">
            <w:pPr>
              <w:rPr>
                <w:rFonts w:cs="Arial"/>
                <w:szCs w:val="20"/>
                <w:lang w:val="en-GB"/>
              </w:rPr>
            </w:pPr>
            <w:r w:rsidRPr="00B8794F">
              <w:rPr>
                <w:rFonts w:cs="Arial"/>
                <w:szCs w:val="20"/>
                <w:lang w:val="en-GB"/>
              </w:rPr>
              <w:t>dB</w:t>
            </w:r>
            <w:bookmarkStart w:id="1789" w:name="_Toc392772966"/>
            <w:bookmarkStart w:id="1790" w:name="_Toc393266322"/>
            <w:bookmarkStart w:id="1791" w:name="_Toc393377552"/>
            <w:bookmarkEnd w:id="1789"/>
            <w:bookmarkEnd w:id="1790"/>
            <w:bookmarkEnd w:id="1791"/>
          </w:p>
        </w:tc>
        <w:tc>
          <w:tcPr>
            <w:tcW w:w="940" w:type="dxa"/>
            <w:shd w:val="clear" w:color="auto" w:fill="auto"/>
            <w:noWrap/>
            <w:vAlign w:val="bottom"/>
            <w:hideMark/>
          </w:tcPr>
          <w:p w14:paraId="3AA46BA3" w14:textId="77777777" w:rsidR="00AC606A" w:rsidRPr="00B8794F" w:rsidRDefault="00AC606A" w:rsidP="00664C87">
            <w:pPr>
              <w:rPr>
                <w:rFonts w:cs="Arial"/>
                <w:szCs w:val="20"/>
                <w:lang w:val="en-GB"/>
              </w:rPr>
            </w:pPr>
            <w:r w:rsidRPr="00B8794F">
              <w:rPr>
                <w:rFonts w:cs="Arial"/>
                <w:szCs w:val="20"/>
                <w:lang w:val="en-GB"/>
              </w:rPr>
              <w:t>-5.87</w:t>
            </w:r>
            <w:bookmarkStart w:id="1792" w:name="_Toc392772967"/>
            <w:bookmarkStart w:id="1793" w:name="_Toc393266323"/>
            <w:bookmarkStart w:id="1794" w:name="_Toc393377553"/>
            <w:bookmarkEnd w:id="1792"/>
            <w:bookmarkEnd w:id="1793"/>
            <w:bookmarkEnd w:id="1794"/>
          </w:p>
        </w:tc>
        <w:tc>
          <w:tcPr>
            <w:tcW w:w="2740" w:type="dxa"/>
            <w:shd w:val="clear" w:color="auto" w:fill="auto"/>
            <w:noWrap/>
            <w:vAlign w:val="bottom"/>
            <w:hideMark/>
          </w:tcPr>
          <w:p w14:paraId="50C2186B" w14:textId="77777777" w:rsidR="00AC606A" w:rsidRPr="00B8794F" w:rsidRDefault="00AC606A" w:rsidP="00664C87">
            <w:pPr>
              <w:rPr>
                <w:rFonts w:cs="Arial"/>
                <w:szCs w:val="20"/>
                <w:lang w:val="en-GB"/>
              </w:rPr>
            </w:pPr>
            <w:r w:rsidRPr="00B8794F">
              <w:rPr>
                <w:rFonts w:cs="Arial"/>
                <w:szCs w:val="20"/>
                <w:lang w:val="en-GB"/>
              </w:rPr>
              <w:t>Tx Power (Pi)</w:t>
            </w:r>
            <w:bookmarkStart w:id="1795" w:name="_Toc392772968"/>
            <w:bookmarkStart w:id="1796" w:name="_Toc393266324"/>
            <w:bookmarkStart w:id="1797" w:name="_Toc393377554"/>
            <w:bookmarkEnd w:id="1795"/>
            <w:bookmarkEnd w:id="1796"/>
            <w:bookmarkEnd w:id="1797"/>
          </w:p>
        </w:tc>
        <w:tc>
          <w:tcPr>
            <w:tcW w:w="1005" w:type="dxa"/>
            <w:shd w:val="clear" w:color="auto" w:fill="auto"/>
            <w:noWrap/>
            <w:vAlign w:val="bottom"/>
            <w:hideMark/>
          </w:tcPr>
          <w:p w14:paraId="412F904C" w14:textId="77777777" w:rsidR="00AC606A" w:rsidRPr="00B8794F" w:rsidRDefault="00AC606A" w:rsidP="00664C87">
            <w:pPr>
              <w:rPr>
                <w:rFonts w:cs="Arial"/>
                <w:szCs w:val="20"/>
                <w:lang w:val="en-GB"/>
              </w:rPr>
            </w:pPr>
            <w:r w:rsidRPr="00B8794F">
              <w:rPr>
                <w:rFonts w:cs="Arial"/>
                <w:szCs w:val="20"/>
                <w:lang w:val="en-GB"/>
              </w:rPr>
              <w:t>dBm</w:t>
            </w:r>
            <w:bookmarkStart w:id="1798" w:name="_Toc392772969"/>
            <w:bookmarkStart w:id="1799" w:name="_Toc393266325"/>
            <w:bookmarkStart w:id="1800" w:name="_Toc393377555"/>
            <w:bookmarkEnd w:id="1798"/>
            <w:bookmarkEnd w:id="1799"/>
            <w:bookmarkEnd w:id="1800"/>
          </w:p>
        </w:tc>
        <w:tc>
          <w:tcPr>
            <w:tcW w:w="1051" w:type="dxa"/>
            <w:shd w:val="clear" w:color="auto" w:fill="auto"/>
            <w:noWrap/>
            <w:vAlign w:val="bottom"/>
            <w:hideMark/>
          </w:tcPr>
          <w:p w14:paraId="58BF7BC4" w14:textId="77777777" w:rsidR="00AC606A" w:rsidRPr="00B8794F" w:rsidRDefault="00AC606A" w:rsidP="00664C87">
            <w:pPr>
              <w:rPr>
                <w:rFonts w:cs="Arial"/>
                <w:szCs w:val="20"/>
                <w:lang w:val="en-GB"/>
              </w:rPr>
            </w:pPr>
            <w:r w:rsidRPr="00B8794F">
              <w:rPr>
                <w:rFonts w:cs="Arial"/>
                <w:szCs w:val="20"/>
                <w:lang w:val="en-GB"/>
              </w:rPr>
              <w:t>24</w:t>
            </w:r>
            <w:bookmarkStart w:id="1801" w:name="_Toc392772970"/>
            <w:bookmarkStart w:id="1802" w:name="_Toc393266326"/>
            <w:bookmarkStart w:id="1803" w:name="_Toc393377556"/>
            <w:bookmarkEnd w:id="1801"/>
            <w:bookmarkEnd w:id="1802"/>
            <w:bookmarkEnd w:id="1803"/>
          </w:p>
        </w:tc>
        <w:bookmarkStart w:id="1804" w:name="_Toc392772971"/>
        <w:bookmarkStart w:id="1805" w:name="_Toc393266327"/>
        <w:bookmarkStart w:id="1806" w:name="_Toc393377557"/>
        <w:bookmarkEnd w:id="1804"/>
        <w:bookmarkEnd w:id="1805"/>
        <w:bookmarkEnd w:id="1806"/>
      </w:tr>
      <w:tr w:rsidR="00AC606A" w:rsidRPr="00B8794F" w14:paraId="0232E977" w14:textId="77777777" w:rsidTr="00664C87">
        <w:trPr>
          <w:trHeight w:val="263"/>
        </w:trPr>
        <w:tc>
          <w:tcPr>
            <w:tcW w:w="2869" w:type="dxa"/>
            <w:shd w:val="clear" w:color="auto" w:fill="auto"/>
            <w:noWrap/>
            <w:vAlign w:val="bottom"/>
            <w:hideMark/>
          </w:tcPr>
          <w:p w14:paraId="0E8BE4F9" w14:textId="77777777" w:rsidR="00AC606A" w:rsidRPr="00B8794F" w:rsidRDefault="00AC606A" w:rsidP="00664C87">
            <w:pPr>
              <w:rPr>
                <w:rFonts w:cs="Arial"/>
                <w:szCs w:val="20"/>
                <w:lang w:val="en-GB"/>
              </w:rPr>
            </w:pPr>
            <w:r w:rsidRPr="00B8794F">
              <w:rPr>
                <w:rFonts w:cs="Arial"/>
                <w:szCs w:val="20"/>
                <w:lang w:val="en-GB"/>
              </w:rPr>
              <w:t>Thermal Noise (Nth)</w:t>
            </w:r>
            <w:bookmarkStart w:id="1807" w:name="_Toc392772972"/>
            <w:bookmarkStart w:id="1808" w:name="_Toc393266328"/>
            <w:bookmarkStart w:id="1809" w:name="_Toc393377558"/>
            <w:bookmarkEnd w:id="1807"/>
            <w:bookmarkEnd w:id="1808"/>
            <w:bookmarkEnd w:id="1809"/>
          </w:p>
        </w:tc>
        <w:tc>
          <w:tcPr>
            <w:tcW w:w="1005" w:type="dxa"/>
            <w:shd w:val="clear" w:color="auto" w:fill="auto"/>
            <w:noWrap/>
            <w:vAlign w:val="bottom"/>
            <w:hideMark/>
          </w:tcPr>
          <w:p w14:paraId="27DBE6FF" w14:textId="77777777" w:rsidR="00AC606A" w:rsidRPr="00B8794F" w:rsidRDefault="00AC606A" w:rsidP="00664C87">
            <w:pPr>
              <w:rPr>
                <w:rFonts w:cs="Arial"/>
                <w:szCs w:val="20"/>
                <w:lang w:val="en-GB"/>
              </w:rPr>
            </w:pPr>
            <w:r w:rsidRPr="00B8794F">
              <w:rPr>
                <w:rFonts w:cs="Arial"/>
                <w:szCs w:val="20"/>
                <w:lang w:val="en-GB"/>
              </w:rPr>
              <w:t>dBm/BW</w:t>
            </w:r>
            <w:bookmarkStart w:id="1810" w:name="_Toc392772973"/>
            <w:bookmarkStart w:id="1811" w:name="_Toc393266329"/>
            <w:bookmarkStart w:id="1812" w:name="_Toc393377559"/>
            <w:bookmarkEnd w:id="1810"/>
            <w:bookmarkEnd w:id="1811"/>
            <w:bookmarkEnd w:id="1812"/>
          </w:p>
        </w:tc>
        <w:tc>
          <w:tcPr>
            <w:tcW w:w="940" w:type="dxa"/>
            <w:shd w:val="clear" w:color="auto" w:fill="auto"/>
            <w:noWrap/>
            <w:vAlign w:val="bottom"/>
            <w:hideMark/>
          </w:tcPr>
          <w:p w14:paraId="3A398381" w14:textId="77777777" w:rsidR="00AC606A" w:rsidRPr="00B8794F" w:rsidRDefault="00AC606A" w:rsidP="00664C87">
            <w:pPr>
              <w:rPr>
                <w:rFonts w:cs="Arial"/>
                <w:szCs w:val="20"/>
                <w:lang w:val="en-GB"/>
              </w:rPr>
            </w:pPr>
            <w:r w:rsidRPr="00B8794F">
              <w:rPr>
                <w:rFonts w:cs="Arial"/>
                <w:szCs w:val="20"/>
                <w:lang w:val="en-GB"/>
              </w:rPr>
              <w:t>-113.50</w:t>
            </w:r>
            <w:bookmarkStart w:id="1813" w:name="_Toc392772974"/>
            <w:bookmarkStart w:id="1814" w:name="_Toc393266330"/>
            <w:bookmarkStart w:id="1815" w:name="_Toc393377560"/>
            <w:bookmarkEnd w:id="1813"/>
            <w:bookmarkEnd w:id="1814"/>
            <w:bookmarkEnd w:id="1815"/>
          </w:p>
        </w:tc>
        <w:tc>
          <w:tcPr>
            <w:tcW w:w="2740" w:type="dxa"/>
            <w:shd w:val="clear" w:color="auto" w:fill="auto"/>
            <w:noWrap/>
            <w:vAlign w:val="bottom"/>
            <w:hideMark/>
          </w:tcPr>
          <w:p w14:paraId="4B76AE8D" w14:textId="77777777" w:rsidR="00AC606A" w:rsidRPr="00B8794F" w:rsidRDefault="00AC606A" w:rsidP="00664C87">
            <w:pPr>
              <w:rPr>
                <w:rFonts w:cs="Arial"/>
                <w:szCs w:val="20"/>
                <w:lang w:val="en-GB"/>
              </w:rPr>
            </w:pPr>
            <w:r w:rsidRPr="00B8794F">
              <w:rPr>
                <w:rFonts w:cs="Arial"/>
                <w:szCs w:val="20"/>
                <w:lang w:val="en-GB"/>
              </w:rPr>
              <w:t>Antenna gain (Gi)</w:t>
            </w:r>
            <w:bookmarkStart w:id="1816" w:name="_Toc392772975"/>
            <w:bookmarkStart w:id="1817" w:name="_Toc393266331"/>
            <w:bookmarkStart w:id="1818" w:name="_Toc393377561"/>
            <w:bookmarkEnd w:id="1816"/>
            <w:bookmarkEnd w:id="1817"/>
            <w:bookmarkEnd w:id="1818"/>
          </w:p>
        </w:tc>
        <w:tc>
          <w:tcPr>
            <w:tcW w:w="1005" w:type="dxa"/>
            <w:shd w:val="clear" w:color="auto" w:fill="auto"/>
            <w:noWrap/>
            <w:vAlign w:val="bottom"/>
            <w:hideMark/>
          </w:tcPr>
          <w:p w14:paraId="23132407" w14:textId="77777777" w:rsidR="00AC606A" w:rsidRPr="00B8794F" w:rsidRDefault="00AC606A" w:rsidP="00664C87">
            <w:pPr>
              <w:rPr>
                <w:rFonts w:cs="Arial"/>
                <w:szCs w:val="20"/>
                <w:lang w:val="en-GB"/>
              </w:rPr>
            </w:pPr>
            <w:r w:rsidRPr="00B8794F">
              <w:rPr>
                <w:rFonts w:cs="Arial"/>
                <w:szCs w:val="20"/>
                <w:lang w:val="en-GB"/>
              </w:rPr>
              <w:t>dBi</w:t>
            </w:r>
            <w:bookmarkStart w:id="1819" w:name="_Toc392772976"/>
            <w:bookmarkStart w:id="1820" w:name="_Toc393266332"/>
            <w:bookmarkStart w:id="1821" w:name="_Toc393377562"/>
            <w:bookmarkEnd w:id="1819"/>
            <w:bookmarkEnd w:id="1820"/>
            <w:bookmarkEnd w:id="1821"/>
          </w:p>
        </w:tc>
        <w:tc>
          <w:tcPr>
            <w:tcW w:w="1051" w:type="dxa"/>
            <w:shd w:val="clear" w:color="auto" w:fill="auto"/>
            <w:noWrap/>
            <w:vAlign w:val="bottom"/>
            <w:hideMark/>
          </w:tcPr>
          <w:p w14:paraId="3059DAFD" w14:textId="77777777" w:rsidR="00AC606A" w:rsidRPr="00B8794F" w:rsidRDefault="00AC606A" w:rsidP="00664C87">
            <w:pPr>
              <w:rPr>
                <w:rFonts w:cs="Arial"/>
                <w:szCs w:val="20"/>
                <w:lang w:val="en-GB"/>
              </w:rPr>
            </w:pPr>
            <w:r w:rsidRPr="00B8794F">
              <w:rPr>
                <w:rFonts w:cs="Arial"/>
                <w:szCs w:val="20"/>
                <w:lang w:val="en-GB"/>
              </w:rPr>
              <w:t>6</w:t>
            </w:r>
            <w:bookmarkStart w:id="1822" w:name="_Toc392772977"/>
            <w:bookmarkStart w:id="1823" w:name="_Toc393266333"/>
            <w:bookmarkStart w:id="1824" w:name="_Toc393377563"/>
            <w:bookmarkEnd w:id="1822"/>
            <w:bookmarkEnd w:id="1823"/>
            <w:bookmarkEnd w:id="1824"/>
          </w:p>
        </w:tc>
        <w:bookmarkStart w:id="1825" w:name="_Toc392772978"/>
        <w:bookmarkStart w:id="1826" w:name="_Toc393266334"/>
        <w:bookmarkStart w:id="1827" w:name="_Toc393377564"/>
        <w:bookmarkEnd w:id="1825"/>
        <w:bookmarkEnd w:id="1826"/>
        <w:bookmarkEnd w:id="1827"/>
      </w:tr>
      <w:tr w:rsidR="00AC606A" w:rsidRPr="00B8794F" w14:paraId="3ECC150D" w14:textId="77777777" w:rsidTr="00664C87">
        <w:trPr>
          <w:trHeight w:val="263"/>
        </w:trPr>
        <w:tc>
          <w:tcPr>
            <w:tcW w:w="2869" w:type="dxa"/>
            <w:shd w:val="clear" w:color="auto" w:fill="auto"/>
            <w:noWrap/>
            <w:vAlign w:val="bottom"/>
            <w:hideMark/>
          </w:tcPr>
          <w:p w14:paraId="76332DA1" w14:textId="77777777" w:rsidR="00AC606A" w:rsidRPr="00B8794F" w:rsidRDefault="00AC606A" w:rsidP="00664C87">
            <w:pPr>
              <w:rPr>
                <w:rFonts w:cs="Arial"/>
                <w:szCs w:val="20"/>
                <w:lang w:val="en-GB"/>
              </w:rPr>
            </w:pPr>
            <w:r w:rsidRPr="00B8794F">
              <w:rPr>
                <w:rFonts w:cs="Arial"/>
                <w:szCs w:val="20"/>
                <w:lang w:val="en-GB"/>
              </w:rPr>
              <w:t xml:space="preserve">ACStotal </w:t>
            </w:r>
            <w:bookmarkStart w:id="1828" w:name="_Toc392772979"/>
            <w:bookmarkStart w:id="1829" w:name="_Toc393266335"/>
            <w:bookmarkStart w:id="1830" w:name="_Toc393377565"/>
            <w:bookmarkEnd w:id="1828"/>
            <w:bookmarkEnd w:id="1829"/>
            <w:bookmarkEnd w:id="1830"/>
          </w:p>
        </w:tc>
        <w:tc>
          <w:tcPr>
            <w:tcW w:w="1005" w:type="dxa"/>
            <w:shd w:val="clear" w:color="auto" w:fill="auto"/>
            <w:noWrap/>
            <w:vAlign w:val="bottom"/>
            <w:hideMark/>
          </w:tcPr>
          <w:p w14:paraId="246A6A8F" w14:textId="77777777" w:rsidR="00AC606A" w:rsidRPr="00B8794F" w:rsidRDefault="00AC606A" w:rsidP="00664C87">
            <w:pPr>
              <w:rPr>
                <w:rFonts w:cs="Arial"/>
                <w:szCs w:val="20"/>
                <w:lang w:val="en-GB"/>
              </w:rPr>
            </w:pPr>
            <w:r w:rsidRPr="00B8794F">
              <w:rPr>
                <w:rFonts w:cs="Arial"/>
                <w:szCs w:val="20"/>
                <w:lang w:val="en-GB"/>
              </w:rPr>
              <w:t>dB</w:t>
            </w:r>
            <w:bookmarkStart w:id="1831" w:name="_Toc392772980"/>
            <w:bookmarkStart w:id="1832" w:name="_Toc393266336"/>
            <w:bookmarkStart w:id="1833" w:name="_Toc393377566"/>
            <w:bookmarkEnd w:id="1831"/>
            <w:bookmarkEnd w:id="1832"/>
            <w:bookmarkEnd w:id="1833"/>
          </w:p>
        </w:tc>
        <w:tc>
          <w:tcPr>
            <w:tcW w:w="940" w:type="dxa"/>
            <w:shd w:val="clear" w:color="auto" w:fill="auto"/>
            <w:noWrap/>
            <w:vAlign w:val="bottom"/>
            <w:hideMark/>
          </w:tcPr>
          <w:p w14:paraId="2186BE1A" w14:textId="77777777" w:rsidR="00AC606A" w:rsidRPr="00B8794F" w:rsidRDefault="00AC606A" w:rsidP="00664C87">
            <w:pPr>
              <w:rPr>
                <w:rFonts w:cs="Arial"/>
                <w:szCs w:val="20"/>
                <w:lang w:val="en-GB"/>
              </w:rPr>
            </w:pPr>
            <w:r w:rsidRPr="00B8794F">
              <w:rPr>
                <w:rFonts w:cs="Arial"/>
                <w:szCs w:val="20"/>
                <w:lang w:val="en-GB"/>
              </w:rPr>
              <w:t>55</w:t>
            </w:r>
            <w:bookmarkStart w:id="1834" w:name="_Toc392772981"/>
            <w:bookmarkStart w:id="1835" w:name="_Toc393266337"/>
            <w:bookmarkStart w:id="1836" w:name="_Toc393377567"/>
            <w:bookmarkEnd w:id="1834"/>
            <w:bookmarkEnd w:id="1835"/>
            <w:bookmarkEnd w:id="1836"/>
          </w:p>
        </w:tc>
        <w:tc>
          <w:tcPr>
            <w:tcW w:w="2740" w:type="dxa"/>
            <w:shd w:val="clear" w:color="auto" w:fill="auto"/>
            <w:noWrap/>
            <w:vAlign w:val="bottom"/>
            <w:hideMark/>
          </w:tcPr>
          <w:p w14:paraId="4937B03B" w14:textId="77777777" w:rsidR="00AC606A" w:rsidRPr="00B8794F" w:rsidRDefault="00AC606A" w:rsidP="00664C87">
            <w:pPr>
              <w:rPr>
                <w:rFonts w:cs="Arial"/>
                <w:szCs w:val="20"/>
                <w:lang w:val="en-GB"/>
              </w:rPr>
            </w:pPr>
            <w:r w:rsidRPr="00B8794F">
              <w:rPr>
                <w:rFonts w:cs="Arial"/>
                <w:szCs w:val="20"/>
                <w:lang w:val="en-GB"/>
              </w:rPr>
              <w:t xml:space="preserve">ACLRtotal </w:t>
            </w:r>
            <w:bookmarkStart w:id="1837" w:name="_Toc392772982"/>
            <w:bookmarkStart w:id="1838" w:name="_Toc393266338"/>
            <w:bookmarkStart w:id="1839" w:name="_Toc393377568"/>
            <w:bookmarkEnd w:id="1837"/>
            <w:bookmarkEnd w:id="1838"/>
            <w:bookmarkEnd w:id="1839"/>
          </w:p>
        </w:tc>
        <w:tc>
          <w:tcPr>
            <w:tcW w:w="1005" w:type="dxa"/>
            <w:shd w:val="clear" w:color="auto" w:fill="auto"/>
            <w:noWrap/>
            <w:vAlign w:val="bottom"/>
            <w:hideMark/>
          </w:tcPr>
          <w:p w14:paraId="78709787" w14:textId="77777777" w:rsidR="00AC606A" w:rsidRPr="00B8794F" w:rsidRDefault="00AC606A" w:rsidP="00664C87">
            <w:pPr>
              <w:rPr>
                <w:rFonts w:cs="Arial"/>
                <w:szCs w:val="20"/>
                <w:lang w:val="en-GB"/>
              </w:rPr>
            </w:pPr>
            <w:r w:rsidRPr="00B8794F">
              <w:rPr>
                <w:rFonts w:cs="Arial"/>
                <w:szCs w:val="20"/>
                <w:lang w:val="en-GB"/>
              </w:rPr>
              <w:t>dB</w:t>
            </w:r>
            <w:bookmarkStart w:id="1840" w:name="_Toc392772983"/>
            <w:bookmarkStart w:id="1841" w:name="_Toc393266339"/>
            <w:bookmarkStart w:id="1842" w:name="_Toc393377569"/>
            <w:bookmarkEnd w:id="1840"/>
            <w:bookmarkEnd w:id="1841"/>
            <w:bookmarkEnd w:id="1842"/>
          </w:p>
        </w:tc>
        <w:tc>
          <w:tcPr>
            <w:tcW w:w="1051" w:type="dxa"/>
            <w:shd w:val="clear" w:color="auto" w:fill="auto"/>
            <w:noWrap/>
            <w:vAlign w:val="bottom"/>
            <w:hideMark/>
          </w:tcPr>
          <w:p w14:paraId="12721CEB" w14:textId="77777777" w:rsidR="00AC606A" w:rsidRPr="00B8794F" w:rsidRDefault="00AC606A" w:rsidP="00664C87">
            <w:pPr>
              <w:rPr>
                <w:rFonts w:cs="Arial"/>
                <w:szCs w:val="20"/>
                <w:lang w:val="en-GB"/>
              </w:rPr>
            </w:pPr>
            <w:r w:rsidRPr="00B8794F">
              <w:rPr>
                <w:rFonts w:cs="Arial"/>
                <w:szCs w:val="20"/>
                <w:lang w:val="en-GB"/>
              </w:rPr>
              <w:t>64.8</w:t>
            </w:r>
            <w:bookmarkStart w:id="1843" w:name="_Toc392772984"/>
            <w:bookmarkStart w:id="1844" w:name="_Toc393266340"/>
            <w:bookmarkStart w:id="1845" w:name="_Toc393377570"/>
            <w:bookmarkEnd w:id="1843"/>
            <w:bookmarkEnd w:id="1844"/>
            <w:bookmarkEnd w:id="1845"/>
          </w:p>
        </w:tc>
        <w:bookmarkStart w:id="1846" w:name="_Toc392772985"/>
        <w:bookmarkStart w:id="1847" w:name="_Toc393266341"/>
        <w:bookmarkStart w:id="1848" w:name="_Toc393377571"/>
        <w:bookmarkEnd w:id="1846"/>
        <w:bookmarkEnd w:id="1847"/>
        <w:bookmarkEnd w:id="1848"/>
      </w:tr>
      <w:tr w:rsidR="00AC606A" w:rsidRPr="00B8794F" w14:paraId="1FC2E50F" w14:textId="77777777" w:rsidTr="00664C87">
        <w:trPr>
          <w:trHeight w:val="263"/>
        </w:trPr>
        <w:tc>
          <w:tcPr>
            <w:tcW w:w="2869" w:type="dxa"/>
            <w:shd w:val="clear" w:color="auto" w:fill="auto"/>
            <w:noWrap/>
            <w:vAlign w:val="bottom"/>
            <w:hideMark/>
          </w:tcPr>
          <w:p w14:paraId="3650579C" w14:textId="77777777" w:rsidR="00AC606A" w:rsidRPr="00B8794F" w:rsidRDefault="00AC606A" w:rsidP="00664C87">
            <w:pPr>
              <w:rPr>
                <w:rFonts w:cs="Arial"/>
                <w:szCs w:val="20"/>
                <w:lang w:val="en-GB"/>
              </w:rPr>
            </w:pPr>
            <w:r w:rsidRPr="00B8794F">
              <w:rPr>
                <w:rFonts w:cs="Arial"/>
                <w:szCs w:val="20"/>
                <w:lang w:val="en-GB"/>
              </w:rPr>
              <w:t>Antenna gain (Gv)</w:t>
            </w:r>
            <w:bookmarkStart w:id="1849" w:name="_Toc392772986"/>
            <w:bookmarkStart w:id="1850" w:name="_Toc393266342"/>
            <w:bookmarkStart w:id="1851" w:name="_Toc393377572"/>
            <w:bookmarkEnd w:id="1849"/>
            <w:bookmarkEnd w:id="1850"/>
            <w:bookmarkEnd w:id="1851"/>
          </w:p>
        </w:tc>
        <w:tc>
          <w:tcPr>
            <w:tcW w:w="1005" w:type="dxa"/>
            <w:shd w:val="clear" w:color="auto" w:fill="auto"/>
            <w:noWrap/>
            <w:vAlign w:val="bottom"/>
            <w:hideMark/>
          </w:tcPr>
          <w:p w14:paraId="433DC4E0" w14:textId="77777777" w:rsidR="00AC606A" w:rsidRPr="00B8794F" w:rsidRDefault="00AC606A" w:rsidP="00664C87">
            <w:pPr>
              <w:rPr>
                <w:rFonts w:cs="Arial"/>
                <w:szCs w:val="20"/>
                <w:lang w:val="en-GB"/>
              </w:rPr>
            </w:pPr>
            <w:r w:rsidRPr="00B8794F">
              <w:rPr>
                <w:rFonts w:cs="Arial"/>
                <w:szCs w:val="20"/>
                <w:lang w:val="en-GB"/>
              </w:rPr>
              <w:t>dBi</w:t>
            </w:r>
            <w:bookmarkStart w:id="1852" w:name="_Toc392772987"/>
            <w:bookmarkStart w:id="1853" w:name="_Toc393266343"/>
            <w:bookmarkStart w:id="1854" w:name="_Toc393377573"/>
            <w:bookmarkEnd w:id="1852"/>
            <w:bookmarkEnd w:id="1853"/>
            <w:bookmarkEnd w:id="1854"/>
          </w:p>
        </w:tc>
        <w:tc>
          <w:tcPr>
            <w:tcW w:w="940" w:type="dxa"/>
            <w:shd w:val="clear" w:color="auto" w:fill="auto"/>
            <w:noWrap/>
            <w:vAlign w:val="bottom"/>
            <w:hideMark/>
          </w:tcPr>
          <w:p w14:paraId="33B6B0F9" w14:textId="77777777" w:rsidR="00AC606A" w:rsidRPr="00B8794F" w:rsidRDefault="00AC606A" w:rsidP="00664C87">
            <w:pPr>
              <w:rPr>
                <w:rFonts w:cs="Arial"/>
                <w:szCs w:val="20"/>
                <w:lang w:val="en-GB"/>
              </w:rPr>
            </w:pPr>
            <w:r w:rsidRPr="00B8794F">
              <w:rPr>
                <w:rFonts w:cs="Arial"/>
                <w:szCs w:val="20"/>
                <w:lang w:val="en-GB"/>
              </w:rPr>
              <w:t>0</w:t>
            </w:r>
            <w:bookmarkStart w:id="1855" w:name="_Toc392772988"/>
            <w:bookmarkStart w:id="1856" w:name="_Toc393266344"/>
            <w:bookmarkStart w:id="1857" w:name="_Toc393377574"/>
            <w:bookmarkEnd w:id="1855"/>
            <w:bookmarkEnd w:id="1856"/>
            <w:bookmarkEnd w:id="1857"/>
          </w:p>
        </w:tc>
        <w:tc>
          <w:tcPr>
            <w:tcW w:w="2740" w:type="dxa"/>
            <w:shd w:val="clear" w:color="auto" w:fill="auto"/>
            <w:noWrap/>
            <w:vAlign w:val="bottom"/>
            <w:hideMark/>
          </w:tcPr>
          <w:p w14:paraId="02B01402" w14:textId="77777777" w:rsidR="00AC606A" w:rsidRPr="00B8794F" w:rsidRDefault="00AC606A" w:rsidP="00664C87">
            <w:pPr>
              <w:rPr>
                <w:rFonts w:cs="Arial"/>
                <w:szCs w:val="20"/>
                <w:lang w:val="en-GB"/>
              </w:rPr>
            </w:pPr>
            <w:r w:rsidRPr="00B8794F">
              <w:rPr>
                <w:rFonts w:cs="Arial"/>
                <w:szCs w:val="20"/>
                <w:lang w:val="en-GB"/>
              </w:rPr>
              <w:t>Antenna height (Hi)</w:t>
            </w:r>
            <w:bookmarkStart w:id="1858" w:name="_Toc392772989"/>
            <w:bookmarkStart w:id="1859" w:name="_Toc393266345"/>
            <w:bookmarkStart w:id="1860" w:name="_Toc393377575"/>
            <w:bookmarkEnd w:id="1858"/>
            <w:bookmarkEnd w:id="1859"/>
            <w:bookmarkEnd w:id="1860"/>
          </w:p>
        </w:tc>
        <w:tc>
          <w:tcPr>
            <w:tcW w:w="1005" w:type="dxa"/>
            <w:shd w:val="clear" w:color="auto" w:fill="auto"/>
            <w:noWrap/>
            <w:vAlign w:val="bottom"/>
            <w:hideMark/>
          </w:tcPr>
          <w:p w14:paraId="37FC3225" w14:textId="77777777" w:rsidR="00AC606A" w:rsidRPr="00B8794F" w:rsidRDefault="00AC606A" w:rsidP="00664C87">
            <w:pPr>
              <w:rPr>
                <w:rFonts w:cs="Arial"/>
                <w:szCs w:val="20"/>
                <w:lang w:val="en-GB"/>
              </w:rPr>
            </w:pPr>
            <w:r w:rsidRPr="00B8794F">
              <w:rPr>
                <w:rFonts w:cs="Arial"/>
                <w:szCs w:val="20"/>
                <w:lang w:val="en-GB"/>
              </w:rPr>
              <w:t>m</w:t>
            </w:r>
            <w:bookmarkStart w:id="1861" w:name="_Toc392772990"/>
            <w:bookmarkStart w:id="1862" w:name="_Toc393266346"/>
            <w:bookmarkStart w:id="1863" w:name="_Toc393377576"/>
            <w:bookmarkEnd w:id="1861"/>
            <w:bookmarkEnd w:id="1862"/>
            <w:bookmarkEnd w:id="1863"/>
          </w:p>
        </w:tc>
        <w:tc>
          <w:tcPr>
            <w:tcW w:w="1051" w:type="dxa"/>
            <w:shd w:val="clear" w:color="auto" w:fill="auto"/>
            <w:noWrap/>
            <w:vAlign w:val="bottom"/>
            <w:hideMark/>
          </w:tcPr>
          <w:p w14:paraId="611C8FBB" w14:textId="77777777" w:rsidR="00AC606A" w:rsidRPr="00B8794F" w:rsidRDefault="00AC606A" w:rsidP="00664C87">
            <w:pPr>
              <w:rPr>
                <w:rFonts w:cs="Arial"/>
                <w:szCs w:val="20"/>
                <w:lang w:val="en-GB"/>
              </w:rPr>
            </w:pPr>
            <w:r w:rsidRPr="00B8794F">
              <w:rPr>
                <w:rFonts w:cs="Arial"/>
                <w:szCs w:val="20"/>
                <w:lang w:val="en-GB"/>
              </w:rPr>
              <w:t>5</w:t>
            </w:r>
            <w:bookmarkStart w:id="1864" w:name="_Toc392772991"/>
            <w:bookmarkStart w:id="1865" w:name="_Toc393266347"/>
            <w:bookmarkStart w:id="1866" w:name="_Toc393377577"/>
            <w:bookmarkEnd w:id="1864"/>
            <w:bookmarkEnd w:id="1865"/>
            <w:bookmarkEnd w:id="1866"/>
          </w:p>
        </w:tc>
        <w:bookmarkStart w:id="1867" w:name="_Toc392772992"/>
        <w:bookmarkStart w:id="1868" w:name="_Toc393266348"/>
        <w:bookmarkStart w:id="1869" w:name="_Toc393377578"/>
        <w:bookmarkEnd w:id="1867"/>
        <w:bookmarkEnd w:id="1868"/>
        <w:bookmarkEnd w:id="1869"/>
      </w:tr>
      <w:tr w:rsidR="00AC606A" w:rsidRPr="00B8794F" w14:paraId="618E437B" w14:textId="77777777" w:rsidTr="00664C87">
        <w:trPr>
          <w:trHeight w:val="255"/>
        </w:trPr>
        <w:tc>
          <w:tcPr>
            <w:tcW w:w="2869" w:type="dxa"/>
            <w:shd w:val="clear" w:color="auto" w:fill="auto"/>
            <w:noWrap/>
            <w:vAlign w:val="bottom"/>
            <w:hideMark/>
          </w:tcPr>
          <w:p w14:paraId="12DA280D" w14:textId="77777777" w:rsidR="00AC606A" w:rsidRPr="00B8794F" w:rsidRDefault="00AC606A" w:rsidP="00664C87">
            <w:pPr>
              <w:rPr>
                <w:rFonts w:cs="Arial"/>
                <w:szCs w:val="20"/>
                <w:lang w:val="en-GB"/>
              </w:rPr>
            </w:pPr>
            <w:r w:rsidRPr="00B8794F">
              <w:rPr>
                <w:rFonts w:cs="Arial"/>
                <w:szCs w:val="20"/>
                <w:lang w:val="en-GB"/>
              </w:rPr>
              <w:t>Feeder Loss (Gvfe)</w:t>
            </w:r>
            <w:bookmarkStart w:id="1870" w:name="_Toc392772993"/>
            <w:bookmarkStart w:id="1871" w:name="_Toc393266349"/>
            <w:bookmarkStart w:id="1872" w:name="_Toc393377579"/>
            <w:bookmarkEnd w:id="1870"/>
            <w:bookmarkEnd w:id="1871"/>
            <w:bookmarkEnd w:id="1872"/>
          </w:p>
        </w:tc>
        <w:tc>
          <w:tcPr>
            <w:tcW w:w="1005" w:type="dxa"/>
            <w:shd w:val="clear" w:color="auto" w:fill="auto"/>
            <w:noWrap/>
            <w:vAlign w:val="bottom"/>
            <w:hideMark/>
          </w:tcPr>
          <w:p w14:paraId="563F25A8" w14:textId="77777777" w:rsidR="00AC606A" w:rsidRPr="00B8794F" w:rsidRDefault="00AC606A" w:rsidP="00664C87">
            <w:pPr>
              <w:rPr>
                <w:rFonts w:cs="Arial"/>
                <w:szCs w:val="20"/>
                <w:lang w:val="en-GB"/>
              </w:rPr>
            </w:pPr>
            <w:r w:rsidRPr="00B8794F">
              <w:rPr>
                <w:rFonts w:cs="Arial"/>
                <w:szCs w:val="20"/>
                <w:lang w:val="en-GB"/>
              </w:rPr>
              <w:t>dB</w:t>
            </w:r>
            <w:bookmarkStart w:id="1873" w:name="_Toc392772994"/>
            <w:bookmarkStart w:id="1874" w:name="_Toc393266350"/>
            <w:bookmarkStart w:id="1875" w:name="_Toc393377580"/>
            <w:bookmarkEnd w:id="1873"/>
            <w:bookmarkEnd w:id="1874"/>
            <w:bookmarkEnd w:id="1875"/>
          </w:p>
        </w:tc>
        <w:tc>
          <w:tcPr>
            <w:tcW w:w="940" w:type="dxa"/>
            <w:shd w:val="clear" w:color="auto" w:fill="auto"/>
            <w:noWrap/>
            <w:vAlign w:val="bottom"/>
            <w:hideMark/>
          </w:tcPr>
          <w:p w14:paraId="4F947AF1" w14:textId="77777777" w:rsidR="00AC606A" w:rsidRPr="00B8794F" w:rsidRDefault="00AC606A" w:rsidP="00664C87">
            <w:pPr>
              <w:rPr>
                <w:rFonts w:cs="Arial"/>
                <w:szCs w:val="20"/>
                <w:lang w:val="en-GB"/>
              </w:rPr>
            </w:pPr>
            <w:r w:rsidRPr="00B8794F">
              <w:rPr>
                <w:rFonts w:cs="Arial"/>
                <w:szCs w:val="20"/>
                <w:lang w:val="en-GB"/>
              </w:rPr>
              <w:t>0</w:t>
            </w:r>
            <w:bookmarkStart w:id="1876" w:name="_Toc392772995"/>
            <w:bookmarkStart w:id="1877" w:name="_Toc393266351"/>
            <w:bookmarkStart w:id="1878" w:name="_Toc393377581"/>
            <w:bookmarkEnd w:id="1876"/>
            <w:bookmarkEnd w:id="1877"/>
            <w:bookmarkEnd w:id="1878"/>
          </w:p>
        </w:tc>
        <w:tc>
          <w:tcPr>
            <w:tcW w:w="4796" w:type="dxa"/>
            <w:gridSpan w:val="3"/>
            <w:shd w:val="clear" w:color="000000" w:fill="D2232A"/>
            <w:noWrap/>
            <w:hideMark/>
          </w:tcPr>
          <w:p w14:paraId="0E3D5262" w14:textId="77777777" w:rsidR="00AC606A" w:rsidRPr="00B8794F" w:rsidRDefault="00AC606A" w:rsidP="00664C87">
            <w:pPr>
              <w:jc w:val="center"/>
              <w:rPr>
                <w:rFonts w:cs="Arial"/>
                <w:b/>
                <w:bCs/>
                <w:color w:val="FFFFFF"/>
                <w:szCs w:val="20"/>
                <w:lang w:val="en-GB"/>
              </w:rPr>
            </w:pPr>
            <w:r w:rsidRPr="00B8794F">
              <w:rPr>
                <w:rFonts w:cs="Arial"/>
                <w:b/>
                <w:bCs/>
                <w:color w:val="FFFFFF"/>
                <w:szCs w:val="20"/>
                <w:lang w:val="en-GB"/>
              </w:rPr>
              <w:t>Calculated values</w:t>
            </w:r>
            <w:bookmarkStart w:id="1879" w:name="_Toc392772996"/>
            <w:bookmarkStart w:id="1880" w:name="_Toc393266352"/>
            <w:bookmarkStart w:id="1881" w:name="_Toc393377582"/>
            <w:bookmarkEnd w:id="1879"/>
            <w:bookmarkEnd w:id="1880"/>
            <w:bookmarkEnd w:id="1881"/>
          </w:p>
        </w:tc>
        <w:bookmarkStart w:id="1882" w:name="_Toc392772997"/>
        <w:bookmarkStart w:id="1883" w:name="_Toc393266353"/>
        <w:bookmarkStart w:id="1884" w:name="_Toc393377583"/>
        <w:bookmarkEnd w:id="1882"/>
        <w:bookmarkEnd w:id="1883"/>
        <w:bookmarkEnd w:id="1884"/>
      </w:tr>
      <w:tr w:rsidR="00AC606A" w:rsidRPr="00B8794F" w14:paraId="23D2040E" w14:textId="77777777" w:rsidTr="00664C87">
        <w:trPr>
          <w:trHeight w:val="263"/>
        </w:trPr>
        <w:tc>
          <w:tcPr>
            <w:tcW w:w="2869" w:type="dxa"/>
            <w:shd w:val="clear" w:color="auto" w:fill="auto"/>
            <w:noWrap/>
            <w:vAlign w:val="bottom"/>
            <w:hideMark/>
          </w:tcPr>
          <w:p w14:paraId="29BFA345" w14:textId="77777777" w:rsidR="00AC606A" w:rsidRPr="00B8794F" w:rsidRDefault="00AC606A" w:rsidP="00664C87">
            <w:pPr>
              <w:rPr>
                <w:rFonts w:cs="Arial"/>
                <w:szCs w:val="20"/>
                <w:lang w:val="en-GB"/>
              </w:rPr>
            </w:pPr>
            <w:r w:rsidRPr="00B8794F">
              <w:rPr>
                <w:rFonts w:cs="Arial"/>
                <w:szCs w:val="20"/>
                <w:lang w:val="en-GB"/>
              </w:rPr>
              <w:t>Antenna height (Hv)</w:t>
            </w:r>
            <w:bookmarkStart w:id="1885" w:name="_Toc392772998"/>
            <w:bookmarkStart w:id="1886" w:name="_Toc393266354"/>
            <w:bookmarkStart w:id="1887" w:name="_Toc393377584"/>
            <w:bookmarkEnd w:id="1885"/>
            <w:bookmarkEnd w:id="1886"/>
            <w:bookmarkEnd w:id="1887"/>
          </w:p>
        </w:tc>
        <w:tc>
          <w:tcPr>
            <w:tcW w:w="1005" w:type="dxa"/>
            <w:shd w:val="clear" w:color="auto" w:fill="auto"/>
            <w:noWrap/>
            <w:vAlign w:val="bottom"/>
            <w:hideMark/>
          </w:tcPr>
          <w:p w14:paraId="37E762E3" w14:textId="77777777" w:rsidR="00AC606A" w:rsidRPr="00B8794F" w:rsidRDefault="00AC606A" w:rsidP="00664C87">
            <w:pPr>
              <w:rPr>
                <w:rFonts w:cs="Arial"/>
                <w:szCs w:val="20"/>
                <w:lang w:val="en-GB"/>
              </w:rPr>
            </w:pPr>
            <w:r w:rsidRPr="00B8794F">
              <w:rPr>
                <w:rFonts w:cs="Arial"/>
                <w:szCs w:val="20"/>
                <w:lang w:val="en-GB"/>
              </w:rPr>
              <w:t>m</w:t>
            </w:r>
            <w:bookmarkStart w:id="1888" w:name="_Toc392772999"/>
            <w:bookmarkStart w:id="1889" w:name="_Toc393266355"/>
            <w:bookmarkStart w:id="1890" w:name="_Toc393377585"/>
            <w:bookmarkEnd w:id="1888"/>
            <w:bookmarkEnd w:id="1889"/>
            <w:bookmarkEnd w:id="1890"/>
          </w:p>
        </w:tc>
        <w:tc>
          <w:tcPr>
            <w:tcW w:w="940" w:type="dxa"/>
            <w:shd w:val="clear" w:color="auto" w:fill="auto"/>
            <w:noWrap/>
            <w:vAlign w:val="bottom"/>
            <w:hideMark/>
          </w:tcPr>
          <w:p w14:paraId="42C9699E" w14:textId="77777777" w:rsidR="00AC606A" w:rsidRPr="00B8794F" w:rsidRDefault="00AC606A" w:rsidP="00664C87">
            <w:pPr>
              <w:rPr>
                <w:rFonts w:cs="Arial"/>
                <w:szCs w:val="20"/>
                <w:lang w:val="en-GB"/>
              </w:rPr>
            </w:pPr>
            <w:r w:rsidRPr="00B8794F">
              <w:rPr>
                <w:rFonts w:cs="Arial"/>
                <w:szCs w:val="20"/>
                <w:lang w:val="en-GB"/>
              </w:rPr>
              <w:t>3</w:t>
            </w:r>
            <w:bookmarkStart w:id="1891" w:name="_Toc392773000"/>
            <w:bookmarkStart w:id="1892" w:name="_Toc393266356"/>
            <w:bookmarkStart w:id="1893" w:name="_Toc393377586"/>
            <w:bookmarkEnd w:id="1891"/>
            <w:bookmarkEnd w:id="1892"/>
            <w:bookmarkEnd w:id="1893"/>
          </w:p>
        </w:tc>
        <w:tc>
          <w:tcPr>
            <w:tcW w:w="2740" w:type="dxa"/>
            <w:shd w:val="clear" w:color="auto" w:fill="auto"/>
            <w:noWrap/>
            <w:vAlign w:val="bottom"/>
            <w:hideMark/>
          </w:tcPr>
          <w:p w14:paraId="43E5B35B" w14:textId="77777777" w:rsidR="00AC606A" w:rsidRPr="00B8794F" w:rsidRDefault="00AC606A" w:rsidP="00664C87">
            <w:pPr>
              <w:rPr>
                <w:rFonts w:cs="Arial"/>
                <w:szCs w:val="20"/>
                <w:lang w:val="en-GB"/>
              </w:rPr>
            </w:pPr>
            <w:r w:rsidRPr="00B8794F">
              <w:rPr>
                <w:rFonts w:cs="Arial"/>
                <w:szCs w:val="20"/>
                <w:lang w:val="en-GB"/>
              </w:rPr>
              <w:t>ACIR</w:t>
            </w:r>
            <w:bookmarkStart w:id="1894" w:name="_Toc392773001"/>
            <w:bookmarkStart w:id="1895" w:name="_Toc393266357"/>
            <w:bookmarkStart w:id="1896" w:name="_Toc393377587"/>
            <w:bookmarkEnd w:id="1894"/>
            <w:bookmarkEnd w:id="1895"/>
            <w:bookmarkEnd w:id="1896"/>
          </w:p>
        </w:tc>
        <w:tc>
          <w:tcPr>
            <w:tcW w:w="1005" w:type="dxa"/>
            <w:shd w:val="clear" w:color="auto" w:fill="auto"/>
            <w:noWrap/>
            <w:vAlign w:val="bottom"/>
            <w:hideMark/>
          </w:tcPr>
          <w:p w14:paraId="5E1E858B" w14:textId="77777777" w:rsidR="00AC606A" w:rsidRPr="00B8794F" w:rsidRDefault="00AC606A" w:rsidP="00664C87">
            <w:pPr>
              <w:rPr>
                <w:rFonts w:cs="Arial"/>
                <w:szCs w:val="20"/>
                <w:lang w:val="en-GB"/>
              </w:rPr>
            </w:pPr>
            <w:r w:rsidRPr="00B8794F">
              <w:rPr>
                <w:rFonts w:cs="Arial"/>
                <w:szCs w:val="20"/>
                <w:lang w:val="en-GB"/>
              </w:rPr>
              <w:t>dB</w:t>
            </w:r>
            <w:bookmarkStart w:id="1897" w:name="_Toc392773002"/>
            <w:bookmarkStart w:id="1898" w:name="_Toc393266358"/>
            <w:bookmarkStart w:id="1899" w:name="_Toc393377588"/>
            <w:bookmarkEnd w:id="1897"/>
            <w:bookmarkEnd w:id="1898"/>
            <w:bookmarkEnd w:id="1899"/>
          </w:p>
        </w:tc>
        <w:tc>
          <w:tcPr>
            <w:tcW w:w="1051" w:type="dxa"/>
            <w:shd w:val="clear" w:color="auto" w:fill="auto"/>
            <w:noWrap/>
            <w:vAlign w:val="bottom"/>
            <w:hideMark/>
          </w:tcPr>
          <w:p w14:paraId="53F61D61" w14:textId="77777777" w:rsidR="00AC606A" w:rsidRPr="00B8794F" w:rsidRDefault="00AC606A" w:rsidP="00664C87">
            <w:pPr>
              <w:rPr>
                <w:rFonts w:cs="Arial"/>
                <w:szCs w:val="20"/>
                <w:lang w:val="en-GB"/>
              </w:rPr>
            </w:pPr>
            <w:r w:rsidRPr="00B8794F">
              <w:rPr>
                <w:rFonts w:cs="Arial"/>
                <w:szCs w:val="20"/>
                <w:lang w:val="en-GB"/>
              </w:rPr>
              <w:t>54.57</w:t>
            </w:r>
            <w:bookmarkStart w:id="1900" w:name="_Toc392773003"/>
            <w:bookmarkStart w:id="1901" w:name="_Toc393266359"/>
            <w:bookmarkStart w:id="1902" w:name="_Toc393377589"/>
            <w:bookmarkEnd w:id="1900"/>
            <w:bookmarkEnd w:id="1901"/>
            <w:bookmarkEnd w:id="1902"/>
          </w:p>
        </w:tc>
        <w:bookmarkStart w:id="1903" w:name="_Toc392773004"/>
        <w:bookmarkStart w:id="1904" w:name="_Toc393266360"/>
        <w:bookmarkStart w:id="1905" w:name="_Toc393377590"/>
        <w:bookmarkEnd w:id="1903"/>
        <w:bookmarkEnd w:id="1904"/>
        <w:bookmarkEnd w:id="1905"/>
      </w:tr>
      <w:tr w:rsidR="00AC606A" w:rsidRPr="00B8794F" w14:paraId="397DD595" w14:textId="77777777" w:rsidTr="00664C87">
        <w:trPr>
          <w:trHeight w:val="255"/>
        </w:trPr>
        <w:tc>
          <w:tcPr>
            <w:tcW w:w="4814" w:type="dxa"/>
            <w:gridSpan w:val="3"/>
            <w:shd w:val="clear" w:color="000000" w:fill="D2232A"/>
            <w:noWrap/>
            <w:hideMark/>
          </w:tcPr>
          <w:p w14:paraId="4AF2638E" w14:textId="77777777" w:rsidR="00AC606A" w:rsidRPr="00B8794F" w:rsidRDefault="00AC606A" w:rsidP="00664C87">
            <w:pPr>
              <w:jc w:val="center"/>
              <w:rPr>
                <w:rFonts w:cs="Arial"/>
                <w:b/>
                <w:bCs/>
                <w:color w:val="FFFFFF"/>
                <w:szCs w:val="20"/>
                <w:lang w:val="en-GB"/>
              </w:rPr>
            </w:pPr>
            <w:r w:rsidRPr="00B8794F">
              <w:rPr>
                <w:rFonts w:cs="Arial"/>
                <w:b/>
                <w:bCs/>
                <w:color w:val="FFFFFF"/>
                <w:szCs w:val="20"/>
                <w:lang w:val="en-GB"/>
              </w:rPr>
              <w:t>Results. Third Adjacent channel</w:t>
            </w:r>
            <w:bookmarkStart w:id="1906" w:name="_Toc392773005"/>
            <w:bookmarkStart w:id="1907" w:name="_Toc393266361"/>
            <w:bookmarkStart w:id="1908" w:name="_Toc393377591"/>
            <w:bookmarkEnd w:id="1906"/>
            <w:bookmarkEnd w:id="1907"/>
            <w:bookmarkEnd w:id="1908"/>
          </w:p>
        </w:tc>
        <w:tc>
          <w:tcPr>
            <w:tcW w:w="2740" w:type="dxa"/>
            <w:shd w:val="clear" w:color="auto" w:fill="auto"/>
            <w:noWrap/>
            <w:vAlign w:val="bottom"/>
            <w:hideMark/>
          </w:tcPr>
          <w:p w14:paraId="4FE20997" w14:textId="77777777" w:rsidR="00AC606A" w:rsidRPr="00B8794F" w:rsidRDefault="00AC606A" w:rsidP="00664C87">
            <w:pPr>
              <w:rPr>
                <w:rFonts w:cs="Arial"/>
                <w:szCs w:val="20"/>
                <w:lang w:val="en-GB"/>
              </w:rPr>
            </w:pPr>
            <w:r w:rsidRPr="00B8794F">
              <w:rPr>
                <w:rFonts w:cs="Arial"/>
                <w:szCs w:val="20"/>
                <w:lang w:val="en-GB"/>
              </w:rPr>
              <w:t>Max interference &amp; noise (I)</w:t>
            </w:r>
            <w:bookmarkStart w:id="1909" w:name="_Toc392773006"/>
            <w:bookmarkStart w:id="1910" w:name="_Toc393266362"/>
            <w:bookmarkStart w:id="1911" w:name="_Toc393377592"/>
            <w:bookmarkEnd w:id="1909"/>
            <w:bookmarkEnd w:id="1910"/>
            <w:bookmarkEnd w:id="1911"/>
          </w:p>
        </w:tc>
        <w:tc>
          <w:tcPr>
            <w:tcW w:w="1005" w:type="dxa"/>
            <w:shd w:val="clear" w:color="auto" w:fill="auto"/>
            <w:noWrap/>
            <w:vAlign w:val="bottom"/>
            <w:hideMark/>
          </w:tcPr>
          <w:p w14:paraId="2D96B8E1" w14:textId="77777777" w:rsidR="00AC606A" w:rsidRPr="00B8794F" w:rsidRDefault="00AC606A" w:rsidP="00664C87">
            <w:pPr>
              <w:rPr>
                <w:rFonts w:cs="Arial"/>
                <w:szCs w:val="20"/>
                <w:lang w:val="en-GB"/>
              </w:rPr>
            </w:pPr>
            <w:r w:rsidRPr="00B8794F">
              <w:rPr>
                <w:rFonts w:cs="Arial"/>
                <w:szCs w:val="20"/>
                <w:lang w:val="en-GB"/>
              </w:rPr>
              <w:t>dBm/BW</w:t>
            </w:r>
            <w:bookmarkStart w:id="1912" w:name="_Toc392773007"/>
            <w:bookmarkStart w:id="1913" w:name="_Toc393266363"/>
            <w:bookmarkStart w:id="1914" w:name="_Toc393377593"/>
            <w:bookmarkEnd w:id="1912"/>
            <w:bookmarkEnd w:id="1913"/>
            <w:bookmarkEnd w:id="1914"/>
          </w:p>
        </w:tc>
        <w:tc>
          <w:tcPr>
            <w:tcW w:w="1051" w:type="dxa"/>
            <w:shd w:val="clear" w:color="auto" w:fill="auto"/>
            <w:noWrap/>
            <w:vAlign w:val="bottom"/>
            <w:hideMark/>
          </w:tcPr>
          <w:p w14:paraId="0A3F4D1C" w14:textId="77777777" w:rsidR="00AC606A" w:rsidRPr="00B8794F" w:rsidRDefault="00AC606A" w:rsidP="00664C87">
            <w:pPr>
              <w:rPr>
                <w:rFonts w:cs="Arial"/>
                <w:szCs w:val="20"/>
                <w:lang w:val="en-GB"/>
              </w:rPr>
            </w:pPr>
            <w:r w:rsidRPr="00B8794F">
              <w:rPr>
                <w:rFonts w:cs="Arial"/>
                <w:szCs w:val="20"/>
                <w:lang w:val="en-GB"/>
              </w:rPr>
              <w:t>-106.36</w:t>
            </w:r>
            <w:bookmarkStart w:id="1915" w:name="_Toc392773008"/>
            <w:bookmarkStart w:id="1916" w:name="_Toc393266364"/>
            <w:bookmarkStart w:id="1917" w:name="_Toc393377594"/>
            <w:bookmarkEnd w:id="1915"/>
            <w:bookmarkEnd w:id="1916"/>
            <w:bookmarkEnd w:id="1917"/>
          </w:p>
        </w:tc>
        <w:bookmarkStart w:id="1918" w:name="_Toc392773009"/>
        <w:bookmarkStart w:id="1919" w:name="_Toc393266365"/>
        <w:bookmarkStart w:id="1920" w:name="_Toc393377595"/>
        <w:bookmarkEnd w:id="1918"/>
        <w:bookmarkEnd w:id="1919"/>
        <w:bookmarkEnd w:id="1920"/>
      </w:tr>
      <w:tr w:rsidR="00AC606A" w:rsidRPr="00B8794F" w14:paraId="578FEF54" w14:textId="77777777" w:rsidTr="00664C87">
        <w:trPr>
          <w:trHeight w:val="263"/>
        </w:trPr>
        <w:tc>
          <w:tcPr>
            <w:tcW w:w="2869" w:type="dxa"/>
            <w:shd w:val="clear" w:color="auto" w:fill="auto"/>
            <w:noWrap/>
            <w:vAlign w:val="bottom"/>
            <w:hideMark/>
          </w:tcPr>
          <w:p w14:paraId="2B7787A0" w14:textId="77777777" w:rsidR="00AC606A" w:rsidRPr="00B8794F" w:rsidRDefault="00AC606A" w:rsidP="00664C87">
            <w:pPr>
              <w:rPr>
                <w:rFonts w:cs="Arial"/>
                <w:b/>
                <w:bCs/>
                <w:szCs w:val="20"/>
                <w:lang w:val="en-GB"/>
              </w:rPr>
            </w:pPr>
            <w:r w:rsidRPr="00B8794F">
              <w:rPr>
                <w:rFonts w:cs="Arial"/>
                <w:b/>
                <w:bCs/>
                <w:szCs w:val="20"/>
                <w:lang w:val="en-GB"/>
              </w:rPr>
              <w:t>MCL 95%</w:t>
            </w:r>
            <w:bookmarkStart w:id="1921" w:name="_Toc392773010"/>
            <w:bookmarkStart w:id="1922" w:name="_Toc393266366"/>
            <w:bookmarkStart w:id="1923" w:name="_Toc393377596"/>
            <w:bookmarkEnd w:id="1921"/>
            <w:bookmarkEnd w:id="1922"/>
            <w:bookmarkEnd w:id="1923"/>
          </w:p>
        </w:tc>
        <w:tc>
          <w:tcPr>
            <w:tcW w:w="1005" w:type="dxa"/>
            <w:shd w:val="clear" w:color="auto" w:fill="auto"/>
            <w:noWrap/>
            <w:vAlign w:val="bottom"/>
            <w:hideMark/>
          </w:tcPr>
          <w:p w14:paraId="239ADE71" w14:textId="77777777" w:rsidR="00AC606A" w:rsidRPr="00B8794F" w:rsidRDefault="00AC606A" w:rsidP="00664C87">
            <w:pPr>
              <w:rPr>
                <w:rFonts w:cs="Arial"/>
                <w:b/>
                <w:bCs/>
                <w:szCs w:val="20"/>
                <w:lang w:val="en-GB"/>
              </w:rPr>
            </w:pPr>
            <w:r w:rsidRPr="00B8794F">
              <w:rPr>
                <w:rFonts w:cs="Arial"/>
                <w:b/>
                <w:bCs/>
                <w:szCs w:val="20"/>
                <w:lang w:val="en-GB"/>
              </w:rPr>
              <w:t>dB</w:t>
            </w:r>
            <w:bookmarkStart w:id="1924" w:name="_Toc392773011"/>
            <w:bookmarkStart w:id="1925" w:name="_Toc393266367"/>
            <w:bookmarkStart w:id="1926" w:name="_Toc393377597"/>
            <w:bookmarkEnd w:id="1924"/>
            <w:bookmarkEnd w:id="1925"/>
            <w:bookmarkEnd w:id="1926"/>
          </w:p>
        </w:tc>
        <w:tc>
          <w:tcPr>
            <w:tcW w:w="940" w:type="dxa"/>
            <w:shd w:val="clear" w:color="auto" w:fill="auto"/>
            <w:noWrap/>
            <w:vAlign w:val="bottom"/>
            <w:hideMark/>
          </w:tcPr>
          <w:p w14:paraId="07545C50" w14:textId="77777777" w:rsidR="00AC606A" w:rsidRPr="00B8794F" w:rsidRDefault="00AC606A" w:rsidP="00664C87">
            <w:pPr>
              <w:rPr>
                <w:rFonts w:cs="Arial"/>
                <w:b/>
                <w:bCs/>
                <w:szCs w:val="20"/>
                <w:lang w:val="en-GB"/>
              </w:rPr>
            </w:pPr>
            <w:r w:rsidRPr="00B8794F">
              <w:rPr>
                <w:rFonts w:cs="Arial"/>
                <w:b/>
                <w:bCs/>
                <w:szCs w:val="20"/>
                <w:lang w:val="en-GB"/>
              </w:rPr>
              <w:t>96.65</w:t>
            </w:r>
            <w:bookmarkStart w:id="1927" w:name="_Toc392773012"/>
            <w:bookmarkStart w:id="1928" w:name="_Toc393266368"/>
            <w:bookmarkStart w:id="1929" w:name="_Toc393377598"/>
            <w:bookmarkEnd w:id="1927"/>
            <w:bookmarkEnd w:id="1928"/>
            <w:bookmarkEnd w:id="1929"/>
          </w:p>
        </w:tc>
        <w:tc>
          <w:tcPr>
            <w:tcW w:w="2740" w:type="dxa"/>
            <w:shd w:val="clear" w:color="auto" w:fill="auto"/>
            <w:noWrap/>
            <w:vAlign w:val="bottom"/>
            <w:hideMark/>
          </w:tcPr>
          <w:p w14:paraId="4A661293" w14:textId="77777777" w:rsidR="00AC606A" w:rsidRPr="00B8794F" w:rsidRDefault="00AC606A" w:rsidP="00664C87">
            <w:pPr>
              <w:rPr>
                <w:rFonts w:cs="Arial"/>
                <w:szCs w:val="20"/>
                <w:lang w:val="en-GB"/>
              </w:rPr>
            </w:pPr>
            <w:r w:rsidRPr="00B8794F">
              <w:rPr>
                <w:rFonts w:cs="Arial"/>
                <w:szCs w:val="20"/>
                <w:lang w:val="en-GB"/>
              </w:rPr>
              <w:t>Fading margin (Fm)</w:t>
            </w:r>
            <w:bookmarkStart w:id="1930" w:name="_Toc392773013"/>
            <w:bookmarkStart w:id="1931" w:name="_Toc393266369"/>
            <w:bookmarkStart w:id="1932" w:name="_Toc393377599"/>
            <w:bookmarkEnd w:id="1930"/>
            <w:bookmarkEnd w:id="1931"/>
            <w:bookmarkEnd w:id="1932"/>
          </w:p>
        </w:tc>
        <w:tc>
          <w:tcPr>
            <w:tcW w:w="1005" w:type="dxa"/>
            <w:shd w:val="clear" w:color="auto" w:fill="auto"/>
            <w:noWrap/>
            <w:vAlign w:val="bottom"/>
            <w:hideMark/>
          </w:tcPr>
          <w:p w14:paraId="48E35D01" w14:textId="77777777" w:rsidR="00AC606A" w:rsidRPr="00B8794F" w:rsidRDefault="00AC606A" w:rsidP="00664C87">
            <w:pPr>
              <w:rPr>
                <w:rFonts w:cs="Arial"/>
                <w:szCs w:val="20"/>
                <w:lang w:val="en-GB"/>
              </w:rPr>
            </w:pPr>
            <w:r w:rsidRPr="00B8794F">
              <w:rPr>
                <w:rFonts w:cs="Arial"/>
                <w:szCs w:val="20"/>
                <w:lang w:val="en-GB"/>
              </w:rPr>
              <w:t>dB</w:t>
            </w:r>
            <w:bookmarkStart w:id="1933" w:name="_Toc392773014"/>
            <w:bookmarkStart w:id="1934" w:name="_Toc393266370"/>
            <w:bookmarkStart w:id="1935" w:name="_Toc393377600"/>
            <w:bookmarkEnd w:id="1933"/>
            <w:bookmarkEnd w:id="1934"/>
            <w:bookmarkEnd w:id="1935"/>
          </w:p>
        </w:tc>
        <w:tc>
          <w:tcPr>
            <w:tcW w:w="1051" w:type="dxa"/>
            <w:shd w:val="clear" w:color="auto" w:fill="auto"/>
            <w:noWrap/>
            <w:vAlign w:val="bottom"/>
            <w:hideMark/>
          </w:tcPr>
          <w:p w14:paraId="5573D3C4" w14:textId="77777777" w:rsidR="00AC606A" w:rsidRPr="00B8794F" w:rsidRDefault="00AC606A" w:rsidP="00664C87">
            <w:pPr>
              <w:rPr>
                <w:rFonts w:cs="Arial"/>
                <w:szCs w:val="20"/>
                <w:lang w:val="en-GB"/>
              </w:rPr>
            </w:pPr>
            <w:r w:rsidRPr="00B8794F">
              <w:rPr>
                <w:rFonts w:cs="Arial"/>
                <w:szCs w:val="20"/>
                <w:lang w:val="en-GB"/>
              </w:rPr>
              <w:t>14.85</w:t>
            </w:r>
            <w:bookmarkStart w:id="1936" w:name="_Toc392773015"/>
            <w:bookmarkStart w:id="1937" w:name="_Toc393266371"/>
            <w:bookmarkStart w:id="1938" w:name="_Toc393377601"/>
            <w:bookmarkEnd w:id="1936"/>
            <w:bookmarkEnd w:id="1937"/>
            <w:bookmarkEnd w:id="1938"/>
          </w:p>
        </w:tc>
        <w:bookmarkStart w:id="1939" w:name="_Toc392773016"/>
        <w:bookmarkStart w:id="1940" w:name="_Toc393266372"/>
        <w:bookmarkStart w:id="1941" w:name="_Toc393377602"/>
        <w:bookmarkEnd w:id="1939"/>
        <w:bookmarkEnd w:id="1940"/>
        <w:bookmarkEnd w:id="1941"/>
      </w:tr>
      <w:tr w:rsidR="00AC606A" w:rsidRPr="00B8794F" w14:paraId="07DEBFA0" w14:textId="77777777" w:rsidTr="00664C87">
        <w:trPr>
          <w:trHeight w:val="263"/>
        </w:trPr>
        <w:tc>
          <w:tcPr>
            <w:tcW w:w="2869" w:type="dxa"/>
            <w:shd w:val="clear" w:color="auto" w:fill="auto"/>
            <w:noWrap/>
            <w:vAlign w:val="bottom"/>
            <w:hideMark/>
          </w:tcPr>
          <w:p w14:paraId="47DD3D49" w14:textId="77777777" w:rsidR="00AC606A" w:rsidRPr="00B8794F" w:rsidRDefault="00AC606A" w:rsidP="00664C87">
            <w:pPr>
              <w:rPr>
                <w:rFonts w:cs="Arial"/>
                <w:b/>
                <w:bCs/>
                <w:szCs w:val="20"/>
                <w:lang w:val="en-GB"/>
              </w:rPr>
            </w:pPr>
            <w:r w:rsidRPr="00B8794F">
              <w:rPr>
                <w:rFonts w:cs="Arial"/>
                <w:b/>
                <w:bCs/>
                <w:szCs w:val="20"/>
                <w:lang w:val="en-GB"/>
              </w:rPr>
              <w:t>Distance (Ex-Hata Urban)</w:t>
            </w:r>
            <w:bookmarkStart w:id="1942" w:name="_Toc392773017"/>
            <w:bookmarkStart w:id="1943" w:name="_Toc393266373"/>
            <w:bookmarkStart w:id="1944" w:name="_Toc393377603"/>
            <w:bookmarkEnd w:id="1942"/>
            <w:bookmarkEnd w:id="1943"/>
            <w:bookmarkEnd w:id="1944"/>
          </w:p>
        </w:tc>
        <w:tc>
          <w:tcPr>
            <w:tcW w:w="1005" w:type="dxa"/>
            <w:shd w:val="clear" w:color="auto" w:fill="auto"/>
            <w:noWrap/>
            <w:vAlign w:val="bottom"/>
            <w:hideMark/>
          </w:tcPr>
          <w:p w14:paraId="0D84F636" w14:textId="77777777" w:rsidR="00AC606A" w:rsidRPr="00B8794F" w:rsidRDefault="00AC606A" w:rsidP="00664C87">
            <w:pPr>
              <w:rPr>
                <w:rFonts w:cs="Arial"/>
                <w:b/>
                <w:bCs/>
                <w:szCs w:val="20"/>
                <w:lang w:val="en-GB"/>
              </w:rPr>
            </w:pPr>
            <w:r w:rsidRPr="00B8794F">
              <w:rPr>
                <w:rFonts w:cs="Arial"/>
                <w:b/>
                <w:bCs/>
                <w:szCs w:val="20"/>
                <w:lang w:val="en-GB"/>
              </w:rPr>
              <w:t>Km</w:t>
            </w:r>
            <w:bookmarkStart w:id="1945" w:name="_Toc392773018"/>
            <w:bookmarkStart w:id="1946" w:name="_Toc393266374"/>
            <w:bookmarkStart w:id="1947" w:name="_Toc393377604"/>
            <w:bookmarkEnd w:id="1945"/>
            <w:bookmarkEnd w:id="1946"/>
            <w:bookmarkEnd w:id="1947"/>
          </w:p>
        </w:tc>
        <w:tc>
          <w:tcPr>
            <w:tcW w:w="940" w:type="dxa"/>
            <w:shd w:val="clear" w:color="auto" w:fill="auto"/>
            <w:noWrap/>
            <w:vAlign w:val="bottom"/>
            <w:hideMark/>
          </w:tcPr>
          <w:p w14:paraId="40E61D2E" w14:textId="77777777" w:rsidR="00AC606A" w:rsidRPr="00B8794F" w:rsidRDefault="00AC606A" w:rsidP="00664C87">
            <w:pPr>
              <w:rPr>
                <w:rFonts w:cs="Arial"/>
                <w:b/>
                <w:bCs/>
                <w:szCs w:val="20"/>
                <w:lang w:val="en-GB"/>
              </w:rPr>
            </w:pPr>
            <w:r w:rsidRPr="00B8794F">
              <w:rPr>
                <w:rFonts w:cs="Arial"/>
                <w:b/>
                <w:bCs/>
                <w:szCs w:val="20"/>
                <w:lang w:val="en-GB"/>
              </w:rPr>
              <w:t>0.03</w:t>
            </w:r>
            <w:bookmarkStart w:id="1948" w:name="_Toc392773019"/>
            <w:bookmarkStart w:id="1949" w:name="_Toc393266375"/>
            <w:bookmarkStart w:id="1950" w:name="_Toc393377605"/>
            <w:bookmarkEnd w:id="1948"/>
            <w:bookmarkEnd w:id="1949"/>
            <w:bookmarkEnd w:id="1950"/>
          </w:p>
        </w:tc>
        <w:tc>
          <w:tcPr>
            <w:tcW w:w="2740" w:type="dxa"/>
            <w:shd w:val="clear" w:color="auto" w:fill="auto"/>
            <w:noWrap/>
            <w:vAlign w:val="bottom"/>
            <w:hideMark/>
          </w:tcPr>
          <w:p w14:paraId="56FA43F4" w14:textId="77777777" w:rsidR="00AC606A" w:rsidRPr="00B8794F" w:rsidRDefault="00AC606A" w:rsidP="00664C87">
            <w:pPr>
              <w:rPr>
                <w:rFonts w:cs="Arial"/>
                <w:szCs w:val="20"/>
                <w:lang w:val="en-GB"/>
              </w:rPr>
            </w:pPr>
            <w:bookmarkStart w:id="1951" w:name="_Toc392773020"/>
            <w:bookmarkStart w:id="1952" w:name="_Toc393266376"/>
            <w:bookmarkStart w:id="1953" w:name="_Toc393377606"/>
            <w:bookmarkEnd w:id="1951"/>
            <w:bookmarkEnd w:id="1952"/>
            <w:bookmarkEnd w:id="1953"/>
          </w:p>
        </w:tc>
        <w:tc>
          <w:tcPr>
            <w:tcW w:w="1005" w:type="dxa"/>
            <w:shd w:val="clear" w:color="auto" w:fill="auto"/>
            <w:noWrap/>
            <w:vAlign w:val="bottom"/>
            <w:hideMark/>
          </w:tcPr>
          <w:p w14:paraId="5A0DC41A" w14:textId="77777777" w:rsidR="00AC606A" w:rsidRPr="00B8794F" w:rsidRDefault="00AC606A" w:rsidP="00664C87">
            <w:pPr>
              <w:rPr>
                <w:rFonts w:cs="Arial"/>
                <w:szCs w:val="20"/>
                <w:lang w:val="en-GB"/>
              </w:rPr>
            </w:pPr>
            <w:bookmarkStart w:id="1954" w:name="_Toc392773021"/>
            <w:bookmarkStart w:id="1955" w:name="_Toc393266377"/>
            <w:bookmarkStart w:id="1956" w:name="_Toc393377607"/>
            <w:bookmarkEnd w:id="1954"/>
            <w:bookmarkEnd w:id="1955"/>
            <w:bookmarkEnd w:id="1956"/>
          </w:p>
        </w:tc>
        <w:tc>
          <w:tcPr>
            <w:tcW w:w="1051" w:type="dxa"/>
            <w:shd w:val="clear" w:color="auto" w:fill="auto"/>
            <w:noWrap/>
            <w:vAlign w:val="bottom"/>
            <w:hideMark/>
          </w:tcPr>
          <w:p w14:paraId="5D28F8D4" w14:textId="77777777" w:rsidR="00AC606A" w:rsidRPr="00B8794F" w:rsidRDefault="00AC606A" w:rsidP="00664C87">
            <w:pPr>
              <w:rPr>
                <w:rFonts w:cs="Arial"/>
                <w:szCs w:val="20"/>
                <w:lang w:val="en-GB"/>
              </w:rPr>
            </w:pPr>
            <w:bookmarkStart w:id="1957" w:name="_Toc392773022"/>
            <w:bookmarkStart w:id="1958" w:name="_Toc393266378"/>
            <w:bookmarkStart w:id="1959" w:name="_Toc393377608"/>
            <w:bookmarkEnd w:id="1957"/>
            <w:bookmarkEnd w:id="1958"/>
            <w:bookmarkEnd w:id="1959"/>
          </w:p>
        </w:tc>
        <w:bookmarkStart w:id="1960" w:name="_Toc392773023"/>
        <w:bookmarkStart w:id="1961" w:name="_Toc393266379"/>
        <w:bookmarkStart w:id="1962" w:name="_Toc393377609"/>
        <w:bookmarkEnd w:id="1960"/>
        <w:bookmarkEnd w:id="1961"/>
        <w:bookmarkEnd w:id="1962"/>
      </w:tr>
    </w:tbl>
    <w:p w14:paraId="6ADC492B" w14:textId="77436F2B" w:rsidR="00D11ADA" w:rsidRPr="00B8794F" w:rsidRDefault="00EA6D70" w:rsidP="00054F8D">
      <w:pPr>
        <w:pStyle w:val="Heading2"/>
      </w:pPr>
      <w:bookmarkStart w:id="1963" w:name="_Toc392772769"/>
      <w:bookmarkStart w:id="1964" w:name="_Toc393266125"/>
      <w:bookmarkStart w:id="1965" w:name="_Toc393377355"/>
      <w:bookmarkStart w:id="1966" w:name="_Toc392772770"/>
      <w:bookmarkStart w:id="1967" w:name="_Toc393266126"/>
      <w:bookmarkStart w:id="1968" w:name="_Toc393377356"/>
      <w:bookmarkStart w:id="1969" w:name="_Toc392772854"/>
      <w:bookmarkStart w:id="1970" w:name="_Toc393266210"/>
      <w:bookmarkStart w:id="1971" w:name="_Toc393377440"/>
      <w:bookmarkStart w:id="1972" w:name="_Toc392772855"/>
      <w:bookmarkStart w:id="1973" w:name="_Toc393266211"/>
      <w:bookmarkStart w:id="1974" w:name="_Toc393377441"/>
      <w:bookmarkStart w:id="1975" w:name="_Toc392772939"/>
      <w:bookmarkStart w:id="1976" w:name="_Toc393266295"/>
      <w:bookmarkStart w:id="1977" w:name="_Toc393377525"/>
      <w:bookmarkStart w:id="1978" w:name="_Toc392772940"/>
      <w:bookmarkStart w:id="1979" w:name="_Toc393266296"/>
      <w:bookmarkStart w:id="1980" w:name="_Toc393377526"/>
      <w:bookmarkStart w:id="1981" w:name="_Toc398711350"/>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r w:rsidRPr="00B8794F">
        <w:lastRenderedPageBreak/>
        <w:t xml:space="preserve">SUmmary </w:t>
      </w:r>
      <w:bookmarkEnd w:id="431"/>
      <w:r w:rsidR="00AC606A" w:rsidRPr="00B8794F">
        <w:t>of study type#3</w:t>
      </w:r>
      <w:bookmarkEnd w:id="1981"/>
    </w:p>
    <w:p w14:paraId="1FEFE598" w14:textId="77777777" w:rsidR="00D11ADA" w:rsidRPr="00B8794F" w:rsidRDefault="00D11ADA" w:rsidP="00054F8D">
      <w:pPr>
        <w:pStyle w:val="ECCParagraph"/>
        <w:keepNext/>
        <w:rPr>
          <w:rFonts w:cs="Arial"/>
          <w:szCs w:val="20"/>
        </w:rPr>
      </w:pPr>
      <w:r w:rsidRPr="00B8794F">
        <w:rPr>
          <w:rFonts w:cs="Arial"/>
          <w:szCs w:val="20"/>
        </w:rPr>
        <w:t>Below, all MCL calculations are available in a summary table.</w:t>
      </w:r>
    </w:p>
    <w:p w14:paraId="5147AC25" w14:textId="77777777" w:rsidR="00D11ADA" w:rsidRPr="00B8794F" w:rsidRDefault="00D11ADA" w:rsidP="00D11ADA">
      <w:pPr>
        <w:pStyle w:val="ECCParagraph"/>
        <w:rPr>
          <w:rFonts w:cs="Arial"/>
          <w:szCs w:val="20"/>
        </w:rPr>
      </w:pPr>
      <w:r w:rsidRPr="00B8794F">
        <w:rPr>
          <w:rFonts w:cs="Arial"/>
          <w:szCs w:val="20"/>
        </w:rPr>
        <w:t>In an urban environment with multi-operator networks, the inter-BS distance can be estimated to 100 m, implying a maximum separation distance of 50 meters to an interferer. The LTE inter-pico BS distance can be estimated to be 80-100 m, implying a maximum separation distance of 40-50 meters to an interferer</w:t>
      </w:r>
    </w:p>
    <w:p w14:paraId="45A3DC8F" w14:textId="057F8CB6" w:rsidR="00D11ADA" w:rsidRPr="00B8794F" w:rsidRDefault="00D11ADA" w:rsidP="00D11ADA">
      <w:pPr>
        <w:pStyle w:val="ECCParagraph"/>
        <w:rPr>
          <w:rFonts w:cs="Arial"/>
          <w:szCs w:val="20"/>
        </w:rPr>
      </w:pPr>
      <w:r w:rsidRPr="00B8794F">
        <w:rPr>
          <w:rFonts w:cs="Arial"/>
          <w:szCs w:val="20"/>
        </w:rPr>
        <w:t xml:space="preserve">This MCL study focuses on the outdoor DECT case, since that is the most critical case. In the case of UMTS, a needed separation distance of </w:t>
      </w:r>
      <w:r w:rsidR="005825EC" w:rsidRPr="00B8794F">
        <w:rPr>
          <w:rFonts w:cs="Arial"/>
          <w:szCs w:val="20"/>
        </w:rPr>
        <w:t>0.58-1.01</w:t>
      </w:r>
      <w:r w:rsidRPr="00B8794F">
        <w:rPr>
          <w:rFonts w:cs="Arial"/>
          <w:szCs w:val="20"/>
        </w:rPr>
        <w:t xml:space="preserve"> km is required, depending on the chosen channel. In the case of LTE BS 10 MHz, a needed separation distance of </w:t>
      </w:r>
      <w:r w:rsidR="005825EC" w:rsidRPr="00B8794F">
        <w:rPr>
          <w:rFonts w:cs="Arial"/>
          <w:szCs w:val="20"/>
        </w:rPr>
        <w:t>0.56-1.47</w:t>
      </w:r>
      <w:r w:rsidRPr="00B8794F">
        <w:rPr>
          <w:rFonts w:cs="Arial"/>
          <w:szCs w:val="20"/>
        </w:rPr>
        <w:t xml:space="preserve"> km is required, depending on the chosen channel. A LTE pico BS 10 MHz, needs a separation distance of </w:t>
      </w:r>
      <w:r w:rsidR="005825EC" w:rsidRPr="00B8794F">
        <w:rPr>
          <w:rFonts w:cs="Arial"/>
          <w:szCs w:val="20"/>
        </w:rPr>
        <w:t>0.03-0.08</w:t>
      </w:r>
      <w:r w:rsidRPr="00B8794F">
        <w:rPr>
          <w:rFonts w:cs="Arial"/>
          <w:szCs w:val="20"/>
        </w:rPr>
        <w:t xml:space="preserve"> km, depending on the chosen channel. It is clear that by not using channel</w:t>
      </w:r>
      <w:r w:rsidR="005825EC" w:rsidRPr="00B8794F">
        <w:rPr>
          <w:rFonts w:cs="Arial"/>
          <w:szCs w:val="20"/>
        </w:rPr>
        <w:t>s near MFCN band</w:t>
      </w:r>
      <w:r w:rsidRPr="00B8794F">
        <w:rPr>
          <w:rFonts w:cs="Arial"/>
          <w:szCs w:val="20"/>
        </w:rPr>
        <w:t>, the separation distance can be reduced. However, for co-existence additional mitigation techniques concerning for example output power is needed.</w:t>
      </w:r>
    </w:p>
    <w:p w14:paraId="3A5140FA" w14:textId="77777777" w:rsidR="00D11ADA" w:rsidRPr="00B8794F" w:rsidRDefault="00D11ADA" w:rsidP="00D11ADA">
      <w:pPr>
        <w:pStyle w:val="ECCParagraph"/>
        <w:rPr>
          <w:rFonts w:cs="Arial"/>
          <w:szCs w:val="20"/>
        </w:rPr>
      </w:pPr>
      <w:r w:rsidRPr="00B8794F">
        <w:rPr>
          <w:rFonts w:cs="Arial"/>
          <w:szCs w:val="20"/>
        </w:rPr>
        <w:t xml:space="preserve">In an indoor case, the </w:t>
      </w:r>
      <w:r w:rsidR="00D236B7" w:rsidRPr="00B8794F">
        <w:rPr>
          <w:rFonts w:cs="Arial"/>
          <w:szCs w:val="20"/>
        </w:rPr>
        <w:t xml:space="preserve">interference </w:t>
      </w:r>
      <w:r w:rsidRPr="00B8794F">
        <w:rPr>
          <w:rFonts w:cs="Arial"/>
          <w:szCs w:val="20"/>
        </w:rPr>
        <w:t xml:space="preserve">will be reduced since there is no directional antenna. This will reduce the </w:t>
      </w:r>
      <w:r w:rsidR="00D236B7" w:rsidRPr="00B8794F">
        <w:rPr>
          <w:rFonts w:cs="Arial"/>
          <w:szCs w:val="20"/>
        </w:rPr>
        <w:t>leakage of emission</w:t>
      </w:r>
      <w:r w:rsidRPr="00B8794F">
        <w:rPr>
          <w:rFonts w:cs="Arial"/>
          <w:szCs w:val="20"/>
        </w:rPr>
        <w:t xml:space="preserve"> power, and thus lower the interference with MFCN.</w:t>
      </w:r>
    </w:p>
    <w:p w14:paraId="5A36874B" w14:textId="326C065A" w:rsidR="00B36CC0" w:rsidRPr="00B8794F" w:rsidRDefault="00B36CC0" w:rsidP="00B36CC0">
      <w:pPr>
        <w:pStyle w:val="ECCParagraph"/>
        <w:rPr>
          <w:rFonts w:cs="Arial"/>
          <w:bCs/>
          <w:szCs w:val="20"/>
        </w:rPr>
      </w:pPr>
      <w:r w:rsidRPr="00B8794F">
        <w:rPr>
          <w:rFonts w:cs="Arial"/>
          <w:bCs/>
          <w:szCs w:val="20"/>
        </w:rPr>
        <w:t>Interference calculations from DECT to MFCN in Annex 4 “DECT radio system parameters in 1880-1920 MHz” are based on a UMTS system with 5 MHz channel bandwidth. The victim bandwidth is considered as 4 MHz centered in 1922.5 MHz (1920.5-1924.5 MHz)</w:t>
      </w:r>
      <w:r w:rsidR="00F21D42" w:rsidRPr="00B8794F">
        <w:rPr>
          <w:rFonts w:cs="Arial"/>
          <w:bCs/>
          <w:szCs w:val="20"/>
        </w:rPr>
        <w:t>. T</w:t>
      </w:r>
      <w:r w:rsidRPr="00B8794F">
        <w:rPr>
          <w:rFonts w:cs="Arial"/>
          <w:bCs/>
          <w:szCs w:val="20"/>
        </w:rPr>
        <w:t>he LTE system works with different channel BW from 1</w:t>
      </w:r>
      <w:r w:rsidR="0081661E" w:rsidRPr="00B8794F">
        <w:rPr>
          <w:rFonts w:cs="Arial"/>
          <w:bCs/>
          <w:szCs w:val="20"/>
        </w:rPr>
        <w:t>.4</w:t>
      </w:r>
      <w:r w:rsidRPr="00B8794F">
        <w:rPr>
          <w:rFonts w:cs="Arial"/>
          <w:bCs/>
          <w:szCs w:val="20"/>
        </w:rPr>
        <w:t xml:space="preserve"> MHz up to 20 MHz which can have different </w:t>
      </w:r>
      <w:r w:rsidR="00EC2830" w:rsidRPr="00B8794F">
        <w:rPr>
          <w:rFonts w:cs="Arial"/>
          <w:bCs/>
          <w:szCs w:val="20"/>
        </w:rPr>
        <w:t>centre</w:t>
      </w:r>
      <w:r w:rsidRPr="00B8794F">
        <w:rPr>
          <w:rFonts w:cs="Arial"/>
          <w:bCs/>
          <w:szCs w:val="20"/>
        </w:rPr>
        <w:t xml:space="preserve"> frequency. LTE is different from UMTS, and no conclusions can be drawn for a LTE system</w:t>
      </w:r>
      <w:r w:rsidR="00F21D42" w:rsidRPr="00B8794F">
        <w:rPr>
          <w:rFonts w:cs="Arial"/>
          <w:bCs/>
          <w:szCs w:val="20"/>
        </w:rPr>
        <w:t xml:space="preserve"> based on UMTS</w:t>
      </w:r>
      <w:r w:rsidRPr="00B8794F">
        <w:rPr>
          <w:rFonts w:cs="Arial"/>
          <w:bCs/>
          <w:szCs w:val="20"/>
        </w:rPr>
        <w:t>.</w:t>
      </w:r>
    </w:p>
    <w:p w14:paraId="78F1253B" w14:textId="77777777" w:rsidR="00D236B7" w:rsidRPr="00B8794F" w:rsidRDefault="00B36CC0" w:rsidP="00B36CC0">
      <w:pPr>
        <w:pStyle w:val="ECCParagraph"/>
        <w:rPr>
          <w:rFonts w:cs="Arial"/>
          <w:bCs/>
          <w:szCs w:val="20"/>
        </w:rPr>
      </w:pPr>
      <w:r w:rsidRPr="00B8794F">
        <w:rPr>
          <w:rFonts w:cs="Arial"/>
          <w:bCs/>
          <w:szCs w:val="20"/>
        </w:rPr>
        <w:t>MCL calculation</w:t>
      </w:r>
      <w:r w:rsidR="00345D30" w:rsidRPr="00B8794F">
        <w:rPr>
          <w:rFonts w:cs="Arial"/>
          <w:bCs/>
          <w:szCs w:val="20"/>
        </w:rPr>
        <w:t xml:space="preserve"> shows that</w:t>
      </w:r>
      <w:r w:rsidRPr="00B8794F">
        <w:rPr>
          <w:rFonts w:cs="Arial"/>
          <w:bCs/>
          <w:szCs w:val="20"/>
        </w:rPr>
        <w:t xml:space="preserve"> compatibility between DECT in 1900-1920 MHz and MFCN in 1920-1980 MHz is possible in case DECT not using channels F20 and F21.</w:t>
      </w:r>
    </w:p>
    <w:p w14:paraId="562E323B" w14:textId="5117C7FC" w:rsidR="00345D30" w:rsidRPr="00B8794F" w:rsidRDefault="00F2069B" w:rsidP="004D01E5">
      <w:pPr>
        <w:pStyle w:val="Caption"/>
        <w:keepNext/>
        <w:rPr>
          <w:rFonts w:cs="Arial"/>
          <w:lang w:val="en-GB"/>
        </w:rPr>
      </w:pPr>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64</w:t>
      </w:r>
      <w:r w:rsidRPr="00B8794F">
        <w:rPr>
          <w:rFonts w:cs="Arial"/>
          <w:lang w:val="en-GB"/>
        </w:rPr>
        <w:fldChar w:fldCharType="end"/>
      </w:r>
      <w:r w:rsidRPr="00B8794F">
        <w:rPr>
          <w:rFonts w:cs="Arial"/>
          <w:lang w:val="en-GB"/>
        </w:rPr>
        <w:t xml:space="preserve">: </w:t>
      </w:r>
      <w:r w:rsidR="00FE77C1" w:rsidRPr="00B8794F">
        <w:rPr>
          <w:rFonts w:cs="Arial"/>
          <w:lang w:val="en-GB"/>
        </w:rPr>
        <w:t xml:space="preserve">Minimum coupling loss and separation distance to avoid interference from </w:t>
      </w:r>
      <w:r w:rsidR="004D01E5" w:rsidRPr="00B8794F">
        <w:rPr>
          <w:rFonts w:cs="Arial"/>
          <w:lang w:val="en-GB"/>
        </w:rPr>
        <w:br/>
      </w:r>
      <w:r w:rsidR="00FE77C1" w:rsidRPr="00B8794F">
        <w:rPr>
          <w:rFonts w:cs="Arial"/>
          <w:lang w:val="en-GB"/>
        </w:rPr>
        <w:t>DECT to UMTS and LTE BS</w:t>
      </w:r>
    </w:p>
    <w:tbl>
      <w:tblPr>
        <w:tblW w:w="10357"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4A0" w:firstRow="1" w:lastRow="0" w:firstColumn="1" w:lastColumn="0" w:noHBand="0" w:noVBand="1"/>
      </w:tblPr>
      <w:tblGrid>
        <w:gridCol w:w="1215"/>
        <w:gridCol w:w="766"/>
        <w:gridCol w:w="1496"/>
        <w:gridCol w:w="1296"/>
        <w:gridCol w:w="1607"/>
        <w:gridCol w:w="1317"/>
        <w:gridCol w:w="1607"/>
        <w:gridCol w:w="1053"/>
      </w:tblGrid>
      <w:tr w:rsidR="00AE104D" w:rsidRPr="00B8794F" w14:paraId="4061C21E" w14:textId="77777777" w:rsidTr="00C811B6">
        <w:trPr>
          <w:trHeight w:val="803"/>
        </w:trPr>
        <w:tc>
          <w:tcPr>
            <w:tcW w:w="1215" w:type="dxa"/>
            <w:vMerge w:val="restart"/>
            <w:tcBorders>
              <w:bottom w:val="single" w:sz="4" w:space="0" w:color="FFFFFF" w:themeColor="background1"/>
              <w:right w:val="single" w:sz="4" w:space="0" w:color="FFFFFF" w:themeColor="background1"/>
            </w:tcBorders>
            <w:shd w:val="clear" w:color="000000" w:fill="D2232A"/>
            <w:vAlign w:val="center"/>
            <w:hideMark/>
          </w:tcPr>
          <w:p w14:paraId="4549ED8E" w14:textId="57F3A8A1" w:rsidR="00D11ADA" w:rsidRPr="00B8794F" w:rsidRDefault="00D11ADA" w:rsidP="0081661E">
            <w:pPr>
              <w:jc w:val="center"/>
              <w:rPr>
                <w:rFonts w:cs="Arial"/>
                <w:b/>
                <w:bCs/>
                <w:color w:val="FFFFFF" w:themeColor="background1"/>
                <w:szCs w:val="20"/>
                <w:lang w:val="en-GB"/>
              </w:rPr>
            </w:pPr>
            <w:r w:rsidRPr="00B8794F">
              <w:rPr>
                <w:rFonts w:cs="Arial"/>
                <w:b/>
                <w:bCs/>
                <w:color w:val="FFFFFF" w:themeColor="background1"/>
                <w:szCs w:val="20"/>
                <w:lang w:val="en-GB"/>
              </w:rPr>
              <w:t>Vict</w:t>
            </w:r>
            <w:r w:rsidR="0081661E" w:rsidRPr="00B8794F">
              <w:rPr>
                <w:rFonts w:cs="Arial"/>
                <w:b/>
                <w:bCs/>
                <w:color w:val="FFFFFF" w:themeColor="background1"/>
                <w:szCs w:val="20"/>
                <w:lang w:val="en-GB"/>
              </w:rPr>
              <w:t>im</w:t>
            </w:r>
          </w:p>
        </w:tc>
        <w:tc>
          <w:tcPr>
            <w:tcW w:w="766" w:type="dxa"/>
            <w:vMerge w:val="restart"/>
            <w:tcBorders>
              <w:left w:val="single" w:sz="4" w:space="0" w:color="FFFFFF" w:themeColor="background1"/>
              <w:bottom w:val="single" w:sz="4" w:space="0" w:color="D2232A"/>
              <w:right w:val="single" w:sz="4" w:space="0" w:color="FFFFFF" w:themeColor="background1"/>
            </w:tcBorders>
            <w:shd w:val="clear" w:color="000000" w:fill="D2232A"/>
            <w:vAlign w:val="center"/>
            <w:hideMark/>
          </w:tcPr>
          <w:p w14:paraId="402B3E8C" w14:textId="62614E12" w:rsidR="00D11ADA" w:rsidRPr="00B8794F" w:rsidRDefault="00D11ADA" w:rsidP="0081661E">
            <w:pPr>
              <w:jc w:val="center"/>
              <w:rPr>
                <w:rFonts w:cs="Arial"/>
                <w:b/>
                <w:bCs/>
                <w:color w:val="FFFFFF" w:themeColor="background1"/>
                <w:szCs w:val="20"/>
                <w:lang w:val="en-GB"/>
              </w:rPr>
            </w:pPr>
            <w:r w:rsidRPr="00B8794F">
              <w:rPr>
                <w:rFonts w:cs="Arial"/>
                <w:b/>
                <w:bCs/>
                <w:color w:val="FFFFFF" w:themeColor="background1"/>
                <w:szCs w:val="20"/>
                <w:lang w:val="en-GB"/>
              </w:rPr>
              <w:t>Interf</w:t>
            </w:r>
            <w:r w:rsidR="0081661E" w:rsidRPr="00B8794F">
              <w:rPr>
                <w:rFonts w:cs="Arial"/>
                <w:b/>
                <w:bCs/>
                <w:color w:val="FFFFFF" w:themeColor="background1"/>
                <w:szCs w:val="20"/>
                <w:lang w:val="en-GB"/>
              </w:rPr>
              <w:t>erer</w:t>
            </w:r>
          </w:p>
        </w:tc>
        <w:tc>
          <w:tcPr>
            <w:tcW w:w="2792" w:type="dxa"/>
            <w:gridSpan w:val="2"/>
            <w:tcBorders>
              <w:left w:val="single" w:sz="4" w:space="0" w:color="FFFFFF" w:themeColor="background1"/>
              <w:bottom w:val="single" w:sz="4" w:space="0" w:color="FFFFFF" w:themeColor="background1"/>
              <w:right w:val="single" w:sz="4" w:space="0" w:color="FFFFFF" w:themeColor="background1"/>
            </w:tcBorders>
            <w:shd w:val="clear" w:color="000000" w:fill="D2232A"/>
            <w:noWrap/>
            <w:vAlign w:val="center"/>
            <w:hideMark/>
          </w:tcPr>
          <w:p w14:paraId="560B5228" w14:textId="77777777" w:rsidR="00D11ADA" w:rsidRPr="00B8794F" w:rsidRDefault="00D11ADA" w:rsidP="0081661E">
            <w:pPr>
              <w:jc w:val="center"/>
              <w:rPr>
                <w:rFonts w:cs="Arial"/>
                <w:b/>
                <w:bCs/>
                <w:color w:val="FFFFFF" w:themeColor="background1"/>
                <w:szCs w:val="20"/>
                <w:lang w:val="en-GB"/>
              </w:rPr>
            </w:pPr>
            <w:r w:rsidRPr="00B8794F">
              <w:rPr>
                <w:rFonts w:cs="Arial"/>
                <w:b/>
                <w:bCs/>
                <w:color w:val="FFFFFF" w:themeColor="background1"/>
                <w:szCs w:val="20"/>
                <w:lang w:val="en-GB"/>
              </w:rPr>
              <w:t>Adjacent Channel</w:t>
            </w:r>
            <w:r w:rsidRPr="00B8794F">
              <w:rPr>
                <w:rFonts w:cs="Arial"/>
                <w:b/>
                <w:bCs/>
                <w:color w:val="FFFFFF" w:themeColor="background1"/>
                <w:szCs w:val="20"/>
                <w:lang w:val="en-GB"/>
              </w:rPr>
              <w:br/>
              <w:t>(F21)</w:t>
            </w:r>
          </w:p>
          <w:p w14:paraId="0B5BA572" w14:textId="753C8462" w:rsidR="00D11ADA" w:rsidRPr="00B8794F" w:rsidRDefault="00D11ADA" w:rsidP="0081661E">
            <w:pPr>
              <w:jc w:val="center"/>
              <w:rPr>
                <w:rFonts w:cs="Arial"/>
                <w:b/>
                <w:bCs/>
                <w:color w:val="FFFFFF" w:themeColor="background1"/>
                <w:szCs w:val="20"/>
                <w:lang w:val="en-GB"/>
              </w:rPr>
            </w:pPr>
            <w:r w:rsidRPr="00B8794F">
              <w:rPr>
                <w:rFonts w:cs="Arial"/>
                <w:b/>
                <w:bCs/>
                <w:color w:val="FFFFFF" w:themeColor="background1"/>
                <w:szCs w:val="20"/>
                <w:lang w:val="en-GB"/>
              </w:rPr>
              <w:t>(5 MHz LTE)</w:t>
            </w:r>
          </w:p>
        </w:tc>
        <w:tc>
          <w:tcPr>
            <w:tcW w:w="2924" w:type="dxa"/>
            <w:gridSpan w:val="2"/>
            <w:tcBorders>
              <w:left w:val="single" w:sz="4" w:space="0" w:color="FFFFFF" w:themeColor="background1"/>
              <w:bottom w:val="single" w:sz="4" w:space="0" w:color="FFFFFF" w:themeColor="background1"/>
              <w:right w:val="single" w:sz="4" w:space="0" w:color="FFFFFF" w:themeColor="background1"/>
            </w:tcBorders>
            <w:shd w:val="clear" w:color="000000" w:fill="D2232A"/>
            <w:vAlign w:val="center"/>
            <w:hideMark/>
          </w:tcPr>
          <w:p w14:paraId="55E6C2E1" w14:textId="77777777" w:rsidR="00D11ADA" w:rsidRPr="00B8794F" w:rsidRDefault="00D11ADA" w:rsidP="0081661E">
            <w:pPr>
              <w:jc w:val="center"/>
              <w:rPr>
                <w:rFonts w:cs="Arial"/>
                <w:b/>
                <w:bCs/>
                <w:color w:val="FFFFFF" w:themeColor="background1"/>
                <w:szCs w:val="20"/>
                <w:lang w:val="en-GB"/>
              </w:rPr>
            </w:pPr>
            <w:r w:rsidRPr="00B8794F">
              <w:rPr>
                <w:rFonts w:cs="Arial"/>
                <w:b/>
                <w:bCs/>
                <w:color w:val="FFFFFF" w:themeColor="background1"/>
                <w:szCs w:val="20"/>
                <w:lang w:val="en-GB"/>
              </w:rPr>
              <w:t>2</w:t>
            </w:r>
            <w:r w:rsidRPr="00B8794F">
              <w:rPr>
                <w:rFonts w:cs="Arial"/>
                <w:b/>
                <w:bCs/>
                <w:color w:val="FFFFFF" w:themeColor="background1"/>
                <w:szCs w:val="20"/>
                <w:vertAlign w:val="superscript"/>
                <w:lang w:val="en-GB"/>
              </w:rPr>
              <w:t>nd</w:t>
            </w:r>
            <w:r w:rsidRPr="00B8794F">
              <w:rPr>
                <w:rFonts w:cs="Arial"/>
                <w:b/>
                <w:bCs/>
                <w:color w:val="FFFFFF" w:themeColor="background1"/>
                <w:szCs w:val="20"/>
                <w:lang w:val="en-GB"/>
              </w:rPr>
              <w:t xml:space="preserve"> adjacent channel</w:t>
            </w:r>
            <w:r w:rsidRPr="00B8794F">
              <w:rPr>
                <w:rFonts w:cs="Arial"/>
                <w:b/>
                <w:bCs/>
                <w:color w:val="FFFFFF" w:themeColor="background1"/>
                <w:szCs w:val="20"/>
                <w:lang w:val="en-GB"/>
              </w:rPr>
              <w:br/>
              <w:t>(F20)</w:t>
            </w:r>
          </w:p>
          <w:p w14:paraId="10CF21FC" w14:textId="2DAF8DB4" w:rsidR="00D11ADA" w:rsidRPr="00B8794F" w:rsidRDefault="00D11ADA" w:rsidP="0081661E">
            <w:pPr>
              <w:jc w:val="center"/>
              <w:rPr>
                <w:rFonts w:cs="Arial"/>
                <w:b/>
                <w:bCs/>
                <w:color w:val="FFFFFF" w:themeColor="background1"/>
                <w:szCs w:val="20"/>
                <w:lang w:val="en-GB"/>
              </w:rPr>
            </w:pPr>
            <w:r w:rsidRPr="00B8794F">
              <w:rPr>
                <w:rFonts w:cs="Arial"/>
                <w:b/>
                <w:bCs/>
                <w:color w:val="FFFFFF" w:themeColor="background1"/>
                <w:szCs w:val="20"/>
                <w:lang w:val="en-GB"/>
              </w:rPr>
              <w:t>(5 MHz LTE)</w:t>
            </w:r>
          </w:p>
        </w:tc>
        <w:tc>
          <w:tcPr>
            <w:tcW w:w="2660" w:type="dxa"/>
            <w:gridSpan w:val="2"/>
            <w:tcBorders>
              <w:left w:val="single" w:sz="4" w:space="0" w:color="FFFFFF" w:themeColor="background1"/>
              <w:bottom w:val="single" w:sz="4" w:space="0" w:color="FFFFFF" w:themeColor="background1"/>
            </w:tcBorders>
            <w:shd w:val="clear" w:color="000000" w:fill="D2232A"/>
            <w:vAlign w:val="center"/>
          </w:tcPr>
          <w:p w14:paraId="755777C4" w14:textId="77777777" w:rsidR="00D11ADA" w:rsidRPr="00B8794F" w:rsidRDefault="00D11ADA" w:rsidP="0081661E">
            <w:pPr>
              <w:jc w:val="center"/>
              <w:rPr>
                <w:rFonts w:cs="Arial"/>
                <w:b/>
                <w:bCs/>
                <w:color w:val="FFFFFF" w:themeColor="background1"/>
                <w:szCs w:val="20"/>
                <w:lang w:val="en-GB"/>
              </w:rPr>
            </w:pPr>
            <w:r w:rsidRPr="00B8794F">
              <w:rPr>
                <w:rFonts w:cs="Arial"/>
                <w:b/>
                <w:bCs/>
                <w:color w:val="FFFFFF" w:themeColor="background1"/>
                <w:szCs w:val="20"/>
                <w:lang w:val="en-GB"/>
              </w:rPr>
              <w:t>3rd adjacent channel</w:t>
            </w:r>
            <w:r w:rsidRPr="00B8794F">
              <w:rPr>
                <w:rFonts w:cs="Arial"/>
                <w:b/>
                <w:bCs/>
                <w:color w:val="FFFFFF" w:themeColor="background1"/>
                <w:szCs w:val="20"/>
                <w:lang w:val="en-GB"/>
              </w:rPr>
              <w:br/>
              <w:t>(F19)</w:t>
            </w:r>
          </w:p>
          <w:p w14:paraId="379A9563" w14:textId="42DBEDA9" w:rsidR="00D11ADA" w:rsidRPr="00B8794F" w:rsidRDefault="00D11ADA" w:rsidP="0081661E">
            <w:pPr>
              <w:jc w:val="center"/>
              <w:rPr>
                <w:rFonts w:cs="Arial"/>
                <w:b/>
                <w:bCs/>
                <w:color w:val="FFFFFF" w:themeColor="background1"/>
                <w:szCs w:val="20"/>
                <w:lang w:val="en-GB"/>
              </w:rPr>
            </w:pPr>
            <w:r w:rsidRPr="00B8794F">
              <w:rPr>
                <w:rFonts w:cs="Arial"/>
                <w:b/>
                <w:bCs/>
                <w:color w:val="FFFFFF" w:themeColor="background1"/>
                <w:szCs w:val="20"/>
                <w:lang w:val="en-GB"/>
              </w:rPr>
              <w:t>(5 MHz LTE)</w:t>
            </w:r>
          </w:p>
        </w:tc>
      </w:tr>
      <w:tr w:rsidR="00AB4581" w:rsidRPr="00B8794F" w14:paraId="3C714BAC" w14:textId="77777777" w:rsidTr="00C811B6">
        <w:trPr>
          <w:trHeight w:val="315"/>
        </w:trPr>
        <w:tc>
          <w:tcPr>
            <w:tcW w:w="1215" w:type="dxa"/>
            <w:vMerge/>
            <w:tcBorders>
              <w:top w:val="single" w:sz="4" w:space="0" w:color="FFFFFF" w:themeColor="background1"/>
              <w:right w:val="single" w:sz="4" w:space="0" w:color="FFFFFF" w:themeColor="background1"/>
            </w:tcBorders>
            <w:vAlign w:val="center"/>
            <w:hideMark/>
          </w:tcPr>
          <w:p w14:paraId="0160D9DC" w14:textId="77777777" w:rsidR="00D11ADA" w:rsidRPr="00B8794F" w:rsidRDefault="00D11ADA" w:rsidP="0081661E">
            <w:pPr>
              <w:jc w:val="center"/>
              <w:rPr>
                <w:rFonts w:cs="Arial"/>
                <w:b/>
                <w:bCs/>
                <w:color w:val="FFFFFF" w:themeColor="background1"/>
                <w:szCs w:val="20"/>
                <w:lang w:val="en-GB"/>
              </w:rPr>
            </w:pPr>
          </w:p>
        </w:tc>
        <w:tc>
          <w:tcPr>
            <w:tcW w:w="766" w:type="dxa"/>
            <w:vMerge/>
            <w:tcBorders>
              <w:top w:val="single" w:sz="4" w:space="0" w:color="FFFFFF" w:themeColor="background1"/>
              <w:left w:val="single" w:sz="4" w:space="0" w:color="FFFFFF" w:themeColor="background1"/>
              <w:bottom w:val="single" w:sz="4" w:space="0" w:color="D2232A"/>
              <w:right w:val="single" w:sz="4" w:space="0" w:color="FFFFFF" w:themeColor="background1"/>
            </w:tcBorders>
            <w:vAlign w:val="center"/>
            <w:hideMark/>
          </w:tcPr>
          <w:p w14:paraId="7B92820B" w14:textId="77777777" w:rsidR="00D11ADA" w:rsidRPr="00B8794F" w:rsidRDefault="00D11ADA" w:rsidP="0081661E">
            <w:pPr>
              <w:jc w:val="center"/>
              <w:rPr>
                <w:rFonts w:cs="Arial"/>
                <w:b/>
                <w:bCs/>
                <w:color w:val="FFFFFF" w:themeColor="background1"/>
                <w:szCs w:val="20"/>
                <w:lang w:val="en-GB"/>
              </w:rPr>
            </w:pPr>
          </w:p>
        </w:tc>
        <w:tc>
          <w:tcPr>
            <w:tcW w:w="1496"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center"/>
            <w:hideMark/>
          </w:tcPr>
          <w:p w14:paraId="3E93D7E2" w14:textId="77777777" w:rsidR="00D11ADA" w:rsidRPr="00B8794F" w:rsidRDefault="00D11ADA" w:rsidP="0081661E">
            <w:pPr>
              <w:jc w:val="center"/>
              <w:rPr>
                <w:rFonts w:cs="Arial"/>
                <w:b/>
                <w:bCs/>
                <w:color w:val="FFFFFF" w:themeColor="background1"/>
                <w:szCs w:val="20"/>
                <w:lang w:val="en-GB"/>
              </w:rPr>
            </w:pPr>
            <w:r w:rsidRPr="00B8794F">
              <w:rPr>
                <w:rFonts w:cs="Arial"/>
                <w:b/>
                <w:bCs/>
                <w:color w:val="FFFFFF" w:themeColor="background1"/>
                <w:szCs w:val="20"/>
                <w:lang w:val="en-GB"/>
              </w:rPr>
              <w:t>MCL (dB)</w:t>
            </w:r>
          </w:p>
        </w:tc>
        <w:tc>
          <w:tcPr>
            <w:tcW w:w="1296" w:type="dxa"/>
            <w:tcBorders>
              <w:top w:val="single" w:sz="4" w:space="0" w:color="FFFFFF" w:themeColor="background1"/>
              <w:left w:val="single" w:sz="4" w:space="0" w:color="FFFFFF" w:themeColor="background1"/>
              <w:right w:val="single" w:sz="4" w:space="0" w:color="FFFFFF" w:themeColor="background1"/>
            </w:tcBorders>
            <w:shd w:val="clear" w:color="auto" w:fill="D2232A"/>
            <w:noWrap/>
            <w:vAlign w:val="center"/>
            <w:hideMark/>
          </w:tcPr>
          <w:p w14:paraId="48CDD018" w14:textId="77777777" w:rsidR="00D11ADA" w:rsidRPr="00B8794F" w:rsidRDefault="00D11ADA" w:rsidP="0081661E">
            <w:pPr>
              <w:jc w:val="center"/>
              <w:rPr>
                <w:rFonts w:cs="Arial"/>
                <w:b/>
                <w:bCs/>
                <w:color w:val="FFFFFF" w:themeColor="background1"/>
                <w:szCs w:val="20"/>
                <w:lang w:val="en-GB"/>
              </w:rPr>
            </w:pPr>
            <w:r w:rsidRPr="00B8794F">
              <w:rPr>
                <w:rFonts w:cs="Arial"/>
                <w:b/>
                <w:bCs/>
                <w:color w:val="FFFFFF" w:themeColor="background1"/>
                <w:szCs w:val="20"/>
                <w:lang w:val="en-GB"/>
              </w:rPr>
              <w:t>Distance (Km)</w:t>
            </w:r>
          </w:p>
        </w:tc>
        <w:tc>
          <w:tcPr>
            <w:tcW w:w="1607" w:type="dxa"/>
            <w:tcBorders>
              <w:top w:val="single" w:sz="4" w:space="0" w:color="FFFFFF" w:themeColor="background1"/>
              <w:left w:val="single" w:sz="4" w:space="0" w:color="FFFFFF" w:themeColor="background1"/>
              <w:right w:val="single" w:sz="4" w:space="0" w:color="FFFFFF" w:themeColor="background1"/>
            </w:tcBorders>
            <w:shd w:val="clear" w:color="auto" w:fill="D2232A"/>
            <w:noWrap/>
            <w:vAlign w:val="center"/>
            <w:hideMark/>
          </w:tcPr>
          <w:p w14:paraId="1AB4FE24" w14:textId="77777777" w:rsidR="00D11ADA" w:rsidRPr="00B8794F" w:rsidRDefault="00D11ADA" w:rsidP="0081661E">
            <w:pPr>
              <w:jc w:val="center"/>
              <w:rPr>
                <w:rFonts w:cs="Arial"/>
                <w:b/>
                <w:bCs/>
                <w:color w:val="FFFFFF" w:themeColor="background1"/>
                <w:szCs w:val="20"/>
                <w:lang w:val="en-GB"/>
              </w:rPr>
            </w:pPr>
            <w:r w:rsidRPr="00B8794F">
              <w:rPr>
                <w:rFonts w:cs="Arial"/>
                <w:b/>
                <w:bCs/>
                <w:color w:val="FFFFFF" w:themeColor="background1"/>
                <w:szCs w:val="20"/>
                <w:lang w:val="en-GB"/>
              </w:rPr>
              <w:t>MCL (dB)</w:t>
            </w:r>
          </w:p>
        </w:tc>
        <w:tc>
          <w:tcPr>
            <w:tcW w:w="1317" w:type="dxa"/>
            <w:tcBorders>
              <w:top w:val="single" w:sz="4" w:space="0" w:color="FFFFFF" w:themeColor="background1"/>
              <w:left w:val="single" w:sz="4" w:space="0" w:color="FFFFFF" w:themeColor="background1"/>
              <w:right w:val="single" w:sz="4" w:space="0" w:color="FFFFFF" w:themeColor="background1"/>
            </w:tcBorders>
            <w:shd w:val="clear" w:color="auto" w:fill="D2232A"/>
            <w:noWrap/>
            <w:vAlign w:val="center"/>
            <w:hideMark/>
          </w:tcPr>
          <w:p w14:paraId="2C866141" w14:textId="77777777" w:rsidR="00D11ADA" w:rsidRPr="00B8794F" w:rsidRDefault="00D11ADA" w:rsidP="0081661E">
            <w:pPr>
              <w:jc w:val="center"/>
              <w:rPr>
                <w:rFonts w:cs="Arial"/>
                <w:b/>
                <w:bCs/>
                <w:color w:val="FFFFFF" w:themeColor="background1"/>
                <w:szCs w:val="20"/>
                <w:lang w:val="en-GB"/>
              </w:rPr>
            </w:pPr>
            <w:r w:rsidRPr="00B8794F">
              <w:rPr>
                <w:rFonts w:cs="Arial"/>
                <w:b/>
                <w:bCs/>
                <w:color w:val="FFFFFF" w:themeColor="background1"/>
                <w:szCs w:val="20"/>
                <w:lang w:val="en-GB"/>
              </w:rPr>
              <w:t>Distance (Km)</w:t>
            </w:r>
          </w:p>
        </w:tc>
        <w:tc>
          <w:tcPr>
            <w:tcW w:w="1607" w:type="dxa"/>
            <w:tcBorders>
              <w:top w:val="single" w:sz="4" w:space="0" w:color="FFFFFF" w:themeColor="background1"/>
              <w:left w:val="single" w:sz="4" w:space="0" w:color="FFFFFF" w:themeColor="background1"/>
              <w:right w:val="single" w:sz="4" w:space="0" w:color="FFFFFF" w:themeColor="background1"/>
            </w:tcBorders>
            <w:shd w:val="clear" w:color="auto" w:fill="D2232A"/>
            <w:vAlign w:val="center"/>
          </w:tcPr>
          <w:p w14:paraId="3A4DBA9A" w14:textId="77777777" w:rsidR="00D11ADA" w:rsidRPr="00B8794F" w:rsidRDefault="00D11ADA" w:rsidP="0081661E">
            <w:pPr>
              <w:jc w:val="center"/>
              <w:rPr>
                <w:rFonts w:cs="Arial"/>
                <w:b/>
                <w:bCs/>
                <w:color w:val="FFFFFF" w:themeColor="background1"/>
                <w:szCs w:val="20"/>
                <w:lang w:val="en-GB"/>
              </w:rPr>
            </w:pPr>
            <w:r w:rsidRPr="00B8794F">
              <w:rPr>
                <w:rFonts w:cs="Arial"/>
                <w:b/>
                <w:bCs/>
                <w:color w:val="FFFFFF" w:themeColor="background1"/>
                <w:szCs w:val="20"/>
                <w:lang w:val="en-GB"/>
              </w:rPr>
              <w:t>MCL (dB)</w:t>
            </w:r>
          </w:p>
        </w:tc>
        <w:tc>
          <w:tcPr>
            <w:tcW w:w="1053" w:type="dxa"/>
            <w:tcBorders>
              <w:top w:val="single" w:sz="4" w:space="0" w:color="FFFFFF" w:themeColor="background1"/>
              <w:left w:val="single" w:sz="4" w:space="0" w:color="FFFFFF" w:themeColor="background1"/>
            </w:tcBorders>
            <w:shd w:val="clear" w:color="auto" w:fill="D2232A"/>
            <w:vAlign w:val="center"/>
          </w:tcPr>
          <w:p w14:paraId="52FC846E" w14:textId="77777777" w:rsidR="00D11ADA" w:rsidRPr="00B8794F" w:rsidRDefault="00D11ADA" w:rsidP="0081661E">
            <w:pPr>
              <w:jc w:val="center"/>
              <w:rPr>
                <w:rFonts w:cs="Arial"/>
                <w:b/>
                <w:bCs/>
                <w:color w:val="FFFFFF" w:themeColor="background1"/>
                <w:szCs w:val="20"/>
                <w:lang w:val="en-GB"/>
              </w:rPr>
            </w:pPr>
            <w:r w:rsidRPr="00B8794F">
              <w:rPr>
                <w:rFonts w:cs="Arial"/>
                <w:b/>
                <w:bCs/>
                <w:color w:val="FFFFFF" w:themeColor="background1"/>
                <w:szCs w:val="20"/>
                <w:lang w:val="en-GB"/>
              </w:rPr>
              <w:t>Distance (Km)</w:t>
            </w:r>
          </w:p>
        </w:tc>
      </w:tr>
      <w:tr w:rsidR="00AB4581" w:rsidRPr="00B8794F" w14:paraId="20470DA9" w14:textId="77777777" w:rsidTr="00C811B6">
        <w:trPr>
          <w:trHeight w:val="315"/>
        </w:trPr>
        <w:tc>
          <w:tcPr>
            <w:tcW w:w="1215" w:type="dxa"/>
            <w:shd w:val="clear" w:color="auto" w:fill="auto"/>
            <w:vAlign w:val="center"/>
            <w:hideMark/>
          </w:tcPr>
          <w:p w14:paraId="6170EBE9" w14:textId="77777777" w:rsidR="00345D30" w:rsidRPr="00B8794F" w:rsidRDefault="00345D30" w:rsidP="0081661E">
            <w:pPr>
              <w:rPr>
                <w:rFonts w:cs="Arial"/>
                <w:color w:val="000000"/>
                <w:szCs w:val="20"/>
                <w:lang w:val="en-GB"/>
              </w:rPr>
            </w:pPr>
            <w:r w:rsidRPr="00B8794F">
              <w:rPr>
                <w:rFonts w:cs="Arial"/>
                <w:color w:val="000000"/>
                <w:szCs w:val="20"/>
                <w:lang w:val="en-GB"/>
              </w:rPr>
              <w:t>UMTS BS</w:t>
            </w:r>
          </w:p>
        </w:tc>
        <w:tc>
          <w:tcPr>
            <w:tcW w:w="766" w:type="dxa"/>
            <w:tcBorders>
              <w:top w:val="single" w:sz="4" w:space="0" w:color="D2232A"/>
            </w:tcBorders>
            <w:shd w:val="clear" w:color="auto" w:fill="auto"/>
            <w:vAlign w:val="center"/>
            <w:hideMark/>
          </w:tcPr>
          <w:p w14:paraId="44172F19" w14:textId="77777777" w:rsidR="00345D30" w:rsidRPr="00B8794F" w:rsidRDefault="00345D30" w:rsidP="0081661E">
            <w:pPr>
              <w:rPr>
                <w:rFonts w:cs="Arial"/>
                <w:color w:val="000000"/>
                <w:szCs w:val="20"/>
                <w:lang w:val="en-GB"/>
              </w:rPr>
            </w:pPr>
            <w:r w:rsidRPr="00B8794F">
              <w:rPr>
                <w:rFonts w:cs="Arial"/>
                <w:color w:val="000000"/>
                <w:szCs w:val="20"/>
                <w:lang w:val="en-GB"/>
              </w:rPr>
              <w:t>DECT</w:t>
            </w:r>
          </w:p>
        </w:tc>
        <w:tc>
          <w:tcPr>
            <w:tcW w:w="1496" w:type="dxa"/>
            <w:tcBorders>
              <w:top w:val="single" w:sz="4" w:space="0" w:color="D2232A"/>
            </w:tcBorders>
            <w:shd w:val="clear" w:color="auto" w:fill="auto"/>
            <w:noWrap/>
            <w:vAlign w:val="center"/>
          </w:tcPr>
          <w:p w14:paraId="4876A9AC" w14:textId="77777777" w:rsidR="00345D30" w:rsidRPr="00B8794F" w:rsidRDefault="00345D30" w:rsidP="0081661E">
            <w:pPr>
              <w:rPr>
                <w:rFonts w:cs="Arial"/>
                <w:color w:val="000000"/>
                <w:szCs w:val="20"/>
                <w:lang w:val="en-GB"/>
              </w:rPr>
            </w:pPr>
            <w:r w:rsidRPr="00B8794F">
              <w:rPr>
                <w:rFonts w:cs="Arial"/>
                <w:color w:val="000000"/>
                <w:szCs w:val="20"/>
                <w:lang w:val="en-GB"/>
              </w:rPr>
              <w:t>127.16</w:t>
            </w:r>
          </w:p>
        </w:tc>
        <w:tc>
          <w:tcPr>
            <w:tcW w:w="1296" w:type="dxa"/>
            <w:shd w:val="clear" w:color="auto" w:fill="auto"/>
            <w:noWrap/>
            <w:vAlign w:val="center"/>
          </w:tcPr>
          <w:p w14:paraId="0B58124A" w14:textId="77777777" w:rsidR="00345D30" w:rsidRPr="00B8794F" w:rsidRDefault="00345D30" w:rsidP="0081661E">
            <w:pPr>
              <w:rPr>
                <w:rFonts w:cs="Arial"/>
                <w:color w:val="000000"/>
                <w:szCs w:val="20"/>
                <w:lang w:val="en-GB"/>
              </w:rPr>
            </w:pPr>
            <w:r w:rsidRPr="00B8794F">
              <w:rPr>
                <w:rFonts w:cs="Arial"/>
                <w:color w:val="000000"/>
                <w:szCs w:val="20"/>
                <w:lang w:val="en-GB"/>
              </w:rPr>
              <w:t>1.01</w:t>
            </w:r>
          </w:p>
        </w:tc>
        <w:tc>
          <w:tcPr>
            <w:tcW w:w="1607" w:type="dxa"/>
            <w:shd w:val="clear" w:color="auto" w:fill="auto"/>
            <w:noWrap/>
            <w:vAlign w:val="center"/>
          </w:tcPr>
          <w:p w14:paraId="4CC25C73" w14:textId="77777777" w:rsidR="00345D30" w:rsidRPr="00B8794F" w:rsidRDefault="00345D30" w:rsidP="0081661E">
            <w:pPr>
              <w:rPr>
                <w:rFonts w:cs="Arial"/>
                <w:color w:val="000000"/>
                <w:szCs w:val="20"/>
                <w:lang w:val="en-GB"/>
              </w:rPr>
            </w:pPr>
            <w:r w:rsidRPr="00B8794F">
              <w:rPr>
                <w:rFonts w:cs="Arial"/>
                <w:color w:val="000000"/>
                <w:szCs w:val="20"/>
                <w:lang w:val="en-GB"/>
              </w:rPr>
              <w:t>122.91</w:t>
            </w:r>
          </w:p>
        </w:tc>
        <w:tc>
          <w:tcPr>
            <w:tcW w:w="1317" w:type="dxa"/>
            <w:shd w:val="clear" w:color="auto" w:fill="auto"/>
            <w:noWrap/>
            <w:vAlign w:val="center"/>
          </w:tcPr>
          <w:p w14:paraId="57619120" w14:textId="77777777" w:rsidR="00345D30" w:rsidRPr="00B8794F" w:rsidRDefault="00345D30" w:rsidP="0081661E">
            <w:pPr>
              <w:rPr>
                <w:rFonts w:cs="Arial"/>
                <w:color w:val="000000"/>
                <w:szCs w:val="20"/>
                <w:lang w:val="en-GB"/>
              </w:rPr>
            </w:pPr>
            <w:r w:rsidRPr="00B8794F">
              <w:rPr>
                <w:rFonts w:cs="Arial"/>
                <w:color w:val="000000"/>
                <w:szCs w:val="20"/>
                <w:lang w:val="en-GB"/>
              </w:rPr>
              <w:t>0.77</w:t>
            </w:r>
          </w:p>
        </w:tc>
        <w:tc>
          <w:tcPr>
            <w:tcW w:w="1607" w:type="dxa"/>
            <w:vAlign w:val="center"/>
          </w:tcPr>
          <w:p w14:paraId="5509614D" w14:textId="77777777" w:rsidR="00345D30" w:rsidRPr="00B8794F" w:rsidRDefault="00345D30" w:rsidP="0081661E">
            <w:pPr>
              <w:rPr>
                <w:rFonts w:cs="Arial"/>
                <w:color w:val="000000"/>
                <w:szCs w:val="20"/>
                <w:lang w:val="en-GB"/>
              </w:rPr>
            </w:pPr>
            <w:r w:rsidRPr="00B8794F">
              <w:rPr>
                <w:rFonts w:cs="Arial"/>
                <w:color w:val="000000"/>
                <w:szCs w:val="20"/>
                <w:lang w:val="en-GB"/>
              </w:rPr>
              <w:t>118.69</w:t>
            </w:r>
          </w:p>
        </w:tc>
        <w:tc>
          <w:tcPr>
            <w:tcW w:w="1053" w:type="dxa"/>
            <w:vAlign w:val="center"/>
          </w:tcPr>
          <w:p w14:paraId="63E6974B" w14:textId="77777777" w:rsidR="00345D30" w:rsidRPr="00B8794F" w:rsidRDefault="00345D30" w:rsidP="0081661E">
            <w:pPr>
              <w:rPr>
                <w:rFonts w:cs="Arial"/>
                <w:color w:val="000000"/>
                <w:szCs w:val="20"/>
                <w:lang w:val="en-GB"/>
              </w:rPr>
            </w:pPr>
            <w:r w:rsidRPr="00B8794F">
              <w:rPr>
                <w:rFonts w:cs="Arial"/>
                <w:color w:val="000000"/>
                <w:szCs w:val="20"/>
                <w:lang w:val="en-GB"/>
              </w:rPr>
              <w:t>0.58</w:t>
            </w:r>
          </w:p>
        </w:tc>
      </w:tr>
      <w:tr w:rsidR="00AB4581" w:rsidRPr="00B8794F" w14:paraId="79E7885E" w14:textId="77777777" w:rsidTr="0081661E">
        <w:trPr>
          <w:trHeight w:val="315"/>
        </w:trPr>
        <w:tc>
          <w:tcPr>
            <w:tcW w:w="1215" w:type="dxa"/>
            <w:shd w:val="clear" w:color="auto" w:fill="auto"/>
            <w:vAlign w:val="center"/>
            <w:hideMark/>
          </w:tcPr>
          <w:p w14:paraId="60E3D812" w14:textId="77777777" w:rsidR="00345D30" w:rsidRPr="00B8794F" w:rsidRDefault="00345D30" w:rsidP="0081661E">
            <w:pPr>
              <w:rPr>
                <w:rFonts w:cs="Arial"/>
                <w:color w:val="000000"/>
                <w:szCs w:val="20"/>
                <w:lang w:val="en-GB"/>
              </w:rPr>
            </w:pPr>
            <w:r w:rsidRPr="00B8794F">
              <w:rPr>
                <w:rFonts w:cs="Arial"/>
                <w:color w:val="000000"/>
                <w:szCs w:val="20"/>
                <w:lang w:val="en-GB"/>
              </w:rPr>
              <w:t>LTE BS</w:t>
            </w:r>
          </w:p>
        </w:tc>
        <w:tc>
          <w:tcPr>
            <w:tcW w:w="766" w:type="dxa"/>
            <w:shd w:val="clear" w:color="auto" w:fill="auto"/>
            <w:vAlign w:val="center"/>
            <w:hideMark/>
          </w:tcPr>
          <w:p w14:paraId="1FE515EA" w14:textId="77777777" w:rsidR="00345D30" w:rsidRPr="00B8794F" w:rsidRDefault="00345D30" w:rsidP="0081661E">
            <w:pPr>
              <w:rPr>
                <w:rFonts w:cs="Arial"/>
                <w:color w:val="000000"/>
                <w:szCs w:val="20"/>
                <w:lang w:val="en-GB"/>
              </w:rPr>
            </w:pPr>
            <w:r w:rsidRPr="00B8794F">
              <w:rPr>
                <w:rFonts w:cs="Arial"/>
                <w:color w:val="000000"/>
                <w:szCs w:val="20"/>
                <w:lang w:val="en-GB"/>
              </w:rPr>
              <w:t>DECT</w:t>
            </w:r>
          </w:p>
        </w:tc>
        <w:tc>
          <w:tcPr>
            <w:tcW w:w="1496" w:type="dxa"/>
            <w:shd w:val="clear" w:color="auto" w:fill="auto"/>
            <w:noWrap/>
            <w:vAlign w:val="center"/>
          </w:tcPr>
          <w:p w14:paraId="328670A6" w14:textId="0A3939E0" w:rsidR="00345D30" w:rsidRPr="00B8794F" w:rsidRDefault="00345D30" w:rsidP="0081661E">
            <w:pPr>
              <w:rPr>
                <w:rFonts w:cs="Arial"/>
                <w:color w:val="000000"/>
                <w:szCs w:val="20"/>
                <w:lang w:val="en-GB"/>
              </w:rPr>
            </w:pPr>
            <w:r w:rsidRPr="00B8794F">
              <w:rPr>
                <w:rFonts w:cs="Arial"/>
                <w:color w:val="000000"/>
                <w:szCs w:val="20"/>
                <w:lang w:val="en-GB"/>
              </w:rPr>
              <w:t>132.79</w:t>
            </w:r>
          </w:p>
        </w:tc>
        <w:tc>
          <w:tcPr>
            <w:tcW w:w="1296" w:type="dxa"/>
            <w:shd w:val="clear" w:color="auto" w:fill="auto"/>
            <w:noWrap/>
            <w:vAlign w:val="center"/>
          </w:tcPr>
          <w:p w14:paraId="6A9C6472" w14:textId="506DF2CF" w:rsidR="00345D30" w:rsidRPr="00B8794F" w:rsidRDefault="00345D30" w:rsidP="0081661E">
            <w:pPr>
              <w:rPr>
                <w:rFonts w:cs="Arial"/>
                <w:color w:val="000000"/>
                <w:szCs w:val="20"/>
                <w:lang w:val="en-GB"/>
              </w:rPr>
            </w:pPr>
            <w:r w:rsidRPr="00B8794F">
              <w:rPr>
                <w:rFonts w:cs="Arial"/>
                <w:color w:val="000000"/>
                <w:szCs w:val="20"/>
                <w:lang w:val="en-GB"/>
              </w:rPr>
              <w:t>1.47</w:t>
            </w:r>
          </w:p>
        </w:tc>
        <w:tc>
          <w:tcPr>
            <w:tcW w:w="1607" w:type="dxa"/>
            <w:shd w:val="clear" w:color="auto" w:fill="auto"/>
            <w:noWrap/>
            <w:vAlign w:val="center"/>
          </w:tcPr>
          <w:p w14:paraId="0CC668F2" w14:textId="2508BE07" w:rsidR="00345D30" w:rsidRPr="00B8794F" w:rsidRDefault="00345D30" w:rsidP="0081661E">
            <w:pPr>
              <w:rPr>
                <w:rFonts w:cs="Arial"/>
                <w:color w:val="000000"/>
                <w:szCs w:val="20"/>
                <w:lang w:val="en-GB"/>
              </w:rPr>
            </w:pPr>
            <w:r w:rsidRPr="00B8794F">
              <w:rPr>
                <w:rFonts w:cs="Arial"/>
                <w:color w:val="000000"/>
                <w:szCs w:val="20"/>
                <w:lang w:val="en-GB"/>
              </w:rPr>
              <w:t>122.44</w:t>
            </w:r>
          </w:p>
        </w:tc>
        <w:tc>
          <w:tcPr>
            <w:tcW w:w="1317" w:type="dxa"/>
            <w:shd w:val="clear" w:color="auto" w:fill="auto"/>
            <w:noWrap/>
            <w:vAlign w:val="center"/>
          </w:tcPr>
          <w:p w14:paraId="32B4C53C" w14:textId="5B6EC950" w:rsidR="00345D30" w:rsidRPr="00B8794F" w:rsidRDefault="00345D30" w:rsidP="0081661E">
            <w:pPr>
              <w:rPr>
                <w:rFonts w:cs="Arial"/>
                <w:color w:val="000000"/>
                <w:szCs w:val="20"/>
                <w:lang w:val="en-GB"/>
              </w:rPr>
            </w:pPr>
            <w:r w:rsidRPr="00B8794F">
              <w:rPr>
                <w:rFonts w:cs="Arial"/>
                <w:color w:val="000000"/>
                <w:szCs w:val="20"/>
                <w:lang w:val="en-GB"/>
              </w:rPr>
              <w:t>0.75</w:t>
            </w:r>
          </w:p>
        </w:tc>
        <w:tc>
          <w:tcPr>
            <w:tcW w:w="1607" w:type="dxa"/>
            <w:vAlign w:val="center"/>
          </w:tcPr>
          <w:p w14:paraId="5BFF66E9" w14:textId="442DF9CC" w:rsidR="00345D30" w:rsidRPr="00B8794F" w:rsidRDefault="00345D30" w:rsidP="0081661E">
            <w:pPr>
              <w:rPr>
                <w:rFonts w:cs="Arial"/>
                <w:color w:val="000000"/>
                <w:szCs w:val="20"/>
                <w:lang w:val="en-GB"/>
              </w:rPr>
            </w:pPr>
            <w:r w:rsidRPr="00B8794F">
              <w:rPr>
                <w:rFonts w:cs="Arial"/>
                <w:color w:val="000000"/>
                <w:szCs w:val="20"/>
                <w:lang w:val="en-GB"/>
              </w:rPr>
              <w:t>118.07</w:t>
            </w:r>
          </w:p>
        </w:tc>
        <w:tc>
          <w:tcPr>
            <w:tcW w:w="1053" w:type="dxa"/>
            <w:vAlign w:val="center"/>
          </w:tcPr>
          <w:p w14:paraId="701BE9DC" w14:textId="32D4EAFD" w:rsidR="00345D30" w:rsidRPr="00B8794F" w:rsidRDefault="00345D30" w:rsidP="0081661E">
            <w:pPr>
              <w:rPr>
                <w:rFonts w:cs="Arial"/>
                <w:color w:val="000000"/>
                <w:szCs w:val="20"/>
                <w:lang w:val="en-GB"/>
              </w:rPr>
            </w:pPr>
            <w:r w:rsidRPr="00B8794F">
              <w:rPr>
                <w:rFonts w:cs="Arial"/>
                <w:color w:val="000000"/>
                <w:szCs w:val="20"/>
                <w:lang w:val="en-GB"/>
              </w:rPr>
              <w:t>0.56</w:t>
            </w:r>
          </w:p>
        </w:tc>
      </w:tr>
      <w:tr w:rsidR="00AB4581" w:rsidRPr="00B8794F" w14:paraId="27771DA7" w14:textId="77777777" w:rsidTr="0081661E">
        <w:trPr>
          <w:trHeight w:val="323"/>
        </w:trPr>
        <w:tc>
          <w:tcPr>
            <w:tcW w:w="1215" w:type="dxa"/>
            <w:shd w:val="clear" w:color="auto" w:fill="auto"/>
            <w:vAlign w:val="center"/>
            <w:hideMark/>
          </w:tcPr>
          <w:p w14:paraId="42676A45" w14:textId="77777777" w:rsidR="00345D30" w:rsidRPr="00B8794F" w:rsidRDefault="00345D30" w:rsidP="0081661E">
            <w:pPr>
              <w:rPr>
                <w:rFonts w:cs="Arial"/>
                <w:color w:val="000000"/>
                <w:szCs w:val="20"/>
                <w:lang w:val="en-GB"/>
              </w:rPr>
            </w:pPr>
            <w:r w:rsidRPr="00B8794F">
              <w:rPr>
                <w:rFonts w:cs="Arial"/>
                <w:color w:val="000000"/>
                <w:szCs w:val="20"/>
                <w:lang w:val="en-GB"/>
              </w:rPr>
              <w:t>LTE Pico BS</w:t>
            </w:r>
          </w:p>
        </w:tc>
        <w:tc>
          <w:tcPr>
            <w:tcW w:w="766" w:type="dxa"/>
            <w:shd w:val="clear" w:color="auto" w:fill="auto"/>
            <w:vAlign w:val="center"/>
            <w:hideMark/>
          </w:tcPr>
          <w:p w14:paraId="1464B71B" w14:textId="77777777" w:rsidR="00345D30" w:rsidRPr="00B8794F" w:rsidRDefault="00345D30" w:rsidP="0081661E">
            <w:pPr>
              <w:rPr>
                <w:rFonts w:cs="Arial"/>
                <w:color w:val="000000"/>
                <w:szCs w:val="20"/>
                <w:lang w:val="en-GB"/>
              </w:rPr>
            </w:pPr>
            <w:r w:rsidRPr="00B8794F">
              <w:rPr>
                <w:rFonts w:cs="Arial"/>
                <w:color w:val="000000"/>
                <w:szCs w:val="20"/>
                <w:lang w:val="en-GB"/>
              </w:rPr>
              <w:t>DECT</w:t>
            </w:r>
          </w:p>
        </w:tc>
        <w:tc>
          <w:tcPr>
            <w:tcW w:w="1496" w:type="dxa"/>
            <w:shd w:val="clear" w:color="auto" w:fill="auto"/>
            <w:noWrap/>
            <w:vAlign w:val="center"/>
          </w:tcPr>
          <w:p w14:paraId="76D138B5" w14:textId="36350004" w:rsidR="00345D30" w:rsidRPr="00B8794F" w:rsidRDefault="00345D30" w:rsidP="0081661E">
            <w:pPr>
              <w:rPr>
                <w:rFonts w:cs="Arial"/>
                <w:color w:val="000000"/>
                <w:szCs w:val="20"/>
                <w:lang w:val="en-GB"/>
              </w:rPr>
            </w:pPr>
            <w:r w:rsidRPr="00B8794F">
              <w:rPr>
                <w:rFonts w:cs="Arial"/>
                <w:color w:val="000000"/>
                <w:szCs w:val="20"/>
                <w:lang w:val="en-GB"/>
              </w:rPr>
              <w:t>109.79</w:t>
            </w:r>
          </w:p>
        </w:tc>
        <w:tc>
          <w:tcPr>
            <w:tcW w:w="1296" w:type="dxa"/>
            <w:shd w:val="clear" w:color="auto" w:fill="auto"/>
            <w:noWrap/>
            <w:vAlign w:val="center"/>
          </w:tcPr>
          <w:p w14:paraId="537976E8" w14:textId="2A4E7385" w:rsidR="00345D30" w:rsidRPr="00B8794F" w:rsidRDefault="00345D30" w:rsidP="0081661E">
            <w:pPr>
              <w:rPr>
                <w:rFonts w:cs="Arial"/>
                <w:color w:val="000000"/>
                <w:szCs w:val="20"/>
                <w:lang w:val="en-GB"/>
              </w:rPr>
            </w:pPr>
            <w:r w:rsidRPr="00B8794F">
              <w:rPr>
                <w:rFonts w:cs="Arial"/>
                <w:color w:val="000000"/>
                <w:szCs w:val="20"/>
                <w:lang w:val="en-GB"/>
              </w:rPr>
              <w:t>0.08</w:t>
            </w:r>
          </w:p>
        </w:tc>
        <w:tc>
          <w:tcPr>
            <w:tcW w:w="1607" w:type="dxa"/>
            <w:shd w:val="clear" w:color="auto" w:fill="auto"/>
            <w:noWrap/>
            <w:vAlign w:val="center"/>
          </w:tcPr>
          <w:p w14:paraId="75D3858F" w14:textId="1EB27588" w:rsidR="00345D30" w:rsidRPr="00B8794F" w:rsidRDefault="00345D30" w:rsidP="0081661E">
            <w:pPr>
              <w:rPr>
                <w:rFonts w:cs="Arial"/>
                <w:color w:val="000000"/>
                <w:szCs w:val="20"/>
                <w:lang w:val="en-GB"/>
              </w:rPr>
            </w:pPr>
            <w:r w:rsidRPr="00B8794F">
              <w:rPr>
                <w:rFonts w:cs="Arial"/>
                <w:color w:val="000000"/>
                <w:szCs w:val="20"/>
                <w:lang w:val="en-GB"/>
              </w:rPr>
              <w:t>99.44</w:t>
            </w:r>
          </w:p>
        </w:tc>
        <w:tc>
          <w:tcPr>
            <w:tcW w:w="1317" w:type="dxa"/>
            <w:shd w:val="clear" w:color="auto" w:fill="auto"/>
            <w:noWrap/>
            <w:vAlign w:val="center"/>
          </w:tcPr>
          <w:p w14:paraId="4EB7B2A3" w14:textId="3F53AF6F" w:rsidR="00345D30" w:rsidRPr="00B8794F" w:rsidRDefault="00345D30" w:rsidP="0081661E">
            <w:pPr>
              <w:rPr>
                <w:rFonts w:cs="Arial"/>
                <w:color w:val="000000"/>
                <w:szCs w:val="20"/>
                <w:lang w:val="en-GB"/>
              </w:rPr>
            </w:pPr>
            <w:r w:rsidRPr="00B8794F">
              <w:rPr>
                <w:rFonts w:cs="Arial"/>
                <w:color w:val="000000"/>
                <w:szCs w:val="20"/>
                <w:lang w:val="en-GB"/>
              </w:rPr>
              <w:t>0.04</w:t>
            </w:r>
          </w:p>
        </w:tc>
        <w:tc>
          <w:tcPr>
            <w:tcW w:w="1607" w:type="dxa"/>
            <w:vAlign w:val="center"/>
          </w:tcPr>
          <w:p w14:paraId="784D026F" w14:textId="087E04AD" w:rsidR="00345D30" w:rsidRPr="00B8794F" w:rsidRDefault="00345D30" w:rsidP="0081661E">
            <w:pPr>
              <w:rPr>
                <w:rFonts w:cs="Arial"/>
                <w:color w:val="000000"/>
                <w:szCs w:val="20"/>
                <w:lang w:val="en-GB"/>
              </w:rPr>
            </w:pPr>
            <w:r w:rsidRPr="00B8794F">
              <w:rPr>
                <w:rFonts w:cs="Arial"/>
                <w:color w:val="000000"/>
                <w:szCs w:val="20"/>
                <w:lang w:val="en-GB"/>
              </w:rPr>
              <w:t>95.07</w:t>
            </w:r>
            <w:r w:rsidR="008314AC" w:rsidRPr="00B8794F">
              <w:rPr>
                <w:rFonts w:cs="Arial"/>
                <w:color w:val="000000"/>
                <w:szCs w:val="20"/>
                <w:lang w:val="en-GB"/>
              </w:rPr>
              <w:t>/ 96.65</w:t>
            </w:r>
          </w:p>
        </w:tc>
        <w:tc>
          <w:tcPr>
            <w:tcW w:w="1053" w:type="dxa"/>
            <w:vAlign w:val="center"/>
          </w:tcPr>
          <w:p w14:paraId="3D6359C1" w14:textId="65862209" w:rsidR="00345D30" w:rsidRPr="00B8794F" w:rsidRDefault="00345D30" w:rsidP="0081661E">
            <w:pPr>
              <w:rPr>
                <w:rFonts w:cs="Arial"/>
                <w:color w:val="000000"/>
                <w:szCs w:val="20"/>
                <w:lang w:val="en-GB"/>
              </w:rPr>
            </w:pPr>
            <w:r w:rsidRPr="00B8794F">
              <w:rPr>
                <w:rFonts w:cs="Arial"/>
                <w:color w:val="000000"/>
                <w:szCs w:val="20"/>
                <w:lang w:val="en-GB"/>
              </w:rPr>
              <w:t>0.03</w:t>
            </w:r>
          </w:p>
        </w:tc>
      </w:tr>
    </w:tbl>
    <w:p w14:paraId="2331BE85" w14:textId="4366C310" w:rsidR="00D11ADA" w:rsidRPr="00B8794F" w:rsidRDefault="00E71102" w:rsidP="00D11ADA">
      <w:pPr>
        <w:pStyle w:val="ECCParagraph"/>
        <w:rPr>
          <w:rFonts w:cs="Arial"/>
          <w:bCs/>
          <w:szCs w:val="20"/>
        </w:rPr>
      </w:pPr>
      <w:r w:rsidRPr="00B8794F">
        <w:t>Note: the parameter of fading margin is not considered relevant for general studies between MFCN and DECT. The present study should be only considered as additional information</w:t>
      </w:r>
    </w:p>
    <w:p w14:paraId="4666A9AA" w14:textId="77777777" w:rsidR="004B2B8E" w:rsidRPr="00B8794F" w:rsidRDefault="004B2B8E" w:rsidP="004B2B8E">
      <w:pPr>
        <w:pStyle w:val="Heading1"/>
      </w:pPr>
      <w:bookmarkStart w:id="1982" w:name="_Toc380588246"/>
      <w:bookmarkStart w:id="1983" w:name="_Toc398711351"/>
      <w:r w:rsidRPr="00B8794F">
        <w:lastRenderedPageBreak/>
        <w:t>DECT Extension to the band to 1900-1920 MH</w:t>
      </w:r>
      <w:r w:rsidRPr="00B8794F">
        <w:rPr>
          <w:sz w:val="16"/>
        </w:rPr>
        <w:t>z</w:t>
      </w:r>
      <w:bookmarkEnd w:id="1982"/>
      <w:bookmarkEnd w:id="1983"/>
    </w:p>
    <w:p w14:paraId="6B87C52F" w14:textId="77777777" w:rsidR="004B2B8E" w:rsidRPr="00B8794F" w:rsidRDefault="004B2B8E" w:rsidP="00027C82">
      <w:pPr>
        <w:pStyle w:val="Heading2"/>
      </w:pPr>
      <w:bookmarkStart w:id="1984" w:name="_Toc380588248"/>
      <w:bookmarkStart w:id="1985" w:name="_Toc398711352"/>
      <w:r w:rsidRPr="00B8794F">
        <w:t>In-band sharing between DECT and other systems in the band 1900-1920 MH</w:t>
      </w:r>
      <w:r w:rsidRPr="00B8794F">
        <w:rPr>
          <w:sz w:val="16"/>
        </w:rPr>
        <w:t>z</w:t>
      </w:r>
      <w:bookmarkEnd w:id="1984"/>
      <w:bookmarkEnd w:id="1985"/>
    </w:p>
    <w:p w14:paraId="276FD3B6" w14:textId="65D48E28" w:rsidR="00EC2830" w:rsidRPr="00B8794F" w:rsidRDefault="00EC2830" w:rsidP="00EC2830">
      <w:pPr>
        <w:pStyle w:val="ECCParagraph"/>
        <w:rPr>
          <w:szCs w:val="20"/>
        </w:rPr>
      </w:pPr>
      <w:bookmarkStart w:id="1986" w:name="_Toc392512535"/>
      <w:bookmarkStart w:id="1987" w:name="_Toc380588249"/>
      <w:r w:rsidRPr="00B8794F">
        <w:rPr>
          <w:szCs w:val="20"/>
        </w:rPr>
        <w:t>It is proposed that DECT will share the band 1900 -1920 MHz with other technologies.</w:t>
      </w:r>
    </w:p>
    <w:p w14:paraId="24D1CEB5" w14:textId="77777777" w:rsidR="00007327" w:rsidRPr="00B8794F" w:rsidRDefault="00007327" w:rsidP="00E57D1E">
      <w:pPr>
        <w:pStyle w:val="Heading3"/>
      </w:pPr>
      <w:bookmarkStart w:id="1988" w:name="_Toc398711353"/>
      <w:r w:rsidRPr="00B8794F">
        <w:t>Interferences from other systems to DECT</w:t>
      </w:r>
      <w:bookmarkEnd w:id="1986"/>
      <w:bookmarkEnd w:id="1988"/>
    </w:p>
    <w:bookmarkEnd w:id="1987"/>
    <w:p w14:paraId="7440C064" w14:textId="33AFBE6A" w:rsidR="004B2B8E" w:rsidRPr="00B8794F" w:rsidRDefault="004B2B8E" w:rsidP="00C86D94">
      <w:pPr>
        <w:jc w:val="both"/>
        <w:rPr>
          <w:rFonts w:cs="Arial"/>
          <w:szCs w:val="20"/>
          <w:lang w:val="en-GB"/>
        </w:rPr>
      </w:pPr>
      <w:r w:rsidRPr="00B8794F">
        <w:rPr>
          <w:rFonts w:cs="Arial"/>
          <w:szCs w:val="20"/>
          <w:lang w:val="en-GB"/>
        </w:rPr>
        <w:t>The sharing and compatibility study for providing DECT</w:t>
      </w:r>
      <w:r w:rsidR="006B2F27" w:rsidRPr="00B8794F">
        <w:rPr>
          <w:rFonts w:cs="Arial"/>
          <w:szCs w:val="20"/>
          <w:lang w:val="en-GB"/>
        </w:rPr>
        <w:t xml:space="preserve"> extension into the band 1900-</w:t>
      </w:r>
      <w:r w:rsidRPr="00B8794F">
        <w:rPr>
          <w:rFonts w:cs="Arial"/>
          <w:szCs w:val="20"/>
          <w:lang w:val="en-GB"/>
        </w:rPr>
        <w:t>1920 MHz has from a DECT perspective two components:</w:t>
      </w:r>
    </w:p>
    <w:p w14:paraId="7321BC61" w14:textId="77777777" w:rsidR="004B2B8E" w:rsidRPr="00B8794F" w:rsidRDefault="004B2B8E" w:rsidP="00C86D94">
      <w:pPr>
        <w:jc w:val="both"/>
        <w:rPr>
          <w:rFonts w:cs="Arial"/>
          <w:szCs w:val="20"/>
          <w:lang w:val="en-GB"/>
        </w:rPr>
      </w:pPr>
    </w:p>
    <w:p w14:paraId="7044BF69" w14:textId="578DDB03" w:rsidR="004B2B8E" w:rsidRPr="00B8794F" w:rsidRDefault="004B2B8E" w:rsidP="00C86D94">
      <w:pPr>
        <w:pStyle w:val="ListParagraph"/>
        <w:numPr>
          <w:ilvl w:val="0"/>
          <w:numId w:val="30"/>
        </w:numPr>
        <w:rPr>
          <w:sz w:val="20"/>
          <w:szCs w:val="20"/>
          <w:lang w:val="en-GB"/>
        </w:rPr>
      </w:pPr>
      <w:r w:rsidRPr="00B8794F">
        <w:rPr>
          <w:sz w:val="20"/>
          <w:szCs w:val="20"/>
          <w:lang w:val="en-GB"/>
        </w:rPr>
        <w:t>Investigate, that the technologies that are pr</w:t>
      </w:r>
      <w:r w:rsidR="006B2F27" w:rsidRPr="00B8794F">
        <w:rPr>
          <w:sz w:val="20"/>
          <w:szCs w:val="20"/>
          <w:lang w:val="en-GB"/>
        </w:rPr>
        <w:t>oposed to share the band 1900-</w:t>
      </w:r>
      <w:r w:rsidRPr="00B8794F">
        <w:rPr>
          <w:sz w:val="20"/>
          <w:szCs w:val="20"/>
          <w:lang w:val="en-GB"/>
        </w:rPr>
        <w:t xml:space="preserve">1920 MHz with DECT, will not cause an unacceptable quality degradation of the DECT service offerings. </w:t>
      </w:r>
    </w:p>
    <w:p w14:paraId="187007D2" w14:textId="77777777" w:rsidR="004B2B8E" w:rsidRPr="00B8794F" w:rsidRDefault="004B2B8E" w:rsidP="00C86D94">
      <w:pPr>
        <w:pStyle w:val="ListParagraph"/>
        <w:numPr>
          <w:ilvl w:val="0"/>
          <w:numId w:val="30"/>
        </w:numPr>
        <w:rPr>
          <w:sz w:val="20"/>
          <w:szCs w:val="20"/>
          <w:lang w:val="en-GB"/>
        </w:rPr>
      </w:pPr>
      <w:r w:rsidRPr="00B8794F">
        <w:rPr>
          <w:sz w:val="20"/>
          <w:szCs w:val="20"/>
          <w:lang w:val="en-GB"/>
        </w:rPr>
        <w:t>Study the compatibility with the existing adjacent band cellular UMTS FDD service above 1920 MHz.</w:t>
      </w:r>
    </w:p>
    <w:p w14:paraId="1CE8D3B1" w14:textId="77777777" w:rsidR="004B2B8E" w:rsidRPr="00B8794F" w:rsidRDefault="004B2B8E" w:rsidP="00C86D94">
      <w:pPr>
        <w:jc w:val="both"/>
        <w:rPr>
          <w:rFonts w:cs="Arial"/>
          <w:b/>
          <w:szCs w:val="20"/>
          <w:lang w:val="en-GB"/>
        </w:rPr>
      </w:pPr>
    </w:p>
    <w:p w14:paraId="6D1DAF8A" w14:textId="75ED8DB8" w:rsidR="00EC2830" w:rsidRPr="00B8794F" w:rsidRDefault="00EC2830" w:rsidP="00EC2830">
      <w:pPr>
        <w:pStyle w:val="ECCParagraph"/>
      </w:pPr>
      <w:r w:rsidRPr="00B8794F">
        <w:t xml:space="preserve">A basic reference for studying the coexistence with adjacent band technologies and services, as well as sharing possibilities in the same spectrum, is the ETSI TR 103 089 </w:t>
      </w:r>
      <w:r w:rsidRPr="00B8794F">
        <w:fldChar w:fldCharType="begin"/>
      </w:r>
      <w:r w:rsidRPr="00B8794F">
        <w:instrText xml:space="preserve"> REF _Ref387786842 \n \h  \* MERGEFORMAT </w:instrText>
      </w:r>
      <w:r w:rsidRPr="00B8794F">
        <w:fldChar w:fldCharType="separate"/>
      </w:r>
      <w:r w:rsidR="00B8794F" w:rsidRPr="00B8794F">
        <w:t>[31]</w:t>
      </w:r>
      <w:r w:rsidRPr="00B8794F">
        <w:fldChar w:fldCharType="end"/>
      </w:r>
      <w:r w:rsidRPr="00B8794F">
        <w:t xml:space="preserve"> </w:t>
      </w:r>
    </w:p>
    <w:p w14:paraId="1A4CF8CA" w14:textId="54347D47" w:rsidR="00EC2830" w:rsidRPr="00B8794F" w:rsidRDefault="00EC2830" w:rsidP="00EC2830">
      <w:pPr>
        <w:pStyle w:val="ECCParagraph"/>
      </w:pPr>
      <w:r w:rsidRPr="00B8794F">
        <w:t xml:space="preserve">The different technology candidates suggested to share the 1900-1920 MHz with DECT can be assumed not to be “DECT-like”. This means that DECT cannot share the time domain with those technologies (as DECT does for interference from DECT systems). DECT will have to share, or escape, only in the frequency domain. This detection is easy for interfering FDD systems that transmit continuously. For non-DECT TDD interference, or intermittent transmissions, an orderly escape from the interference may be more complicated, but can often be solved. See further ETSI TR 103 089 section 6.6 in </w:t>
      </w:r>
      <w:r w:rsidRPr="00B8794F">
        <w:fldChar w:fldCharType="begin"/>
      </w:r>
      <w:r w:rsidRPr="00B8794F">
        <w:instrText xml:space="preserve"> REF _Ref387786842 \n \h  \* MERGEFORMAT </w:instrText>
      </w:r>
      <w:r w:rsidRPr="00B8794F">
        <w:fldChar w:fldCharType="separate"/>
      </w:r>
      <w:r w:rsidR="00B8794F" w:rsidRPr="00B8794F">
        <w:t>[31]</w:t>
      </w:r>
      <w:r w:rsidRPr="00B8794F">
        <w:fldChar w:fldCharType="end"/>
      </w:r>
      <w:r w:rsidRPr="00B8794F">
        <w:t xml:space="preserve">. </w:t>
      </w:r>
    </w:p>
    <w:p w14:paraId="7B3B032A" w14:textId="77777777" w:rsidR="00122B76" w:rsidRPr="00B8794F" w:rsidRDefault="00122B76" w:rsidP="00E57D1E">
      <w:pPr>
        <w:pStyle w:val="Heading3"/>
      </w:pPr>
      <w:bookmarkStart w:id="1989" w:name="_Toc392512536"/>
      <w:bookmarkStart w:id="1990" w:name="_Toc398711354"/>
      <w:bookmarkStart w:id="1991" w:name="_Toc380588250"/>
      <w:r w:rsidRPr="00B8794F">
        <w:t>Interference from DECT to other systems</w:t>
      </w:r>
      <w:bookmarkEnd w:id="1989"/>
      <w:bookmarkEnd w:id="1990"/>
    </w:p>
    <w:bookmarkEnd w:id="1991"/>
    <w:p w14:paraId="4C29F416" w14:textId="100B22E8" w:rsidR="004B2B8E" w:rsidRPr="00B8794F" w:rsidRDefault="004B2B8E" w:rsidP="00C86D94">
      <w:pPr>
        <w:pStyle w:val="ECCParagraph"/>
        <w:rPr>
          <w:rFonts w:cs="Arial"/>
          <w:szCs w:val="20"/>
        </w:rPr>
      </w:pPr>
      <w:r w:rsidRPr="00B8794F">
        <w:rPr>
          <w:rFonts w:cs="Arial"/>
          <w:szCs w:val="20"/>
        </w:rPr>
        <w:t xml:space="preserve">The potential interference from DECT to other technology candidates sharing the extension band </w:t>
      </w:r>
      <w:r w:rsidR="00122B76" w:rsidRPr="00B8794F">
        <w:rPr>
          <w:rFonts w:cs="Arial"/>
          <w:szCs w:val="20"/>
        </w:rPr>
        <w:t>is</w:t>
      </w:r>
      <w:r w:rsidRPr="00B8794F">
        <w:rPr>
          <w:rFonts w:cs="Arial"/>
          <w:szCs w:val="20"/>
        </w:rPr>
        <w:t xml:space="preserve"> found in the documents (sections) for the respective technology.</w:t>
      </w:r>
    </w:p>
    <w:p w14:paraId="2588F9FA" w14:textId="5C420ECD" w:rsidR="004B2B8E" w:rsidRPr="00B8794F" w:rsidRDefault="004B2B8E" w:rsidP="00C86D94">
      <w:pPr>
        <w:pStyle w:val="ECCParagraph"/>
        <w:rPr>
          <w:rFonts w:cs="Arial"/>
          <w:szCs w:val="20"/>
        </w:rPr>
      </w:pPr>
      <w:r w:rsidRPr="00B8794F">
        <w:rPr>
          <w:rFonts w:cs="Arial"/>
          <w:szCs w:val="20"/>
        </w:rPr>
        <w:t xml:space="preserve">The DECT system parameters for these assessments are found in </w:t>
      </w:r>
      <w:r w:rsidR="00545673" w:rsidRPr="00B8794F">
        <w:t xml:space="preserve">section </w:t>
      </w:r>
      <w:r w:rsidR="00545673" w:rsidRPr="00B8794F">
        <w:fldChar w:fldCharType="begin"/>
      </w:r>
      <w:r w:rsidR="00545673" w:rsidRPr="00B8794F">
        <w:instrText xml:space="preserve"> REF _Ref398644048 \r \h </w:instrText>
      </w:r>
      <w:r w:rsidR="00545673" w:rsidRPr="00B8794F">
        <w:fldChar w:fldCharType="separate"/>
      </w:r>
      <w:r w:rsidR="00B8794F" w:rsidRPr="00B8794F">
        <w:t>3.3</w:t>
      </w:r>
      <w:r w:rsidR="00545673" w:rsidRPr="00B8794F">
        <w:fldChar w:fldCharType="end"/>
      </w:r>
      <w:r w:rsidR="00545673" w:rsidRPr="00B8794F">
        <w:t>.</w:t>
      </w:r>
      <w:r w:rsidRPr="00B8794F">
        <w:rPr>
          <w:rFonts w:cs="Arial"/>
          <w:szCs w:val="20"/>
        </w:rPr>
        <w:t xml:space="preserve"> See especially </w:t>
      </w:r>
      <w:r w:rsidR="00C7348A" w:rsidRPr="00B8794F">
        <w:rPr>
          <w:rFonts w:cs="Arial"/>
          <w:szCs w:val="20"/>
        </w:rPr>
        <w:fldChar w:fldCharType="begin"/>
      </w:r>
      <w:r w:rsidR="00C7348A" w:rsidRPr="00B8794F">
        <w:rPr>
          <w:rFonts w:cs="Arial"/>
          <w:szCs w:val="20"/>
        </w:rPr>
        <w:instrText xml:space="preserve"> REF _Ref388276995 \h </w:instrText>
      </w:r>
      <w:r w:rsidR="00C7348A" w:rsidRPr="00B8794F">
        <w:rPr>
          <w:rFonts w:cs="Arial"/>
          <w:szCs w:val="20"/>
        </w:rPr>
      </w:r>
      <w:r w:rsidR="00C7348A" w:rsidRPr="00B8794F">
        <w:rPr>
          <w:rFonts w:cs="Arial"/>
          <w:szCs w:val="20"/>
        </w:rPr>
        <w:fldChar w:fldCharType="separate"/>
      </w:r>
      <w:r w:rsidR="00B8794F" w:rsidRPr="00B8794F">
        <w:rPr>
          <w:rFonts w:cs="Arial"/>
        </w:rPr>
        <w:t xml:space="preserve">Table </w:t>
      </w:r>
      <w:r w:rsidR="00B8794F" w:rsidRPr="00B8794F">
        <w:rPr>
          <w:rFonts w:cs="Arial"/>
          <w:noProof/>
        </w:rPr>
        <w:t>98</w:t>
      </w:r>
      <w:r w:rsidR="00C7348A" w:rsidRPr="00B8794F">
        <w:rPr>
          <w:rFonts w:cs="Arial"/>
          <w:szCs w:val="20"/>
        </w:rPr>
        <w:fldChar w:fldCharType="end"/>
      </w:r>
      <w:r w:rsidRPr="00B8794F">
        <w:rPr>
          <w:rFonts w:cs="Arial"/>
          <w:szCs w:val="20"/>
        </w:rPr>
        <w:t xml:space="preserve"> on ACLR figures for DECT and section </w:t>
      </w:r>
      <w:r w:rsidR="00122B76" w:rsidRPr="00B8794F">
        <w:rPr>
          <w:rFonts w:cs="Arial"/>
          <w:szCs w:val="20"/>
        </w:rPr>
        <w:fldChar w:fldCharType="begin"/>
      </w:r>
      <w:r w:rsidR="00122B76" w:rsidRPr="00B8794F">
        <w:rPr>
          <w:rFonts w:cs="Arial"/>
          <w:szCs w:val="20"/>
        </w:rPr>
        <w:instrText xml:space="preserve"> REF _Ref392766513 \r \h </w:instrText>
      </w:r>
      <w:r w:rsidR="00122B76" w:rsidRPr="00B8794F">
        <w:rPr>
          <w:rFonts w:cs="Arial"/>
          <w:szCs w:val="20"/>
        </w:rPr>
      </w:r>
      <w:r w:rsidR="00122B76" w:rsidRPr="00B8794F">
        <w:rPr>
          <w:rFonts w:cs="Arial"/>
          <w:szCs w:val="20"/>
        </w:rPr>
        <w:fldChar w:fldCharType="separate"/>
      </w:r>
      <w:r w:rsidR="00B8794F" w:rsidRPr="00B8794F">
        <w:rPr>
          <w:rFonts w:cs="Arial"/>
          <w:szCs w:val="20"/>
        </w:rPr>
        <w:t>A4.4</w:t>
      </w:r>
      <w:r w:rsidR="00122B76" w:rsidRPr="00B8794F">
        <w:rPr>
          <w:rFonts w:cs="Arial"/>
          <w:szCs w:val="20"/>
        </w:rPr>
        <w:fldChar w:fldCharType="end"/>
      </w:r>
      <w:r w:rsidRPr="00B8794F">
        <w:rPr>
          <w:rFonts w:cs="Arial"/>
          <w:szCs w:val="20"/>
        </w:rPr>
        <w:t xml:space="preserve"> on DECT transmit power and receiver sensitivity. </w:t>
      </w:r>
    </w:p>
    <w:p w14:paraId="12EAC058" w14:textId="0B7D7D60" w:rsidR="004B2B8E" w:rsidRPr="00B8794F" w:rsidRDefault="00EC2830" w:rsidP="00C86D94">
      <w:pPr>
        <w:pStyle w:val="ECCParagraph"/>
        <w:rPr>
          <w:rFonts w:cs="Arial"/>
          <w:szCs w:val="20"/>
        </w:rPr>
      </w:pPr>
      <w:r w:rsidRPr="00B8794F">
        <w:t xml:space="preserve">A DECT residential base is typically idle. In this case the base is quiet, or transmits a beacon with 1% duty cycle. An enterprise base station in average typically transmits with a duty cycle of 3.7 %. Thus a technology, which repeats lost packets, may have </w:t>
      </w:r>
      <w:r w:rsidR="004B2B8E" w:rsidRPr="00B8794F">
        <w:rPr>
          <w:rFonts w:cs="Arial"/>
          <w:szCs w:val="20"/>
        </w:rPr>
        <w:t xml:space="preserve">an effective inherent mitigation technique in relation to DECT. </w:t>
      </w:r>
    </w:p>
    <w:p w14:paraId="4FC0BA57" w14:textId="77777777" w:rsidR="00122B76" w:rsidRPr="00B8794F" w:rsidRDefault="00122B76" w:rsidP="00E57D1E">
      <w:pPr>
        <w:pStyle w:val="Heading3"/>
      </w:pPr>
      <w:bookmarkStart w:id="1992" w:name="_Ref392508983"/>
      <w:bookmarkStart w:id="1993" w:name="_Ref392509120"/>
      <w:bookmarkStart w:id="1994" w:name="_Ref392509387"/>
      <w:bookmarkStart w:id="1995" w:name="_Ref392509519"/>
      <w:bookmarkStart w:id="1996" w:name="_Ref392510442"/>
      <w:bookmarkStart w:id="1997" w:name="_Ref392510959"/>
      <w:bookmarkStart w:id="1998" w:name="_Ref392511037"/>
      <w:bookmarkStart w:id="1999" w:name="_Ref392511575"/>
      <w:bookmarkStart w:id="2000" w:name="_Ref392511626"/>
      <w:bookmarkStart w:id="2001" w:name="_Toc392512537"/>
      <w:bookmarkStart w:id="2002" w:name="_Toc398711355"/>
      <w:bookmarkStart w:id="2003" w:name="_Toc380588251"/>
      <w:r w:rsidRPr="00B8794F">
        <w:t>Co-channel interference between DECT and DA2GC (FL) in the band 1900-1920 MHz</w:t>
      </w:r>
      <w:bookmarkEnd w:id="1992"/>
      <w:bookmarkEnd w:id="1993"/>
      <w:bookmarkEnd w:id="1994"/>
      <w:bookmarkEnd w:id="1995"/>
      <w:bookmarkEnd w:id="1996"/>
      <w:bookmarkEnd w:id="1997"/>
      <w:bookmarkEnd w:id="1998"/>
      <w:bookmarkEnd w:id="1999"/>
      <w:bookmarkEnd w:id="2000"/>
      <w:bookmarkEnd w:id="2001"/>
      <w:bookmarkEnd w:id="2002"/>
    </w:p>
    <w:bookmarkEnd w:id="2003"/>
    <w:p w14:paraId="3660617A" w14:textId="09F2AB57" w:rsidR="004B2B8E" w:rsidRPr="00B8794F" w:rsidRDefault="004B2B8E" w:rsidP="00C86D94">
      <w:pPr>
        <w:pStyle w:val="ECCParagraph"/>
        <w:rPr>
          <w:rFonts w:cs="Arial"/>
          <w:szCs w:val="20"/>
        </w:rPr>
      </w:pPr>
      <w:r w:rsidRPr="00B8794F">
        <w:rPr>
          <w:rFonts w:cs="Arial"/>
          <w:szCs w:val="20"/>
        </w:rPr>
        <w:t xml:space="preserve">Section </w:t>
      </w:r>
      <w:r w:rsidR="00122B76" w:rsidRPr="00B8794F">
        <w:rPr>
          <w:rFonts w:cs="Arial"/>
          <w:szCs w:val="20"/>
        </w:rPr>
        <w:fldChar w:fldCharType="begin"/>
      </w:r>
      <w:r w:rsidR="00122B76" w:rsidRPr="00B8794F">
        <w:rPr>
          <w:rFonts w:cs="Arial"/>
          <w:szCs w:val="20"/>
        </w:rPr>
        <w:instrText xml:space="preserve"> REF _Ref392766546 \r \h </w:instrText>
      </w:r>
      <w:r w:rsidR="00122B76" w:rsidRPr="00B8794F">
        <w:rPr>
          <w:rFonts w:cs="Arial"/>
          <w:szCs w:val="20"/>
        </w:rPr>
      </w:r>
      <w:r w:rsidR="00122B76" w:rsidRPr="00B8794F">
        <w:rPr>
          <w:rFonts w:cs="Arial"/>
          <w:szCs w:val="20"/>
        </w:rPr>
        <w:fldChar w:fldCharType="separate"/>
      </w:r>
      <w:r w:rsidR="00B8794F" w:rsidRPr="00B8794F">
        <w:rPr>
          <w:rFonts w:cs="Arial"/>
          <w:szCs w:val="20"/>
        </w:rPr>
        <w:t>5</w:t>
      </w:r>
      <w:r w:rsidR="00122B76" w:rsidRPr="00B8794F">
        <w:rPr>
          <w:rFonts w:cs="Arial"/>
          <w:szCs w:val="20"/>
        </w:rPr>
        <w:fldChar w:fldCharType="end"/>
      </w:r>
      <w:r w:rsidRPr="00B8794F">
        <w:rPr>
          <w:rFonts w:cs="Arial"/>
          <w:szCs w:val="20"/>
        </w:rPr>
        <w:t xml:space="preserve"> of the present document analy</w:t>
      </w:r>
      <w:r w:rsidR="00F2069B" w:rsidRPr="00B8794F">
        <w:rPr>
          <w:rFonts w:cs="Arial"/>
          <w:szCs w:val="20"/>
        </w:rPr>
        <w:t>s</w:t>
      </w:r>
      <w:r w:rsidRPr="00B8794F">
        <w:rPr>
          <w:rFonts w:cs="Arial"/>
          <w:szCs w:val="20"/>
        </w:rPr>
        <w:t xml:space="preserve">es the compatibility between DECT and DA2GC relevant for operation at adjacent channels inside and outside the band 1900-1920 MHz. However, in all the diagrams showing I/N margins for adjacent channels, there is also an I/N curve shown w/o ACIR (ACIR 0 dB). That is the result for the co-channel case. Section </w:t>
      </w:r>
      <w:r w:rsidR="00122B76" w:rsidRPr="00B8794F">
        <w:rPr>
          <w:rFonts w:cs="Arial"/>
          <w:szCs w:val="20"/>
        </w:rPr>
        <w:fldChar w:fldCharType="begin"/>
      </w:r>
      <w:r w:rsidR="00122B76" w:rsidRPr="00B8794F">
        <w:rPr>
          <w:rFonts w:cs="Arial"/>
          <w:szCs w:val="20"/>
        </w:rPr>
        <w:instrText xml:space="preserve"> REF _Ref392766562 \r \h </w:instrText>
      </w:r>
      <w:r w:rsidR="00122B76" w:rsidRPr="00B8794F">
        <w:rPr>
          <w:rFonts w:cs="Arial"/>
          <w:szCs w:val="20"/>
        </w:rPr>
      </w:r>
      <w:r w:rsidR="00122B76" w:rsidRPr="00B8794F">
        <w:rPr>
          <w:rFonts w:cs="Arial"/>
          <w:szCs w:val="20"/>
        </w:rPr>
        <w:fldChar w:fldCharType="separate"/>
      </w:r>
      <w:r w:rsidR="00B8794F" w:rsidRPr="00B8794F">
        <w:rPr>
          <w:rFonts w:cs="Arial"/>
          <w:szCs w:val="20"/>
        </w:rPr>
        <w:t>5</w:t>
      </w:r>
      <w:r w:rsidR="00122B76" w:rsidRPr="00B8794F">
        <w:rPr>
          <w:rFonts w:cs="Arial"/>
          <w:szCs w:val="20"/>
        </w:rPr>
        <w:fldChar w:fldCharType="end"/>
      </w:r>
      <w:r w:rsidRPr="00B8794F">
        <w:rPr>
          <w:rFonts w:cs="Arial"/>
          <w:szCs w:val="20"/>
        </w:rPr>
        <w:t xml:space="preserve"> does however not draw any conclusions on the co-channel case. This section is the complement analy</w:t>
      </w:r>
      <w:r w:rsidR="00F2069B" w:rsidRPr="00B8794F">
        <w:rPr>
          <w:rFonts w:cs="Arial"/>
          <w:szCs w:val="20"/>
        </w:rPr>
        <w:t>s</w:t>
      </w:r>
      <w:r w:rsidRPr="00B8794F">
        <w:rPr>
          <w:rFonts w:cs="Arial"/>
          <w:szCs w:val="20"/>
        </w:rPr>
        <w:t xml:space="preserve">ing and discussing the co-channel case based on I/N calculations from section </w:t>
      </w:r>
      <w:r w:rsidR="00122B76" w:rsidRPr="00B8794F">
        <w:rPr>
          <w:rFonts w:cs="Arial"/>
          <w:szCs w:val="20"/>
        </w:rPr>
        <w:fldChar w:fldCharType="begin"/>
      </w:r>
      <w:r w:rsidR="00122B76" w:rsidRPr="00B8794F">
        <w:rPr>
          <w:rFonts w:cs="Arial"/>
          <w:szCs w:val="20"/>
        </w:rPr>
        <w:instrText xml:space="preserve"> REF _Ref392766571 \r \h </w:instrText>
      </w:r>
      <w:r w:rsidR="00122B76" w:rsidRPr="00B8794F">
        <w:rPr>
          <w:rFonts w:cs="Arial"/>
          <w:szCs w:val="20"/>
        </w:rPr>
      </w:r>
      <w:r w:rsidR="00122B76" w:rsidRPr="00B8794F">
        <w:rPr>
          <w:rFonts w:cs="Arial"/>
          <w:szCs w:val="20"/>
        </w:rPr>
        <w:fldChar w:fldCharType="separate"/>
      </w:r>
      <w:r w:rsidR="00B8794F" w:rsidRPr="00B8794F">
        <w:rPr>
          <w:rFonts w:cs="Arial"/>
          <w:szCs w:val="20"/>
        </w:rPr>
        <w:t>5</w:t>
      </w:r>
      <w:r w:rsidR="00122B76" w:rsidRPr="00B8794F">
        <w:rPr>
          <w:rFonts w:cs="Arial"/>
          <w:szCs w:val="20"/>
        </w:rPr>
        <w:fldChar w:fldCharType="end"/>
      </w:r>
      <w:r w:rsidRPr="00B8794F">
        <w:rPr>
          <w:rFonts w:cs="Arial"/>
          <w:szCs w:val="20"/>
        </w:rPr>
        <w:t xml:space="preserve">. </w:t>
      </w:r>
    </w:p>
    <w:p w14:paraId="2A885FAF" w14:textId="77777777" w:rsidR="004B2B8E" w:rsidRPr="00B8794F" w:rsidRDefault="004B2B8E" w:rsidP="00C86D94">
      <w:pPr>
        <w:pStyle w:val="ECCParagraph"/>
        <w:rPr>
          <w:rFonts w:cs="Arial"/>
          <w:szCs w:val="20"/>
        </w:rPr>
      </w:pPr>
      <w:r w:rsidRPr="00B8794F">
        <w:rPr>
          <w:rFonts w:cs="Arial"/>
          <w:szCs w:val="20"/>
        </w:rPr>
        <w:t xml:space="preserve">The assessments made in this section are limited to the case where DA2GC is an FDD system with the FL (GS to AS link) applied in the band 1900-1920 MHz. The figure below shows the DECT/DA2GC FL co-channel case within the band 1900-1920 MHz. </w:t>
      </w:r>
    </w:p>
    <w:p w14:paraId="3320C18F" w14:textId="5CA8AA39" w:rsidR="00EA692D" w:rsidRPr="00B8794F" w:rsidRDefault="004B2B8E" w:rsidP="004B2B8E">
      <w:pPr>
        <w:spacing w:before="240" w:after="240"/>
        <w:jc w:val="center"/>
        <w:rPr>
          <w:rStyle w:val="CaptionChar"/>
          <w:rFonts w:cs="Arial"/>
          <w:szCs w:val="20"/>
          <w:lang w:val="en-GB"/>
        </w:rPr>
      </w:pPr>
      <w:r w:rsidRPr="00B8794F">
        <w:rPr>
          <w:rFonts w:cs="Arial"/>
          <w:noProof/>
          <w:szCs w:val="20"/>
          <w:lang w:val="da-DK" w:eastAsia="da-DK"/>
        </w:rPr>
        <w:lastRenderedPageBreak/>
        <mc:AlternateContent>
          <mc:Choice Requires="wpg">
            <w:drawing>
              <wp:inline distT="0" distB="0" distL="0" distR="0" wp14:anchorId="3D66D67B" wp14:editId="2D3F1270">
                <wp:extent cx="5591175" cy="3670300"/>
                <wp:effectExtent l="0" t="0" r="9525" b="6350"/>
                <wp:docPr id="625" name="Grupp 625"/>
                <wp:cNvGraphicFramePr/>
                <a:graphic xmlns:a="http://schemas.openxmlformats.org/drawingml/2006/main">
                  <a:graphicData uri="http://schemas.microsoft.com/office/word/2010/wordprocessingGroup">
                    <wpg:wgp>
                      <wpg:cNvGrpSpPr/>
                      <wpg:grpSpPr>
                        <a:xfrm>
                          <a:off x="0" y="0"/>
                          <a:ext cx="5591175" cy="3670300"/>
                          <a:chOff x="0" y="0"/>
                          <a:chExt cx="5591175" cy="3670300"/>
                        </a:xfrm>
                      </wpg:grpSpPr>
                      <wps:wsp>
                        <wps:cNvPr id="115" name="Rektangel 115"/>
                        <wps:cNvSpPr/>
                        <wps:spPr>
                          <a:xfrm>
                            <a:off x="0" y="0"/>
                            <a:ext cx="5591175" cy="3670300"/>
                          </a:xfrm>
                          <a:prstGeom prst="rect">
                            <a:avLst/>
                          </a:prstGeom>
                          <a:noFill/>
                          <a:ln>
                            <a:noFill/>
                          </a:ln>
                        </wps:spPr>
                        <wps:bodyPr/>
                      </wps:wsp>
                      <wps:wsp>
                        <wps:cNvPr id="116" name="Rectangle 334"/>
                        <wps:cNvSpPr>
                          <a:spLocks noChangeArrowheads="1"/>
                        </wps:cNvSpPr>
                        <wps:spPr bwMode="auto">
                          <a:xfrm>
                            <a:off x="3146425" y="1494790"/>
                            <a:ext cx="343535" cy="18421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335"/>
                        <wps:cNvSpPr>
                          <a:spLocks noChangeArrowheads="1"/>
                        </wps:cNvSpPr>
                        <wps:spPr bwMode="auto">
                          <a:xfrm>
                            <a:off x="4374515" y="3481705"/>
                            <a:ext cx="339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8CB22" w14:textId="77777777" w:rsidR="00B8794F" w:rsidRDefault="00B8794F" w:rsidP="004B2B8E">
                              <w:r>
                                <w:rPr>
                                  <w:rFonts w:cs="Arial"/>
                                  <w:b/>
                                  <w:bCs/>
                                  <w:color w:val="000000"/>
                                  <w:szCs w:val="20"/>
                                </w:rPr>
                                <w:t>f/MHz</w:t>
                              </w:r>
                            </w:p>
                          </w:txbxContent>
                        </wps:txbx>
                        <wps:bodyPr rot="0" vert="horz" wrap="none" lIns="0" tIns="0" rIns="0" bIns="0" anchor="t" anchorCtr="0">
                          <a:spAutoFit/>
                        </wps:bodyPr>
                      </wps:wsp>
                      <wps:wsp>
                        <wps:cNvPr id="118" name="Rectangle 336"/>
                        <wps:cNvSpPr>
                          <a:spLocks noChangeArrowheads="1"/>
                        </wps:cNvSpPr>
                        <wps:spPr bwMode="auto">
                          <a:xfrm>
                            <a:off x="5340985" y="3500755"/>
                            <a:ext cx="169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8C844" w14:textId="77777777" w:rsidR="00B8794F" w:rsidRDefault="00B8794F" w:rsidP="004B2B8E">
                              <w:r>
                                <w:rPr>
                                  <w:rFonts w:cs="Arial"/>
                                  <w:b/>
                                  <w:bCs/>
                                  <w:color w:val="000000"/>
                                  <w:sz w:val="12"/>
                                  <w:szCs w:val="12"/>
                                </w:rPr>
                                <w:t>2110</w:t>
                              </w:r>
                            </w:p>
                          </w:txbxContent>
                        </wps:txbx>
                        <wps:bodyPr rot="0" vert="horz" wrap="none" lIns="0" tIns="0" rIns="0" bIns="0" anchor="t" anchorCtr="0">
                          <a:spAutoFit/>
                        </wps:bodyPr>
                      </wps:wsp>
                      <wps:wsp>
                        <wps:cNvPr id="119" name="Rectangle 337"/>
                        <wps:cNvSpPr>
                          <a:spLocks noChangeArrowheads="1"/>
                        </wps:cNvSpPr>
                        <wps:spPr bwMode="auto">
                          <a:xfrm>
                            <a:off x="2357755" y="3500755"/>
                            <a:ext cx="169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93B5C" w14:textId="77777777" w:rsidR="00B8794F" w:rsidRDefault="00B8794F" w:rsidP="004B2B8E">
                              <w:r>
                                <w:rPr>
                                  <w:rFonts w:cs="Arial"/>
                                  <w:b/>
                                  <w:bCs/>
                                  <w:color w:val="000000"/>
                                  <w:sz w:val="12"/>
                                  <w:szCs w:val="12"/>
                                </w:rPr>
                                <w:t>1980</w:t>
                              </w:r>
                            </w:p>
                          </w:txbxContent>
                        </wps:txbx>
                        <wps:bodyPr rot="0" vert="horz" wrap="none" lIns="0" tIns="0" rIns="0" bIns="0" anchor="t" anchorCtr="0">
                          <a:spAutoFit/>
                        </wps:bodyPr>
                      </wps:wsp>
                      <wps:wsp>
                        <wps:cNvPr id="120" name="Rectangle 338"/>
                        <wps:cNvSpPr>
                          <a:spLocks noChangeArrowheads="1"/>
                        </wps:cNvSpPr>
                        <wps:spPr bwMode="auto">
                          <a:xfrm>
                            <a:off x="3047365" y="3500755"/>
                            <a:ext cx="169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0AC96" w14:textId="77777777" w:rsidR="00B8794F" w:rsidRDefault="00B8794F" w:rsidP="004B2B8E">
                              <w:r>
                                <w:rPr>
                                  <w:rFonts w:cs="Arial"/>
                                  <w:b/>
                                  <w:bCs/>
                                  <w:color w:val="000000"/>
                                  <w:sz w:val="12"/>
                                  <w:szCs w:val="12"/>
                                </w:rPr>
                                <w:t>2010</w:t>
                              </w:r>
                            </w:p>
                          </w:txbxContent>
                        </wps:txbx>
                        <wps:bodyPr rot="0" vert="horz" wrap="none" lIns="0" tIns="0" rIns="0" bIns="0" anchor="t" anchorCtr="0">
                          <a:spAutoFit/>
                        </wps:bodyPr>
                      </wps:wsp>
                      <wps:wsp>
                        <wps:cNvPr id="121" name="Rectangle 339"/>
                        <wps:cNvSpPr>
                          <a:spLocks noChangeArrowheads="1"/>
                        </wps:cNvSpPr>
                        <wps:spPr bwMode="auto">
                          <a:xfrm>
                            <a:off x="67310" y="3504565"/>
                            <a:ext cx="169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90903" w14:textId="77777777" w:rsidR="00B8794F" w:rsidRDefault="00B8794F" w:rsidP="004B2B8E">
                              <w:r>
                                <w:rPr>
                                  <w:rFonts w:cs="Arial"/>
                                  <w:b/>
                                  <w:bCs/>
                                  <w:color w:val="000000"/>
                                  <w:sz w:val="12"/>
                                  <w:szCs w:val="12"/>
                                </w:rPr>
                                <w:t>1880</w:t>
                              </w:r>
                            </w:p>
                          </w:txbxContent>
                        </wps:txbx>
                        <wps:bodyPr rot="0" vert="horz" wrap="none" lIns="0" tIns="0" rIns="0" bIns="0" anchor="t" anchorCtr="0">
                          <a:spAutoFit/>
                        </wps:bodyPr>
                      </wps:wsp>
                      <wps:wsp>
                        <wps:cNvPr id="122" name="Rectangle 340"/>
                        <wps:cNvSpPr>
                          <a:spLocks noChangeArrowheads="1"/>
                        </wps:cNvSpPr>
                        <wps:spPr bwMode="auto">
                          <a:xfrm>
                            <a:off x="3390900" y="3504565"/>
                            <a:ext cx="169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D8562" w14:textId="77777777" w:rsidR="00B8794F" w:rsidRDefault="00B8794F" w:rsidP="004B2B8E">
                              <w:r>
                                <w:rPr>
                                  <w:rFonts w:cs="Arial"/>
                                  <w:b/>
                                  <w:bCs/>
                                  <w:color w:val="000000"/>
                                  <w:sz w:val="12"/>
                                  <w:szCs w:val="12"/>
                                </w:rPr>
                                <w:t>2025</w:t>
                              </w:r>
                            </w:p>
                          </w:txbxContent>
                        </wps:txbx>
                        <wps:bodyPr rot="0" vert="horz" wrap="none" lIns="0" tIns="0" rIns="0" bIns="0" anchor="t" anchorCtr="0">
                          <a:spAutoFit/>
                        </wps:bodyPr>
                      </wps:wsp>
                      <wps:wsp>
                        <wps:cNvPr id="123" name="Rectangle 341"/>
                        <wps:cNvSpPr>
                          <a:spLocks noChangeArrowheads="1"/>
                        </wps:cNvSpPr>
                        <wps:spPr bwMode="auto">
                          <a:xfrm>
                            <a:off x="1004570" y="3500755"/>
                            <a:ext cx="169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81B20" w14:textId="77777777" w:rsidR="00B8794F" w:rsidRDefault="00B8794F" w:rsidP="004B2B8E">
                              <w:r>
                                <w:rPr>
                                  <w:rFonts w:cs="Arial"/>
                                  <w:b/>
                                  <w:bCs/>
                                  <w:color w:val="000000"/>
                                  <w:sz w:val="12"/>
                                  <w:szCs w:val="12"/>
                                </w:rPr>
                                <w:t>1920</w:t>
                              </w:r>
                            </w:p>
                          </w:txbxContent>
                        </wps:txbx>
                        <wps:bodyPr rot="0" vert="horz" wrap="none" lIns="0" tIns="0" rIns="0" bIns="0" anchor="t" anchorCtr="0">
                          <a:spAutoFit/>
                        </wps:bodyPr>
                      </wps:wsp>
                      <wps:wsp>
                        <wps:cNvPr id="124" name="Rectangle 342"/>
                        <wps:cNvSpPr>
                          <a:spLocks noChangeArrowheads="1"/>
                        </wps:cNvSpPr>
                        <wps:spPr bwMode="auto">
                          <a:xfrm>
                            <a:off x="525145" y="3504565"/>
                            <a:ext cx="169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66AA0" w14:textId="77777777" w:rsidR="00B8794F" w:rsidRDefault="00B8794F" w:rsidP="004B2B8E">
                              <w:r>
                                <w:rPr>
                                  <w:rFonts w:cs="Arial"/>
                                  <w:b/>
                                  <w:bCs/>
                                  <w:color w:val="000000"/>
                                  <w:sz w:val="12"/>
                                  <w:szCs w:val="12"/>
                                </w:rPr>
                                <w:t>1900</w:t>
                              </w:r>
                            </w:p>
                          </w:txbxContent>
                        </wps:txbx>
                        <wps:bodyPr rot="0" vert="horz" wrap="none" lIns="0" tIns="0" rIns="0" bIns="0" anchor="t" anchorCtr="0">
                          <a:spAutoFit/>
                        </wps:bodyPr>
                      </wps:wsp>
                      <wps:wsp>
                        <wps:cNvPr id="125" name="Line 343"/>
                        <wps:cNvCnPr/>
                        <wps:spPr bwMode="auto">
                          <a:xfrm>
                            <a:off x="624205" y="3328670"/>
                            <a:ext cx="0" cy="85725"/>
                          </a:xfrm>
                          <a:prstGeom prst="line">
                            <a:avLst/>
                          </a:prstGeom>
                          <a:noFill/>
                          <a:ln w="19"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344"/>
                        <wps:cNvCnPr/>
                        <wps:spPr bwMode="auto">
                          <a:xfrm>
                            <a:off x="1082675" y="3328670"/>
                            <a:ext cx="0" cy="85725"/>
                          </a:xfrm>
                          <a:prstGeom prst="line">
                            <a:avLst/>
                          </a:prstGeom>
                          <a:noFill/>
                          <a:ln w="19"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345"/>
                        <wps:cNvCnPr/>
                        <wps:spPr bwMode="auto">
                          <a:xfrm>
                            <a:off x="165100" y="3328670"/>
                            <a:ext cx="0" cy="85725"/>
                          </a:xfrm>
                          <a:prstGeom prst="line">
                            <a:avLst/>
                          </a:prstGeom>
                          <a:noFill/>
                          <a:ln w="19"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346"/>
                        <wps:cNvCnPr/>
                        <wps:spPr bwMode="auto">
                          <a:xfrm>
                            <a:off x="3146425" y="3328670"/>
                            <a:ext cx="0" cy="85725"/>
                          </a:xfrm>
                          <a:prstGeom prst="line">
                            <a:avLst/>
                          </a:prstGeom>
                          <a:noFill/>
                          <a:ln w="19"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347"/>
                        <wps:cNvCnPr/>
                        <wps:spPr bwMode="auto">
                          <a:xfrm>
                            <a:off x="2458720" y="3328670"/>
                            <a:ext cx="0" cy="85725"/>
                          </a:xfrm>
                          <a:prstGeom prst="line">
                            <a:avLst/>
                          </a:prstGeom>
                          <a:noFill/>
                          <a:ln w="19"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348"/>
                        <wps:cNvCnPr/>
                        <wps:spPr bwMode="auto">
                          <a:xfrm>
                            <a:off x="3489960" y="3328670"/>
                            <a:ext cx="0" cy="85725"/>
                          </a:xfrm>
                          <a:prstGeom prst="line">
                            <a:avLst/>
                          </a:prstGeom>
                          <a:noFill/>
                          <a:ln w="19"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349"/>
                        <wps:cNvCnPr/>
                        <wps:spPr bwMode="auto">
                          <a:xfrm>
                            <a:off x="5439410" y="3329305"/>
                            <a:ext cx="0" cy="85090"/>
                          </a:xfrm>
                          <a:prstGeom prst="line">
                            <a:avLst/>
                          </a:prstGeom>
                          <a:noFill/>
                          <a:ln w="19"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Rectangle 350"/>
                        <wps:cNvSpPr>
                          <a:spLocks noChangeArrowheads="1"/>
                        </wps:cNvSpPr>
                        <wps:spPr bwMode="auto">
                          <a:xfrm>
                            <a:off x="165100" y="1487170"/>
                            <a:ext cx="459105" cy="1841500"/>
                          </a:xfrm>
                          <a:prstGeom prst="rect">
                            <a:avLst/>
                          </a:prstGeom>
                          <a:solidFill>
                            <a:srgbClr val="FF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351"/>
                        <wps:cNvSpPr>
                          <a:spLocks noChangeArrowheads="1"/>
                        </wps:cNvSpPr>
                        <wps:spPr bwMode="auto">
                          <a:xfrm>
                            <a:off x="196850" y="2332990"/>
                            <a:ext cx="415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22EB4" w14:textId="77777777" w:rsidR="00B8794F" w:rsidRDefault="00B8794F" w:rsidP="004B2B8E">
                              <w:r>
                                <w:rPr>
                                  <w:rFonts w:cs="Arial"/>
                                  <w:color w:val="000000"/>
                                  <w:sz w:val="24"/>
                                </w:rPr>
                                <w:t>DECT</w:t>
                              </w:r>
                            </w:p>
                          </w:txbxContent>
                        </wps:txbx>
                        <wps:bodyPr rot="0" vert="horz" wrap="none" lIns="0" tIns="0" rIns="0" bIns="0" anchor="t" anchorCtr="0">
                          <a:spAutoFit/>
                        </wps:bodyPr>
                      </wps:wsp>
                      <wps:wsp>
                        <wps:cNvPr id="168" name="Rectangle 352"/>
                        <wps:cNvSpPr>
                          <a:spLocks noChangeArrowheads="1"/>
                        </wps:cNvSpPr>
                        <wps:spPr bwMode="auto">
                          <a:xfrm>
                            <a:off x="3489960" y="2868295"/>
                            <a:ext cx="1949450" cy="46101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353"/>
                        <wps:cNvSpPr>
                          <a:spLocks noChangeArrowheads="1"/>
                        </wps:cNvSpPr>
                        <wps:spPr bwMode="auto">
                          <a:xfrm>
                            <a:off x="3672840" y="2935605"/>
                            <a:ext cx="16605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A0FAD" w14:textId="77777777" w:rsidR="00B8794F" w:rsidRDefault="00B8794F" w:rsidP="004B2B8E">
                              <w:r>
                                <w:rPr>
                                  <w:rFonts w:cs="Arial"/>
                                  <w:color w:val="000000"/>
                                  <w:sz w:val="24"/>
                                </w:rPr>
                                <w:t>Space Research / EESS</w:t>
                              </w:r>
                            </w:p>
                          </w:txbxContent>
                        </wps:txbx>
                        <wps:bodyPr rot="0" vert="horz" wrap="none" lIns="0" tIns="0" rIns="0" bIns="0" anchor="t" anchorCtr="0">
                          <a:spAutoFit/>
                        </wps:bodyPr>
                      </wps:wsp>
                      <wps:wsp>
                        <wps:cNvPr id="170" name="Rectangle 354"/>
                        <wps:cNvSpPr>
                          <a:spLocks noChangeArrowheads="1"/>
                        </wps:cNvSpPr>
                        <wps:spPr bwMode="auto">
                          <a:xfrm>
                            <a:off x="3739515" y="3155315"/>
                            <a:ext cx="14801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22AF3" w14:textId="77777777" w:rsidR="00B8794F" w:rsidRDefault="00B8794F" w:rsidP="004B2B8E">
                              <w:r>
                                <w:rPr>
                                  <w:rFonts w:cs="Arial"/>
                                  <w:color w:val="000000"/>
                                  <w:sz w:val="16"/>
                                  <w:szCs w:val="16"/>
                                </w:rPr>
                                <w:t>(earth to space / space to space)</w:t>
                              </w:r>
                            </w:p>
                          </w:txbxContent>
                        </wps:txbx>
                        <wps:bodyPr rot="0" vert="horz" wrap="none" lIns="0" tIns="0" rIns="0" bIns="0" anchor="t" anchorCtr="0">
                          <a:spAutoFit/>
                        </wps:bodyPr>
                      </wps:wsp>
                      <wps:wsp>
                        <wps:cNvPr id="171" name="Rectangle 355"/>
                        <wps:cNvSpPr>
                          <a:spLocks noChangeArrowheads="1"/>
                        </wps:cNvSpPr>
                        <wps:spPr bwMode="auto">
                          <a:xfrm>
                            <a:off x="3489960" y="2407920"/>
                            <a:ext cx="1949450" cy="460375"/>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356"/>
                        <wps:cNvSpPr>
                          <a:spLocks noChangeArrowheads="1"/>
                        </wps:cNvSpPr>
                        <wps:spPr bwMode="auto">
                          <a:xfrm>
                            <a:off x="4154170" y="2504440"/>
                            <a:ext cx="652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6B2EE" w14:textId="77777777" w:rsidR="00B8794F" w:rsidRDefault="00B8794F" w:rsidP="004B2B8E">
                              <w:r>
                                <w:rPr>
                                  <w:rFonts w:cs="Arial"/>
                                  <w:color w:val="000000"/>
                                  <w:sz w:val="24"/>
                                </w:rPr>
                                <w:t>SAP/SAB</w:t>
                              </w:r>
                            </w:p>
                          </w:txbxContent>
                        </wps:txbx>
                        <wps:bodyPr rot="0" vert="horz" wrap="none" lIns="0" tIns="0" rIns="0" bIns="0" anchor="t" anchorCtr="0">
                          <a:spAutoFit/>
                        </wps:bodyPr>
                      </wps:wsp>
                      <wps:wsp>
                        <wps:cNvPr id="173" name="Rectangle 357"/>
                        <wps:cNvSpPr>
                          <a:spLocks noChangeArrowheads="1"/>
                        </wps:cNvSpPr>
                        <wps:spPr bwMode="auto">
                          <a:xfrm>
                            <a:off x="4044950" y="2676525"/>
                            <a:ext cx="8813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37C6F" w14:textId="77777777" w:rsidR="00B8794F" w:rsidRDefault="00B8794F" w:rsidP="004B2B8E">
                              <w:r>
                                <w:rPr>
                                  <w:rFonts w:cs="Arial"/>
                                  <w:color w:val="000000"/>
                                  <w:sz w:val="16"/>
                                  <w:szCs w:val="16"/>
                                </w:rPr>
                                <w:t>(On a tuning range)</w:t>
                              </w:r>
                            </w:p>
                          </w:txbxContent>
                        </wps:txbx>
                        <wps:bodyPr rot="0" vert="horz" wrap="none" lIns="0" tIns="0" rIns="0" bIns="0" anchor="t" anchorCtr="0">
                          <a:spAutoFit/>
                        </wps:bodyPr>
                      </wps:wsp>
                      <wps:wsp>
                        <wps:cNvPr id="174" name="Rectangle 358"/>
                        <wps:cNvSpPr>
                          <a:spLocks noChangeArrowheads="1"/>
                        </wps:cNvSpPr>
                        <wps:spPr bwMode="auto">
                          <a:xfrm>
                            <a:off x="3489960" y="1946910"/>
                            <a:ext cx="1949450" cy="461010"/>
                          </a:xfrm>
                          <a:prstGeom prst="rect">
                            <a:avLst/>
                          </a:prstGeom>
                          <a:solidFill>
                            <a:srgbClr val="FFFF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359"/>
                        <wps:cNvSpPr>
                          <a:spLocks noChangeArrowheads="1"/>
                        </wps:cNvSpPr>
                        <wps:spPr bwMode="auto">
                          <a:xfrm>
                            <a:off x="4121150" y="2101850"/>
                            <a:ext cx="720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BAC5D" w14:textId="77777777" w:rsidR="00B8794F" w:rsidRDefault="00B8794F" w:rsidP="004B2B8E">
                              <w:r>
                                <w:rPr>
                                  <w:rFonts w:cs="Arial"/>
                                  <w:color w:val="000000"/>
                                  <w:sz w:val="24"/>
                                </w:rPr>
                                <w:t>Fixed links</w:t>
                              </w:r>
                            </w:p>
                          </w:txbxContent>
                        </wps:txbx>
                        <wps:bodyPr rot="0" vert="horz" wrap="none" lIns="0" tIns="0" rIns="0" bIns="0" anchor="t" anchorCtr="0">
                          <a:spAutoFit/>
                        </wps:bodyPr>
                      </wps:wsp>
                      <wps:wsp>
                        <wps:cNvPr id="176" name="Rectangle 360"/>
                        <wps:cNvSpPr>
                          <a:spLocks noChangeArrowheads="1"/>
                        </wps:cNvSpPr>
                        <wps:spPr bwMode="auto">
                          <a:xfrm>
                            <a:off x="3489960" y="1487170"/>
                            <a:ext cx="1949450" cy="460375"/>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361"/>
                        <wps:cNvSpPr>
                          <a:spLocks noChangeArrowheads="1"/>
                        </wps:cNvSpPr>
                        <wps:spPr bwMode="auto">
                          <a:xfrm>
                            <a:off x="3907155" y="1583690"/>
                            <a:ext cx="1169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F3AF2" w14:textId="77777777" w:rsidR="00B8794F" w:rsidRDefault="00B8794F" w:rsidP="004B2B8E">
                              <w:r>
                                <w:rPr>
                                  <w:rFonts w:cs="Arial"/>
                                  <w:color w:val="000000"/>
                                  <w:sz w:val="24"/>
                                </w:rPr>
                                <w:t>Defense systems</w:t>
                              </w:r>
                            </w:p>
                          </w:txbxContent>
                        </wps:txbx>
                        <wps:bodyPr rot="0" vert="horz" wrap="none" lIns="0" tIns="0" rIns="0" bIns="0" anchor="t" anchorCtr="0">
                          <a:spAutoFit/>
                        </wps:bodyPr>
                      </wps:wsp>
                      <wps:wsp>
                        <wps:cNvPr id="178" name="Rectangle 362"/>
                        <wps:cNvSpPr>
                          <a:spLocks noChangeArrowheads="1"/>
                        </wps:cNvSpPr>
                        <wps:spPr bwMode="auto">
                          <a:xfrm>
                            <a:off x="3878580" y="1755775"/>
                            <a:ext cx="1231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F841D" w14:textId="77777777" w:rsidR="00B8794F" w:rsidRDefault="00B8794F" w:rsidP="004B2B8E">
                              <w:r>
                                <w:rPr>
                                  <w:rFonts w:cs="Arial"/>
                                  <w:color w:val="000000"/>
                                  <w:sz w:val="16"/>
                                  <w:szCs w:val="16"/>
                                </w:rPr>
                                <w:t>(Tactical Radio Relay links)</w:t>
                              </w:r>
                            </w:p>
                          </w:txbxContent>
                        </wps:txbx>
                        <wps:bodyPr rot="0" vert="horz" wrap="none" lIns="0" tIns="0" rIns="0" bIns="0" anchor="t" anchorCtr="0">
                          <a:spAutoFit/>
                        </wps:bodyPr>
                      </wps:wsp>
                      <wps:wsp>
                        <wps:cNvPr id="179" name="Rectangle 363"/>
                        <wps:cNvSpPr>
                          <a:spLocks noChangeArrowheads="1"/>
                        </wps:cNvSpPr>
                        <wps:spPr bwMode="auto">
                          <a:xfrm>
                            <a:off x="1082675" y="1487170"/>
                            <a:ext cx="1398270" cy="1841500"/>
                          </a:xfrm>
                          <a:prstGeom prst="rect">
                            <a:avLst/>
                          </a:prstGeom>
                          <a:solidFill>
                            <a:srgbClr val="F1B1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364"/>
                        <wps:cNvSpPr>
                          <a:spLocks noChangeArrowheads="1"/>
                        </wps:cNvSpPr>
                        <wps:spPr bwMode="auto">
                          <a:xfrm>
                            <a:off x="1576070" y="2216150"/>
                            <a:ext cx="431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FA63D" w14:textId="77777777" w:rsidR="00B8794F" w:rsidRDefault="00B8794F" w:rsidP="004B2B8E">
                              <w:r>
                                <w:rPr>
                                  <w:rFonts w:cs="Arial"/>
                                  <w:color w:val="000000"/>
                                  <w:sz w:val="24"/>
                                </w:rPr>
                                <w:t>UMTS</w:t>
                              </w:r>
                            </w:p>
                          </w:txbxContent>
                        </wps:txbx>
                        <wps:bodyPr rot="0" vert="horz" wrap="none" lIns="0" tIns="0" rIns="0" bIns="0" anchor="t" anchorCtr="0">
                          <a:spAutoFit/>
                        </wps:bodyPr>
                      </wps:wsp>
                      <wps:wsp>
                        <wps:cNvPr id="181" name="Rectangle 365"/>
                        <wps:cNvSpPr>
                          <a:spLocks noChangeArrowheads="1"/>
                        </wps:cNvSpPr>
                        <wps:spPr bwMode="auto">
                          <a:xfrm>
                            <a:off x="1513205" y="2388235"/>
                            <a:ext cx="565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E8396" w14:textId="77777777" w:rsidR="00B8794F" w:rsidRDefault="00B8794F" w:rsidP="004B2B8E">
                              <w:r>
                                <w:rPr>
                                  <w:rFonts w:cs="Arial"/>
                                  <w:color w:val="000000"/>
                                  <w:sz w:val="16"/>
                                  <w:szCs w:val="16"/>
                                </w:rPr>
                                <w:t>(FDD uplink,</w:t>
                              </w:r>
                            </w:p>
                          </w:txbxContent>
                        </wps:txbx>
                        <wps:bodyPr rot="0" vert="horz" wrap="none" lIns="0" tIns="0" rIns="0" bIns="0" anchor="t" anchorCtr="0">
                          <a:spAutoFit/>
                        </wps:bodyPr>
                      </wps:wsp>
                      <wps:wsp>
                        <wps:cNvPr id="182" name="Rectangle 366"/>
                        <wps:cNvSpPr>
                          <a:spLocks noChangeArrowheads="1"/>
                        </wps:cNvSpPr>
                        <wps:spPr bwMode="auto">
                          <a:xfrm>
                            <a:off x="1466850" y="250507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051FA" w14:textId="77777777" w:rsidR="00B8794F" w:rsidRDefault="00B8794F" w:rsidP="004B2B8E">
                              <w:r>
                                <w:rPr>
                                  <w:rFonts w:cs="Arial"/>
                                  <w:color w:val="000000"/>
                                  <w:sz w:val="16"/>
                                  <w:szCs w:val="16"/>
                                </w:rPr>
                                <w:t xml:space="preserve">UE </w:t>
                              </w:r>
                            </w:p>
                          </w:txbxContent>
                        </wps:txbx>
                        <wps:bodyPr rot="0" vert="horz" wrap="none" lIns="0" tIns="0" rIns="0" bIns="0" anchor="t" anchorCtr="0">
                          <a:spAutoFit/>
                        </wps:bodyPr>
                      </wps:wsp>
                      <wps:wsp>
                        <wps:cNvPr id="183" name="Rectangle 367"/>
                        <wps:cNvSpPr>
                          <a:spLocks noChangeArrowheads="1"/>
                        </wps:cNvSpPr>
                        <wps:spPr bwMode="auto">
                          <a:xfrm>
                            <a:off x="1628775" y="250507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0C6E2" w14:textId="77777777" w:rsidR="00B8794F" w:rsidRDefault="00B8794F" w:rsidP="004B2B8E">
                              <w:r>
                                <w:rPr>
                                  <w:rFonts w:cs="Arial"/>
                                  <w:color w:val="000000"/>
                                  <w:sz w:val="16"/>
                                  <w:szCs w:val="16"/>
                                </w:rPr>
                                <w:t>Tx</w:t>
                              </w:r>
                            </w:p>
                          </w:txbxContent>
                        </wps:txbx>
                        <wps:bodyPr rot="0" vert="horz" wrap="none" lIns="0" tIns="0" rIns="0" bIns="0" anchor="t" anchorCtr="0">
                          <a:spAutoFit/>
                        </wps:bodyPr>
                      </wps:wsp>
                      <wps:wsp>
                        <wps:cNvPr id="184" name="Rectangle 368"/>
                        <wps:cNvSpPr>
                          <a:spLocks noChangeArrowheads="1"/>
                        </wps:cNvSpPr>
                        <wps:spPr bwMode="auto">
                          <a:xfrm>
                            <a:off x="1736090" y="2505075"/>
                            <a:ext cx="378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3E556" w14:textId="77777777" w:rsidR="00B8794F" w:rsidRDefault="00B8794F" w:rsidP="004B2B8E">
                              <w:r>
                                <w:rPr>
                                  <w:rFonts w:cs="Arial"/>
                                  <w:color w:val="000000"/>
                                  <w:sz w:val="16"/>
                                  <w:szCs w:val="16"/>
                                </w:rPr>
                                <w:t>, BS Rx)</w:t>
                              </w:r>
                            </w:p>
                          </w:txbxContent>
                        </wps:txbx>
                        <wps:bodyPr rot="0" vert="horz" wrap="none" lIns="0" tIns="0" rIns="0" bIns="0" anchor="t" anchorCtr="0">
                          <a:spAutoFit/>
                        </wps:bodyPr>
                      </wps:wsp>
                      <wps:wsp>
                        <wps:cNvPr id="185" name="Rectangle 369"/>
                        <wps:cNvSpPr>
                          <a:spLocks noChangeArrowheads="1"/>
                        </wps:cNvSpPr>
                        <wps:spPr bwMode="auto">
                          <a:xfrm>
                            <a:off x="2458720" y="1487170"/>
                            <a:ext cx="687705" cy="184150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370"/>
                        <wps:cNvSpPr>
                          <a:spLocks noChangeArrowheads="1"/>
                        </wps:cNvSpPr>
                        <wps:spPr bwMode="auto">
                          <a:xfrm>
                            <a:off x="2646045" y="2216150"/>
                            <a:ext cx="330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BD71D" w14:textId="77777777" w:rsidR="00B8794F" w:rsidRDefault="00B8794F" w:rsidP="004B2B8E">
                              <w:r>
                                <w:rPr>
                                  <w:rFonts w:cs="Arial"/>
                                  <w:color w:val="000000"/>
                                  <w:sz w:val="24"/>
                                </w:rPr>
                                <w:t>MSS</w:t>
                              </w:r>
                            </w:p>
                          </w:txbxContent>
                        </wps:txbx>
                        <wps:bodyPr rot="0" vert="horz" wrap="none" lIns="0" tIns="0" rIns="0" bIns="0" anchor="t" anchorCtr="0">
                          <a:spAutoFit/>
                        </wps:bodyPr>
                      </wps:wsp>
                      <wps:wsp>
                        <wps:cNvPr id="187" name="Rectangle 371"/>
                        <wps:cNvSpPr>
                          <a:spLocks noChangeArrowheads="1"/>
                        </wps:cNvSpPr>
                        <wps:spPr bwMode="auto">
                          <a:xfrm>
                            <a:off x="2519680" y="2388235"/>
                            <a:ext cx="2432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D8EF8" w14:textId="77777777" w:rsidR="00B8794F" w:rsidRDefault="00B8794F" w:rsidP="004B2B8E">
                              <w:r>
                                <w:rPr>
                                  <w:rFonts w:cs="Arial"/>
                                  <w:color w:val="000000"/>
                                  <w:sz w:val="16"/>
                                  <w:szCs w:val="16"/>
                                </w:rPr>
                                <w:t xml:space="preserve">(FDD </w:t>
                              </w:r>
                            </w:p>
                          </w:txbxContent>
                        </wps:txbx>
                        <wps:bodyPr rot="0" vert="horz" wrap="none" lIns="0" tIns="0" rIns="0" bIns="0" anchor="t" anchorCtr="0">
                          <a:spAutoFit/>
                        </wps:bodyPr>
                      </wps:wsp>
                      <wps:wsp>
                        <wps:cNvPr id="188" name="Rectangle 372"/>
                        <wps:cNvSpPr>
                          <a:spLocks noChangeArrowheads="1"/>
                        </wps:cNvSpPr>
                        <wps:spPr bwMode="auto">
                          <a:xfrm>
                            <a:off x="2777490" y="2388235"/>
                            <a:ext cx="2940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52C1E" w14:textId="77777777" w:rsidR="00B8794F" w:rsidRDefault="00B8794F" w:rsidP="004B2B8E">
                              <w:r>
                                <w:rPr>
                                  <w:rFonts w:cs="Arial"/>
                                  <w:color w:val="000000"/>
                                  <w:sz w:val="16"/>
                                  <w:szCs w:val="16"/>
                                </w:rPr>
                                <w:t xml:space="preserve">uplink, </w:t>
                              </w:r>
                            </w:p>
                          </w:txbxContent>
                        </wps:txbx>
                        <wps:bodyPr rot="0" vert="horz" wrap="none" lIns="0" tIns="0" rIns="0" bIns="0" anchor="t" anchorCtr="0">
                          <a:spAutoFit/>
                        </wps:bodyPr>
                      </wps:wsp>
                      <wps:wsp>
                        <wps:cNvPr id="189" name="Rectangle 373"/>
                        <wps:cNvSpPr>
                          <a:spLocks noChangeArrowheads="1"/>
                        </wps:cNvSpPr>
                        <wps:spPr bwMode="auto">
                          <a:xfrm>
                            <a:off x="2580005" y="2505075"/>
                            <a:ext cx="4686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5871C" w14:textId="77777777" w:rsidR="00B8794F" w:rsidRDefault="00B8794F" w:rsidP="004B2B8E">
                              <w:r>
                                <w:rPr>
                                  <w:rFonts w:cs="Arial"/>
                                  <w:color w:val="000000"/>
                                  <w:sz w:val="16"/>
                                  <w:szCs w:val="16"/>
                                </w:rPr>
                                <w:t>incl. CGC)</w:t>
                              </w:r>
                            </w:p>
                          </w:txbxContent>
                        </wps:txbx>
                        <wps:bodyPr rot="0" vert="horz" wrap="none" lIns="0" tIns="0" rIns="0" bIns="0" anchor="t" anchorCtr="0">
                          <a:spAutoFit/>
                        </wps:bodyPr>
                      </wps:wsp>
                      <wps:wsp>
                        <wps:cNvPr id="190" name="Rectangle 374"/>
                        <wps:cNvSpPr>
                          <a:spLocks noChangeArrowheads="1"/>
                        </wps:cNvSpPr>
                        <wps:spPr bwMode="auto">
                          <a:xfrm>
                            <a:off x="3192145" y="1494790"/>
                            <a:ext cx="229235" cy="1842135"/>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375"/>
                        <wps:cNvSpPr>
                          <a:spLocks noChangeArrowheads="1"/>
                        </wps:cNvSpPr>
                        <wps:spPr bwMode="auto">
                          <a:xfrm rot="16200000">
                            <a:off x="2865120" y="2263775"/>
                            <a:ext cx="864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8FB08" w14:textId="77777777" w:rsidR="00B8794F" w:rsidRDefault="00B8794F" w:rsidP="004B2B8E">
                              <w:r>
                                <w:rPr>
                                  <w:rFonts w:cs="Arial"/>
                                  <w:color w:val="000000"/>
                                  <w:sz w:val="24"/>
                                </w:rPr>
                                <w:t>DA2GC (RL)</w:t>
                              </w:r>
                            </w:p>
                          </w:txbxContent>
                        </wps:txbx>
                        <wps:bodyPr rot="0" vert="horz" wrap="none" lIns="0" tIns="0" rIns="0" bIns="0" anchor="t" anchorCtr="0">
                          <a:spAutoFit/>
                        </wps:bodyPr>
                      </wps:wsp>
                      <wps:wsp>
                        <wps:cNvPr id="192" name="Rectangle 376"/>
                        <wps:cNvSpPr>
                          <a:spLocks noChangeArrowheads="1"/>
                        </wps:cNvSpPr>
                        <wps:spPr bwMode="auto">
                          <a:xfrm>
                            <a:off x="624205" y="1494790"/>
                            <a:ext cx="229235" cy="920750"/>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377"/>
                        <wps:cNvSpPr>
                          <a:spLocks noChangeArrowheads="1"/>
                        </wps:cNvSpPr>
                        <wps:spPr bwMode="auto">
                          <a:xfrm rot="16200000">
                            <a:off x="316579" y="1861967"/>
                            <a:ext cx="847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B003F" w14:textId="77777777" w:rsidR="00B8794F" w:rsidRDefault="00B8794F" w:rsidP="004B2B8E">
                              <w:r>
                                <w:rPr>
                                  <w:rFonts w:cs="Arial"/>
                                  <w:color w:val="000000"/>
                                  <w:sz w:val="24"/>
                                </w:rPr>
                                <w:t>DA2GC (FL)</w:t>
                              </w:r>
                            </w:p>
                          </w:txbxContent>
                        </wps:txbx>
                        <wps:bodyPr rot="0" vert="horz" wrap="none" lIns="0" tIns="0" rIns="0" bIns="0" anchor="t" anchorCtr="0">
                          <a:spAutoFit/>
                        </wps:bodyPr>
                      </wps:wsp>
                      <wps:wsp>
                        <wps:cNvPr id="194" name="Rectangle 378"/>
                        <wps:cNvSpPr>
                          <a:spLocks noChangeArrowheads="1"/>
                        </wps:cNvSpPr>
                        <wps:spPr bwMode="auto">
                          <a:xfrm>
                            <a:off x="853440" y="1487170"/>
                            <a:ext cx="229235" cy="1841500"/>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379"/>
                        <wps:cNvSpPr>
                          <a:spLocks noChangeArrowheads="1"/>
                        </wps:cNvSpPr>
                        <wps:spPr bwMode="auto">
                          <a:xfrm rot="16200000">
                            <a:off x="404176" y="2005288"/>
                            <a:ext cx="11258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CB037" w14:textId="77777777" w:rsidR="00B8794F" w:rsidRDefault="00B8794F" w:rsidP="004B2B8E">
                              <w:pPr>
                                <w:rPr>
                                  <w:sz w:val="22"/>
                                  <w:szCs w:val="22"/>
                                </w:rPr>
                              </w:pPr>
                              <w:r>
                                <w:rPr>
                                  <w:rFonts w:cs="Arial"/>
                                  <w:color w:val="000000"/>
                                  <w:sz w:val="22"/>
                                  <w:szCs w:val="22"/>
                                </w:rPr>
                                <w:t>PMSE (SAP/SAB)</w:t>
                              </w:r>
                            </w:p>
                          </w:txbxContent>
                        </wps:txbx>
                        <wps:bodyPr rot="0" vert="horz" wrap="none" lIns="0" tIns="0" rIns="0" bIns="0" anchor="t" anchorCtr="0">
                          <a:spAutoFit/>
                        </wps:bodyPr>
                      </wps:wsp>
                      <wps:wsp>
                        <wps:cNvPr id="196" name="Rectangle 380"/>
                        <wps:cNvSpPr>
                          <a:spLocks noChangeArrowheads="1"/>
                        </wps:cNvSpPr>
                        <wps:spPr bwMode="auto">
                          <a:xfrm>
                            <a:off x="624205" y="2416810"/>
                            <a:ext cx="229235" cy="920115"/>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381"/>
                        <wps:cNvCnPr/>
                        <wps:spPr bwMode="auto">
                          <a:xfrm>
                            <a:off x="5715" y="3329305"/>
                            <a:ext cx="5570855" cy="7620"/>
                          </a:xfrm>
                          <a:prstGeom prst="line">
                            <a:avLst/>
                          </a:prstGeom>
                          <a:noFill/>
                          <a:ln w="19"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382"/>
                        <wps:cNvCnPr/>
                        <wps:spPr bwMode="auto">
                          <a:xfrm>
                            <a:off x="5715" y="1487170"/>
                            <a:ext cx="5570855" cy="8255"/>
                          </a:xfrm>
                          <a:prstGeom prst="line">
                            <a:avLst/>
                          </a:prstGeom>
                          <a:noFill/>
                          <a:ln w="19"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Freeform 383"/>
                        <wps:cNvSpPr>
                          <a:spLocks noEditPoints="1"/>
                        </wps:cNvSpPr>
                        <wps:spPr bwMode="auto">
                          <a:xfrm>
                            <a:off x="825500" y="571500"/>
                            <a:ext cx="1129030" cy="520700"/>
                          </a:xfrm>
                          <a:custGeom>
                            <a:avLst/>
                            <a:gdLst>
                              <a:gd name="T0" fmla="*/ 0 w 1778"/>
                              <a:gd name="T1" fmla="*/ 785 h 820"/>
                              <a:gd name="T2" fmla="*/ 1683 w 1778"/>
                              <a:gd name="T3" fmla="*/ 27 h 820"/>
                              <a:gd name="T4" fmla="*/ 1699 w 1778"/>
                              <a:gd name="T5" fmla="*/ 62 h 820"/>
                              <a:gd name="T6" fmla="*/ 15 w 1778"/>
                              <a:gd name="T7" fmla="*/ 820 h 820"/>
                              <a:gd name="T8" fmla="*/ 0 w 1778"/>
                              <a:gd name="T9" fmla="*/ 785 h 820"/>
                              <a:gd name="T10" fmla="*/ 1650 w 1778"/>
                              <a:gd name="T11" fmla="*/ 0 h 820"/>
                              <a:gd name="T12" fmla="*/ 1778 w 1778"/>
                              <a:gd name="T13" fmla="*/ 5 h 820"/>
                              <a:gd name="T14" fmla="*/ 1697 w 1778"/>
                              <a:gd name="T15" fmla="*/ 104 h 820"/>
                              <a:gd name="T16" fmla="*/ 1650 w 1778"/>
                              <a:gd name="T17" fmla="*/ 0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78" h="820">
                                <a:moveTo>
                                  <a:pt x="0" y="785"/>
                                </a:moveTo>
                                <a:lnTo>
                                  <a:pt x="1683" y="27"/>
                                </a:lnTo>
                                <a:lnTo>
                                  <a:pt x="1699" y="62"/>
                                </a:lnTo>
                                <a:lnTo>
                                  <a:pt x="15" y="820"/>
                                </a:lnTo>
                                <a:lnTo>
                                  <a:pt x="0" y="785"/>
                                </a:lnTo>
                                <a:close/>
                                <a:moveTo>
                                  <a:pt x="1650" y="0"/>
                                </a:moveTo>
                                <a:lnTo>
                                  <a:pt x="1778" y="5"/>
                                </a:lnTo>
                                <a:lnTo>
                                  <a:pt x="1697" y="104"/>
                                </a:lnTo>
                                <a:lnTo>
                                  <a:pt x="1650" y="0"/>
                                </a:lnTo>
                                <a:close/>
                              </a:path>
                            </a:pathLst>
                          </a:custGeom>
                          <a:solidFill>
                            <a:srgbClr val="000000"/>
                          </a:solidFill>
                          <a:ln w="1" cap="flat">
                            <a:solidFill>
                              <a:srgbClr val="000000"/>
                            </a:solidFill>
                            <a:prstDash val="solid"/>
                            <a:bevel/>
                            <a:headEnd/>
                            <a:tailEnd/>
                          </a:ln>
                        </wps:spPr>
                        <wps:bodyPr rot="0" vert="horz" wrap="square" lIns="91440" tIns="45720" rIns="91440" bIns="45720" anchor="t" anchorCtr="0" upright="1">
                          <a:noAutofit/>
                        </wps:bodyPr>
                      </wps:wsp>
                      <wps:wsp>
                        <wps:cNvPr id="200" name="Freeform 384"/>
                        <wps:cNvSpPr>
                          <a:spLocks noEditPoints="1"/>
                        </wps:cNvSpPr>
                        <wps:spPr bwMode="auto">
                          <a:xfrm>
                            <a:off x="2155190" y="563880"/>
                            <a:ext cx="1059815" cy="518795"/>
                          </a:xfrm>
                          <a:custGeom>
                            <a:avLst/>
                            <a:gdLst>
                              <a:gd name="T0" fmla="*/ 17 w 1669"/>
                              <a:gd name="T1" fmla="*/ 0 h 817"/>
                              <a:gd name="T2" fmla="*/ 1591 w 1669"/>
                              <a:gd name="T3" fmla="*/ 756 h 817"/>
                              <a:gd name="T4" fmla="*/ 1575 w 1669"/>
                              <a:gd name="T5" fmla="*/ 790 h 817"/>
                              <a:gd name="T6" fmla="*/ 0 w 1669"/>
                              <a:gd name="T7" fmla="*/ 34 h 817"/>
                              <a:gd name="T8" fmla="*/ 17 w 1669"/>
                              <a:gd name="T9" fmla="*/ 0 h 817"/>
                              <a:gd name="T10" fmla="*/ 1591 w 1669"/>
                              <a:gd name="T11" fmla="*/ 713 h 817"/>
                              <a:gd name="T12" fmla="*/ 1669 w 1669"/>
                              <a:gd name="T13" fmla="*/ 814 h 817"/>
                              <a:gd name="T14" fmla="*/ 1541 w 1669"/>
                              <a:gd name="T15" fmla="*/ 817 h 817"/>
                              <a:gd name="T16" fmla="*/ 1591 w 1669"/>
                              <a:gd name="T17" fmla="*/ 713 h 8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9" h="817">
                                <a:moveTo>
                                  <a:pt x="17" y="0"/>
                                </a:moveTo>
                                <a:lnTo>
                                  <a:pt x="1591" y="756"/>
                                </a:lnTo>
                                <a:lnTo>
                                  <a:pt x="1575" y="790"/>
                                </a:lnTo>
                                <a:lnTo>
                                  <a:pt x="0" y="34"/>
                                </a:lnTo>
                                <a:lnTo>
                                  <a:pt x="17" y="0"/>
                                </a:lnTo>
                                <a:close/>
                                <a:moveTo>
                                  <a:pt x="1591" y="713"/>
                                </a:moveTo>
                                <a:lnTo>
                                  <a:pt x="1669" y="814"/>
                                </a:lnTo>
                                <a:lnTo>
                                  <a:pt x="1541" y="817"/>
                                </a:lnTo>
                                <a:lnTo>
                                  <a:pt x="1591" y="713"/>
                                </a:lnTo>
                                <a:close/>
                              </a:path>
                            </a:pathLst>
                          </a:custGeom>
                          <a:solidFill>
                            <a:srgbClr val="000000"/>
                          </a:solidFill>
                          <a:ln w="1" cap="flat">
                            <a:solidFill>
                              <a:srgbClr val="000000"/>
                            </a:solidFill>
                            <a:prstDash val="solid"/>
                            <a:bevel/>
                            <a:headEnd/>
                            <a:tailEnd/>
                          </a:ln>
                        </wps:spPr>
                        <wps:bodyPr rot="0" vert="horz" wrap="square" lIns="91440" tIns="45720" rIns="91440" bIns="45720" anchor="t" anchorCtr="0" upright="1">
                          <a:noAutofit/>
                        </wps:bodyPr>
                      </wps:wsp>
                      <wpg:grpSp>
                        <wpg:cNvPr id="201" name="Group 387"/>
                        <wpg:cNvGrpSpPr>
                          <a:grpSpLocks/>
                        </wpg:cNvGrpSpPr>
                        <wpg:grpSpPr bwMode="auto">
                          <a:xfrm>
                            <a:off x="1312545" y="0"/>
                            <a:ext cx="1740535" cy="574675"/>
                            <a:chOff x="1312545" y="0"/>
                            <a:chExt cx="2741" cy="905"/>
                          </a:xfrm>
                        </wpg:grpSpPr>
                        <pic:pic xmlns:pic="http://schemas.openxmlformats.org/drawingml/2006/picture">
                          <pic:nvPicPr>
                            <pic:cNvPr id="309" name="Picture 3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312545" y="0"/>
                              <a:ext cx="2741"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3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312545" y="0"/>
                              <a:ext cx="2741"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02" name="Line 388"/>
                        <wps:cNvCnPr/>
                        <wps:spPr bwMode="auto">
                          <a:xfrm>
                            <a:off x="2055495" y="448945"/>
                            <a:ext cx="0" cy="36195"/>
                          </a:xfrm>
                          <a:prstGeom prst="line">
                            <a:avLst/>
                          </a:prstGeom>
                          <a:noFill/>
                          <a:ln w="28"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203" name="Group 391"/>
                        <wpg:cNvGrpSpPr>
                          <a:grpSpLocks/>
                        </wpg:cNvGrpSpPr>
                        <wpg:grpSpPr bwMode="auto">
                          <a:xfrm>
                            <a:off x="1312545" y="0"/>
                            <a:ext cx="1740535" cy="574675"/>
                            <a:chOff x="1312545" y="0"/>
                            <a:chExt cx="2741" cy="905"/>
                          </a:xfrm>
                        </wpg:grpSpPr>
                        <pic:pic xmlns:pic="http://schemas.openxmlformats.org/drawingml/2006/picture">
                          <pic:nvPicPr>
                            <pic:cNvPr id="307" name="Picture 3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312545" y="0"/>
                              <a:ext cx="2741"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3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312545" y="0"/>
                              <a:ext cx="2741"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04" name="Line 392"/>
                        <wps:cNvCnPr/>
                        <wps:spPr bwMode="auto">
                          <a:xfrm>
                            <a:off x="2055495" y="448945"/>
                            <a:ext cx="0" cy="36195"/>
                          </a:xfrm>
                          <a:prstGeom prst="line">
                            <a:avLst/>
                          </a:prstGeom>
                          <a:noFill/>
                          <a:ln w="28"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393"/>
                        <wps:cNvCnPr/>
                        <wps:spPr bwMode="auto">
                          <a:xfrm>
                            <a:off x="699770" y="1093470"/>
                            <a:ext cx="76835" cy="635"/>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394"/>
                        <wps:cNvCnPr/>
                        <wps:spPr bwMode="auto">
                          <a:xfrm>
                            <a:off x="699770" y="1128395"/>
                            <a:ext cx="76835" cy="127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395"/>
                        <wps:cNvCnPr/>
                        <wps:spPr bwMode="auto">
                          <a:xfrm>
                            <a:off x="718820" y="1187450"/>
                            <a:ext cx="1270" cy="259715"/>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Freeform 396"/>
                        <wps:cNvSpPr>
                          <a:spLocks/>
                        </wps:cNvSpPr>
                        <wps:spPr bwMode="auto">
                          <a:xfrm>
                            <a:off x="718820" y="1187450"/>
                            <a:ext cx="38735" cy="259715"/>
                          </a:xfrm>
                          <a:custGeom>
                            <a:avLst/>
                            <a:gdLst>
                              <a:gd name="T0" fmla="*/ 61 w 61"/>
                              <a:gd name="T1" fmla="*/ 0 h 409"/>
                              <a:gd name="T2" fmla="*/ 61 w 61"/>
                              <a:gd name="T3" fmla="*/ 409 h 409"/>
                              <a:gd name="T4" fmla="*/ 0 w 61"/>
                              <a:gd name="T5" fmla="*/ 308 h 409"/>
                              <a:gd name="T6" fmla="*/ 61 w 61"/>
                              <a:gd name="T7" fmla="*/ 204 h 409"/>
                              <a:gd name="T8" fmla="*/ 0 w 61"/>
                              <a:gd name="T9" fmla="*/ 103 h 409"/>
                              <a:gd name="T10" fmla="*/ 61 w 61"/>
                              <a:gd name="T11" fmla="*/ 0 h 409"/>
                            </a:gdLst>
                            <a:ahLst/>
                            <a:cxnLst>
                              <a:cxn ang="0">
                                <a:pos x="T0" y="T1"/>
                              </a:cxn>
                              <a:cxn ang="0">
                                <a:pos x="T2" y="T3"/>
                              </a:cxn>
                              <a:cxn ang="0">
                                <a:pos x="T4" y="T5"/>
                              </a:cxn>
                              <a:cxn ang="0">
                                <a:pos x="T6" y="T7"/>
                              </a:cxn>
                              <a:cxn ang="0">
                                <a:pos x="T8" y="T9"/>
                              </a:cxn>
                              <a:cxn ang="0">
                                <a:pos x="T10" y="T11"/>
                              </a:cxn>
                            </a:cxnLst>
                            <a:rect l="0" t="0" r="r" b="b"/>
                            <a:pathLst>
                              <a:path w="61" h="409">
                                <a:moveTo>
                                  <a:pt x="61" y="0"/>
                                </a:moveTo>
                                <a:lnTo>
                                  <a:pt x="61" y="409"/>
                                </a:lnTo>
                                <a:lnTo>
                                  <a:pt x="0" y="308"/>
                                </a:lnTo>
                                <a:lnTo>
                                  <a:pt x="61" y="204"/>
                                </a:lnTo>
                                <a:lnTo>
                                  <a:pt x="0" y="103"/>
                                </a:lnTo>
                                <a:lnTo>
                                  <a:pt x="61" y="0"/>
                                </a:lnTo>
                              </a:path>
                            </a:pathLst>
                          </a:custGeom>
                          <a:noFill/>
                          <a:ln w="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397"/>
                        <wps:cNvCnPr/>
                        <wps:spPr bwMode="auto">
                          <a:xfrm>
                            <a:off x="692785" y="1447165"/>
                            <a:ext cx="90170" cy="127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Freeform 398"/>
                        <wps:cNvSpPr>
                          <a:spLocks/>
                        </wps:cNvSpPr>
                        <wps:spPr bwMode="auto">
                          <a:xfrm>
                            <a:off x="718820" y="1187450"/>
                            <a:ext cx="38735" cy="259715"/>
                          </a:xfrm>
                          <a:custGeom>
                            <a:avLst/>
                            <a:gdLst>
                              <a:gd name="T0" fmla="*/ 0 w 61"/>
                              <a:gd name="T1" fmla="*/ 409 h 409"/>
                              <a:gd name="T2" fmla="*/ 61 w 61"/>
                              <a:gd name="T3" fmla="*/ 308 h 409"/>
                              <a:gd name="T4" fmla="*/ 0 w 61"/>
                              <a:gd name="T5" fmla="*/ 204 h 409"/>
                              <a:gd name="T6" fmla="*/ 61 w 61"/>
                              <a:gd name="T7" fmla="*/ 103 h 409"/>
                              <a:gd name="T8" fmla="*/ 0 w 61"/>
                              <a:gd name="T9" fmla="*/ 0 h 409"/>
                              <a:gd name="T10" fmla="*/ 61 w 61"/>
                              <a:gd name="T11" fmla="*/ 0 h 409"/>
                            </a:gdLst>
                            <a:ahLst/>
                            <a:cxnLst>
                              <a:cxn ang="0">
                                <a:pos x="T0" y="T1"/>
                              </a:cxn>
                              <a:cxn ang="0">
                                <a:pos x="T2" y="T3"/>
                              </a:cxn>
                              <a:cxn ang="0">
                                <a:pos x="T4" y="T5"/>
                              </a:cxn>
                              <a:cxn ang="0">
                                <a:pos x="T6" y="T7"/>
                              </a:cxn>
                              <a:cxn ang="0">
                                <a:pos x="T8" y="T9"/>
                              </a:cxn>
                              <a:cxn ang="0">
                                <a:pos x="T10" y="T11"/>
                              </a:cxn>
                            </a:cxnLst>
                            <a:rect l="0" t="0" r="r" b="b"/>
                            <a:pathLst>
                              <a:path w="61" h="409">
                                <a:moveTo>
                                  <a:pt x="0" y="409"/>
                                </a:moveTo>
                                <a:lnTo>
                                  <a:pt x="61" y="308"/>
                                </a:lnTo>
                                <a:lnTo>
                                  <a:pt x="0" y="204"/>
                                </a:lnTo>
                                <a:lnTo>
                                  <a:pt x="61" y="103"/>
                                </a:lnTo>
                                <a:lnTo>
                                  <a:pt x="0" y="0"/>
                                </a:lnTo>
                                <a:lnTo>
                                  <a:pt x="61" y="0"/>
                                </a:lnTo>
                              </a:path>
                            </a:pathLst>
                          </a:custGeom>
                          <a:noFill/>
                          <a:ln w="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Line 399"/>
                        <wps:cNvCnPr/>
                        <wps:spPr bwMode="auto">
                          <a:xfrm>
                            <a:off x="711835" y="1187450"/>
                            <a:ext cx="0" cy="259715"/>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400"/>
                        <wps:cNvCnPr/>
                        <wps:spPr bwMode="auto">
                          <a:xfrm>
                            <a:off x="763270" y="1186815"/>
                            <a:ext cx="1270" cy="259715"/>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213" name="Group 403"/>
                        <wpg:cNvGrpSpPr>
                          <a:grpSpLocks/>
                        </wpg:cNvGrpSpPr>
                        <wpg:grpSpPr bwMode="auto">
                          <a:xfrm>
                            <a:off x="776605" y="1080770"/>
                            <a:ext cx="8255" cy="60960"/>
                            <a:chOff x="776605" y="1080770"/>
                            <a:chExt cx="13" cy="96"/>
                          </a:xfrm>
                        </wpg:grpSpPr>
                        <wps:wsp>
                          <wps:cNvPr id="305" name="Rectangle 401"/>
                          <wps:cNvSpPr>
                            <a:spLocks noChangeArrowheads="1"/>
                          </wps:cNvSpPr>
                          <wps:spPr bwMode="auto">
                            <a:xfrm>
                              <a:off x="776605" y="1080770"/>
                              <a:ext cx="13" cy="96"/>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402"/>
                          <wps:cNvSpPr>
                            <a:spLocks noChangeArrowheads="1"/>
                          </wps:cNvSpPr>
                          <wps:spPr bwMode="auto">
                            <a:xfrm>
                              <a:off x="776605" y="1080770"/>
                              <a:ext cx="13" cy="96"/>
                            </a:xfrm>
                            <a:prstGeom prst="rect">
                              <a:avLst/>
                            </a:prstGeom>
                            <a:noFill/>
                            <a:ln w="6"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406"/>
                        <wpg:cNvGrpSpPr>
                          <a:grpSpLocks/>
                        </wpg:cNvGrpSpPr>
                        <wpg:grpSpPr bwMode="auto">
                          <a:xfrm>
                            <a:off x="706120" y="1153795"/>
                            <a:ext cx="67310" cy="35560"/>
                            <a:chOff x="706120" y="1153795"/>
                            <a:chExt cx="106" cy="56"/>
                          </a:xfrm>
                        </wpg:grpSpPr>
                        <wps:wsp>
                          <wps:cNvPr id="303" name="Rectangle 404"/>
                          <wps:cNvSpPr>
                            <a:spLocks noChangeArrowheads="1"/>
                          </wps:cNvSpPr>
                          <wps:spPr bwMode="auto">
                            <a:xfrm>
                              <a:off x="706120" y="1153795"/>
                              <a:ext cx="106" cy="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405"/>
                          <wps:cNvSpPr>
                            <a:spLocks noChangeArrowheads="1"/>
                          </wps:cNvSpPr>
                          <wps:spPr bwMode="auto">
                            <a:xfrm>
                              <a:off x="706120" y="1153795"/>
                              <a:ext cx="106" cy="56"/>
                            </a:xfrm>
                            <a:prstGeom prst="rect">
                              <a:avLst/>
                            </a:prstGeom>
                            <a:noFill/>
                            <a:ln w="6"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409"/>
                        <wpg:cNvGrpSpPr>
                          <a:grpSpLocks/>
                        </wpg:cNvGrpSpPr>
                        <wpg:grpSpPr bwMode="auto">
                          <a:xfrm>
                            <a:off x="694690" y="1080770"/>
                            <a:ext cx="6985" cy="60960"/>
                            <a:chOff x="694690" y="1080770"/>
                            <a:chExt cx="11" cy="96"/>
                          </a:xfrm>
                        </wpg:grpSpPr>
                        <wps:wsp>
                          <wps:cNvPr id="301" name="Rectangle 407"/>
                          <wps:cNvSpPr>
                            <a:spLocks noChangeArrowheads="1"/>
                          </wps:cNvSpPr>
                          <wps:spPr bwMode="auto">
                            <a:xfrm>
                              <a:off x="694690" y="1080770"/>
                              <a:ext cx="11" cy="96"/>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408"/>
                          <wps:cNvSpPr>
                            <a:spLocks noChangeArrowheads="1"/>
                          </wps:cNvSpPr>
                          <wps:spPr bwMode="auto">
                            <a:xfrm>
                              <a:off x="694690" y="1080770"/>
                              <a:ext cx="11" cy="96"/>
                            </a:xfrm>
                            <a:prstGeom prst="rect">
                              <a:avLst/>
                            </a:prstGeom>
                            <a:noFill/>
                            <a:ln w="6"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412"/>
                        <wpg:cNvGrpSpPr>
                          <a:grpSpLocks/>
                        </wpg:cNvGrpSpPr>
                        <wpg:grpSpPr bwMode="auto">
                          <a:xfrm>
                            <a:off x="718185" y="1080770"/>
                            <a:ext cx="6985" cy="60960"/>
                            <a:chOff x="718185" y="1080770"/>
                            <a:chExt cx="11" cy="96"/>
                          </a:xfrm>
                        </wpg:grpSpPr>
                        <wps:wsp>
                          <wps:cNvPr id="299" name="Rectangle 410"/>
                          <wps:cNvSpPr>
                            <a:spLocks noChangeArrowheads="1"/>
                          </wps:cNvSpPr>
                          <wps:spPr bwMode="auto">
                            <a:xfrm>
                              <a:off x="718185" y="1080770"/>
                              <a:ext cx="11" cy="96"/>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411"/>
                          <wps:cNvSpPr>
                            <a:spLocks noChangeArrowheads="1"/>
                          </wps:cNvSpPr>
                          <wps:spPr bwMode="auto">
                            <a:xfrm>
                              <a:off x="718185" y="1080770"/>
                              <a:ext cx="11" cy="96"/>
                            </a:xfrm>
                            <a:prstGeom prst="rect">
                              <a:avLst/>
                            </a:prstGeom>
                            <a:noFill/>
                            <a:ln w="6"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415"/>
                        <wpg:cNvGrpSpPr>
                          <a:grpSpLocks/>
                        </wpg:cNvGrpSpPr>
                        <wpg:grpSpPr bwMode="auto">
                          <a:xfrm>
                            <a:off x="754380" y="1080770"/>
                            <a:ext cx="6350" cy="60960"/>
                            <a:chOff x="754380" y="1080770"/>
                            <a:chExt cx="10" cy="96"/>
                          </a:xfrm>
                        </wpg:grpSpPr>
                        <wps:wsp>
                          <wps:cNvPr id="297" name="Rectangle 413"/>
                          <wps:cNvSpPr>
                            <a:spLocks noChangeArrowheads="1"/>
                          </wps:cNvSpPr>
                          <wps:spPr bwMode="auto">
                            <a:xfrm>
                              <a:off x="754380" y="1080770"/>
                              <a:ext cx="10" cy="96"/>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414"/>
                          <wps:cNvSpPr>
                            <a:spLocks noChangeArrowheads="1"/>
                          </wps:cNvSpPr>
                          <wps:spPr bwMode="auto">
                            <a:xfrm>
                              <a:off x="754380" y="1080770"/>
                              <a:ext cx="10" cy="96"/>
                            </a:xfrm>
                            <a:prstGeom prst="rect">
                              <a:avLst/>
                            </a:prstGeom>
                            <a:noFill/>
                            <a:ln w="6"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8" name="Line 416"/>
                        <wps:cNvCnPr/>
                        <wps:spPr bwMode="auto">
                          <a:xfrm>
                            <a:off x="735965" y="1093470"/>
                            <a:ext cx="1270" cy="5842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417"/>
                        <wps:cNvCnPr/>
                        <wps:spPr bwMode="auto">
                          <a:xfrm>
                            <a:off x="741045" y="1093470"/>
                            <a:ext cx="1270" cy="5842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418"/>
                        <wps:cNvCnPr/>
                        <wps:spPr bwMode="auto">
                          <a:xfrm>
                            <a:off x="699770" y="1093470"/>
                            <a:ext cx="76835" cy="635"/>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419"/>
                        <wps:cNvCnPr/>
                        <wps:spPr bwMode="auto">
                          <a:xfrm>
                            <a:off x="699770" y="1128395"/>
                            <a:ext cx="76835" cy="127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420"/>
                        <wps:cNvCnPr/>
                        <wps:spPr bwMode="auto">
                          <a:xfrm>
                            <a:off x="718820" y="1187450"/>
                            <a:ext cx="1270" cy="259715"/>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Freeform 421"/>
                        <wps:cNvSpPr>
                          <a:spLocks/>
                        </wps:cNvSpPr>
                        <wps:spPr bwMode="auto">
                          <a:xfrm>
                            <a:off x="718820" y="1187450"/>
                            <a:ext cx="38735" cy="259715"/>
                          </a:xfrm>
                          <a:custGeom>
                            <a:avLst/>
                            <a:gdLst>
                              <a:gd name="T0" fmla="*/ 61 w 61"/>
                              <a:gd name="T1" fmla="*/ 0 h 409"/>
                              <a:gd name="T2" fmla="*/ 61 w 61"/>
                              <a:gd name="T3" fmla="*/ 409 h 409"/>
                              <a:gd name="T4" fmla="*/ 0 w 61"/>
                              <a:gd name="T5" fmla="*/ 308 h 409"/>
                              <a:gd name="T6" fmla="*/ 61 w 61"/>
                              <a:gd name="T7" fmla="*/ 204 h 409"/>
                              <a:gd name="T8" fmla="*/ 0 w 61"/>
                              <a:gd name="T9" fmla="*/ 103 h 409"/>
                              <a:gd name="T10" fmla="*/ 61 w 61"/>
                              <a:gd name="T11" fmla="*/ 0 h 409"/>
                            </a:gdLst>
                            <a:ahLst/>
                            <a:cxnLst>
                              <a:cxn ang="0">
                                <a:pos x="T0" y="T1"/>
                              </a:cxn>
                              <a:cxn ang="0">
                                <a:pos x="T2" y="T3"/>
                              </a:cxn>
                              <a:cxn ang="0">
                                <a:pos x="T4" y="T5"/>
                              </a:cxn>
                              <a:cxn ang="0">
                                <a:pos x="T6" y="T7"/>
                              </a:cxn>
                              <a:cxn ang="0">
                                <a:pos x="T8" y="T9"/>
                              </a:cxn>
                              <a:cxn ang="0">
                                <a:pos x="T10" y="T11"/>
                              </a:cxn>
                            </a:cxnLst>
                            <a:rect l="0" t="0" r="r" b="b"/>
                            <a:pathLst>
                              <a:path w="61" h="409">
                                <a:moveTo>
                                  <a:pt x="61" y="0"/>
                                </a:moveTo>
                                <a:lnTo>
                                  <a:pt x="61" y="409"/>
                                </a:lnTo>
                                <a:lnTo>
                                  <a:pt x="0" y="308"/>
                                </a:lnTo>
                                <a:lnTo>
                                  <a:pt x="61" y="204"/>
                                </a:lnTo>
                                <a:lnTo>
                                  <a:pt x="0" y="103"/>
                                </a:lnTo>
                                <a:lnTo>
                                  <a:pt x="61" y="0"/>
                                </a:lnTo>
                              </a:path>
                            </a:pathLst>
                          </a:custGeom>
                          <a:noFill/>
                          <a:ln w="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422"/>
                        <wps:cNvCnPr/>
                        <wps:spPr bwMode="auto">
                          <a:xfrm>
                            <a:off x="692785" y="1447165"/>
                            <a:ext cx="90170" cy="127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Freeform 423"/>
                        <wps:cNvSpPr>
                          <a:spLocks/>
                        </wps:cNvSpPr>
                        <wps:spPr bwMode="auto">
                          <a:xfrm>
                            <a:off x="718820" y="1187450"/>
                            <a:ext cx="38735" cy="259715"/>
                          </a:xfrm>
                          <a:custGeom>
                            <a:avLst/>
                            <a:gdLst>
                              <a:gd name="T0" fmla="*/ 0 w 61"/>
                              <a:gd name="T1" fmla="*/ 409 h 409"/>
                              <a:gd name="T2" fmla="*/ 61 w 61"/>
                              <a:gd name="T3" fmla="*/ 308 h 409"/>
                              <a:gd name="T4" fmla="*/ 0 w 61"/>
                              <a:gd name="T5" fmla="*/ 204 h 409"/>
                              <a:gd name="T6" fmla="*/ 61 w 61"/>
                              <a:gd name="T7" fmla="*/ 103 h 409"/>
                              <a:gd name="T8" fmla="*/ 0 w 61"/>
                              <a:gd name="T9" fmla="*/ 0 h 409"/>
                              <a:gd name="T10" fmla="*/ 61 w 61"/>
                              <a:gd name="T11" fmla="*/ 0 h 409"/>
                            </a:gdLst>
                            <a:ahLst/>
                            <a:cxnLst>
                              <a:cxn ang="0">
                                <a:pos x="T0" y="T1"/>
                              </a:cxn>
                              <a:cxn ang="0">
                                <a:pos x="T2" y="T3"/>
                              </a:cxn>
                              <a:cxn ang="0">
                                <a:pos x="T4" y="T5"/>
                              </a:cxn>
                              <a:cxn ang="0">
                                <a:pos x="T6" y="T7"/>
                              </a:cxn>
                              <a:cxn ang="0">
                                <a:pos x="T8" y="T9"/>
                              </a:cxn>
                              <a:cxn ang="0">
                                <a:pos x="T10" y="T11"/>
                              </a:cxn>
                            </a:cxnLst>
                            <a:rect l="0" t="0" r="r" b="b"/>
                            <a:pathLst>
                              <a:path w="61" h="409">
                                <a:moveTo>
                                  <a:pt x="0" y="409"/>
                                </a:moveTo>
                                <a:lnTo>
                                  <a:pt x="61" y="308"/>
                                </a:lnTo>
                                <a:lnTo>
                                  <a:pt x="0" y="204"/>
                                </a:lnTo>
                                <a:lnTo>
                                  <a:pt x="61" y="103"/>
                                </a:lnTo>
                                <a:lnTo>
                                  <a:pt x="0" y="0"/>
                                </a:lnTo>
                                <a:lnTo>
                                  <a:pt x="61" y="0"/>
                                </a:lnTo>
                              </a:path>
                            </a:pathLst>
                          </a:custGeom>
                          <a:noFill/>
                          <a:ln w="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424"/>
                        <wps:cNvCnPr/>
                        <wps:spPr bwMode="auto">
                          <a:xfrm>
                            <a:off x="711835" y="1187450"/>
                            <a:ext cx="0" cy="259715"/>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425"/>
                        <wps:cNvCnPr/>
                        <wps:spPr bwMode="auto">
                          <a:xfrm>
                            <a:off x="763270" y="1186815"/>
                            <a:ext cx="1270" cy="259715"/>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228" name="Group 428"/>
                        <wpg:cNvGrpSpPr>
                          <a:grpSpLocks/>
                        </wpg:cNvGrpSpPr>
                        <wpg:grpSpPr bwMode="auto">
                          <a:xfrm>
                            <a:off x="776605" y="1080770"/>
                            <a:ext cx="8255" cy="60960"/>
                            <a:chOff x="776605" y="1080770"/>
                            <a:chExt cx="13" cy="96"/>
                          </a:xfrm>
                        </wpg:grpSpPr>
                        <wps:wsp>
                          <wps:cNvPr id="295" name="Rectangle 426"/>
                          <wps:cNvSpPr>
                            <a:spLocks noChangeArrowheads="1"/>
                          </wps:cNvSpPr>
                          <wps:spPr bwMode="auto">
                            <a:xfrm>
                              <a:off x="776605" y="1080770"/>
                              <a:ext cx="13" cy="96"/>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427"/>
                          <wps:cNvSpPr>
                            <a:spLocks noChangeArrowheads="1"/>
                          </wps:cNvSpPr>
                          <wps:spPr bwMode="auto">
                            <a:xfrm>
                              <a:off x="776605" y="1080770"/>
                              <a:ext cx="13" cy="96"/>
                            </a:xfrm>
                            <a:prstGeom prst="rect">
                              <a:avLst/>
                            </a:prstGeom>
                            <a:noFill/>
                            <a:ln w="6"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431"/>
                        <wpg:cNvGrpSpPr>
                          <a:grpSpLocks/>
                        </wpg:cNvGrpSpPr>
                        <wpg:grpSpPr bwMode="auto">
                          <a:xfrm>
                            <a:off x="706120" y="1153795"/>
                            <a:ext cx="67310" cy="35560"/>
                            <a:chOff x="706120" y="1153795"/>
                            <a:chExt cx="106" cy="56"/>
                          </a:xfrm>
                        </wpg:grpSpPr>
                        <wps:wsp>
                          <wps:cNvPr id="293" name="Rectangle 429"/>
                          <wps:cNvSpPr>
                            <a:spLocks noChangeArrowheads="1"/>
                          </wps:cNvSpPr>
                          <wps:spPr bwMode="auto">
                            <a:xfrm>
                              <a:off x="706120" y="1153795"/>
                              <a:ext cx="106" cy="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430"/>
                          <wps:cNvSpPr>
                            <a:spLocks noChangeArrowheads="1"/>
                          </wps:cNvSpPr>
                          <wps:spPr bwMode="auto">
                            <a:xfrm>
                              <a:off x="706120" y="1153795"/>
                              <a:ext cx="106" cy="56"/>
                            </a:xfrm>
                            <a:prstGeom prst="rect">
                              <a:avLst/>
                            </a:prstGeom>
                            <a:noFill/>
                            <a:ln w="6"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434"/>
                        <wpg:cNvGrpSpPr>
                          <a:grpSpLocks/>
                        </wpg:cNvGrpSpPr>
                        <wpg:grpSpPr bwMode="auto">
                          <a:xfrm>
                            <a:off x="694690" y="1080770"/>
                            <a:ext cx="6985" cy="60960"/>
                            <a:chOff x="694690" y="1080770"/>
                            <a:chExt cx="11" cy="96"/>
                          </a:xfrm>
                        </wpg:grpSpPr>
                        <wps:wsp>
                          <wps:cNvPr id="291" name="Rectangle 432"/>
                          <wps:cNvSpPr>
                            <a:spLocks noChangeArrowheads="1"/>
                          </wps:cNvSpPr>
                          <wps:spPr bwMode="auto">
                            <a:xfrm>
                              <a:off x="694690" y="1080770"/>
                              <a:ext cx="11" cy="96"/>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433"/>
                          <wps:cNvSpPr>
                            <a:spLocks noChangeArrowheads="1"/>
                          </wps:cNvSpPr>
                          <wps:spPr bwMode="auto">
                            <a:xfrm>
                              <a:off x="694690" y="1080770"/>
                              <a:ext cx="11" cy="96"/>
                            </a:xfrm>
                            <a:prstGeom prst="rect">
                              <a:avLst/>
                            </a:prstGeom>
                            <a:noFill/>
                            <a:ln w="6"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437"/>
                        <wpg:cNvGrpSpPr>
                          <a:grpSpLocks/>
                        </wpg:cNvGrpSpPr>
                        <wpg:grpSpPr bwMode="auto">
                          <a:xfrm>
                            <a:off x="718185" y="1080770"/>
                            <a:ext cx="6985" cy="60960"/>
                            <a:chOff x="718185" y="1080770"/>
                            <a:chExt cx="11" cy="96"/>
                          </a:xfrm>
                        </wpg:grpSpPr>
                        <wps:wsp>
                          <wps:cNvPr id="289" name="Rectangle 435"/>
                          <wps:cNvSpPr>
                            <a:spLocks noChangeArrowheads="1"/>
                          </wps:cNvSpPr>
                          <wps:spPr bwMode="auto">
                            <a:xfrm>
                              <a:off x="718185" y="1080770"/>
                              <a:ext cx="11" cy="96"/>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436"/>
                          <wps:cNvSpPr>
                            <a:spLocks noChangeArrowheads="1"/>
                          </wps:cNvSpPr>
                          <wps:spPr bwMode="auto">
                            <a:xfrm>
                              <a:off x="718185" y="1080770"/>
                              <a:ext cx="11" cy="96"/>
                            </a:xfrm>
                            <a:prstGeom prst="rect">
                              <a:avLst/>
                            </a:prstGeom>
                            <a:noFill/>
                            <a:ln w="6"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440"/>
                        <wpg:cNvGrpSpPr>
                          <a:grpSpLocks/>
                        </wpg:cNvGrpSpPr>
                        <wpg:grpSpPr bwMode="auto">
                          <a:xfrm>
                            <a:off x="754380" y="1080770"/>
                            <a:ext cx="6350" cy="60960"/>
                            <a:chOff x="754380" y="1080770"/>
                            <a:chExt cx="10" cy="96"/>
                          </a:xfrm>
                        </wpg:grpSpPr>
                        <wps:wsp>
                          <wps:cNvPr id="287" name="Rectangle 438"/>
                          <wps:cNvSpPr>
                            <a:spLocks noChangeArrowheads="1"/>
                          </wps:cNvSpPr>
                          <wps:spPr bwMode="auto">
                            <a:xfrm>
                              <a:off x="754380" y="1080770"/>
                              <a:ext cx="10" cy="96"/>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439"/>
                          <wps:cNvSpPr>
                            <a:spLocks noChangeArrowheads="1"/>
                          </wps:cNvSpPr>
                          <wps:spPr bwMode="auto">
                            <a:xfrm>
                              <a:off x="754380" y="1080770"/>
                              <a:ext cx="10" cy="96"/>
                            </a:xfrm>
                            <a:prstGeom prst="rect">
                              <a:avLst/>
                            </a:prstGeom>
                            <a:noFill/>
                            <a:ln w="6"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3" name="Line 441"/>
                        <wps:cNvCnPr/>
                        <wps:spPr bwMode="auto">
                          <a:xfrm>
                            <a:off x="735965" y="1093470"/>
                            <a:ext cx="1270" cy="5842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442"/>
                        <wps:cNvCnPr/>
                        <wps:spPr bwMode="auto">
                          <a:xfrm>
                            <a:off x="741045" y="1093470"/>
                            <a:ext cx="1270" cy="5842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443"/>
                        <wps:cNvCnPr/>
                        <wps:spPr bwMode="auto">
                          <a:xfrm>
                            <a:off x="3267710" y="1093470"/>
                            <a:ext cx="76835" cy="635"/>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444"/>
                        <wps:cNvCnPr/>
                        <wps:spPr bwMode="auto">
                          <a:xfrm>
                            <a:off x="3267710" y="1129030"/>
                            <a:ext cx="76835" cy="635"/>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445"/>
                        <wps:cNvCnPr/>
                        <wps:spPr bwMode="auto">
                          <a:xfrm>
                            <a:off x="3286760" y="1187450"/>
                            <a:ext cx="1270" cy="259715"/>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Freeform 446"/>
                        <wps:cNvSpPr>
                          <a:spLocks/>
                        </wps:cNvSpPr>
                        <wps:spPr bwMode="auto">
                          <a:xfrm>
                            <a:off x="3286760" y="1187450"/>
                            <a:ext cx="38735" cy="259715"/>
                          </a:xfrm>
                          <a:custGeom>
                            <a:avLst/>
                            <a:gdLst>
                              <a:gd name="T0" fmla="*/ 61 w 61"/>
                              <a:gd name="T1" fmla="*/ 0 h 409"/>
                              <a:gd name="T2" fmla="*/ 61 w 61"/>
                              <a:gd name="T3" fmla="*/ 409 h 409"/>
                              <a:gd name="T4" fmla="*/ 0 w 61"/>
                              <a:gd name="T5" fmla="*/ 308 h 409"/>
                              <a:gd name="T6" fmla="*/ 61 w 61"/>
                              <a:gd name="T7" fmla="*/ 204 h 409"/>
                              <a:gd name="T8" fmla="*/ 0 w 61"/>
                              <a:gd name="T9" fmla="*/ 103 h 409"/>
                              <a:gd name="T10" fmla="*/ 61 w 61"/>
                              <a:gd name="T11" fmla="*/ 0 h 409"/>
                            </a:gdLst>
                            <a:ahLst/>
                            <a:cxnLst>
                              <a:cxn ang="0">
                                <a:pos x="T0" y="T1"/>
                              </a:cxn>
                              <a:cxn ang="0">
                                <a:pos x="T2" y="T3"/>
                              </a:cxn>
                              <a:cxn ang="0">
                                <a:pos x="T4" y="T5"/>
                              </a:cxn>
                              <a:cxn ang="0">
                                <a:pos x="T6" y="T7"/>
                              </a:cxn>
                              <a:cxn ang="0">
                                <a:pos x="T8" y="T9"/>
                              </a:cxn>
                              <a:cxn ang="0">
                                <a:pos x="T10" y="T11"/>
                              </a:cxn>
                            </a:cxnLst>
                            <a:rect l="0" t="0" r="r" b="b"/>
                            <a:pathLst>
                              <a:path w="61" h="409">
                                <a:moveTo>
                                  <a:pt x="61" y="0"/>
                                </a:moveTo>
                                <a:lnTo>
                                  <a:pt x="61" y="409"/>
                                </a:lnTo>
                                <a:lnTo>
                                  <a:pt x="0" y="308"/>
                                </a:lnTo>
                                <a:lnTo>
                                  <a:pt x="61" y="204"/>
                                </a:lnTo>
                                <a:lnTo>
                                  <a:pt x="0" y="103"/>
                                </a:lnTo>
                                <a:lnTo>
                                  <a:pt x="61" y="0"/>
                                </a:lnTo>
                              </a:path>
                            </a:pathLst>
                          </a:custGeom>
                          <a:noFill/>
                          <a:ln w="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447"/>
                        <wps:cNvCnPr/>
                        <wps:spPr bwMode="auto">
                          <a:xfrm>
                            <a:off x="3260725" y="1447165"/>
                            <a:ext cx="89535" cy="127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Freeform 448"/>
                        <wps:cNvSpPr>
                          <a:spLocks/>
                        </wps:cNvSpPr>
                        <wps:spPr bwMode="auto">
                          <a:xfrm>
                            <a:off x="3286760" y="1187450"/>
                            <a:ext cx="38735" cy="259715"/>
                          </a:xfrm>
                          <a:custGeom>
                            <a:avLst/>
                            <a:gdLst>
                              <a:gd name="T0" fmla="*/ 0 w 61"/>
                              <a:gd name="T1" fmla="*/ 409 h 409"/>
                              <a:gd name="T2" fmla="*/ 61 w 61"/>
                              <a:gd name="T3" fmla="*/ 308 h 409"/>
                              <a:gd name="T4" fmla="*/ 0 w 61"/>
                              <a:gd name="T5" fmla="*/ 204 h 409"/>
                              <a:gd name="T6" fmla="*/ 61 w 61"/>
                              <a:gd name="T7" fmla="*/ 103 h 409"/>
                              <a:gd name="T8" fmla="*/ 0 w 61"/>
                              <a:gd name="T9" fmla="*/ 0 h 409"/>
                              <a:gd name="T10" fmla="*/ 61 w 61"/>
                              <a:gd name="T11" fmla="*/ 0 h 409"/>
                            </a:gdLst>
                            <a:ahLst/>
                            <a:cxnLst>
                              <a:cxn ang="0">
                                <a:pos x="T0" y="T1"/>
                              </a:cxn>
                              <a:cxn ang="0">
                                <a:pos x="T2" y="T3"/>
                              </a:cxn>
                              <a:cxn ang="0">
                                <a:pos x="T4" y="T5"/>
                              </a:cxn>
                              <a:cxn ang="0">
                                <a:pos x="T6" y="T7"/>
                              </a:cxn>
                              <a:cxn ang="0">
                                <a:pos x="T8" y="T9"/>
                              </a:cxn>
                              <a:cxn ang="0">
                                <a:pos x="T10" y="T11"/>
                              </a:cxn>
                            </a:cxnLst>
                            <a:rect l="0" t="0" r="r" b="b"/>
                            <a:pathLst>
                              <a:path w="61" h="409">
                                <a:moveTo>
                                  <a:pt x="0" y="409"/>
                                </a:moveTo>
                                <a:lnTo>
                                  <a:pt x="61" y="308"/>
                                </a:lnTo>
                                <a:lnTo>
                                  <a:pt x="0" y="204"/>
                                </a:lnTo>
                                <a:lnTo>
                                  <a:pt x="61" y="103"/>
                                </a:lnTo>
                                <a:lnTo>
                                  <a:pt x="0" y="0"/>
                                </a:lnTo>
                                <a:lnTo>
                                  <a:pt x="61" y="0"/>
                                </a:lnTo>
                              </a:path>
                            </a:pathLst>
                          </a:custGeom>
                          <a:noFill/>
                          <a:ln w="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Line 449"/>
                        <wps:cNvCnPr/>
                        <wps:spPr bwMode="auto">
                          <a:xfrm>
                            <a:off x="3279775" y="1187450"/>
                            <a:ext cx="0" cy="259715"/>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450"/>
                        <wps:cNvCnPr/>
                        <wps:spPr bwMode="auto">
                          <a:xfrm>
                            <a:off x="3331210" y="1186815"/>
                            <a:ext cx="1270" cy="259715"/>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243" name="Group 453"/>
                        <wpg:cNvGrpSpPr>
                          <a:grpSpLocks/>
                        </wpg:cNvGrpSpPr>
                        <wpg:grpSpPr bwMode="auto">
                          <a:xfrm>
                            <a:off x="3344545" y="1080770"/>
                            <a:ext cx="8255" cy="60960"/>
                            <a:chOff x="3344545" y="1080770"/>
                            <a:chExt cx="13" cy="96"/>
                          </a:xfrm>
                        </wpg:grpSpPr>
                        <wps:wsp>
                          <wps:cNvPr id="285" name="Rectangle 451"/>
                          <wps:cNvSpPr>
                            <a:spLocks noChangeArrowheads="1"/>
                          </wps:cNvSpPr>
                          <wps:spPr bwMode="auto">
                            <a:xfrm>
                              <a:off x="3344545" y="1080770"/>
                              <a:ext cx="13" cy="96"/>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452"/>
                          <wps:cNvSpPr>
                            <a:spLocks noChangeArrowheads="1"/>
                          </wps:cNvSpPr>
                          <wps:spPr bwMode="auto">
                            <a:xfrm>
                              <a:off x="3344545" y="1080770"/>
                              <a:ext cx="13" cy="96"/>
                            </a:xfrm>
                            <a:prstGeom prst="rect">
                              <a:avLst/>
                            </a:prstGeom>
                            <a:noFill/>
                            <a:ln w="6"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456"/>
                        <wpg:cNvGrpSpPr>
                          <a:grpSpLocks/>
                        </wpg:cNvGrpSpPr>
                        <wpg:grpSpPr bwMode="auto">
                          <a:xfrm>
                            <a:off x="3274060" y="1153795"/>
                            <a:ext cx="67310" cy="35560"/>
                            <a:chOff x="3274060" y="1153795"/>
                            <a:chExt cx="106" cy="56"/>
                          </a:xfrm>
                        </wpg:grpSpPr>
                        <wps:wsp>
                          <wps:cNvPr id="283" name="Rectangle 454"/>
                          <wps:cNvSpPr>
                            <a:spLocks noChangeArrowheads="1"/>
                          </wps:cNvSpPr>
                          <wps:spPr bwMode="auto">
                            <a:xfrm>
                              <a:off x="3274060" y="1153795"/>
                              <a:ext cx="106" cy="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455"/>
                          <wps:cNvSpPr>
                            <a:spLocks noChangeArrowheads="1"/>
                          </wps:cNvSpPr>
                          <wps:spPr bwMode="auto">
                            <a:xfrm>
                              <a:off x="3274060" y="1153795"/>
                              <a:ext cx="106" cy="56"/>
                            </a:xfrm>
                            <a:prstGeom prst="rect">
                              <a:avLst/>
                            </a:prstGeom>
                            <a:noFill/>
                            <a:ln w="6"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459"/>
                        <wpg:cNvGrpSpPr>
                          <a:grpSpLocks/>
                        </wpg:cNvGrpSpPr>
                        <wpg:grpSpPr bwMode="auto">
                          <a:xfrm>
                            <a:off x="3262630" y="1080770"/>
                            <a:ext cx="6985" cy="60960"/>
                            <a:chOff x="3262630" y="1080770"/>
                            <a:chExt cx="11" cy="96"/>
                          </a:xfrm>
                        </wpg:grpSpPr>
                        <wps:wsp>
                          <wps:cNvPr id="281" name="Rectangle 457"/>
                          <wps:cNvSpPr>
                            <a:spLocks noChangeArrowheads="1"/>
                          </wps:cNvSpPr>
                          <wps:spPr bwMode="auto">
                            <a:xfrm>
                              <a:off x="3262630" y="1080770"/>
                              <a:ext cx="11" cy="96"/>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458"/>
                          <wps:cNvSpPr>
                            <a:spLocks noChangeArrowheads="1"/>
                          </wps:cNvSpPr>
                          <wps:spPr bwMode="auto">
                            <a:xfrm>
                              <a:off x="3262630" y="1080770"/>
                              <a:ext cx="11" cy="96"/>
                            </a:xfrm>
                            <a:prstGeom prst="rect">
                              <a:avLst/>
                            </a:prstGeom>
                            <a:noFill/>
                            <a:ln w="6"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462"/>
                        <wpg:cNvGrpSpPr>
                          <a:grpSpLocks/>
                        </wpg:cNvGrpSpPr>
                        <wpg:grpSpPr bwMode="auto">
                          <a:xfrm>
                            <a:off x="3286125" y="1080770"/>
                            <a:ext cx="6985" cy="60960"/>
                            <a:chOff x="3286125" y="1080770"/>
                            <a:chExt cx="11" cy="96"/>
                          </a:xfrm>
                        </wpg:grpSpPr>
                        <wps:wsp>
                          <wps:cNvPr id="279" name="Rectangle 460"/>
                          <wps:cNvSpPr>
                            <a:spLocks noChangeArrowheads="1"/>
                          </wps:cNvSpPr>
                          <wps:spPr bwMode="auto">
                            <a:xfrm>
                              <a:off x="3286125" y="1080770"/>
                              <a:ext cx="11" cy="96"/>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461"/>
                          <wps:cNvSpPr>
                            <a:spLocks noChangeArrowheads="1"/>
                          </wps:cNvSpPr>
                          <wps:spPr bwMode="auto">
                            <a:xfrm>
                              <a:off x="3286125" y="1080770"/>
                              <a:ext cx="11" cy="96"/>
                            </a:xfrm>
                            <a:prstGeom prst="rect">
                              <a:avLst/>
                            </a:prstGeom>
                            <a:noFill/>
                            <a:ln w="6"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465"/>
                        <wpg:cNvGrpSpPr>
                          <a:grpSpLocks/>
                        </wpg:cNvGrpSpPr>
                        <wpg:grpSpPr bwMode="auto">
                          <a:xfrm>
                            <a:off x="3322320" y="1080770"/>
                            <a:ext cx="6350" cy="60960"/>
                            <a:chOff x="3322320" y="1080770"/>
                            <a:chExt cx="10" cy="96"/>
                          </a:xfrm>
                        </wpg:grpSpPr>
                        <wps:wsp>
                          <wps:cNvPr id="277" name="Rectangle 463"/>
                          <wps:cNvSpPr>
                            <a:spLocks noChangeArrowheads="1"/>
                          </wps:cNvSpPr>
                          <wps:spPr bwMode="auto">
                            <a:xfrm>
                              <a:off x="3322320" y="1080770"/>
                              <a:ext cx="10" cy="96"/>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464"/>
                          <wps:cNvSpPr>
                            <a:spLocks noChangeArrowheads="1"/>
                          </wps:cNvSpPr>
                          <wps:spPr bwMode="auto">
                            <a:xfrm>
                              <a:off x="3322320" y="1080770"/>
                              <a:ext cx="10" cy="96"/>
                            </a:xfrm>
                            <a:prstGeom prst="rect">
                              <a:avLst/>
                            </a:prstGeom>
                            <a:noFill/>
                            <a:ln w="6"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 name="Line 466"/>
                        <wps:cNvCnPr/>
                        <wps:spPr bwMode="auto">
                          <a:xfrm>
                            <a:off x="3303905" y="1093470"/>
                            <a:ext cx="1270" cy="5842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467"/>
                        <wps:cNvCnPr/>
                        <wps:spPr bwMode="auto">
                          <a:xfrm>
                            <a:off x="3308985" y="1093470"/>
                            <a:ext cx="1270" cy="5842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468"/>
                        <wps:cNvCnPr/>
                        <wps:spPr bwMode="auto">
                          <a:xfrm>
                            <a:off x="3267710" y="1093470"/>
                            <a:ext cx="76835" cy="635"/>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469"/>
                        <wps:cNvCnPr/>
                        <wps:spPr bwMode="auto">
                          <a:xfrm>
                            <a:off x="3267710" y="1129030"/>
                            <a:ext cx="76835" cy="635"/>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470"/>
                        <wps:cNvCnPr/>
                        <wps:spPr bwMode="auto">
                          <a:xfrm>
                            <a:off x="3286760" y="1187450"/>
                            <a:ext cx="1270" cy="259715"/>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Freeform 471"/>
                        <wps:cNvSpPr>
                          <a:spLocks/>
                        </wps:cNvSpPr>
                        <wps:spPr bwMode="auto">
                          <a:xfrm>
                            <a:off x="3286760" y="1187450"/>
                            <a:ext cx="38735" cy="259715"/>
                          </a:xfrm>
                          <a:custGeom>
                            <a:avLst/>
                            <a:gdLst>
                              <a:gd name="T0" fmla="*/ 61 w 61"/>
                              <a:gd name="T1" fmla="*/ 0 h 409"/>
                              <a:gd name="T2" fmla="*/ 61 w 61"/>
                              <a:gd name="T3" fmla="*/ 409 h 409"/>
                              <a:gd name="T4" fmla="*/ 0 w 61"/>
                              <a:gd name="T5" fmla="*/ 308 h 409"/>
                              <a:gd name="T6" fmla="*/ 61 w 61"/>
                              <a:gd name="T7" fmla="*/ 204 h 409"/>
                              <a:gd name="T8" fmla="*/ 0 w 61"/>
                              <a:gd name="T9" fmla="*/ 103 h 409"/>
                              <a:gd name="T10" fmla="*/ 61 w 61"/>
                              <a:gd name="T11" fmla="*/ 0 h 409"/>
                            </a:gdLst>
                            <a:ahLst/>
                            <a:cxnLst>
                              <a:cxn ang="0">
                                <a:pos x="T0" y="T1"/>
                              </a:cxn>
                              <a:cxn ang="0">
                                <a:pos x="T2" y="T3"/>
                              </a:cxn>
                              <a:cxn ang="0">
                                <a:pos x="T4" y="T5"/>
                              </a:cxn>
                              <a:cxn ang="0">
                                <a:pos x="T6" y="T7"/>
                              </a:cxn>
                              <a:cxn ang="0">
                                <a:pos x="T8" y="T9"/>
                              </a:cxn>
                              <a:cxn ang="0">
                                <a:pos x="T10" y="T11"/>
                              </a:cxn>
                            </a:cxnLst>
                            <a:rect l="0" t="0" r="r" b="b"/>
                            <a:pathLst>
                              <a:path w="61" h="409">
                                <a:moveTo>
                                  <a:pt x="61" y="0"/>
                                </a:moveTo>
                                <a:lnTo>
                                  <a:pt x="61" y="409"/>
                                </a:lnTo>
                                <a:lnTo>
                                  <a:pt x="0" y="308"/>
                                </a:lnTo>
                                <a:lnTo>
                                  <a:pt x="61" y="204"/>
                                </a:lnTo>
                                <a:lnTo>
                                  <a:pt x="0" y="103"/>
                                </a:lnTo>
                                <a:lnTo>
                                  <a:pt x="61" y="0"/>
                                </a:lnTo>
                              </a:path>
                            </a:pathLst>
                          </a:custGeom>
                          <a:noFill/>
                          <a:ln w="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472"/>
                        <wps:cNvCnPr/>
                        <wps:spPr bwMode="auto">
                          <a:xfrm>
                            <a:off x="3260725" y="1447165"/>
                            <a:ext cx="89535" cy="127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Freeform 473"/>
                        <wps:cNvSpPr>
                          <a:spLocks/>
                        </wps:cNvSpPr>
                        <wps:spPr bwMode="auto">
                          <a:xfrm>
                            <a:off x="3286760" y="1187450"/>
                            <a:ext cx="38735" cy="259715"/>
                          </a:xfrm>
                          <a:custGeom>
                            <a:avLst/>
                            <a:gdLst>
                              <a:gd name="T0" fmla="*/ 0 w 61"/>
                              <a:gd name="T1" fmla="*/ 409 h 409"/>
                              <a:gd name="T2" fmla="*/ 61 w 61"/>
                              <a:gd name="T3" fmla="*/ 308 h 409"/>
                              <a:gd name="T4" fmla="*/ 0 w 61"/>
                              <a:gd name="T5" fmla="*/ 204 h 409"/>
                              <a:gd name="T6" fmla="*/ 61 w 61"/>
                              <a:gd name="T7" fmla="*/ 103 h 409"/>
                              <a:gd name="T8" fmla="*/ 0 w 61"/>
                              <a:gd name="T9" fmla="*/ 0 h 409"/>
                              <a:gd name="T10" fmla="*/ 61 w 61"/>
                              <a:gd name="T11" fmla="*/ 0 h 409"/>
                            </a:gdLst>
                            <a:ahLst/>
                            <a:cxnLst>
                              <a:cxn ang="0">
                                <a:pos x="T0" y="T1"/>
                              </a:cxn>
                              <a:cxn ang="0">
                                <a:pos x="T2" y="T3"/>
                              </a:cxn>
                              <a:cxn ang="0">
                                <a:pos x="T4" y="T5"/>
                              </a:cxn>
                              <a:cxn ang="0">
                                <a:pos x="T6" y="T7"/>
                              </a:cxn>
                              <a:cxn ang="0">
                                <a:pos x="T8" y="T9"/>
                              </a:cxn>
                              <a:cxn ang="0">
                                <a:pos x="T10" y="T11"/>
                              </a:cxn>
                            </a:cxnLst>
                            <a:rect l="0" t="0" r="r" b="b"/>
                            <a:pathLst>
                              <a:path w="61" h="409">
                                <a:moveTo>
                                  <a:pt x="0" y="409"/>
                                </a:moveTo>
                                <a:lnTo>
                                  <a:pt x="61" y="308"/>
                                </a:lnTo>
                                <a:lnTo>
                                  <a:pt x="0" y="204"/>
                                </a:lnTo>
                                <a:lnTo>
                                  <a:pt x="61" y="103"/>
                                </a:lnTo>
                                <a:lnTo>
                                  <a:pt x="0" y="0"/>
                                </a:lnTo>
                                <a:lnTo>
                                  <a:pt x="61" y="0"/>
                                </a:lnTo>
                              </a:path>
                            </a:pathLst>
                          </a:custGeom>
                          <a:noFill/>
                          <a:ln w="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Line 474"/>
                        <wps:cNvCnPr/>
                        <wps:spPr bwMode="auto">
                          <a:xfrm>
                            <a:off x="3279775" y="1187450"/>
                            <a:ext cx="0" cy="259715"/>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475"/>
                        <wps:cNvCnPr/>
                        <wps:spPr bwMode="auto">
                          <a:xfrm>
                            <a:off x="3331210" y="1186815"/>
                            <a:ext cx="1270" cy="259715"/>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258" name="Group 478"/>
                        <wpg:cNvGrpSpPr>
                          <a:grpSpLocks/>
                        </wpg:cNvGrpSpPr>
                        <wpg:grpSpPr bwMode="auto">
                          <a:xfrm>
                            <a:off x="3344545" y="1080770"/>
                            <a:ext cx="8255" cy="60960"/>
                            <a:chOff x="3344545" y="1080770"/>
                            <a:chExt cx="13" cy="96"/>
                          </a:xfrm>
                        </wpg:grpSpPr>
                        <wps:wsp>
                          <wps:cNvPr id="275" name="Rectangle 476"/>
                          <wps:cNvSpPr>
                            <a:spLocks noChangeArrowheads="1"/>
                          </wps:cNvSpPr>
                          <wps:spPr bwMode="auto">
                            <a:xfrm>
                              <a:off x="3344545" y="1080770"/>
                              <a:ext cx="13" cy="96"/>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477"/>
                          <wps:cNvSpPr>
                            <a:spLocks noChangeArrowheads="1"/>
                          </wps:cNvSpPr>
                          <wps:spPr bwMode="auto">
                            <a:xfrm>
                              <a:off x="3344545" y="1080770"/>
                              <a:ext cx="13" cy="96"/>
                            </a:xfrm>
                            <a:prstGeom prst="rect">
                              <a:avLst/>
                            </a:prstGeom>
                            <a:noFill/>
                            <a:ln w="6"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481"/>
                        <wpg:cNvGrpSpPr>
                          <a:grpSpLocks/>
                        </wpg:cNvGrpSpPr>
                        <wpg:grpSpPr bwMode="auto">
                          <a:xfrm>
                            <a:off x="3274060" y="1153795"/>
                            <a:ext cx="67310" cy="35560"/>
                            <a:chOff x="3274060" y="1153795"/>
                            <a:chExt cx="106" cy="56"/>
                          </a:xfrm>
                        </wpg:grpSpPr>
                        <wps:wsp>
                          <wps:cNvPr id="273" name="Rectangle 479"/>
                          <wps:cNvSpPr>
                            <a:spLocks noChangeArrowheads="1"/>
                          </wps:cNvSpPr>
                          <wps:spPr bwMode="auto">
                            <a:xfrm>
                              <a:off x="3274060" y="1153795"/>
                              <a:ext cx="106" cy="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480"/>
                          <wps:cNvSpPr>
                            <a:spLocks noChangeArrowheads="1"/>
                          </wps:cNvSpPr>
                          <wps:spPr bwMode="auto">
                            <a:xfrm>
                              <a:off x="3274060" y="1153795"/>
                              <a:ext cx="106" cy="56"/>
                            </a:xfrm>
                            <a:prstGeom prst="rect">
                              <a:avLst/>
                            </a:prstGeom>
                            <a:noFill/>
                            <a:ln w="6"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484"/>
                        <wpg:cNvGrpSpPr>
                          <a:grpSpLocks/>
                        </wpg:cNvGrpSpPr>
                        <wpg:grpSpPr bwMode="auto">
                          <a:xfrm>
                            <a:off x="3262630" y="1080770"/>
                            <a:ext cx="6985" cy="60960"/>
                            <a:chOff x="3262630" y="1080770"/>
                            <a:chExt cx="11" cy="96"/>
                          </a:xfrm>
                        </wpg:grpSpPr>
                        <wps:wsp>
                          <wps:cNvPr id="271" name="Rectangle 482"/>
                          <wps:cNvSpPr>
                            <a:spLocks noChangeArrowheads="1"/>
                          </wps:cNvSpPr>
                          <wps:spPr bwMode="auto">
                            <a:xfrm>
                              <a:off x="3262630" y="1080770"/>
                              <a:ext cx="11" cy="96"/>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483"/>
                          <wps:cNvSpPr>
                            <a:spLocks noChangeArrowheads="1"/>
                          </wps:cNvSpPr>
                          <wps:spPr bwMode="auto">
                            <a:xfrm>
                              <a:off x="3262630" y="1080770"/>
                              <a:ext cx="11" cy="96"/>
                            </a:xfrm>
                            <a:prstGeom prst="rect">
                              <a:avLst/>
                            </a:prstGeom>
                            <a:noFill/>
                            <a:ln w="6"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487"/>
                        <wpg:cNvGrpSpPr>
                          <a:grpSpLocks/>
                        </wpg:cNvGrpSpPr>
                        <wpg:grpSpPr bwMode="auto">
                          <a:xfrm>
                            <a:off x="3286125" y="1080770"/>
                            <a:ext cx="6985" cy="60960"/>
                            <a:chOff x="3286125" y="1080770"/>
                            <a:chExt cx="11" cy="96"/>
                          </a:xfrm>
                        </wpg:grpSpPr>
                        <wps:wsp>
                          <wps:cNvPr id="269" name="Rectangle 485"/>
                          <wps:cNvSpPr>
                            <a:spLocks noChangeArrowheads="1"/>
                          </wps:cNvSpPr>
                          <wps:spPr bwMode="auto">
                            <a:xfrm>
                              <a:off x="3286125" y="1080770"/>
                              <a:ext cx="11" cy="96"/>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486"/>
                          <wps:cNvSpPr>
                            <a:spLocks noChangeArrowheads="1"/>
                          </wps:cNvSpPr>
                          <wps:spPr bwMode="auto">
                            <a:xfrm>
                              <a:off x="3286125" y="1080770"/>
                              <a:ext cx="11" cy="96"/>
                            </a:xfrm>
                            <a:prstGeom prst="rect">
                              <a:avLst/>
                            </a:prstGeom>
                            <a:noFill/>
                            <a:ln w="6"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490"/>
                        <wpg:cNvGrpSpPr>
                          <a:grpSpLocks/>
                        </wpg:cNvGrpSpPr>
                        <wpg:grpSpPr bwMode="auto">
                          <a:xfrm>
                            <a:off x="3322320" y="1080770"/>
                            <a:ext cx="6350" cy="60960"/>
                            <a:chOff x="3322320" y="1080770"/>
                            <a:chExt cx="10" cy="96"/>
                          </a:xfrm>
                        </wpg:grpSpPr>
                        <wps:wsp>
                          <wps:cNvPr id="267" name="Rectangle 488"/>
                          <wps:cNvSpPr>
                            <a:spLocks noChangeArrowheads="1"/>
                          </wps:cNvSpPr>
                          <wps:spPr bwMode="auto">
                            <a:xfrm>
                              <a:off x="3322320" y="1080770"/>
                              <a:ext cx="10" cy="96"/>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489"/>
                          <wps:cNvSpPr>
                            <a:spLocks noChangeArrowheads="1"/>
                          </wps:cNvSpPr>
                          <wps:spPr bwMode="auto">
                            <a:xfrm>
                              <a:off x="3322320" y="1080770"/>
                              <a:ext cx="10" cy="96"/>
                            </a:xfrm>
                            <a:prstGeom prst="rect">
                              <a:avLst/>
                            </a:prstGeom>
                            <a:noFill/>
                            <a:ln w="6"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3" name="Line 491"/>
                        <wps:cNvCnPr/>
                        <wps:spPr bwMode="auto">
                          <a:xfrm>
                            <a:off x="3303905" y="1093470"/>
                            <a:ext cx="1270" cy="5842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492"/>
                        <wps:cNvCnPr/>
                        <wps:spPr bwMode="auto">
                          <a:xfrm>
                            <a:off x="3308985" y="1093470"/>
                            <a:ext cx="1270" cy="58420"/>
                          </a:xfrm>
                          <a:prstGeom prst="line">
                            <a:avLst/>
                          </a:prstGeom>
                          <a:noFill/>
                          <a:ln w="6"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Rectangle 628"/>
                        <wps:cNvSpPr>
                          <a:spLocks noChangeArrowheads="1"/>
                        </wps:cNvSpPr>
                        <wps:spPr bwMode="auto">
                          <a:xfrm>
                            <a:off x="623570" y="2679701"/>
                            <a:ext cx="459105" cy="648970"/>
                          </a:xfrm>
                          <a:prstGeom prst="rect">
                            <a:avLst/>
                          </a:prstGeom>
                          <a:solidFill>
                            <a:srgbClr val="FF33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6938D" w14:textId="77777777" w:rsidR="00B8794F" w:rsidRDefault="00B8794F" w:rsidP="004B2B8E"/>
                          </w:txbxContent>
                        </wps:txbx>
                        <wps:bodyPr rot="0" vert="horz" wrap="square" lIns="91440" tIns="45720" rIns="91440" bIns="45720" anchor="t" anchorCtr="0" upright="1">
                          <a:noAutofit/>
                        </wps:bodyPr>
                      </wps:wsp>
                      <wps:wsp>
                        <wps:cNvPr id="266" name="Rectangle 629"/>
                        <wps:cNvSpPr>
                          <a:spLocks noChangeArrowheads="1"/>
                        </wps:cNvSpPr>
                        <wps:spPr bwMode="auto">
                          <a:xfrm>
                            <a:off x="648356" y="2917985"/>
                            <a:ext cx="415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CD0A3" w14:textId="77777777" w:rsidR="00B8794F" w:rsidRDefault="00B8794F" w:rsidP="004B2B8E">
                              <w:pPr>
                                <w:pStyle w:val="NormalWeb"/>
                                <w:spacing w:before="0" w:beforeAutospacing="0" w:after="0" w:afterAutospacing="0"/>
                              </w:pPr>
                              <w:r>
                                <w:rPr>
                                  <w:rFonts w:ascii="Arial" w:hAnsi="Arial" w:cs="Arial"/>
                                  <w:color w:val="000000"/>
                                </w:rPr>
                                <w:t>DECT</w:t>
                              </w:r>
                            </w:p>
                          </w:txbxContent>
                        </wps:txbx>
                        <wps:bodyPr rot="0" vert="horz" wrap="none" lIns="0" tIns="0" rIns="0" bIns="0" anchor="t" anchorCtr="0">
                          <a:spAutoFit/>
                        </wps:bodyPr>
                      </wps:wsp>
                    </wpg:wgp>
                  </a:graphicData>
                </a:graphic>
              </wp:inline>
            </w:drawing>
          </mc:Choice>
          <mc:Fallback>
            <w:pict>
              <v:group id="Grupp 625" o:spid="_x0000_s1077" style="width:440.25pt;height:289pt;mso-position-horizontal-relative:char;mso-position-vertical-relative:line" coordsize="55911,367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">
                <v:rect id="Rektangel 115" o:spid="_x0000_s1078" style="position:absolute;width:55911;height:36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uV8IA&#10;AADcAAAADwAAAGRycy9kb3ducmV2LnhtbERPTWvCQBC9F/wPywi9lLpRUC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3K5XwgAAANwAAAAPAAAAAAAAAAAAAAAAAJgCAABkcnMvZG93&#10;bnJldi54bWxQSwUGAAAAAAQABAD1AAAAhwMAAAAA&#10;" filled="f" stroked="f"/>
                <v:rect id="Rectangle 334" o:spid="_x0000_s1079" style="position:absolute;left:31464;top:14947;width:3435;height:18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4H8QA&#10;AADcAAAADwAAAGRycy9kb3ducmV2LnhtbERPTWsCMRC9C/0PYQq9uVlFRVejVEHopVC1h3obN9Pd&#10;xc1kTVJd/fWNIHibx/uc2aI1tTiT85VlBb0kBUGcW11xoeB7t+6OQfiArLG2TAqu5GExf+nMMNP2&#10;whs6b0MhYgj7DBWUITSZlD4vyaBPbEMcuV/rDIYIXSG1w0sMN7Xsp+lIGqw4NpTY0Kqk/Lj9MwqW&#10;k/Hy9DXgz9vmsKf9z+E47LtUqbfX9n0KIlAbnuKH+0PH+b0R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B/EAAAA3AAAAA8AAAAAAAAAAAAAAAAAmAIAAGRycy9k&#10;b3ducmV2LnhtbFBLBQYAAAAABAAEAPUAAACJAwAAAAA=&#10;" fillcolor="black" stroked="f"/>
                <v:rect id="Rectangle 335" o:spid="_x0000_s1080" style="position:absolute;left:43745;top:34817;width:33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1A98CB22" w14:textId="77777777" w:rsidR="00B8794F" w:rsidRDefault="00B8794F" w:rsidP="004B2B8E">
                        <w:proofErr w:type="gramStart"/>
                        <w:r>
                          <w:rPr>
                            <w:rFonts w:cs="Arial"/>
                            <w:b/>
                            <w:bCs/>
                            <w:color w:val="000000"/>
                            <w:szCs w:val="20"/>
                          </w:rPr>
                          <w:t>f/MHz</w:t>
                        </w:r>
                        <w:proofErr w:type="gramEnd"/>
                      </w:p>
                    </w:txbxContent>
                  </v:textbox>
                </v:rect>
                <v:rect id="Rectangle 336" o:spid="_x0000_s1081" style="position:absolute;left:53409;top:35007;width:169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3B08C844" w14:textId="77777777" w:rsidR="00B8794F" w:rsidRDefault="00B8794F" w:rsidP="004B2B8E">
                        <w:r>
                          <w:rPr>
                            <w:rFonts w:cs="Arial"/>
                            <w:b/>
                            <w:bCs/>
                            <w:color w:val="000000"/>
                            <w:sz w:val="12"/>
                            <w:szCs w:val="12"/>
                          </w:rPr>
                          <w:t>2110</w:t>
                        </w:r>
                      </w:p>
                    </w:txbxContent>
                  </v:textbox>
                </v:rect>
                <v:rect id="Rectangle 337" o:spid="_x0000_s1082" style="position:absolute;left:23577;top:35007;width:169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14:paraId="67C93B5C" w14:textId="77777777" w:rsidR="00B8794F" w:rsidRDefault="00B8794F" w:rsidP="004B2B8E">
                        <w:r>
                          <w:rPr>
                            <w:rFonts w:cs="Arial"/>
                            <w:b/>
                            <w:bCs/>
                            <w:color w:val="000000"/>
                            <w:sz w:val="12"/>
                            <w:szCs w:val="12"/>
                          </w:rPr>
                          <w:t>1980</w:t>
                        </w:r>
                      </w:p>
                    </w:txbxContent>
                  </v:textbox>
                </v:rect>
                <v:rect id="Rectangle 338" o:spid="_x0000_s1083" style="position:absolute;left:30473;top:35007;width:169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7F80AC96" w14:textId="77777777" w:rsidR="00B8794F" w:rsidRDefault="00B8794F" w:rsidP="004B2B8E">
                        <w:r>
                          <w:rPr>
                            <w:rFonts w:cs="Arial"/>
                            <w:b/>
                            <w:bCs/>
                            <w:color w:val="000000"/>
                            <w:sz w:val="12"/>
                            <w:szCs w:val="12"/>
                          </w:rPr>
                          <w:t>2010</w:t>
                        </w:r>
                      </w:p>
                    </w:txbxContent>
                  </v:textbox>
                </v:rect>
                <v:rect id="Rectangle 339" o:spid="_x0000_s1084" style="position:absolute;left:673;top:35045;width:169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2BD90903" w14:textId="77777777" w:rsidR="00B8794F" w:rsidRDefault="00B8794F" w:rsidP="004B2B8E">
                        <w:r>
                          <w:rPr>
                            <w:rFonts w:cs="Arial"/>
                            <w:b/>
                            <w:bCs/>
                            <w:color w:val="000000"/>
                            <w:sz w:val="12"/>
                            <w:szCs w:val="12"/>
                          </w:rPr>
                          <w:t>1880</w:t>
                        </w:r>
                      </w:p>
                    </w:txbxContent>
                  </v:textbox>
                </v:rect>
                <v:rect id="Rectangle 340" o:spid="_x0000_s1085" style="position:absolute;left:33909;top:35045;width:169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14:paraId="48AD8562" w14:textId="77777777" w:rsidR="00B8794F" w:rsidRDefault="00B8794F" w:rsidP="004B2B8E">
                        <w:r>
                          <w:rPr>
                            <w:rFonts w:cs="Arial"/>
                            <w:b/>
                            <w:bCs/>
                            <w:color w:val="000000"/>
                            <w:sz w:val="12"/>
                            <w:szCs w:val="12"/>
                          </w:rPr>
                          <w:t>2025</w:t>
                        </w:r>
                      </w:p>
                    </w:txbxContent>
                  </v:textbox>
                </v:rect>
                <v:rect id="Rectangle 341" o:spid="_x0000_s1086" style="position:absolute;left:10045;top:35007;width:169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14:paraId="70281B20" w14:textId="77777777" w:rsidR="00B8794F" w:rsidRDefault="00B8794F" w:rsidP="004B2B8E">
                        <w:r>
                          <w:rPr>
                            <w:rFonts w:cs="Arial"/>
                            <w:b/>
                            <w:bCs/>
                            <w:color w:val="000000"/>
                            <w:sz w:val="12"/>
                            <w:szCs w:val="12"/>
                          </w:rPr>
                          <w:t>1920</w:t>
                        </w:r>
                      </w:p>
                    </w:txbxContent>
                  </v:textbox>
                </v:rect>
                <v:rect id="Rectangle 342" o:spid="_x0000_s1087" style="position:absolute;left:5251;top:35045;width:169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65066AA0" w14:textId="77777777" w:rsidR="00B8794F" w:rsidRDefault="00B8794F" w:rsidP="004B2B8E">
                        <w:r>
                          <w:rPr>
                            <w:rFonts w:cs="Arial"/>
                            <w:b/>
                            <w:bCs/>
                            <w:color w:val="000000"/>
                            <w:sz w:val="12"/>
                            <w:szCs w:val="12"/>
                          </w:rPr>
                          <w:t>1900</w:t>
                        </w:r>
                      </w:p>
                    </w:txbxContent>
                  </v:textbox>
                </v:rect>
                <v:line id="Line 343" o:spid="_x0000_s1088" style="position:absolute;visibility:visible;mso-wrap-style:square" from="6242,33286" to="6242,3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91csQAAADcAAAADwAAAGRycy9kb3ducmV2LnhtbERP20rDQBB9F/oPyxR8s7sGFUmzKVYU&#10;RaHQC7aPQ3aahGZnQ3ZNE7/eFYS+zeFcJ1sMthE9db52rOF2pkAQF87UXGrYbV9vHkH4gGywcUwa&#10;RvKwyCdXGabGnXlN/SaUIoawT1FDFUKbSumLiiz6mWuJI3d0ncUQYVdK0+E5httGJko9SIs1x4YK&#10;W3quqDhtvq2GVu3H1Yva1Z/L7ag++rvk5/D2pfX1dHiagwg0hIv43/1u4vzkHv6eiRf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f3VyxAAAANwAAAAPAAAAAAAAAAAA&#10;AAAAAKECAABkcnMvZG93bnJldi54bWxQSwUGAAAAAAQABAD5AAAAkgMAAAAA&#10;" strokeweight="53e-5mm"/>
                <v:line id="Line 344" o:spid="_x0000_s1089" style="position:absolute;visibility:visible;mso-wrap-style:square" from="10826,33286" to="10826,3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3rBcQAAADcAAAADwAAAGRycy9kb3ducmV2LnhtbERP22rCQBB9F/oPyxT6pruGIiW6ipaK&#10;pYWCF9THITsmwexsyG5j0q/vFgq+zeFcZ7bobCVaanzpWMN4pEAQZ86UnGs47NfDFxA+IBusHJOG&#10;njws5g+DGabG3XhL7S7kIoawT1FDEUKdSumzgiz6kauJI3dxjcUQYZNL0+AthttKJkpNpMWSY0OB&#10;Nb0WlF1331ZDrU7915s6lJ+rfa8+2ufk57w5av302C2nIAJ14S7+d7+bOD+ZwN8z8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esFxAAAANwAAAAPAAAAAAAAAAAA&#10;AAAAAKECAABkcnMvZG93bnJldi54bWxQSwUGAAAAAAQABAD5AAAAkgMAAAAA&#10;" strokeweight="53e-5mm"/>
                <v:line id="Line 345" o:spid="_x0000_s1090" style="position:absolute;visibility:visible;mso-wrap-style:square" from="1651,33286" to="1651,3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FOnsQAAADcAAAADwAAAGRycy9kb3ducmV2LnhtbERP20rDQBB9F/oPyxR8s7sGUUmzKVYU&#10;RaHQC7aPQ3aahGZnQ3ZNE7/eFYS+zeFcJ1sMthE9db52rOF2pkAQF87UXGrYbV9vHkH4gGywcUwa&#10;RvKwyCdXGabGnXlN/SaUIoawT1FDFUKbSumLiiz6mWuJI3d0ncUQYVdK0+E5httGJkrdS4s1x4YK&#10;W3quqDhtvq2GVu3H1Yva1Z/L7ag++rvk5/D2pfX1dHiagwg0hIv43/1u4vzkAf6eiRf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4U6exAAAANwAAAAPAAAAAAAAAAAA&#10;AAAAAKECAABkcnMvZG93bnJldi54bWxQSwUGAAAAAAQABAD5AAAAkgMAAAAA&#10;" strokeweight="53e-5mm"/>
                <v:line id="Line 346" o:spid="_x0000_s1091" style="position:absolute;visibility:visible;mso-wrap-style:square" from="31464,33286" to="31464,3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7a7McAAADcAAAADwAAAGRycy9kb3ducmV2LnhtbESPQUvDQBCF7wX/wzKCt3bXIEVit0XF&#10;0lJBsC3qcciOSTA7G7LbNPHXOwehtxnem/e+WawG36ieulgHtnA7M6CIi+BqLi0cD+vpPaiYkB02&#10;gcnCSBFWy6vJAnMXzvxO/T6VSkI45mihSqnNtY5FRR7jLLTEon2HzmOStSu16/As4b7RmTFz7bFm&#10;aaiwpeeKip/9yVtozef49mKO9evTYTS7/i77/dp8WHtzPTw+gEo0pIv5/3rrBD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ftrsxwAAANwAAAAPAAAAAAAA&#10;AAAAAAAAAKECAABkcnMvZG93bnJldi54bWxQSwUGAAAAAAQABAD5AAAAlQMAAAAA&#10;" strokeweight="53e-5mm"/>
                <v:line id="Line 347" o:spid="_x0000_s1092" style="position:absolute;visibility:visible;mso-wrap-style:square" from="24587,33286" to="24587,3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d8QAAADcAAAADwAAAGRycy9kb3ducmV2LnhtbERP20rDQBB9F/oPyxR8s7sGEU2zKVYU&#10;RaHQC7aPQ3aahGZnQ3ZNE7/eFYS+zeFcJ1sMthE9db52rOF2pkAQF87UXGrYbV9vHkD4gGywcUwa&#10;RvKwyCdXGabGnXlN/SaUIoawT1FDFUKbSumLiiz6mWuJI3d0ncUQYVdK0+E5httGJkrdS4s1x4YK&#10;W3quqDhtvq2GVu3H1Yva1Z/L7ag++rvk5/D2pfX1dHiagwg0hIv43/1u4vzkEf6eiRf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Mn93xAAAANwAAAAPAAAAAAAAAAAA&#10;AAAAAKECAABkcnMvZG93bnJldi54bWxQSwUGAAAAAAQABAD5AAAAkgMAAAAA&#10;" strokeweight="53e-5mm"/>
                <v:line id="Line 348" o:spid="_x0000_s1093" style="position:absolute;visibility:visible;mso-wrap-style:square" from="34899,33286" to="34899,3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FAN8cAAADcAAAADwAAAGRycy9kb3ducmV2LnhtbESPQUvDQBCF74L/YRnBm921ikjabami&#10;KC0ItqXtcchOk2B2NmTXNOmv7xwEbzO8N+99M533vlYdtbEKbOF+ZEAR58FVXFjYbt7vnkHFhOyw&#10;DkwWBoown11fTTFz4cTf1K1ToSSEY4YWypSaTOuYl+QxjkJDLNoxtB6TrG2hXYsnCfe1HhvzpD1W&#10;LA0lNvRaUv6z/vUWGrMfvt7Mtlq9bAaz7B7H58PHztrbm34xAZWoT//mv+tPJ/gPgi/PyAR6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0UA3xwAAANwAAAAPAAAAAAAA&#10;AAAAAAAAAKECAABkcnMvZG93bnJldi54bWxQSwUGAAAAAAQABAD5AAAAlQMAAAAA&#10;" strokeweight="53e-5mm"/>
                <v:line id="Line 349" o:spid="_x0000_s1094" style="position:absolute;visibility:visible;mso-wrap-style:square" from="54394,33293" to="54394,3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3lrMQAAADcAAAADwAAAGRycy9kb3ducmV2LnhtbERP22rCQBB9F/oPyxT6prtekJK6SitK&#10;i4JQlbaPQ3aahGZnQ3YbE7/eFQTf5nCuM1u0thQN1b5wrGE4UCCIU2cKzjQcD+v+MwgfkA2WjklD&#10;Rx4W84feDBPjTvxJzT5kIoawT1BDHkKVSOnTnCz6gauII/fraoshwjqTpsZTDLelHCk1lRYLjg05&#10;VrTMKf3b/1sNlfrudit1LLZvh05tmsno/PP+pfXTY/v6AiJQG+7im/vDxPnjIVyfiRfI+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eWsxAAAANwAAAAPAAAAAAAAAAAA&#10;AAAAAKECAABkcnMvZG93bnJldi54bWxQSwUGAAAAAAQABAD5AAAAkgMAAAAA&#10;" strokeweight="53e-5mm"/>
                <v:rect id="Rectangle 350" o:spid="_x0000_s1095" style="position:absolute;left:1651;top:14871;width:4591;height:18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BfMMA&#10;AADcAAAADwAAAGRycy9kb3ducmV2LnhtbERP22rCQBB9F/yHZYS+1Y0WrERXEcFSaGm8oa9DdswG&#10;s7Npdo3p33cLBd/mcK4zX3a2Ei01vnSsYDRMQBDnTpdcKDgeNs9TED4ga6wck4If8rBc9HtzTLW7&#10;847afShEDGGfogITQp1K6XNDFv3Q1cSRu7jGYoiwKaRu8B7DbSXHSTKRFkuODQZrWhvKr/ubVZB9&#10;mjYz69Hb7fsj40ly2p5fv1ZKPQ261QxEoC48xP/udx3nv4zh75l4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BBfMMAAADcAAAADwAAAAAAAAAAAAAAAACYAgAAZHJzL2Rv&#10;d25yZXYueG1sUEsFBgAAAAAEAAQA9QAAAIgDAAAAAA==&#10;" fillcolor="#f30" stroked="f"/>
                <v:rect id="Rectangle 351" o:spid="_x0000_s1096" style="position:absolute;left:1968;top:23329;width:415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14:paraId="16A22EB4" w14:textId="77777777" w:rsidR="00B8794F" w:rsidRDefault="00B8794F" w:rsidP="004B2B8E">
                        <w:r>
                          <w:rPr>
                            <w:rFonts w:cs="Arial"/>
                            <w:color w:val="000000"/>
                            <w:sz w:val="24"/>
                          </w:rPr>
                          <w:t>DECT</w:t>
                        </w:r>
                      </w:p>
                    </w:txbxContent>
                  </v:textbox>
                </v:rect>
                <v:rect id="Rectangle 352" o:spid="_x0000_s1097" style="position:absolute;left:34899;top:28682;width:19495;height:4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ODcQA&#10;AADcAAAADwAAAGRycy9kb3ducmV2LnhtbESPQW/CMAyF70j8h8iTuEG6HdDUERCqYNqBAys9cLQa&#10;r6lonKrJoOzXzwckbrbe83ufV5vRd+pKQ2wDG3hdZKCI62BbbgxUp/38HVRMyBa7wGTgThE26+lk&#10;hbkNN/6ma5kaJSEcczTgUupzrWPtyGNchJ5YtJ8weEyyDo22A94k3Hf6LcuW2mPL0uCwp8JRfSl/&#10;vYF47j65PF6q7ODqvzQW97jzhTGzl3H7ASrRmJ7mx/WXFfyl0MozMoF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3Dg3EAAAA3AAAAA8AAAAAAAAAAAAAAAAAmAIAAGRycy9k&#10;b3ducmV2LnhtbFBLBQYAAAAABAAEAPUAAACJAwAAAAA=&#10;" fillcolor="#eaeaea" stroked="f"/>
                <v:rect id="Rectangle 353" o:spid="_x0000_s1098" style="position:absolute;left:36728;top:29356;width:1660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14:paraId="2F7A0FAD" w14:textId="77777777" w:rsidR="00B8794F" w:rsidRDefault="00B8794F" w:rsidP="004B2B8E">
                        <w:r>
                          <w:rPr>
                            <w:rFonts w:cs="Arial"/>
                            <w:color w:val="000000"/>
                            <w:sz w:val="24"/>
                          </w:rPr>
                          <w:t>Space Research / EESS</w:t>
                        </w:r>
                      </w:p>
                    </w:txbxContent>
                  </v:textbox>
                </v:rect>
                <v:rect id="Rectangle 354" o:spid="_x0000_s1099" style="position:absolute;left:37395;top:31553;width:1480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14:paraId="4B622AF3" w14:textId="77777777" w:rsidR="00B8794F" w:rsidRDefault="00B8794F" w:rsidP="004B2B8E">
                        <w:r>
                          <w:rPr>
                            <w:rFonts w:cs="Arial"/>
                            <w:color w:val="000000"/>
                            <w:sz w:val="16"/>
                            <w:szCs w:val="16"/>
                          </w:rPr>
                          <w:t>(</w:t>
                        </w:r>
                        <w:proofErr w:type="gramStart"/>
                        <w:r>
                          <w:rPr>
                            <w:rFonts w:cs="Arial"/>
                            <w:color w:val="000000"/>
                            <w:sz w:val="16"/>
                            <w:szCs w:val="16"/>
                          </w:rPr>
                          <w:t>earth</w:t>
                        </w:r>
                        <w:proofErr w:type="gramEnd"/>
                        <w:r>
                          <w:rPr>
                            <w:rFonts w:cs="Arial"/>
                            <w:color w:val="000000"/>
                            <w:sz w:val="16"/>
                            <w:szCs w:val="16"/>
                          </w:rPr>
                          <w:t xml:space="preserve"> to space / space to space)</w:t>
                        </w:r>
                      </w:p>
                    </w:txbxContent>
                  </v:textbox>
                </v:rect>
                <v:rect id="Rectangle 355" o:spid="_x0000_s1100" style="position:absolute;left:34899;top:24079;width:19495;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21cEA&#10;AADcAAAADwAAAGRycy9kb3ducmV2LnhtbERPS4vCMBC+C/sfwix401QPVqpR9kGheFlWxfPQjE21&#10;mZQmtvXfbxYW9jYf33O2+9E2oqfO144VLOYJCOLS6ZorBedTPluD8AFZY+OYFDzJw373Mtlipt3A&#10;39QfQyViCPsMFZgQ2kxKXxqy6OeuJY7c1XUWQ4RdJXWHQwy3jVwmyUparDk2GGzpw1B5Pz6sgs9D&#10;XTxvdm3P+RdeHoHNNU3flZq+jm8bEIHG8C/+cxc6zk8X8PtMvE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DNtXBAAAA3AAAAA8AAAAAAAAAAAAAAAAAmAIAAGRycy9kb3du&#10;cmV2LnhtbFBLBQYAAAAABAAEAPUAAACGAwAAAAA=&#10;" fillcolor="#6cf" stroked="f"/>
                <v:rect id="Rectangle 356" o:spid="_x0000_s1101" style="position:absolute;left:41541;top:25044;width:652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14:paraId="4C26B2EE" w14:textId="77777777" w:rsidR="00B8794F" w:rsidRDefault="00B8794F" w:rsidP="004B2B8E">
                        <w:r>
                          <w:rPr>
                            <w:rFonts w:cs="Arial"/>
                            <w:color w:val="000000"/>
                            <w:sz w:val="24"/>
                          </w:rPr>
                          <w:t>SAP/SAB</w:t>
                        </w:r>
                      </w:p>
                    </w:txbxContent>
                  </v:textbox>
                </v:rect>
                <v:rect id="Rectangle 357" o:spid="_x0000_s1102" style="position:absolute;left:40449;top:26765;width:88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14:paraId="5AF37C6F" w14:textId="77777777" w:rsidR="00B8794F" w:rsidRDefault="00B8794F" w:rsidP="004B2B8E">
                        <w:r>
                          <w:rPr>
                            <w:rFonts w:cs="Arial"/>
                            <w:color w:val="000000"/>
                            <w:sz w:val="16"/>
                            <w:szCs w:val="16"/>
                          </w:rPr>
                          <w:t>(On a tuning range)</w:t>
                        </w:r>
                      </w:p>
                    </w:txbxContent>
                  </v:textbox>
                </v:rect>
                <v:rect id="Rectangle 358" o:spid="_x0000_s1103" style="position:absolute;left:34899;top:19469;width:19495;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U9cIA&#10;AADcAAAADwAAAGRycy9kb3ducmV2LnhtbERPTWvCQBC9F/wPywi91Y1SmxLdSBGEHorFKD2P2TEJ&#10;yc6mu1tN/fVuoeBtHu9zlqvBdOJMzjeWFUwnCQji0uqGKwWH/ebpFYQPyBo7y6Tglzys8tHDEjNt&#10;L7yjcxEqEUPYZ6igDqHPpPRlTQb9xPbEkTtZZzBE6CqpHV5iuOnkLElepMGGY0ONPa1rKtvixyjw&#10;8++eju5z2F0LXrfhw33ZbarU43h4W4AINIS7+N/9ruP89Bn+nokX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lT1wgAAANwAAAAPAAAAAAAAAAAAAAAAAJgCAABkcnMvZG93&#10;bnJldi54bWxQSwUGAAAAAAQABAD1AAAAhwMAAAAA&#10;" fillcolor="#ff6" stroked="f"/>
                <v:rect id="Rectangle 359" o:spid="_x0000_s1104" style="position:absolute;left:41211;top:21018;width:720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14:paraId="070BAC5D" w14:textId="77777777" w:rsidR="00B8794F" w:rsidRDefault="00B8794F" w:rsidP="004B2B8E">
                        <w:r>
                          <w:rPr>
                            <w:rFonts w:cs="Arial"/>
                            <w:color w:val="000000"/>
                            <w:sz w:val="24"/>
                          </w:rPr>
                          <w:t>Fixed links</w:t>
                        </w:r>
                      </w:p>
                    </w:txbxContent>
                  </v:textbox>
                </v:rect>
                <v:rect id="Rectangle 360" o:spid="_x0000_s1105" style="position:absolute;left:34899;top:14871;width:19495;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SssIA&#10;AADcAAAADwAAAGRycy9kb3ducmV2LnhtbERP22rCQBB9F/yHZQq+6aaCWlLXUBVBQQu1l+chO03S&#10;ZGdjdtXo17uC0Lc5nOtMk9ZU4kSNKywreB5EIIhTqwvOFHx9rvovIJxH1lhZJgUXcpDMup0pxtqe&#10;+YNOe5+JEMIuRgW593UspUtzMugGtiYO3K9tDPoAm0zqBs8h3FRyGEVjabDg0JBjTYuc0nJ/NAq2&#10;G/4r8fvCfmdH18P8QMvo512p3lP79grCU+v/xQ/3Wof5kzHcnwkX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xKywgAAANwAAAAPAAAAAAAAAAAAAAAAAJgCAABkcnMvZG93&#10;bnJldi54bWxQSwUGAAAAAAQABAD1AAAAhwMAAAAA&#10;" fillcolor="#cc0" stroked="f"/>
                <v:rect id="Rectangle 361" o:spid="_x0000_s1106" style="position:absolute;left:39071;top:15836;width:1169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14:paraId="5FAF3AF2" w14:textId="77777777" w:rsidR="00B8794F" w:rsidRDefault="00B8794F" w:rsidP="004B2B8E">
                        <w:r>
                          <w:rPr>
                            <w:rFonts w:cs="Arial"/>
                            <w:color w:val="000000"/>
                            <w:sz w:val="24"/>
                          </w:rPr>
                          <w:t>Defense systems</w:t>
                        </w:r>
                      </w:p>
                    </w:txbxContent>
                  </v:textbox>
                </v:rect>
                <v:rect id="Rectangle 362" o:spid="_x0000_s1107" style="position:absolute;left:38785;top:17557;width:1231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14:paraId="0BCF841D" w14:textId="77777777" w:rsidR="00B8794F" w:rsidRDefault="00B8794F" w:rsidP="004B2B8E">
                        <w:r>
                          <w:rPr>
                            <w:rFonts w:cs="Arial"/>
                            <w:color w:val="000000"/>
                            <w:sz w:val="16"/>
                            <w:szCs w:val="16"/>
                          </w:rPr>
                          <w:t>(Tactical Radio Relay links)</w:t>
                        </w:r>
                      </w:p>
                    </w:txbxContent>
                  </v:textbox>
                </v:rect>
                <v:rect id="Rectangle 363" o:spid="_x0000_s1108" style="position:absolute;left:10826;top:14871;width:13983;height:18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cOMMA&#10;AADcAAAADwAAAGRycy9kb3ducmV2LnhtbERPTWvCQBC9F/wPywje6kYPtkZXEUGo4MHYIngbs2M2&#10;mJ2N2W0S/323UOhtHu9zluveVqKlxpeOFUzGCQji3OmSCwVfn7vXdxA+IGusHJOCJ3lYrwYvS0y1&#10;6zij9hQKEUPYp6jAhFCnUvrckEU/djVx5G6usRgibAqpG+xiuK3kNElm0mLJscFgTVtD+f30bRVc&#10;D3PM9u31PHsUfD7uL2a66zKlRsN+swARqA//4j/3h47z3+b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IcOMMAAADcAAAADwAAAAAAAAAAAAAAAACYAgAAZHJzL2Rv&#10;d25yZXYueG1sUEsFBgAAAAAEAAQA9QAAAIgDAAAAAA==&#10;" fillcolor="#f1b1e8" stroked="f"/>
                <v:rect id="Rectangle 364" o:spid="_x0000_s1109" style="position:absolute;left:15760;top:22161;width:431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14:paraId="710FA63D" w14:textId="77777777" w:rsidR="00B8794F" w:rsidRDefault="00B8794F" w:rsidP="004B2B8E">
                        <w:r>
                          <w:rPr>
                            <w:rFonts w:cs="Arial"/>
                            <w:color w:val="000000"/>
                            <w:sz w:val="24"/>
                          </w:rPr>
                          <w:t>UMTS</w:t>
                        </w:r>
                      </w:p>
                    </w:txbxContent>
                  </v:textbox>
                </v:rect>
                <v:rect id="Rectangle 365" o:spid="_x0000_s1110" style="position:absolute;left:15132;top:23882;width:565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14:paraId="663E8396" w14:textId="77777777" w:rsidR="00B8794F" w:rsidRDefault="00B8794F" w:rsidP="004B2B8E">
                        <w:r>
                          <w:rPr>
                            <w:rFonts w:cs="Arial"/>
                            <w:color w:val="000000"/>
                            <w:sz w:val="16"/>
                            <w:szCs w:val="16"/>
                          </w:rPr>
                          <w:t>(FDD uplink,</w:t>
                        </w:r>
                      </w:p>
                    </w:txbxContent>
                  </v:textbox>
                </v:rect>
                <v:rect id="Rectangle 366" o:spid="_x0000_s1111" style="position:absolute;left:14668;top:25050;width:141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14:paraId="611051FA" w14:textId="77777777" w:rsidR="00B8794F" w:rsidRDefault="00B8794F" w:rsidP="004B2B8E">
                        <w:r>
                          <w:rPr>
                            <w:rFonts w:cs="Arial"/>
                            <w:color w:val="000000"/>
                            <w:sz w:val="16"/>
                            <w:szCs w:val="16"/>
                          </w:rPr>
                          <w:t xml:space="preserve">UE </w:t>
                        </w:r>
                      </w:p>
                    </w:txbxContent>
                  </v:textbox>
                </v:rect>
                <v:rect id="Rectangle 367" o:spid="_x0000_s1112" style="position:absolute;left:16287;top:25050;width:113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2850C6E2" w14:textId="77777777" w:rsidR="00B8794F" w:rsidRDefault="00B8794F" w:rsidP="004B2B8E">
                        <w:proofErr w:type="gramStart"/>
                        <w:r>
                          <w:rPr>
                            <w:rFonts w:cs="Arial"/>
                            <w:color w:val="000000"/>
                            <w:sz w:val="16"/>
                            <w:szCs w:val="16"/>
                          </w:rPr>
                          <w:t>Tx</w:t>
                        </w:r>
                        <w:proofErr w:type="gramEnd"/>
                      </w:p>
                    </w:txbxContent>
                  </v:textbox>
                </v:rect>
                <v:rect id="Rectangle 368" o:spid="_x0000_s1113" style="position:absolute;left:17360;top:25050;width:378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14:paraId="6AB3E556" w14:textId="77777777" w:rsidR="00B8794F" w:rsidRDefault="00B8794F" w:rsidP="004B2B8E">
                        <w:r>
                          <w:rPr>
                            <w:rFonts w:cs="Arial"/>
                            <w:color w:val="000000"/>
                            <w:sz w:val="16"/>
                            <w:szCs w:val="16"/>
                          </w:rPr>
                          <w:t>, BS Rx)</w:t>
                        </w:r>
                      </w:p>
                    </w:txbxContent>
                  </v:textbox>
                </v:rect>
                <v:rect id="Rectangle 369" o:spid="_x0000_s1114" style="position:absolute;left:24587;top:14871;width:6877;height:18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8xyMMA&#10;AADcAAAADwAAAGRycy9kb3ducmV2LnhtbERPS2sCMRC+F/wPYYTealapIqtR1NLHxYNroXgbNtNk&#10;62aybNJ1++8bQfA2H99zluve1aKjNlSeFYxHGQji0uuKjYLP4+vTHESIyBprz6TgjwKsV4OHJeba&#10;X/hAXRGNSCEcclRgY2xyKUNpyWEY+YY4cd++dRgTbI3ULV5SuKvlJMtm0mHFqcFiQztL5bn4dQqa&#10;UL+b00v3tZk+99v9j7G72dtBqcdhv1mAiNTHu/jm/tBp/nwK12fSB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8xyMMAAADcAAAADwAAAAAAAAAAAAAAAACYAgAAZHJzL2Rv&#10;d25yZXYueG1sUEsFBgAAAAAEAAQA9QAAAIgDAAAAAA==&#10;" fillcolor="#fc6" stroked="f"/>
                <v:rect id="Rectangle 370" o:spid="_x0000_s1115" style="position:absolute;left:26460;top:22161;width:330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14:paraId="3C7BD71D" w14:textId="77777777" w:rsidR="00B8794F" w:rsidRDefault="00B8794F" w:rsidP="004B2B8E">
                        <w:r>
                          <w:rPr>
                            <w:rFonts w:cs="Arial"/>
                            <w:color w:val="000000"/>
                            <w:sz w:val="24"/>
                          </w:rPr>
                          <w:t>MSS</w:t>
                        </w:r>
                      </w:p>
                    </w:txbxContent>
                  </v:textbox>
                </v:rect>
                <v:rect id="Rectangle 371" o:spid="_x0000_s1116" style="position:absolute;left:25196;top:23882;width:243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14:paraId="519D8EF8" w14:textId="77777777" w:rsidR="00B8794F" w:rsidRDefault="00B8794F" w:rsidP="004B2B8E">
                        <w:r>
                          <w:rPr>
                            <w:rFonts w:cs="Arial"/>
                            <w:color w:val="000000"/>
                            <w:sz w:val="16"/>
                            <w:szCs w:val="16"/>
                          </w:rPr>
                          <w:t xml:space="preserve">(FDD </w:t>
                        </w:r>
                      </w:p>
                    </w:txbxContent>
                  </v:textbox>
                </v:rect>
                <v:rect id="Rectangle 372" o:spid="_x0000_s1117" style="position:absolute;left:27774;top:23882;width:294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42552C1E" w14:textId="77777777" w:rsidR="00B8794F" w:rsidRDefault="00B8794F" w:rsidP="004B2B8E">
                        <w:proofErr w:type="gramStart"/>
                        <w:r>
                          <w:rPr>
                            <w:rFonts w:cs="Arial"/>
                            <w:color w:val="000000"/>
                            <w:sz w:val="16"/>
                            <w:szCs w:val="16"/>
                          </w:rPr>
                          <w:t>uplink</w:t>
                        </w:r>
                        <w:proofErr w:type="gramEnd"/>
                        <w:r>
                          <w:rPr>
                            <w:rFonts w:cs="Arial"/>
                            <w:color w:val="000000"/>
                            <w:sz w:val="16"/>
                            <w:szCs w:val="16"/>
                          </w:rPr>
                          <w:t xml:space="preserve">, </w:t>
                        </w:r>
                      </w:p>
                    </w:txbxContent>
                  </v:textbox>
                </v:rect>
                <v:rect id="Rectangle 373" o:spid="_x0000_s1118" style="position:absolute;left:25800;top:25050;width:468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14:paraId="4B35871C" w14:textId="77777777" w:rsidR="00B8794F" w:rsidRDefault="00B8794F" w:rsidP="004B2B8E">
                        <w:proofErr w:type="gramStart"/>
                        <w:r>
                          <w:rPr>
                            <w:rFonts w:cs="Arial"/>
                            <w:color w:val="000000"/>
                            <w:sz w:val="16"/>
                            <w:szCs w:val="16"/>
                          </w:rPr>
                          <w:t>incl</w:t>
                        </w:r>
                        <w:proofErr w:type="gramEnd"/>
                        <w:r>
                          <w:rPr>
                            <w:rFonts w:cs="Arial"/>
                            <w:color w:val="000000"/>
                            <w:sz w:val="16"/>
                            <w:szCs w:val="16"/>
                          </w:rPr>
                          <w:t>. CGC)</w:t>
                        </w:r>
                      </w:p>
                    </w:txbxContent>
                  </v:textbox>
                </v:rect>
                <v:rect id="Rectangle 374" o:spid="_x0000_s1119" style="position:absolute;left:31921;top:14947;width:2292;height:18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AcsYA&#10;AADcAAAADwAAAGRycy9kb3ducmV2LnhtbESPQU/CQBCF7yb8h82YeCGytSGGVhaCJBK8CXjxNnbH&#10;trE7W3YXqP5650DibSbvzXvfzJeD69SZQmw9G3iYZKCIK29brg28H17uZ6BiQrbYeSYDPxRhuRjd&#10;zLG0/sI7Ou9TrSSEY4kGmpT6UutYNeQwTnxPLNqXDw6TrKHWNuBFwl2n8yx71A5bloYGe1o3VH3v&#10;T85Af/zk8Dot3jb4+/FcjNs8DnVuzN3tsHoClWhI/+br9dYKfiH48ox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tAcsYAAADcAAAADwAAAAAAAAAAAAAAAACYAgAAZHJz&#10;L2Rvd25yZXYueG1sUEsFBgAAAAAEAAQA9QAAAIsDAAAAAA==&#10;" fillcolor="lime" stroked="f"/>
                <v:rect id="Rectangle 375" o:spid="_x0000_s1120" style="position:absolute;left:28650;top:22638;width:8643;height:175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bnL8A&#10;AADcAAAADwAAAGRycy9kb3ducmV2LnhtbERPy6rCMBDdC/5DGMGNaKr4rEYRQbwrwed6aMa22ExK&#10;E7X+/Y0guJvDec5iVZtCPKlyuWUF/V4EgjixOudUwfm07U5BOI+ssbBMCt7kYLVsNhYYa/viAz2P&#10;PhUhhF2MCjLvy1hKl2Rk0PVsSRy4m60M+gCrVOoKXyHcFHIQRWNpMOfQkGFJm4yS+/FhFIwivJ7e&#10;+wlvOsN1eZj57XWnL0q1W/V6DsJT7X/ir/tPh/mzPnyeCR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nxucvwAAANwAAAAPAAAAAAAAAAAAAAAAAJgCAABkcnMvZG93bnJl&#10;di54bWxQSwUGAAAAAAQABAD1AAAAhAMAAAAA&#10;" filled="f" stroked="f">
                  <v:textbox style="mso-fit-shape-to-text:t" inset="0,0,0,0">
                    <w:txbxContent>
                      <w:p w14:paraId="45E8FB08" w14:textId="77777777" w:rsidR="00B8794F" w:rsidRDefault="00B8794F" w:rsidP="004B2B8E">
                        <w:r>
                          <w:rPr>
                            <w:rFonts w:cs="Arial"/>
                            <w:color w:val="000000"/>
                            <w:sz w:val="24"/>
                          </w:rPr>
                          <w:t>DA2GC (RL)</w:t>
                        </w:r>
                      </w:p>
                    </w:txbxContent>
                  </v:textbox>
                </v:rect>
                <v:rect id="Rectangle 376" o:spid="_x0000_s1121" style="position:absolute;left:6242;top:14947;width:2292;height:9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V7nsMA&#10;AADcAAAADwAAAGRycy9kb3ducmV2LnhtbERPS2vCQBC+F/wPywheSrNpkGKiq9iCRW8+eultmh2T&#10;YHY23d1q2l/vCgVv8/E9Z7boTSvO5HxjWcFzkoIgLq1uuFLwcVg9TUD4gKyxtUwKfsnDYj54mGGh&#10;7YV3dN6HSsQQ9gUqqEPoCil9WZNBn9iOOHJH6wyGCF0ltcNLDDetzNL0RRpsODbU2NFbTeVp/2MU&#10;dN9f7DbjfPuOf5+v+WOT+b7KlBoN++UURKA+3MX/7rWO8/MMbs/E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V7nsMAAADcAAAADwAAAAAAAAAAAAAAAACYAgAAZHJzL2Rv&#10;d25yZXYueG1sUEsFBgAAAAAEAAQA9QAAAIgDAAAAAA==&#10;" fillcolor="lime" stroked="f"/>
                <v:rect id="Rectangle 377" o:spid="_x0000_s1122" style="position:absolute;left:3165;top:18619;width:8471;height:175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gcMIA&#10;AADcAAAADwAAAGRycy9kb3ducmV2LnhtbERPS2vCQBC+F/wPywheSt2o9ZW6igihPQmJ1fOQHZPQ&#10;7GzIrib+e7dQ6G0+vudsdr2pxZ1aV1lWMBlHIIhzqysuFHyfkrcVCOeRNdaWScGDHOy2g5cNxtp2&#10;nNI984UIIexiVFB638RSurwkg25sG+LAXW1r0AfYFlK32IVwU8tpFC2kwYpDQ4kNHUrKf7KbUTCP&#10;8HJ6HJd8eH3fN+naJ5dPfVZqNOz3HyA89f5f/Of+0mH+ega/z4QL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SBwwgAAANwAAAAPAAAAAAAAAAAAAAAAAJgCAABkcnMvZG93&#10;bnJldi54bWxQSwUGAAAAAAQABAD1AAAAhwMAAAAA&#10;" filled="f" stroked="f">
                  <v:textbox style="mso-fit-shape-to-text:t" inset="0,0,0,0">
                    <w:txbxContent>
                      <w:p w14:paraId="320B003F" w14:textId="77777777" w:rsidR="00B8794F" w:rsidRDefault="00B8794F" w:rsidP="004B2B8E">
                        <w:r>
                          <w:rPr>
                            <w:rFonts w:cs="Arial"/>
                            <w:color w:val="000000"/>
                            <w:sz w:val="24"/>
                          </w:rPr>
                          <w:t>DA2GC (FL)</w:t>
                        </w:r>
                      </w:p>
                    </w:txbxContent>
                  </v:textbox>
                </v:rect>
                <v:rect id="Rectangle 378" o:spid="_x0000_s1123" style="position:absolute;left:8534;top:14871;width:2292;height:18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zt8EA&#10;AADcAAAADwAAAGRycy9kb3ducmV2LnhtbERPS2sCMRC+F/ofwgjeatYi1a5mlz4QxIvUiudhM25W&#10;N5Mlibr++0YQepuP7zmLsretuJAPjWMF41EGgrhyuuFawe53+TIDESKyxtYxKbhRgLJ4flpgrt2V&#10;f+iyjbVIIRxyVGBi7HIpQ2XIYhi5jjhxB+ctxgR9LbXHawq3rXzNsjdpseHUYLCjL0PVaXu2Cr7X&#10;zep2tDO7W25wf45sDtPpp1LDQf8xBxGpj//ih3ul0/z3CdyfSRf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4c7fBAAAA3AAAAA8AAAAAAAAAAAAAAAAAmAIAAGRycy9kb3du&#10;cmV2LnhtbFBLBQYAAAAABAAEAPUAAACGAwAAAAA=&#10;" fillcolor="#6cf" stroked="f"/>
                <v:rect id="Rectangle 379" o:spid="_x0000_s1124" style="position:absolute;left:4041;top:20052;width:11259;height:160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dn8EA&#10;AADcAAAADwAAAGRycy9kb3ducmV2LnhtbERPTYvCMBC9C/6HMAt7kTVV1LVdo4gg60mwas9DM9uW&#10;bSaliVr/vREEb/N4n7NYdaYWV2pdZVnBaBiBIM6trrhQcDpuv+YgnEfWWFsmBXdysFr2ewtMtL3x&#10;ga6pL0QIYZeggtL7JpHS5SUZdEPbEAfuz7YGfYBtIXWLtxBuajmOopk0WHFoKLGhTUn5f3oxCqYR&#10;Zsf7/ps3g8m6OcR+m/3qs1KfH936B4Snzr/FL/dOh/nxFJ7Ph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kHZ/BAAAA3AAAAA8AAAAAAAAAAAAAAAAAmAIAAGRycy9kb3du&#10;cmV2LnhtbFBLBQYAAAAABAAEAPUAAACGAwAAAAA=&#10;" filled="f" stroked="f">
                  <v:textbox style="mso-fit-shape-to-text:t" inset="0,0,0,0">
                    <w:txbxContent>
                      <w:p w14:paraId="285CB037" w14:textId="77777777" w:rsidR="00B8794F" w:rsidRDefault="00B8794F" w:rsidP="004B2B8E">
                        <w:pPr>
                          <w:rPr>
                            <w:sz w:val="22"/>
                            <w:szCs w:val="22"/>
                          </w:rPr>
                        </w:pPr>
                        <w:r>
                          <w:rPr>
                            <w:rFonts w:cs="Arial"/>
                            <w:color w:val="000000"/>
                            <w:sz w:val="22"/>
                            <w:szCs w:val="22"/>
                          </w:rPr>
                          <w:t>PMSE (SAP/SAB)</w:t>
                        </w:r>
                      </w:p>
                    </w:txbxContent>
                  </v:textbox>
                </v:rect>
                <v:rect id="Rectangle 380" o:spid="_x0000_s1125" style="position:absolute;left:6242;top:24168;width:2292;height:9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IW8IA&#10;AADcAAAADwAAAGRycy9kb3ducmV2LnhtbERPS2vCQBC+F/wPywi91Y09RBtdg1oC0kupFc9Ddsym&#10;zc6G7Obhv+8WCr3Nx/ecbT7ZRgzU+dqxguUiAUFcOl1zpeDyWTytQfiArLFxTAru5CHfzR62mGk3&#10;8gcN51CJGMI+QwUmhDaT0peGLPqFa4kjd3OdxRBhV0nd4RjDbSOfkySVFmuODQZbOhoqv8+9VfD6&#10;Vp/uX3ZtL8U7XvvA5rZaHZR6nE/7DYhAU/gX/7lPOs5/SeH3mXi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khbwgAAANwAAAAPAAAAAAAAAAAAAAAAAJgCAABkcnMvZG93&#10;bnJldi54bWxQSwUGAAAAAAQABAD1AAAAhwMAAAAA&#10;" fillcolor="#6cf" stroked="f"/>
                <v:line id="Line 381" o:spid="_x0000_s1126" style="position:absolute;visibility:visible;mso-wrap-style:square" from="57,33293" to="55765,3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6HecUAAADcAAAADwAAAGRycy9kb3ducmV2LnhtbERP32vCMBB+F/wfwgl700SRuXVGccOx&#10;MUFYlW2PR3O2xeZSmqy2++uXgbC3+/h+3nLd2Uq01PjSsYbpRIEgzpwpOddwPDyP70D4gGywckwa&#10;evKwXg0HS0yMu/A7tWnIRQxhn6CGIoQ6kdJnBVn0E1cTR+7kGoshwiaXpsFLDLeVnCl1Ky2WHBsK&#10;rOmpoOycflsNtfrs91t1LHePh169tfPZz9fLh9Y3o27zACJQF/7FV/erifPvF/D3TLx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6HecUAAADcAAAADwAAAAAAAAAA&#10;AAAAAAChAgAAZHJzL2Rvd25yZXYueG1sUEsFBgAAAAAEAAQA+QAAAJMDAAAAAA==&#10;" strokeweight="53e-5mm"/>
                <v:line id="Line 382" o:spid="_x0000_s1127" style="position:absolute;visibility:visible;mso-wrap-style:square" from="57,14871" to="55765,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ETC8cAAADcAAAADwAAAGRycy9kb3ducmV2LnhtbESPQUvDQBCF74L/YRnBm921iGjabami&#10;KC0ItqXtcchOk2B2NmTXNOmv7xwEbzO8N+99M533vlYdtbEKbOF+ZEAR58FVXFjYbt7vnkDFhOyw&#10;DkwWBoown11fTTFz4cTf1K1ToSSEY4YWypSaTOuYl+QxjkJDLNoxtB6TrG2hXYsnCfe1HhvzqD1W&#10;LA0lNvRaUv6z/vUWGrMfvt7Mtlq9bAaz7B7G58PHztrbm34xAZWoT//mv+tPJ/jPQivPyAR6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wRMLxwAAANwAAAAPAAAAAAAA&#10;AAAAAAAAAKECAABkcnMvZG93bnJldi54bWxQSwUGAAAAAAQABAD5AAAAlQMAAAAA&#10;" strokeweight="53e-5mm"/>
                <v:shape id="Freeform 383" o:spid="_x0000_s1128" style="position:absolute;left:8255;top:5715;width:11290;height:5207;visibility:visible;mso-wrap-style:square;v-text-anchor:top" coordsize="177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xEicIA&#10;AADcAAAADwAAAGRycy9kb3ducmV2LnhtbERPTWvCQBC9F/wPywjedJMcionZSNG2eJNGWzwO2WkS&#10;zM6m2a3Gf+8WhN7m8T4nX4+mExcaXGtZQbyIQBBXVrdcKzge3uZLEM4ja+wsk4IbOVgXk6ccM22v&#10;/EGX0tcihLDLUEHjfZ9J6aqGDLqF7YkD920Hgz7AoZZ6wGsIN51MouhZGmw5NDTY06ah6lz+GgVf&#10;t9gl0r6+43m773z9Eyen3adSs+n4sgLhafT/4od7p8P8NIW/Z8IF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ESJwgAAANwAAAAPAAAAAAAAAAAAAAAAAJgCAABkcnMvZG93&#10;bnJldi54bWxQSwUGAAAAAAQABAD1AAAAhwMAAAAA&#10;" path="m,785l1683,27r16,35l15,820,,785xm1650,r128,5l1697,104,1650,xe" fillcolor="black" strokeweight="3e-5mm">
                  <v:stroke joinstyle="bevel"/>
                  <v:path arrowok="t" o:connecttype="custom" o:connectlocs="0,498475;1068705,17145;1078865,39370;9525,520700;0,498475;1047750,0;1129030,3175;1077595,66040;1047750,0" o:connectangles="0,0,0,0,0,0,0,0,0"/>
                  <o:lock v:ext="edit" verticies="t"/>
                </v:shape>
                <v:shape id="Freeform 384" o:spid="_x0000_s1129" style="position:absolute;left:21551;top:5638;width:10599;height:5188;visibility:visible;mso-wrap-style:square;v-text-anchor:top" coordsize="1669,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gKcQA&#10;AADcAAAADwAAAGRycy9kb3ducmV2LnhtbDSPQWvCQBSE7wX/w/IEL9Js9NBKmlWKpeKlhyaC10f2&#10;mY3Nvk2z2yT9992CHoeZ+YbJd5NtxUC9bxwrWCUpCOLK6YZrBafy/XEDwgdkja1jUvBLHnbb2UOO&#10;mXYjf9JQhFpECPsMFZgQukxKXxmy6BPXEUfv4nqLIcq+lrrHMcJtK9dp+iQtNhwXDHa0N1R9FT9W&#10;wduqWw7lhzyEvfm+nmtLzw0ulVrMp9cXEIGmaNzDt/ZRK4hE+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4CnEAAAA3AAAAA8AAAAAAAAAAAAAAAAAmAIAAGRycy9k&#10;b3ducmV2LnhtbFBLBQYAAAAABAAEAPUAAACJAwAAAAA=&#10;" path="m17,l1591,756r-16,34l,34,17,xm1591,713r78,101l1541,817r50,-104xe" fillcolor="black" strokeweight="3e-5mm">
                  <v:stroke joinstyle="bevel"/>
                  <v:path arrowok="t" o:connecttype="custom" o:connectlocs="10795,0;1010285,480060;1000125,501650;0,21590;10795,0;1010285,452755;1059815,516890;978535,518795;1010285,452755" o:connectangles="0,0,0,0,0,0,0,0,0"/>
                  <o:lock v:ext="edit" verticies="t"/>
                </v:shape>
                <v:group id="Group 387" o:spid="_x0000_s1130" style="position:absolute;left:13125;width:17405;height:5746" coordorigin="13125" coordsize="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Picture 385" o:spid="_x0000_s1131" type="#_x0000_t75" style="position:absolute;left:13125;width:27;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Z0I7GAAAA3AAAAA8AAABkcnMvZG93bnJldi54bWxEj0trwkAUhfeF/ofhFrrTSRWLxowiBW2R&#10;ujA+1tfMzaPN3AmZaYz/vlMQujycx8dJlr2pRUetqywreBlGIIgzqysuFBwP68EUhPPIGmvLpOBG&#10;DpaLx4cEY22vvKcu9YUII+xiVFB638RSuqwkg25oG+Lg5bY16INsC6lbvIZxU8tRFL1KgxUHQokN&#10;vZWUfac/JkAmX5dTtf183+S39bY7rza7fnJW6vmpX81BeOr9f/je/tAKxtEM/s6E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xnQjsYAAADcAAAADwAAAAAAAAAAAAAA&#10;AACfAgAAZHJzL2Rvd25yZXYueG1sUEsFBgAAAAAEAAQA9wAAAJIDAAAAAA==&#10;">
                    <v:imagedata r:id="rId96" o:title=""/>
                  </v:shape>
                  <v:shape id="Picture 386" o:spid="_x0000_s1132" type="#_x0000_t75" style="position:absolute;left:13125;width:27;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I5lXDAAAA3AAAAA8AAABkcnMvZG93bnJldi54bWxET01rwkAQvRf6H5YpeKsbbakldRUpFOKh&#10;iFpKe5tmp9nU7GzIbjT+e+dQ8Ph43/Pl4Bt1pC7WgQ1Mxhko4jLYmisDH/u3+2dQMSFbbAKTgTNF&#10;WC5ub+aY23DiLR13qVISwjFHAy6lNtc6lo48xnFoiYX7DZ3HJLCrtO3wJOG+0dMse9Iea5YGhy29&#10;OioPu95LSfj5ns4+D39fj+/9Zt1j4VZFYczobli9gEo0pKv4311YAw8TmS9n5Ajox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jmVcMAAADcAAAADwAAAAAAAAAAAAAAAACf&#10;AgAAZHJzL2Rvd25yZXYueG1sUEsFBgAAAAAEAAQA9wAAAI8DAAAAAA==&#10;">
                    <v:imagedata r:id="rId97" o:title=""/>
                  </v:shape>
                </v:group>
                <v:line id="Line 388" o:spid="_x0000_s1133" style="position:absolute;visibility:visible;mso-wrap-style:square" from="20554,4489" to="20554,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zvOMIAAADcAAAADwAAAGRycy9kb3ducmV2LnhtbESP3YrCMBSE7xd8h3AE79bUXuhSjeIP&#10;gl7Jqg9wbI5NsTmpTdTq0xthYS+HmfmGmcxaW4k7Nb50rGDQT0AQ506XXCg4HtbfPyB8QNZYOSYF&#10;T/Iwm3a+Jphp9+Bfuu9DISKEfYYKTAh1JqXPDVn0fVcTR+/sGoshyqaQusFHhNtKpkkylBZLjgsG&#10;a1oayi/7m1VALy7labe53haj1XK7OxjehoVSvW47H4MI1Ib/8F97oxWkSQqfM/EIyO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0zvOMIAAADcAAAADwAAAAAAAAAAAAAA&#10;AAChAgAAZHJzL2Rvd25yZXYueG1sUEsFBgAAAAAEAAQA+QAAAJADAAAAAA==&#10;" strokeweight="78e-5mm"/>
                <v:group id="Group 391" o:spid="_x0000_s1134" style="position:absolute;left:13125;width:17405;height:5746" coordorigin="13125" coordsize="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Picture 389" o:spid="_x0000_s1135" type="#_x0000_t75" style="position:absolute;left:13125;width:27;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OrHXEAAAA3AAAAA8AAABkcnMvZG93bnJldi54bWxEj92KwjAUhO8X9h3CWfBuTVdBbTXKIggr&#10;/oBV7w/NsS02J6XJ2vr2RhC8HGbmG2a26EwlbtS40rKCn34EgjizuuRcwem4+p6AcB5ZY2WZFNzJ&#10;wWL++THDRNuWD3RLfS4ChF2CCgrv60RKlxVk0PVtTRy8i20M+iCbXOoG2wA3lRxE0UgaLDksFFjT&#10;sqDsmv4bBev15h5v0vE5Xm7jybE9+9M+3inV++p+pyA8df4dfrX/tIJhNIbnmXA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OrHXEAAAA3AAAAA8AAAAAAAAAAAAAAAAA&#10;nwIAAGRycy9kb3ducmV2LnhtbFBLBQYAAAAABAAEAPcAAACQAwAAAAA=&#10;">
                    <v:imagedata r:id="rId98" o:title=""/>
                  </v:shape>
                  <v:shape id="Picture 390" o:spid="_x0000_s1136" type="#_x0000_t75" style="position:absolute;left:13125;width:27;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nfI7DAAAA3AAAAA8AAABkcnMvZG93bnJldi54bWxET01rwkAQvRf8D8sUequb2tJKdBURCumh&#10;FG0RvY3ZaTY1OxuyG03/vXMo9Ph43/Pl4Bt1pi7WgQ08jDNQxGWwNVcGvj5f76egYkK22AQmA78U&#10;YbkY3cwxt+HCGzpvU6UkhGOOBlxKba51LB15jOPQEgv3HTqPSWBXadvhRcJ9oydZ9qw91iwNDlta&#10;OypP295LSTgeJi+708/+6b3/eOuxcKuiMObudljNQCUa0r/4z11YA4+ZrJUzcgT04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d8jsMAAADcAAAADwAAAAAAAAAAAAAAAACf&#10;AgAAZHJzL2Rvd25yZXYueG1sUEsFBgAAAAAEAAQA9wAAAI8DAAAAAA==&#10;">
                    <v:imagedata r:id="rId97" o:title=""/>
                  </v:shape>
                </v:group>
                <v:line id="Line 392" o:spid="_x0000_s1137" style="position:absolute;visibility:visible;mso-wrap-style:square" from="20554,4489" to="20554,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18IAAADcAAAADwAAAGRycy9kb3ducmV2LnhtbESP3YrCMBSE7wXfIRzBO00V0aUaRV0W&#10;9Er8eYBjc2yKzUltolaf3iws7OUwM98ws0VjS/Gg2heOFQz6CQjizOmCcwWn40/vC4QPyBpLx6Tg&#10;RR4W83Zrhql2T97T4xByESHsU1RgQqhSKX1myKLvu4o4ehdXWwxR1rnUNT4j3JZymCRjabHguGCw&#10;orWh7Hq4WwX05kKed5vbfTX5Xm93R8PbsFKq22mWUxCBmvAf/mtvtIJhMoLfM/EIyP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S18IAAADcAAAADwAAAAAAAAAAAAAA&#10;AAChAgAAZHJzL2Rvd25yZXYueG1sUEsFBgAAAAAEAAQA+QAAAJADAAAAAA==&#10;" strokeweight="78e-5mm"/>
                <v:line id="Line 393" o:spid="_x0000_s1138" style="position:absolute;visibility:visible;mso-wrap-style:square" from="6997,10934" to="7766,1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DJ1sQAAADcAAAADwAAAGRycy9kb3ducmV2LnhtbESPQWsCMRSE74L/ITyhN0201OrWKKXQ&#10;0l4qXRU9Pjavu4ublyVJdf33jSB4HGbmG2ax6mwjTuRD7VjDeKRAEBfO1Fxq2G7ehzMQISIbbByT&#10;hgsFWC37vQVmxp35h055LEWCcMhQQxVjm0kZiooshpFriZP367zFmKQvpfF4TnDbyIlSU2mx5rRQ&#10;YUtvFRXH/M9q+L6or8POu3LnHue2oLX/CPtnrR8G3esLiEhdvIdv7U+jYaKe4Ho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0MnWxAAAANwAAAAPAAAAAAAAAAAA&#10;AAAAAKECAABkcnMvZG93bnJldi54bWxQSwUGAAAAAAQABAD5AAAAkgMAAAAA&#10;" strokeweight="17e-5mm">
                  <v:stroke endcap="round"/>
                </v:line>
                <v:line id="Line 394" o:spid="_x0000_s1139" style="position:absolute;visibility:visible;mso-wrap-style:square" from="6997,11283" to="7766,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XocQAAADcAAAADwAAAGRycy9kb3ducmV2LnhtbESPQWsCMRSE74L/ITyht5powdqt2UWE&#10;lnppUSt6fGxedxc3L0uS6vrvTaHgcZiZb5hF0dtWnMmHxrGGyViBIC6dabjS8L17e5yDCBHZYOuY&#10;NFwpQJEPBwvMjLvwhs7bWIkE4ZChhjrGLpMylDVZDGPXESfvx3mLMUlfSePxkuC2lVOlZtJiw2mh&#10;xo5WNZWn7a/V8HlV6+Peu2rvnl5sSV/+PRyetX4Y9ctXEJH6eA//tz+Mhqmawd+Zd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lehxAAAANwAAAAPAAAAAAAAAAAA&#10;AAAAAKECAABkcnMvZG93bnJldi54bWxQSwUGAAAAAAQABAD5AAAAkgMAAAAA&#10;" strokeweight="17e-5mm">
                  <v:stroke endcap="round"/>
                </v:line>
                <v:line id="Line 395" o:spid="_x0000_s1140" style="position:absolute;visibility:visible;mso-wrap-style:square" from="7188,11874" to="7200,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7yOsQAAADcAAAADwAAAGRycy9kb3ducmV2LnhtbESPQWsCMRSE7wX/Q3hCbzXRgtqt2UWE&#10;lnqxqBU9Pjavu4ublyVJdf33plDocZiZb5hF0dtWXMiHxrGG8UiBIC6dabjS8LV/e5qDCBHZYOuY&#10;NNwoQJEPHhaYGXflLV12sRIJwiFDDXWMXSZlKGuyGEauI07et/MWY5K+ksbjNcFtKydKTaXFhtNC&#10;jR2tairPux+rYXNT69PBu+rgnl9sSZ/+PRxnWj8O++UriEh9/A//tT+Mhomawe+ZdAR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TvI6xAAAANwAAAAPAAAAAAAAAAAA&#10;AAAAAKECAABkcnMvZG93bnJldi54bWxQSwUGAAAAAAQABAD5AAAAkgMAAAAA&#10;" strokeweight="17e-5mm">
                  <v:stroke endcap="round"/>
                </v:line>
                <v:shape id="Freeform 396" o:spid="_x0000_s1141" style="position:absolute;left:7188;top:11874;width:387;height:2597;visibility:visible;mso-wrap-style:square;v-text-anchor:top" coordsize="6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9xsAA&#10;AADcAAAADwAAAGRycy9kb3ducmV2LnhtbERPTYvCMBC9L/gfwix402RFVLpGKUVBcS9bxfPQzLbF&#10;ZlKaaOu/Nwdhj4/3vd4OthEP6nztWMPXVIEgLpypudRwOe8nKxA+IBtsHJOGJ3nYbkYfa0yM6/mX&#10;HnkoRQxhn6CGKoQ2kdIXFVn0U9cSR+7PdRZDhF0pTYd9DLeNnCm1kBZrjg0VtpRVVNzyu9WQ3nbX&#10;S4o/mJ2NV/lufuqz41Lr8eeQfoMINIR/8dt9MBpmKq6NZ+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rF9xsAAAADcAAAADwAAAAAAAAAAAAAAAACYAgAAZHJzL2Rvd25y&#10;ZXYueG1sUEsFBgAAAAAEAAQA9QAAAIUDAAAAAA==&#10;" path="m61,r,409l,308,61,204,,103,61,e" filled="f" strokeweight="17e-5mm">
                  <v:stroke endcap="round"/>
                  <v:path arrowok="t" o:connecttype="custom" o:connectlocs="38735,0;38735,259715;0,195580;38735,129540;0,65405;38735,0" o:connectangles="0,0,0,0,0,0"/>
                </v:shape>
                <v:line id="Line 397" o:spid="_x0000_s1142" style="position:absolute;visibility:visible;mso-wrap-style:square" from="6927,14471" to="7829,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3D08QAAADcAAAADwAAAGRycy9kb3ducmV2LnhtbESPQWsCMRSE70L/Q3hCbzXRQq3rZqUU&#10;WtqLolX0+Ng8dxc3L0uS6vrvG6HgcZiZb5h80dtWnMmHxrGG8UiBIC6dabjSsP35eHoFESKywdYx&#10;abhSgEXxMMgxM+7CazpvYiUShEOGGuoYu0zKUNZkMYxcR5y8o/MWY5K+ksbjJcFtKydKvUiLDaeF&#10;Gjt6r6k8bX6thuVVfR923lU79zyzJa38Z9hPtX4c9m9zEJH6eA//t7+Mhomawe1MOg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ncPTxAAAANwAAAAPAAAAAAAAAAAA&#10;AAAAAKECAABkcnMvZG93bnJldi54bWxQSwUGAAAAAAQABAD5AAAAkgMAAAAA&#10;" strokeweight="17e-5mm">
                  <v:stroke endcap="round"/>
                </v:line>
                <v:shape id="Freeform 398" o:spid="_x0000_s1143" style="position:absolute;left:7188;top:11874;width:387;height:2597;visibility:visible;mso-wrap-style:square;v-text-anchor:top" coordsize="6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nHb8A&#10;AADcAAAADwAAAGRycy9kb3ducmV2LnhtbERPTYvCMBC9C/6HMIK3NVXElWqUUhSU9WIVz0MztsVm&#10;Uppo67/fHASPj/e93vamFi9qXWVZwXQSgSDOra64UHC97H+WIJxH1lhbJgVvcrDdDAdrjLXt+Eyv&#10;zBcihLCLUUHpfRNL6fKSDLqJbYgDd7etQR9gW0jdYhfCTS1nUbSQBisODSU2lJaUP7KnUZA8drdr&#10;gidML9pF2W7+16XHX6XGoz5ZgfDU+6/44z5oBbNpmB/OhCM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HucdvwAAANwAAAAPAAAAAAAAAAAAAAAAAJgCAABkcnMvZG93bnJl&#10;di54bWxQSwUGAAAAAAQABAD1AAAAhAMAAAAA&#10;" path="m,409l61,308,,204,61,103,,,61,e" filled="f" strokeweight="17e-5mm">
                  <v:stroke endcap="round"/>
                  <v:path arrowok="t" o:connecttype="custom" o:connectlocs="0,259715;38735,195580;0,129540;38735,65405;0,0;38735,0" o:connectangles="0,0,0,0,0,0"/>
                </v:shape>
                <v:line id="Line 399" o:spid="_x0000_s1144" style="position:absolute;visibility:visible;mso-wrap-style:square" from="7118,11874" to="7118,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JZCMUAAADcAAAADwAAAGRycy9kb3ducmV2LnhtbESPQWvCQBSE74L/YXlCb3WTCK2mrkEK&#10;lfZiMSrt8ZF9TYLZt2F3q/Hfd4WCx2FmvmGWxWA6cSbnW8sK0mkCgriyuuVawWH/9jgH4QOyxs4y&#10;KbiSh2I1Hi0x1/bCOzqXoRYRwj5HBU0IfS6lrxoy6Ke2J47ej3UGQ5SultrhJcJNJ7MkeZIGW44L&#10;Dfb02lB1Kn+Ngu01+fg+Olsf7WxhKvp0G//1rNTDZFi/gAg0hHv4v/2uFWRpCrcz8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JZCMUAAADcAAAADwAAAAAAAAAA&#10;AAAAAAChAgAAZHJzL2Rvd25yZXYueG1sUEsFBgAAAAAEAAQA+QAAAJMDAAAAAA==&#10;" strokeweight="17e-5mm">
                  <v:stroke endcap="round"/>
                </v:line>
                <v:line id="Line 400" o:spid="_x0000_s1145" style="position:absolute;visibility:visible;mso-wrap-style:square" from="7632,11868" to="7645,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DHf8QAAADcAAAADwAAAGRycy9kb3ducmV2LnhtbESPW4vCMBSE3xf8D+EI+7amVvBSjSIL&#10;K7svijf08dAc22JzUpKs1n9vhIV9HGbmG2a2aE0tbuR8ZVlBv5eAIM6trrhQcNh/fYxB+ICssbZM&#10;Ch7kYTHvvM0w0/bOW7rtQiEihH2GCsoQmkxKn5dk0PdsQxy9i3UGQ5SukNrhPcJNLdMkGUqDFceF&#10;Ehv6LCm/7n6NgvUj+TkfnS2OdjAxOW3cyp9GSr132+UURKA2/If/2t9aQdpP4XU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4Md/xAAAANwAAAAPAAAAAAAAAAAA&#10;AAAAAKECAABkcnMvZG93bnJldi54bWxQSwUGAAAAAAQABAD5AAAAkgMAAAAA&#10;" strokeweight="17e-5mm">
                  <v:stroke endcap="round"/>
                </v:line>
                <v:group id="Group 403" o:spid="_x0000_s1146" style="position:absolute;left:7766;top:10807;width:82;height:610" coordorigin="7766,108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rect id="Rectangle 401" o:spid="_x0000_s1147" style="position:absolute;left:7766;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8b8YA&#10;AADcAAAADwAAAGRycy9kb3ducmV2LnhtbESPQWsCMRSE74X+h/AKXopma63Y1ShFEVo8ddVDb4/N&#10;201w87Jsorv9902h0OMwM98wq83gGnGjLljPCp4mGQji0mvLtYLTcT9egAgRWWPjmRR8U4DN+v5u&#10;hbn2PX/SrYi1SBAOOSowMba5lKE05DBMfEucvMp3DmOSXS11h32Cu0ZOs2wuHVpOCwZb2hoqL8XV&#10;KXg9nott1X497uYfh35qZraa9Vap0cPwtgQRaYj/4b/2u1bwnL3A75l0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u8b8YAAADcAAAADwAAAAAAAAAAAAAAAACYAgAAZHJz&#10;L2Rvd25yZXYueG1sUEsFBgAAAAAEAAQA9QAAAIsDAAAAAA==&#10;" fillcolor="#9a9a9a" stroked="f"/>
                  <v:rect id="Rectangle 402" o:spid="_x0000_s1148" style="position:absolute;left:7766;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tlsQA&#10;AADcAAAADwAAAGRycy9kb3ducmV2LnhtbESPQWsCMRSE70L/Q3hCb5rY0sWuRilCoXpTS3t9bJ7Z&#10;bTcv6yZ1V399Iwgeh5n5hpkve1eLE7Wh8qxhMlYgiAtvKrYaPvfvoymIEJEN1p5Jw5kCLBcPgznm&#10;xne8pdMuWpEgHHLUUMbY5FKGoiSHYewb4uQdfOswJtlaaVrsEtzV8kmpTDqsOC2U2NCqpOJ39+c0&#10;/OBZvmTHy7TbNK/+u17br4uyWj8O+7cZiEh9vIdv7Q+j4VllcD2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BLZbEAAAA3AAAAA8AAAAAAAAAAAAAAAAAmAIAAGRycy9k&#10;b3ducmV2LnhtbFBLBQYAAAAABAAEAPUAAACJAwAAAAA=&#10;" filled="f" strokeweight="17e-5mm">
                    <v:stroke endcap="round"/>
                  </v:rect>
                </v:group>
                <v:group id="Group 406" o:spid="_x0000_s1149" style="position:absolute;left:7061;top:11537;width:673;height:356" coordorigin="7061,11537" coordsize="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404" o:spid="_x0000_s1150" style="position:absolute;left:7061;top:11537;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Tw8MA&#10;AADcAAAADwAAAGRycy9kb3ducmV2LnhtbESP0YrCMBRE3wX/IVzBN03VRdyuUUQUfFgVdT/g0txN&#10;u9vc1CZq/XsjCD4OM3OGmc4bW4or1b5wrGDQT0AQZ04XbBT8nNa9CQgfkDWWjknBnTzMZ+3WFFPt&#10;bnyg6zEYESHsU1SQh1ClUvosJ4u+7yri6P262mKIsjZS13iLcFvKYZKMpcWC40KOFS1zyv6PF6ug&#10;MfvD6jz+3u5XVWFw9+c+Pt1GqW6nWXyBCNSEd/jV3mgFo2QEz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Tw8MAAADcAAAADwAAAAAAAAAAAAAAAACYAgAAZHJzL2Rv&#10;d25yZXYueG1sUEsFBgAAAAAEAAQA9QAAAIgDAAAAAA==&#10;" fillcolor="#e6e6e6" stroked="f"/>
                  <v:rect id="Rectangle 405" o:spid="_x0000_s1151" style="position:absolute;left:7061;top:11537;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WesUA&#10;AADcAAAADwAAAGRycy9kb3ducmV2LnhtbESPT2sCMRTE74LfITzBmyatVezWKKUgaG/+ob0+Nq/Z&#10;bTcv2010Vz99UxA8DjPzG2ax6lwlztSE0rOGh7ECQZx7U7LVcDysR3MQISIbrDyThgsFWC37vQVm&#10;xre8o/M+WpEgHDLUUMRYZ1KGvCCHYexr4uR9+cZhTLKx0jTYJrir5KNSM+mw5LRQYE1vBeU/+5PT&#10;8I0XOZ39Xufte/3sP6ut/bgqq/Vw0L2+gIjUxXv41t4YDRP1BP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xZ6xQAAANwAAAAPAAAAAAAAAAAAAAAAAJgCAABkcnMv&#10;ZG93bnJldi54bWxQSwUGAAAAAAQABAD1AAAAigMAAAAA&#10;" filled="f" strokeweight="17e-5mm">
                    <v:stroke endcap="round"/>
                  </v:rect>
                </v:group>
                <v:group id="Group 409" o:spid="_x0000_s1152" style="position:absolute;left:6946;top:10807;width:70;height:610" coordorigin="6946,108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rect id="Rectangle 407" o:spid="_x0000_s1153" style="position:absolute;left:6946;top:10807;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6bMYA&#10;AADcAAAADwAAAGRycy9kb3ducmV2LnhtbESPQWsCMRSE70L/Q3iFXkSzWhFdjVIshUpPXevB22Pz&#10;dhO6eVk2qbv9941Q8DjMzDfMdj+4RlypC9azgtk0A0Fcem25VvB1epusQISIrLHxTAp+KcB+9zDa&#10;Yq59z590LWItEoRDjgpMjG0uZSgNOQxT3xInr/Kdw5hkV0vdYZ/grpHzLFtKh5bTgsGWDobK7+LH&#10;KVifzsWhai/j1+Xxo5+bha0WvVXq6XF42YCINMR7+L/9rhU8ZzO4nUlH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6bMYAAADcAAAADwAAAAAAAAAAAAAAAACYAgAAZHJz&#10;L2Rvd25yZXYueG1sUEsFBgAAAAAEAAQA9QAAAIsDAAAAAA==&#10;" fillcolor="#9a9a9a" stroked="f"/>
                  <v:rect id="Rectangle 408" o:spid="_x0000_s1154" style="position:absolute;left:6946;top:10807;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rlcQA&#10;AADcAAAADwAAAGRycy9kb3ducmV2LnhtbESPQWsCMRSE7wX/Q3iCt5qoVOzWKFIoqDdtaa+PzTO7&#10;unlZN9Fd/fWNUOhxmJlvmPmyc5W4UhNKzxpGQwWCOPemZKvh6/PjeQYiRGSDlWfScKMAy0XvaY6Z&#10;8S3v6LqPViQIhww1FDHWmZQhL8hhGPqaOHkH3ziMSTZWmgbbBHeVHCs1lQ5LTgsF1vReUH7aX5yG&#10;I97ky/R8n7Xb+tX/VBv7fVdW60G/W72BiNTF//Bfe200TNQYHm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6K5XEAAAA3AAAAA8AAAAAAAAAAAAAAAAAmAIAAGRycy9k&#10;b3ducmV2LnhtbFBLBQYAAAAABAAEAPUAAACJAwAAAAA=&#10;" filled="f" strokeweight="17e-5mm">
                    <v:stroke endcap="round"/>
                  </v:rect>
                </v:group>
                <v:group id="Group 412" o:spid="_x0000_s1155" style="position:absolute;left:7181;top:10807;width:70;height:610" coordorigin="7181,108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ect id="Rectangle 410" o:spid="_x0000_s1156" style="position:absolute;left:7181;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0scMYA&#10;AADcAAAADwAAAGRycy9kb3ducmV2LnhtbESPwWrDMBBE74H+g9hCLqGRY0Ko3SihJBQSeqrTHnpb&#10;rLUlaq2Mpcbu31eBQo/DzLxhtvvJdeJKQ7CeFayWGQji2mvLrYL3y8vDI4gQkTV2nknBDwXY7+5m&#10;Wyy1H/mNrlVsRYJwKFGBibEvpQy1IYdh6Xvi5DV+cBiTHFqpBxwT3HUyz7KNdGg5LRjs6WCo/qq+&#10;nYLi8lEdmv5zcdycX8fcrG2zHq1S8/vp+QlEpCn+h//aJ60gLwq4nU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0scMYAAADcAAAADwAAAAAAAAAAAAAAAACYAgAAZHJz&#10;L2Rvd25yZXYueG1sUEsFBgAAAAAEAAQA9QAAAIsDAAAAAA==&#10;" fillcolor="#9a9a9a" stroked="f"/>
                  <v:rect id="Rectangle 411" o:spid="_x0000_s1157" style="position:absolute;left:7181;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QQecEA&#10;AADcAAAADwAAAGRycy9kb3ducmV2LnhtbERPTWsCMRC9F/wPYYTeamJF0dUoUhCst9qi12EzZlc3&#10;k3UT3dVf3xwKPT7e92LVuUrcqQmlZw3DgQJBnHtTstXw8715m4IIEdlg5Zk0PCjAatl7WWBmfMtf&#10;dN9HK1IIhww1FDHWmZQhL8hhGPiaOHEn3ziMCTZWmgbbFO4q+a7URDosOTUUWNNHQfllf3MazviQ&#10;48n1OW139cwfq097eCqr9Wu/W89BROriv/jPvTUaRirNT2fSEZ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kEHnBAAAA3AAAAA8AAAAAAAAAAAAAAAAAmAIAAGRycy9kb3du&#10;cmV2LnhtbFBLBQYAAAAABAAEAPUAAACGAwAAAAA=&#10;" filled="f" strokeweight="17e-5mm">
                    <v:stroke endcap="round"/>
                  </v:rect>
                </v:group>
                <v:group id="Group 415" o:spid="_x0000_s1158" style="position:absolute;left:7543;top:10807;width:64;height:610" coordorigin="7543,108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rect id="Rectangle 413" o:spid="_x0000_s1159" style="position:absolute;left:7543;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4dmcYA&#10;AADcAAAADwAAAGRycy9kb3ducmV2LnhtbESPQWvCQBSE74X+h+UVvJS6aRBbU1cpimDpydgeentk&#10;X7JLs29DdjXx33cFocdhZr5hluvRteJMfbCeFTxPMxDEldeWGwVfx93TK4gQkTW2nknBhQKsV/d3&#10;Syy0H/hA5zI2IkE4FKjAxNgVUobKkMMw9R1x8mrfO4xJ9o3UPQ4J7lqZZ9lcOrScFgx2tDFU/ZYn&#10;p2Bx/C43dffzuJ1/fA65mdl6NlilJg/j+xuISGP8D9/ae60gX7zA9Uw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4dmcYAAADcAAAADwAAAAAAAAAAAAAAAACYAgAAZHJz&#10;L2Rvd25yZXYueG1sUEsFBgAAAAAEAAQA9QAAAIsDAAAAAA==&#10;" fillcolor="#9a9a9a" stroked="f"/>
                  <v:rect id="Rectangle 414" o:spid="_x0000_s1160" style="position:absolute;left:7543;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ZcIA&#10;AADcAAAADwAAAGRycy9kb3ducmV2LnhtbERPz2vCMBS+C/sfwhvspumEFVuNMgaDbbd1otdH80yr&#10;zUvXZG3tX28Owo4f3+/NbrSN6KnztWMFz4sEBHHpdM1Gwf7nfb4C4QOyxsYxKbiSh932YbbBXLuB&#10;v6kvghExhH2OCqoQ2lxKX1Zk0S9cSxy5k+sshgg7I3WHQwy3jVwmSSot1hwbKmzpraLyUvxZBWe8&#10;ypf0d1oNX23mjs2nOUyJUerpcXxdgwg0hn/x3f2hFSyzuDaeiUd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ZlwgAAANwAAAAPAAAAAAAAAAAAAAAAAJgCAABkcnMvZG93&#10;bnJldi54bWxQSwUGAAAAAAQABAD1AAAAhwMAAAAA&#10;" filled="f" strokeweight="17e-5mm">
                    <v:stroke endcap="round"/>
                  </v:rect>
                </v:group>
                <v:line id="Line 416" o:spid="_x0000_s1161" style="position:absolute;visibility:visible;mso-wrap-style:square" from="7359,10934" to="7372,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wlcAAAADcAAAADwAAAGRycy9kb3ducmV2LnhtbERPTYvCMBC9C/6HMII3TVVQt2sUEXZZ&#10;L4pV2T0OzdgWm0lJslr/vTkIHh/ve7FqTS1u5HxlWcFomIAgzq2uuFBwOn4N5iB8QNZYWyYFD/Kw&#10;WnY7C0y1vfOBblkoRAxhn6KCMoQmldLnJRn0Q9sQR+5incEQoSukdniP4aaW4ySZSoMVx4YSG9qU&#10;lF+zf6Ng90i2f2dni7OdfJic9u7b/86U6vfa9SeIQG14i1/uH61gPIp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8I8JXAAAAA3AAAAA8AAAAAAAAAAAAAAAAA&#10;oQIAAGRycy9kb3ducmV2LnhtbFBLBQYAAAAABAAEAPkAAACOAwAAAAA=&#10;" strokeweight="17e-5mm">
                  <v:stroke endcap="round"/>
                </v:line>
                <v:line id="Line 417" o:spid="_x0000_s1162" style="position:absolute;visibility:visible;mso-wrap-style:square" from="7410,10934" to="7423,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RVDsQAAADcAAAADwAAAGRycy9kb3ducmV2LnhtbESPS4sCMRCE74L/IfSCN83ogo9Zo4jg&#10;opcVX+ixmfTODDvpDEnU8d+bBcFjUVVfUdN5YypxI+dLywr6vQQEcWZ1ybmC42HVHYPwAVljZZkU&#10;PMjDfNZuTTHV9s47uu1DLiKEfYoKihDqVEqfFWTQ92xNHL1f6wyGKF0utcN7hJtKDpJkKA2WHBcK&#10;rGlZUPa3vxoFP49kczk5m5/s58RktHXf/jxSqvPRLL5ABGrCO/xqr7WCQX8C/2fi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RFUOxAAAANwAAAAPAAAAAAAAAAAA&#10;AAAAAKECAABkcnMvZG93bnJldi54bWxQSwUGAAAAAAQABAD5AAAAkgMAAAAA&#10;" strokeweight="17e-5mm">
                  <v:stroke endcap="round"/>
                </v:line>
                <v:line id="Line 418" o:spid="_x0000_s1163" style="position:absolute;visibility:visible;mso-wrap-style:square" from="6997,10934" to="7766,1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I2LsIAAADcAAAADwAAAGRycy9kb3ducmV2LnhtbERPz2vCMBS+C/4P4Qm7rakduK0zyhgo&#10;etmwm+jx0by1xealJLGt//1yGHj8+H4v16NpRU/ON5YVzJMUBHFpdcOVgp/vzeMLCB+QNbaWScGN&#10;PKxX08kSc20HPlBfhErEEPY5KqhD6HIpfVmTQZ/Yjjhyv9YZDBG6SmqHQww3rczSdCENNhwbauzo&#10;o6byUlyNgs9buj8fna2O9unVlPTltv70rNTDbHx/AxFoDHfxv3unFWRZnB/PxCM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I2LsIAAADcAAAADwAAAAAAAAAAAAAA&#10;AAChAgAAZHJzL2Rvd25yZXYueG1sUEsFBgAAAAAEAAQA+QAAAJADAAAAAA==&#10;" strokeweight="17e-5mm">
                  <v:stroke endcap="round"/>
                </v:line>
                <v:line id="Line 419" o:spid="_x0000_s1164" style="position:absolute;visibility:visible;mso-wrap-style:square" from="6997,11283" to="7766,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TtcQAAADcAAAADwAAAGRycy9kb3ducmV2LnhtbESPW4vCMBSE3xf8D+EI+7amVvBSjSIL&#10;K7svijf08dAc22JzUpKs1n9vhIV9HGbmG2a2aE0tbuR8ZVlBv5eAIM6trrhQcNh/fYxB+ICssbZM&#10;Ch7kYTHvvM0w0/bOW7rtQiEihH2GCsoQmkxKn5dk0PdsQxy9i3UGQ5SukNrhPcJNLdMkGUqDFceF&#10;Ehv6LCm/7n6NgvUj+TkfnS2OdjAxOW3cyp9GSr132+UURKA2/If/2t9aQZr24XU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XpO1xAAAANwAAAAPAAAAAAAAAAAA&#10;AAAAAKECAABkcnMvZG93bnJldi54bWxQSwUGAAAAAAQABAD5AAAAkgMAAAAA&#10;" strokeweight="17e-5mm">
                  <v:stroke endcap="round"/>
                </v:line>
                <v:line id="Line 420" o:spid="_x0000_s1165" style="position:absolute;visibility:visible;mso-wrap-style:square" from="7188,11874" to="7200,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wNwsQAAADcAAAADwAAAGRycy9kb3ducmV2LnhtbESPT4vCMBTE7wt+h/CEva2pFdy1GkUE&#10;RS8u6x/0+GiebbF5KUlW67c3wsIeh5n5DTOZtaYWN3K+sqyg30tAEOdWV1woOOyXH18gfEDWWFsm&#10;BQ/yMJt23iaYaXvnH7rtQiEihH2GCsoQmkxKn5dk0PdsQxy9i3UGQ5SukNrhPcJNLdMkGUqDFceF&#10;EhtalJRfd79GwfaRbM5HZ4ujHYxMTt9u5U+fSr132/kYRKA2/If/2mutIE1TeJ2JR0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A3CxAAAANwAAAAPAAAAAAAAAAAA&#10;AAAAAKECAABkcnMvZG93bnJldi54bWxQSwUGAAAAAAQABAD5AAAAkgMAAAAA&#10;" strokeweight="17e-5mm">
                  <v:stroke endcap="round"/>
                </v:line>
                <v:shape id="Freeform 421" o:spid="_x0000_s1166" style="position:absolute;left:7188;top:11874;width:387;height:2597;visibility:visible;mso-wrap-style:square;v-text-anchor:top" coordsize="6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z18MA&#10;AADcAAAADwAAAGRycy9kb3ducmV2LnhtbESPQWvCQBSE7wX/w/IEb3VjWlqJrhKCBYu9NIrnR/aZ&#10;BLNvQ3Y18d+7guBxmJlvmOV6MI24Uudqywpm0wgEcWF1zaWCw/7nfQ7CeWSNjWVScCMH69XobYmJ&#10;tj3/0zX3pQgQdgkqqLxvEyldUZFBN7UtcfBOtjPog+xKqTvsA9w0Mo6iL2mw5rBQYUtZRcU5vxgF&#10;6XlzPKT4h9leuyjffO767Pdbqcl4SBcgPA3+FX62t1pBHH/A40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Cz18MAAADcAAAADwAAAAAAAAAAAAAAAACYAgAAZHJzL2Rv&#10;d25yZXYueG1sUEsFBgAAAAAEAAQA9QAAAIgDAAAAAA==&#10;" path="m61,r,409l,308,61,204,,103,61,e" filled="f" strokeweight="17e-5mm">
                  <v:stroke endcap="round"/>
                  <v:path arrowok="t" o:connecttype="custom" o:connectlocs="38735,0;38735,259715;0,195580;38735,129540;0,65405;38735,0" o:connectangles="0,0,0,0,0,0"/>
                </v:shape>
                <v:line id="Line 422" o:spid="_x0000_s1167" style="position:absolute;visibility:visible;mso-wrap-style:square" from="6927,14471" to="7829,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kwLcQAAADcAAAADwAAAGRycy9kb3ducmV2LnhtbESPQWsCMRSE7wX/Q3hCbzXrKtquRhFB&#10;0UtFW9HjY/PcXdy8LEmq679vhEKPw8x8w0znranFjZyvLCvo9xIQxLnVFRcKvr9Wb+8gfEDWWFsm&#10;BQ/yMJ91XqaYaXvnPd0OoRARwj5DBWUITSalz0sy6Hu2IY7exTqDIUpXSO3wHuGmlmmSjKTBiuNC&#10;iQ0tS8qvhx+j4PORbM9HZ4ujHXyYnHZu7U9jpV677WICIlAb/sN/7Y1WkKZDeJ6JR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KTAtxAAAANwAAAAPAAAAAAAAAAAA&#10;AAAAAKECAABkcnMvZG93bnJldi54bWxQSwUGAAAAAAQABAD5AAAAkgMAAAAA&#10;" strokeweight="17e-5mm">
                  <v:stroke endcap="round"/>
                </v:line>
                <v:shape id="Freeform 423" o:spid="_x0000_s1168" style="position:absolute;left:7188;top:11874;width:387;height:2597;visibility:visible;mso-wrap-style:square;v-text-anchor:top" coordsize="6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OOMMA&#10;AADcAAAADwAAAGRycy9kb3ducmV2LnhtbESPT4vCMBTE7wt+h/AEb2tq2T9SjVKKCy7uZat4fjTP&#10;tti8lCba+u2NIHgcZuY3zHI9mEZcqXO1ZQWzaQSCuLC65lLBYf/zPgfhPLLGxjIpuJGD9Wr0tsRE&#10;257/6Zr7UgQIuwQVVN63iZSuqMigm9qWOHgn2xn0QXal1B32AW4aGUfRlzRYc1iosKWsouKcX4yC&#10;9Lw5HlL8w2yvXZRvPnZ99vut1GQ8pAsQngb/Cj/bW60gjj/hcSYc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WOOMMAAADcAAAADwAAAAAAAAAAAAAAAACYAgAAZHJzL2Rv&#10;d25yZXYueG1sUEsFBgAAAAAEAAQA9QAAAIgDAAAAAA==&#10;" path="m,409l61,308,,204,61,103,,,61,e" filled="f" strokeweight="17e-5mm">
                  <v:stroke endcap="round"/>
                  <v:path arrowok="t" o:connecttype="custom" o:connectlocs="0,259715;38735,195580;0,129540;38735,65405;0,0;38735,0" o:connectangles="0,0,0,0,0,0"/>
                </v:shape>
                <v:line id="Line 424" o:spid="_x0000_s1169" style="position:absolute;visibility:visible;mso-wrap-style:square" from="7118,11874" to="7118,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cLwcQAAADcAAAADwAAAGRycy9kb3ducmV2LnhtbESPT4vCMBTE7wt+h/AEb5pawdWuUURQ&#10;3IuL/9g9Ppq3bbF5KUnU+u03grDHYWZ+w8wWranFjZyvLCsYDhIQxLnVFRcKTsd1fwLCB2SNtWVS&#10;8CAPi3nnbYaZtnfe0+0QChEh7DNUUIbQZFL6vCSDfmAb4uj9WmcwROkKqR3eI9zUMk2SsTRYcVwo&#10;saFVSfnlcDUKdo/k8+fsbHG2o6nJ6ctt/Pe7Ur1uu/wAEagN/+FXe6sVpOkYnmfi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twvBxAAAANwAAAAPAAAAAAAAAAAA&#10;AAAAAKECAABkcnMvZG93bnJldi54bWxQSwUGAAAAAAQABAD5AAAAkgMAAAAA&#10;" strokeweight="17e-5mm">
                  <v:stroke endcap="round"/>
                </v:line>
                <v:line id="Line 425" o:spid="_x0000_s1170" style="position:absolute;visibility:visible;mso-wrap-style:square" from="7632,11868" to="7645,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uuWsUAAADcAAAADwAAAGRycy9kb3ducmV2LnhtbESPQWvCQBSE7wX/w/IEb3VjhKppNiJC&#10;S3uxGJX2+Mi+JsHs27C71fjv3UKhx2FmvmHy9WA6cSHnW8sKZtMEBHFldcu1guPh5XEJwgdkjZ1l&#10;UnAjD+ti9JBjpu2V93QpQy0ihH2GCpoQ+kxKXzVk0E9tTxy9b+sMhihdLbXDa4SbTqZJ8iQNthwX&#10;Guxp21B1Ln+Mgt0tef86OVuf7HxlKvpwr/5zodRkPGyeQQQawn/4r/2mFaTpAn7P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uuWsUAAADcAAAADwAAAAAAAAAA&#10;AAAAAAChAgAAZHJzL2Rvd25yZXYueG1sUEsFBgAAAAAEAAQA+QAAAJMDAAAAAA==&#10;" strokeweight="17e-5mm">
                  <v:stroke endcap="round"/>
                </v:line>
                <v:group id="Group 428" o:spid="_x0000_s1171" style="position:absolute;left:7766;top:10807;width:82;height:610" coordorigin="7766,108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rect id="Rectangle 426" o:spid="_x0000_s1172" style="position:absolute;left:7766;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mdcYA&#10;AADcAAAADwAAAGRycy9kb3ducmV2LnhtbESPQWvCQBSE74X+h+UVvJS6abBSU1cpimDpqbE99PbI&#10;vmSXZt+G7Griv+8KgsdhZr5hluvRteJEfbCeFTxPMxDEldeWGwXfh93TK4gQkTW2nknBmQKsV/d3&#10;Syy0H/iLTmVsRIJwKFCBibErpAyVIYdh6jvi5NW+dxiT7BupexwS3LUyz7K5dGg5LRjsaGOo+iuP&#10;TsHi8FNu6u73cTv/+BxyM7P1bLBKTR7G9zcQkcZ4C1/be60gX7zA5Uw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AmdcYAAADcAAAADwAAAAAAAAAAAAAAAACYAgAAZHJz&#10;L2Rvd25yZXYueG1sUEsFBgAAAAAEAAQA9QAAAIsDAAAAAA==&#10;" fillcolor="#9a9a9a" stroked="f"/>
                  <v:rect id="Rectangle 427" o:spid="_x0000_s1173" style="position:absolute;left:7766;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3jMQA&#10;AADcAAAADwAAAGRycy9kb3ducmV2LnhtbESPQWvCQBSE70L/w/IKvemmgkFTN6EUCtpbVez1kX1u&#10;YrNv0+xqor++Kwgeh5n5hlkWg23EmTpfO1bwOklAEJdO12wU7Laf4zkIH5A1No5JwYU8FPnTaImZ&#10;dj1/03kTjIgQ9hkqqEJoMyl9WZFFP3EtcfQOrrMYouyM1B32EW4bOU2SVFqsOS5U2NJHReXv5mQV&#10;HPEiZ+nfdd5/tQv306zN/poYpV6eh/c3EIGG8Ajf2yutYLpI4XYmHg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qt4zEAAAA3AAAAA8AAAAAAAAAAAAAAAAAmAIAAGRycy9k&#10;b3ducmV2LnhtbFBLBQYAAAAABAAEAPUAAACJAwAAAAA=&#10;" filled="f" strokeweight="17e-5mm">
                    <v:stroke endcap="round"/>
                  </v:rect>
                </v:group>
                <v:group id="Group 431" o:spid="_x0000_s1174" style="position:absolute;left:7061;top:11537;width:673;height:356" coordorigin="7061,11537" coordsize="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rect id="Rectangle 429" o:spid="_x0000_s1175" style="position:absolute;left:7061;top:11537;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J2cUA&#10;AADcAAAADwAAAGRycy9kb3ducmV2LnhtbESP0WrCQBRE3wX/YbmFvummtoimrkHEQh5aJWk/4JK9&#10;3aTN3o3Zrca/dwuCj8PMnGFW2WBbcaLeN44VPE0TEMSV0w0bBV+fb5MFCB+QNbaOScGFPGTr8WiF&#10;qXZnLuhUBiMihH2KCuoQulRKX9Vk0U9dRxy9b9dbDFH2RuoezxFuWzlLkrm02HBcqLGjbU3Vb/ln&#10;FQzmUOyO8/ePw65rDO5/3MvS5Uo9PgybVxCBhnAP39q5VjBbPsP/mX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knZxQAAANwAAAAPAAAAAAAAAAAAAAAAAJgCAABkcnMv&#10;ZG93bnJldi54bWxQSwUGAAAAAAQABAD1AAAAigMAAAAA&#10;" fillcolor="#e6e6e6" stroked="f"/>
                  <v:rect id="Rectangle 430" o:spid="_x0000_s1176" style="position:absolute;left:7061;top:11537;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MYMUA&#10;AADcAAAADwAAAGRycy9kb3ducmV2LnhtbESPQWvCQBSE70L/w/IKvemmoUpMXYMIQttbtbTXR/a5&#10;ic2+jdmtif56tyB4HGbmG2ZRDLYRJ+p87VjB8yQBQVw6XbNR8LXbjDMQPiBrbByTgjN5KJYPowXm&#10;2vX8SadtMCJC2OeooAqhzaX0ZUUW/cS1xNHbu85iiLIzUnfYR7htZJokM2mx5rhQYUvrisrf7Z9V&#10;cMCznM6Ol6z/aOfup3k335fEKPX0OKxeQQQawj18a79pBen8Bf7P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IxgxQAAANwAAAAPAAAAAAAAAAAAAAAAAJgCAABkcnMv&#10;ZG93bnJldi54bWxQSwUGAAAAAAQABAD1AAAAigMAAAAA&#10;" filled="f" strokeweight="17e-5mm">
                    <v:stroke endcap="round"/>
                  </v:rect>
                </v:group>
                <v:group id="Group 434" o:spid="_x0000_s1177" style="position:absolute;left:6946;top:10807;width:70;height:610" coordorigin="6946,108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rect id="Rectangle 432" o:spid="_x0000_s1178" style="position:absolute;left:6946;top:10807;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gdsYA&#10;AADcAAAADwAAAGRycy9kb3ducmV2LnhtbESPQWvCQBSE74X+h+UVvBTdGEQ0ukqxCJaeGtuDt0f2&#10;JbuYfRuyq0n/fbdQ6HGYmW+Y7X50rbhTH6xnBfNZBoK48tpyo+DzfJyuQISIrLH1TAq+KcB+9/iw&#10;xUL7gT/oXsZGJAiHAhWYGLtCylAZchhmviNOXu17hzHJvpG6xyHBXSvzLFtKh5bTgsGODoaqa3lz&#10;Ctbnr/JQd5fn1+Xb+5Cbha0Xg1Vq8jS+bEBEGuN/+K990gry9Rx+z6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sgdsYAAADcAAAADwAAAAAAAAAAAAAAAACYAgAAZHJz&#10;L2Rvd25yZXYueG1sUEsFBgAAAAAEAAQA9QAAAIsDAAAAAA==&#10;" fillcolor="#9a9a9a" stroked="f"/>
                  <v:rect id="Rectangle 433" o:spid="_x0000_s1179" style="position:absolute;left:6946;top:10807;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xj8QA&#10;AADcAAAADwAAAGRycy9kb3ducmV2LnhtbESPQWvCQBSE70L/w/IK3nTTQMWkbkIpCK03tbTXR/a5&#10;ic2+jdmtif56t1DwOMzMN8yqHG0rztT7xrGCp3kCgrhyumGj4HO/ni1B+ICssXVMCi7koSweJivM&#10;tRt4S+ddMCJC2OeooA6hy6X0VU0W/dx1xNE7uN5iiLI3Uvc4RLhtZZokC2mx4bhQY0dvNVU/u1+r&#10;4IgX+bw4XZfDpsvcd/thvq6JUWr6OL6+gAg0hnv4v/2uFaRZCn9n4h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sY/EAAAA3AAAAA8AAAAAAAAAAAAAAAAAmAIAAGRycy9k&#10;b3ducmV2LnhtbFBLBQYAAAAABAAEAPUAAACJAwAAAAA=&#10;" filled="f" strokeweight="17e-5mm">
                    <v:stroke endcap="round"/>
                  </v:rect>
                </v:group>
                <v:group id="Group 437" o:spid="_x0000_s1180" style="position:absolute;left:7181;top:10807;width:70;height:610" coordorigin="7181,108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rect id="Rectangle 435" o:spid="_x0000_s1181" style="position:absolute;left:7181;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6rcYA&#10;AADcAAAADwAAAGRycy9kb3ducmV2LnhtbESPQWvCQBSE70L/w/IKXqRuDCKaukpRCkpPjfbQ2yP7&#10;kl2afRuyW5P++65Q6HGYmW+Y7X50rbhRH6xnBYt5BoK48tpyo+B6eX1agwgRWWPrmRT8UID97mGy&#10;xUL7gd/pVsZGJAiHAhWYGLtCylAZchjmviNOXu17hzHJvpG6xyHBXSvzLFtJh5bTgsGODoaqr/Lb&#10;KdhcPspD3X3Ojqvz25Cbpa2Xg1Vq+ji+PIOINMb/8F/7pBXk6w3cz6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S6rcYAAADcAAAADwAAAAAAAAAAAAAAAACYAgAAZHJz&#10;L2Rvd25yZXYueG1sUEsFBgAAAAAEAAQA9QAAAIsDAAAAAA==&#10;" fillcolor="#9a9a9a" stroked="f"/>
                  <v:rect id="Rectangle 436" o:spid="_x0000_s1182" style="position:absolute;left:7181;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Y8IA&#10;AADcAAAADwAAAGRycy9kb3ducmV2LnhtbERPz2vCMBS+C/sfwhvspumEFVuNMgaDbbd1otdH80yr&#10;zUvXZG3tX28Owo4f3+/NbrSN6KnztWMFz4sEBHHpdM1Gwf7nfb4C4QOyxsYxKbiSh932YbbBXLuB&#10;v6kvghExhH2OCqoQ2lxKX1Zk0S9cSxy5k+sshgg7I3WHQwy3jVwmSSot1hwbKmzpraLyUvxZBWe8&#10;ypf0d1oNX23mjs2nOUyJUerpcXxdgwg0hn/x3f2hFSyzOD+eiUd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4pjwgAAANwAAAAPAAAAAAAAAAAAAAAAAJgCAABkcnMvZG93&#10;bnJldi54bWxQSwUGAAAAAAQABAD1AAAAhwMAAAAA&#10;" filled="f" strokeweight="17e-5mm">
                    <v:stroke endcap="round"/>
                  </v:rect>
                </v:group>
                <v:group id="Group 440" o:spid="_x0000_s1183" style="position:absolute;left:7543;top:10807;width:64;height:610" coordorigin="7543,108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ect id="Rectangle 438" o:spid="_x0000_s1184" style="position:absolute;left:7543;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LRMYA&#10;AADcAAAADwAAAGRycy9kb3ducmV2LnhtbESPQWvCQBSE74X+h+UVvJS6aRBrU1cpimDpydgeentk&#10;X7JLs29DdjXx33cFocdhZr5hluvRteJMfbCeFTxPMxDEldeWGwVfx93TAkSIyBpbz6TgQgHWq/u7&#10;JRbaD3ygcxkbkSAcClRgYuwKKUNlyGGY+o44ebXvHcYk+0bqHocEd63Ms2wuHVpOCwY72hiqfsuT&#10;U/B6/C43dffzuJ1/fA65mdl6NlilJg/j+xuISGP8D9/ae60gX7zA9Uw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eLRMYAAADcAAAADwAAAAAAAAAAAAAAAACYAgAAZHJz&#10;L2Rvd25yZXYueG1sUEsFBgAAAAAEAAQA9QAAAIsDAAAAAA==&#10;" fillcolor="#9a9a9a" stroked="f"/>
                  <v:rect id="Rectangle 439" o:spid="_x0000_s1185" style="position:absolute;left:7543;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QuMAA&#10;AADcAAAADwAAAGRycy9kb3ducmV2LnhtbERPy4rCMBTdD/gP4QruxlRBqR2jiCCoOx/o9tLcSTvT&#10;3NQm2urXTxYDLg/nPV92thIPanzpWMFomIAgzp0u2Sg4nzafKQgfkDVWjknBkzwsF72POWbatXyg&#10;xzEYEUPYZ6igCKHOpPR5QRb90NXEkft2jcUQYWOkbrCN4baS4ySZSoslx4YCa1oXlP8e71bBDz7l&#10;ZHp7pe2+nrlrtTOXV2KUGvS71ReIQF14i//dW61gnMa18Uw8An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AQuMAAAADcAAAADwAAAAAAAAAAAAAAAACYAgAAZHJzL2Rvd25y&#10;ZXYueG1sUEsFBgAAAAAEAAQA9QAAAIUDAAAAAA==&#10;" filled="f" strokeweight="17e-5mm">
                    <v:stroke endcap="round"/>
                  </v:rect>
                </v:group>
                <v:line id="Line 441" o:spid="_x0000_s1186" style="position:absolute;visibility:visible;mso-wrap-style:square" from="7359,10934" to="7372,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MUAAADcAAAADwAAAGRycy9kb3ducmV2LnhtbESPT2vCQBTE74LfYXlCb7ppAv0TXYMI&#10;LXppMa3o8ZF9JqHZt2F3q/HbdwuCx2FmfsMsisF04kzOt5YVPM4SEMSV1S3XCr6/3qYvIHxA1thZ&#10;JgVX8lAsx6MF5tpeeEfnMtQiQtjnqKAJoc+l9FVDBv3M9sTRO1lnMETpaqkdXiLcdDJNkidpsOW4&#10;0GBP64aqn/LXKPi4Jtvj3tl6b7NXU9Gne/eHZ6UeJsNqDiLQEO7hW3ujFaRZBv9n4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hMUAAADcAAAADwAAAAAAAAAA&#10;AAAAAAChAgAAZHJzL2Rvd25yZXYueG1sUEsFBgAAAAAEAAQA+QAAAJMDAAAAAA==&#10;" strokeweight="17e-5mm">
                  <v:stroke endcap="round"/>
                </v:line>
                <v:line id="Line 442" o:spid="_x0000_s1187" style="position:absolute;visibility:visible;mso-wrap-style:square" from="7410,10934" to="7423,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m8MQAAADcAAAADwAAAGRycy9kb3ducmV2LnhtbESPQWvCQBSE70L/w/IK3uqmWrTGbKQI&#10;ir1YqhU9PrKvSWj2bdhdNf57Vyh4HGbmGyabd6YRZ3K+tqzgdZCAIC6srrlU8LNbvryD8AFZY2OZ&#10;FFzJwzx/6mWYanvhbzpvQykihH2KCqoQ2lRKX1Rk0A9sSxy9X+sMhihdKbXDS4SbRg6TZCwN1hwX&#10;KmxpUVHxtz0ZBZtr8nncO1vu7WhqCvpyK3+YKNV/7j5mIAJ14RH+b6+1guHoDe5n4hG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8KbwxAAAANwAAAAPAAAAAAAAAAAA&#10;AAAAAKECAABkcnMvZG93bnJldi54bWxQSwUGAAAAAAQABAD5AAAAkgMAAAAA&#10;" strokeweight="17e-5mm">
                  <v:stroke endcap="round"/>
                </v:line>
                <v:line id="Line 443" o:spid="_x0000_s1188" style="position:absolute;visibility:visible;mso-wrap-style:square" from="32677,10934" to="33445,1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Da8QAAADcAAAADwAAAGRycy9kb3ducmV2LnhtbESPQWvCQBSE70L/w/IK3uqmSrXGbKQI&#10;ir1YqhU9PrKvSWj2bdhdNf57Vyh4HGbmGyabd6YRZ3K+tqzgdZCAIC6srrlU8LNbvryD8AFZY2OZ&#10;FFzJwzx/6mWYanvhbzpvQykihH2KCqoQ2lRKX1Rk0A9sSxy9X+sMhihdKbXDS4SbRg6TZCwN1hwX&#10;KmxpUVHxtz0ZBZtr8nncO1vu7WhqCvpyK3+YKNV/7j5mIAJ14RH+b6+1guHoDe5n4hG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ANrxAAAANwAAAAPAAAAAAAAAAAA&#10;AAAAAKECAABkcnMvZG93bnJldi54bWxQSwUGAAAAAAQABAD5AAAAkgMAAAAA&#10;" strokeweight="17e-5mm">
                  <v:stroke endcap="round"/>
                </v:line>
                <v:line id="Line 444" o:spid="_x0000_s1189" style="position:absolute;visibility:visible;mso-wrap-style:square" from="32677,11290" to="33445,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6dHMMAAADcAAAADwAAAGRycy9kb3ducmV2LnhtbESPT4vCMBTE7wt+h/AEb2uqgq7VKCIo&#10;7kVZ/6DHR/Nsi81LSaLWb78RFvY4zMxvmOm8MZV4kPOlZQW9bgKCOLO65FzB8bD6/ALhA7LGyjIp&#10;eJGH+az1McVU2yf/0GMfchEh7FNUUIRQp1L6rCCDvmtr4uhdrTMYonS51A6fEW4q2U+SoTRYclwo&#10;sKZlQdltfzcKtq/k+3JyNj/ZwdhktHNrfx4p1Wk3iwmIQE34D/+1N1pBfzCE95l4BO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unRzDAAAA3AAAAA8AAAAAAAAAAAAA&#10;AAAAoQIAAGRycy9kb3ducmV2LnhtbFBLBQYAAAAABAAEAPkAAACRAwAAAAA=&#10;" strokeweight="17e-5mm">
                  <v:stroke endcap="round"/>
                </v:line>
                <v:line id="Line 445" o:spid="_x0000_s1190" style="position:absolute;visibility:visible;mso-wrap-style:square" from="32867,11874" to="32880,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I4h8UAAADcAAAADwAAAGRycy9kb3ducmV2LnhtbESPS2vDMBCE74H+B7GB3ho5NuThRgkl&#10;kNJcWvIiPS7W1ja1VkZSbeffV4VCjsPMfMOsNoNpREfO15YVTCcJCOLC6ppLBefT7mkBwgdkjY1l&#10;UnAjD5v1w2iFubY9H6g7hlJECPscFVQhtLmUvqjIoJ/Yljh6X9YZDFG6UmqHfYSbRqZJMpMGa44L&#10;Fba0raj4Pv4YBe+3ZP95cba82GxpCvpwr/46V+pxPLw8gwg0hHv4v/2mFaTZHP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I4h8UAAADcAAAADwAAAAAAAAAA&#10;AAAAAAChAgAAZHJzL2Rvd25yZXYueG1sUEsFBgAAAAAEAAQA+QAAAJMDAAAAAA==&#10;" strokeweight="17e-5mm">
                  <v:stroke endcap="round"/>
                </v:line>
                <v:shape id="Freeform 446" o:spid="_x0000_s1191" style="position:absolute;left:32867;top:11874;width:387;height:2597;visibility:visible;mso-wrap-style:square;v-text-anchor:top" coordsize="6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3e8AA&#10;AADcAAAADwAAAGRycy9kb3ducmV2LnhtbERPTYvCMBC9C/sfwizsTVNdUekapRSFFb3Yyp6HZmyL&#10;zaQ00Xb/vTkIHh/ve70dTCMe1LnasoLpJAJBXFhdc6ngku/HKxDOI2tsLJOCf3Kw3XyM1hhr2/OZ&#10;HpkvRQhhF6OCyvs2ltIVFRl0E9sSB+5qO4M+wK6UusM+hJtGzqJoIQ3WHBoqbCmtqLhld6Mgue3+&#10;LgmeMM21i7Ld/Ninh6VSX59D8gPC0+Df4pf7VyuYfYe1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23e8AAAADcAAAADwAAAAAAAAAAAAAAAACYAgAAZHJzL2Rvd25y&#10;ZXYueG1sUEsFBgAAAAAEAAQA9QAAAIUDAAAAAA==&#10;" path="m61,r,409l,308,61,204,,103,61,e" filled="f" strokeweight="17e-5mm">
                  <v:stroke endcap="round"/>
                  <v:path arrowok="t" o:connecttype="custom" o:connectlocs="38735,0;38735,259715;0,195580;38735,129540;0,65405;38735,0" o:connectangles="0,0,0,0,0,0"/>
                </v:shape>
                <v:line id="Line 447" o:spid="_x0000_s1192" style="position:absolute;visibility:visible;mso-wrap-style:square" from="32607,14471" to="33502,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JbsMAAADcAAAADwAAAGRycy9kb3ducmV2LnhtbESPT4vCMBTE7wt+h/AEb2uqgqvVKCLs&#10;ohcX/6HHR/Nsi81LSaLWb2+EhT0OM/MbZjpvTCXu5HxpWUGvm4AgzqwuOVdw2H9/jkD4gKyxskwK&#10;nuRhPmt9TDHV9sFbuu9CLiKEfYoKihDqVEqfFWTQd21NHL2LdQZDlC6X2uEjwk0l+0kylAZLjgsF&#10;1rQsKLvubkbB5pmsz0dn86MdjE1Gv+7Hn76U6rSbxQREoCb8h//aK62gPxjD+0w8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xCW7DAAAA3AAAAA8AAAAAAAAAAAAA&#10;AAAAoQIAAGRycy9kb3ducmV2LnhtbFBLBQYAAAAABAAEAPkAAACRAwAAAAA=&#10;" strokeweight="17e-5mm">
                  <v:stroke endcap="round"/>
                </v:line>
                <v:shape id="Freeform 448" o:spid="_x0000_s1193" style="position:absolute;left:32867;top:11874;width:387;height:2597;visibility:visible;mso-wrap-style:square;v-text-anchor:top" coordsize="6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IAL8A&#10;AADcAAAADwAAAGRycy9kb3ducmV2LnhtbERPTYvCMBC9C/6HMIK3NVXElWqUUhSU9WIVz0MztsVm&#10;Uppo67/fHASPj/e93vamFi9qXWVZwXQSgSDOra64UHC97H+WIJxH1lhbJgVvcrDdDAdrjLXt+Eyv&#10;zBcihLCLUUHpfRNL6fKSDLqJbYgDd7etQR9gW0jdYhfCTS1nUbSQBisODSU2lJaUP7KnUZA8drdr&#10;gidML9pF2W7+16XHX6XGoz5ZgfDU+6/44z5oBbN5mB/OhCM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rcgAvwAAANwAAAAPAAAAAAAAAAAAAAAAAJgCAABkcnMvZG93bnJl&#10;di54bWxQSwUGAAAAAAQABAD1AAAAhAMAAAAA&#10;" path="m,409l61,308,,204,61,103,,,61,e" filled="f" strokeweight="17e-5mm">
                  <v:stroke endcap="round"/>
                  <v:path arrowok="t" o:connecttype="custom" o:connectlocs="0,259715;38735,195580;0,129540;38735,65405;0,0;38735,0" o:connectangles="0,0,0,0,0,0"/>
                </v:shape>
                <v:line id="Line 449" o:spid="_x0000_s1194" style="position:absolute;visibility:visible;mso-wrap-style:square" from="32797,11874" to="32797,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F2FcQAAADcAAAADwAAAGRycy9kb3ducmV2LnhtbESPQWsCMRSE74X+h/AK3jSrllpXo4ig&#10;2IviWtHjY/O6u3TzsiRR139vCkKPw8x8w0znranFlZyvLCvo9xIQxLnVFRcKvg+r7icIH5A11pZJ&#10;wZ08zGevL1NMtb3xnq5ZKESEsE9RQRlCk0rp85IM+p5tiKP3Y53BEKUrpHZ4i3BTy0GSfEiDFceF&#10;EhtalpT/ZhejYHtPvs5HZ4ujHY5NTju39qeRUp23djEBEagN/+Fne6MVDN778Hc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gXYVxAAAANwAAAAPAAAAAAAAAAAA&#10;AAAAAKECAABkcnMvZG93bnJldi54bWxQSwUGAAAAAAQABAD5AAAAkgMAAAAA&#10;" strokeweight="17e-5mm">
                  <v:stroke endcap="round"/>
                </v:line>
                <v:line id="Line 450" o:spid="_x0000_s1195" style="position:absolute;visibility:visible;mso-wrap-style:square" from="33312,11868" to="33324,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PoYsQAAADcAAAADwAAAGRycy9kb3ducmV2LnhtbESPQWsCMRSE7wX/Q3hCbzXrKtquRhFB&#10;0UtFW9HjY/PcXdy8LEmq679vhEKPw8x8w0znranFjZyvLCvo9xIQxLnVFRcKvr9Wb+8gfEDWWFsm&#10;BQ/yMJ91XqaYaXvnPd0OoRARwj5DBWUITSalz0sy6Hu2IY7exTqDIUpXSO3wHuGmlmmSjKTBiuNC&#10;iQ0tS8qvhx+j4PORbM9HZ4ujHXyYnHZu7U9jpV677WICIlAb/sN/7Y1WkA5TeJ6JR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hixAAAANwAAAAPAAAAAAAAAAAA&#10;AAAAAKECAABkcnMvZG93bnJldi54bWxQSwUGAAAAAAQABAD5AAAAkgMAAAAA&#10;" strokeweight="17e-5mm">
                  <v:stroke endcap="round"/>
                </v:line>
                <v:group id="Group 453" o:spid="_x0000_s1196" style="position:absolute;left:33445;top:10807;width:83;height:610" coordorigin="33445,108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rect id="Rectangle 451" o:spid="_x0000_s1197" style="position:absolute;left:33445;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wqMYA&#10;AADcAAAADwAAAGRycy9kb3ducmV2LnhtbESPQWvCQBSE74X+h+UVvJS6abBiU1cpimDpqbE99PbI&#10;vmSXZt+G7Griv+8KgsdhZr5hluvRteJEfbCeFTxPMxDEldeWGwXfh93TAkSIyBpbz6TgTAHWq/u7&#10;JRbaD/xFpzI2IkE4FKjAxNgVUobKkMMw9R1x8mrfO4xJ9o3UPQ4J7lqZZ9lcOrScFgx2tDFU/ZVH&#10;p+D18FNu6u73cTv/+BxyM7P1bLBKTR7G9zcQkcZ4C1/be60gX7zA5Uw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mwqMYAAADcAAAADwAAAAAAAAAAAAAAAACYAgAAZHJz&#10;L2Rvd25yZXYueG1sUEsFBgAAAAAEAAQA9QAAAIsDAAAAAA==&#10;" fillcolor="#9a9a9a" stroked="f"/>
                  <v:rect id="Rectangle 452" o:spid="_x0000_s1198" style="position:absolute;left:33445;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UcQA&#10;AADcAAAADwAAAGRycy9kb3ducmV2LnhtbESPQWvCQBSE74X+h+UVvNVNBUMaXaUUBPWmlXp9ZJ+b&#10;2OzbmF1N9Ne7gtDjMDPfMNN5b2txodZXjhV8DBMQxIXTFRsFu5/FewbCB2SNtWNScCUP89nryxRz&#10;7Tre0GUbjIgQ9jkqKENocil9UZJFP3QNcfQOrrUYomyN1C12EW5rOUqSVFqsOC6U2NB3ScXf9mwV&#10;HPEqx+nplnXr5tPt65X5vSVGqcFb/zUBEagP/+Fne6kVjLIUHmfi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IVHEAAAA3AAAAA8AAAAAAAAAAAAAAAAAmAIAAGRycy9k&#10;b3ducmV2LnhtbFBLBQYAAAAABAAEAPUAAACJAwAAAAA=&#10;" filled="f" strokeweight="17e-5mm">
                    <v:stroke endcap="round"/>
                  </v:rect>
                </v:group>
                <v:group id="Group 456" o:spid="_x0000_s1199" style="position:absolute;left:32740;top:11537;width:673;height:356" coordorigin="32740,11537" coordsize="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rect id="Rectangle 454" o:spid="_x0000_s1200" style="position:absolute;left:32740;top:11537;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fBMUA&#10;AADcAAAADwAAAGRycy9kb3ducmV2LnhtbESP0WoCMRRE3wv+Q7hC32q2VsRujSKygg+tou0HXDa3&#10;2W03N2uSruvfN4Lg4zAzZ5j5sreN6MiH2rGC51EGgrh0umaj4Otz8zQDESKyxsYxKbhQgOVi8DDH&#10;XLszH6g7RiMShEOOCqoY21zKUFZkMYxcS5y8b+ctxiS9kdrjOcFtI8dZNpUWa04LFba0rqj8Pf5Z&#10;Bb3ZH4rT9P1jX7S1wd2Pm7y6rVKPw371BiJSH+/hW3urFYxnL3A9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98ExQAAANwAAAAPAAAAAAAAAAAAAAAAAJgCAABkcnMv&#10;ZG93bnJldi54bWxQSwUGAAAAAAQABAD1AAAAigMAAAAA&#10;" fillcolor="#e6e6e6" stroked="f"/>
                  <v:rect id="Rectangle 455" o:spid="_x0000_s1201" style="position:absolute;left:32740;top:11537;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0avcQA&#10;AADcAAAADwAAAGRycy9kb3ducmV2LnhtbESPQWvCQBSE70L/w/IK3nRTsRKjqxRBUG+1Ra+P7HMT&#10;m32bZlcT/fXdguBxmJlvmPmys5W4UuNLxwrehgkI4tzpko2C76/1IAXhA7LGyjEpuJGH5eKlN8dM&#10;u5Y/6boPRkQI+wwVFCHUmZQ+L8iiH7qaOHon11gMUTZG6gbbCLeVHCXJRFosOS4UWNOqoPxnf7EK&#10;zniT75Pfe9ru6qk7VltzuCdGqf5r9zEDEagLz/CjvdEKRu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tGr3EAAAA3AAAAA8AAAAAAAAAAAAAAAAAmAIAAGRycy9k&#10;b3ducmV2LnhtbFBLBQYAAAAABAAEAPUAAACJAwAAAAA=&#10;" filled="f" strokeweight="17e-5mm">
                    <v:stroke endcap="round"/>
                  </v:rect>
                </v:group>
                <v:group id="Group 459" o:spid="_x0000_s1202" style="position:absolute;left:32626;top:10807;width:70;height:610" coordorigin="32626,108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rect id="Rectangle 457" o:spid="_x0000_s1203" style="position:absolute;left:32626;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K2q8YA&#10;AADcAAAADwAAAGRycy9kb3ducmV2LnhtbESPQWvCQBSE74X+h+UVvBTdGERsdJViESw9NdqDt0f2&#10;JbuYfRuyq0n/fbdQ6HGYmW+YzW50rbhTH6xnBfNZBoK48tpyo+B8OkxXIEJE1th6JgXfFGC3fXzY&#10;YKH9wJ90L2MjEoRDgQpMjF0hZagMOQwz3xEnr/a9w5hk30jd45DgrpV5li2lQ8tpwWBHe0PVtbw5&#10;BS+nr3Jfd5fnt+X7x5Cbha0Xg1Vq8jS+rkFEGuN/+K991Ary1Rx+z6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K2q8YAAADcAAAADwAAAAAAAAAAAAAAAACYAgAAZHJz&#10;L2Rvd25yZXYueG1sUEsFBgAAAAAEAAQA9QAAAIsDAAAAAA==&#10;" fillcolor="#9a9a9a" stroked="f"/>
                  <v:rect id="Rectangle 458" o:spid="_x0000_s1204" style="position:absolute;left:32626;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nUsQA&#10;AADcAAAADwAAAGRycy9kb3ducmV2LnhtbESPT2vCQBTE70K/w/IK3nTTgJKmrlIKgnrzD+31kX3d&#10;pM2+jdnVRD+9Kwgeh5n5DTNb9LYWZ2p95VjB2zgBQVw4XbFRcNgvRxkIH5A11o5JwYU8LOYvgxnm&#10;2nW8pfMuGBEh7HNUUIbQ5FL6oiSLfuwa4uj9utZiiLI1UrfYRbitZZokU2mx4rhQYkNfJRX/u5NV&#10;8IcXOZker1m3ad7dT70239fEKDV87T8/QATqwzP8aK+0gjRL4X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IJ1LEAAAA3AAAAA8AAAAAAAAAAAAAAAAAmAIAAGRycy9k&#10;b3ducmV2LnhtbFBLBQYAAAAABAAEAPUAAACJAwAAAAA=&#10;" filled="f" strokeweight="17e-5mm">
                    <v:stroke endcap="round"/>
                  </v:rect>
                </v:group>
                <v:group id="Group 462" o:spid="_x0000_s1205" style="position:absolute;left:32861;top:10807;width:70;height:610" coordorigin="32861,108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rect id="Rectangle 460" o:spid="_x0000_s1206" style="position:absolute;left:32861;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KisYA&#10;AADcAAAADwAAAGRycy9kb3ducmV2LnhtbESPQWvCQBSE74X+h+UVvJS6aRBbU1cpimDpydgeentk&#10;X7JLs29DdjXx33cFocdhZr5hluvRteJMfbCeFTxPMxDEldeWGwVfx93TK4gQkTW2nknBhQKsV/d3&#10;Syy0H/hA5zI2IkE4FKjAxNgVUobKkMMw9R1x8mrfO4xJ9o3UPQ4J7lqZZ9lcOrScFgx2tDFU/ZYn&#10;p2Bx/C43dffzuJ1/fA65mdl6NlilJg/j+xuISGP8D9/ae60gf1nA9Uw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HKisYAAADcAAAADwAAAAAAAAAAAAAAAACYAgAAZHJz&#10;L2Rvd25yZXYueG1sUEsFBgAAAAAEAAQA9QAAAIsDAAAAAA==&#10;" fillcolor="#9a9a9a" stroked="f"/>
                  <v:rect id="Rectangle 461" o:spid="_x0000_s1207" style="position:absolute;left:32861;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cvsAA&#10;AADcAAAADwAAAGRycy9kb3ducmV2LnhtbERPy4rCMBTdD/gP4QruxlRBqR2jiCCoOx/o9tLcSTvT&#10;3NQm2urXTxYDLg/nPV92thIPanzpWMFomIAgzp0u2Sg4nzafKQgfkDVWjknBkzwsF72POWbatXyg&#10;xzEYEUPYZ6igCKHOpPR5QRb90NXEkft2jcUQYWOkbrCN4baS4ySZSoslx4YCa1oXlP8e71bBDz7l&#10;ZHp7pe2+nrlrtTOXV2KUGvS71ReIQF14i//dW61gnMb58Uw8An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YcvsAAAADcAAAADwAAAAAAAAAAAAAAAACYAgAAZHJzL2Rvd25y&#10;ZXYueG1sUEsFBgAAAAAEAAQA9QAAAIUDAAAAAA==&#10;" filled="f" strokeweight="17e-5mm">
                    <v:stroke endcap="round"/>
                  </v:rect>
                </v:group>
                <v:group id="Group 465" o:spid="_x0000_s1208" style="position:absolute;left:33223;top:10807;width:63;height:610" coordorigin="33223,108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rect id="Rectangle 463" o:spid="_x0000_s1209" style="position:absolute;left:33223;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7Y8YA&#10;AADcAAAADwAAAGRycy9kb3ducmV2LnhtbESPQWvCQBSE74X+h+UVeil10yBao6sUS8HiqbEevD2y&#10;L9ml2bchuzXpv3cLgsdhZr5hVpvRteJMfbCeFbxMMhDEldeWGwXfh4/nVxAhImtsPZOCPwqwWd/f&#10;rbDQfuAvOpexEQnCoUAFJsaukDJUhhyGie+Ik1f73mFMsm+k7nFIcNfKPMtm0qHltGCwo62h6qf8&#10;dQoWh2O5rbvT0/vscz/kZmrr6WCVenwY35YgIo3xFr62d1pBPp/D/5l0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L7Y8YAAADcAAAADwAAAAAAAAAAAAAAAACYAgAAZHJz&#10;L2Rvd25yZXYueG1sUEsFBgAAAAAEAAQA9QAAAIsDAAAAAA==&#10;" fillcolor="#9a9a9a" stroked="f"/>
                  <v:rect id="Rectangle 464" o:spid="_x0000_s1210" style="position:absolute;left:33223;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n8EA&#10;AADcAAAADwAAAGRycy9kb3ducmV2LnhtbERPy4rCMBTdC/5DuIK7MVXQ0Y5RZEBQdz7Q7aW5k3am&#10;uek00Va/3iwEl4fzni9bW4ob1b5wrGA4SEAQZ04XbBScjuuPKQgfkDWWjknBnTwsF93OHFPtGt7T&#10;7RCMiCHsU1SQh1ClUvosJ4t+4CriyP242mKIsDZS19jEcFvKUZJMpMWCY0OOFX3nlP0drlbBL97l&#10;ePL/mDa7auYu5dacH4lRqt9rV18gArXhLX65N1rB6DOujW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1YJ/BAAAA3AAAAA8AAAAAAAAAAAAAAAAAmAIAAGRycy9kb3du&#10;cmV2LnhtbFBLBQYAAAAABAAEAPUAAACGAwAAAAA=&#10;" filled="f" strokeweight="17e-5mm">
                    <v:stroke endcap="round"/>
                  </v:rect>
                </v:group>
                <v:line id="Line 466" o:spid="_x0000_s1211" style="position:absolute;visibility:visible;mso-wrap-style:square" from="33039,10934" to="33051,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fiMEAAADcAAAADwAAAGRycy9kb3ducmV2LnhtbERPy4rCMBTdC/5DuMLsNNURH9Uow8AM&#10;ulF8octLc23LNDclyWj9e7MQXB7Oe75sTCVu5HxpWUG/l4AgzqwuOVdwPPx0JyB8QNZYWSYFD/Kw&#10;XLRbc0y1vfOObvuQixjCPkUFRQh1KqXPCjLoe7YmjtzVOoMhQpdL7fAew00lB0kykgZLjg0F1vRd&#10;UPa3/zcKNo9kfTk5m5/s59RktHW//jxW6qPTfM1ABGrCW/xyr7SCwTCujWfi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u9+IwQAAANwAAAAPAAAAAAAAAAAAAAAA&#10;AKECAABkcnMvZG93bnJldi54bWxQSwUGAAAAAAQABAD5AAAAjwMAAAAA&#10;" strokeweight="17e-5mm">
                  <v:stroke endcap="round"/>
                </v:line>
                <v:line id="Line 467" o:spid="_x0000_s1212" style="position:absolute;visibility:visible;mso-wrap-style:square" from="33089,10934" to="33102,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6E8QAAADcAAAADwAAAGRycy9kb3ducmV2LnhtbESPQWvCQBSE74L/YXkFb3VTW7SmWUWE&#10;lvaiqA16fGRfk2D2bdhdNf57Vyh4HGbmGyabd6YRZ3K+tqzgZZiAIC6srrlU8Lv7fH4H4QOyxsYy&#10;KbiSh/ms38sw1fbCGzpvQykihH2KCqoQ2lRKX1Rk0A9tSxy9P+sMhihdKbXDS4SbRo6SZCwN1hwX&#10;KmxpWVFx3J6MgtU1+Tnkzpa5fZ2agtbuy+8nSg2eusUHiEBdeIT/299awehtCvcz8Qj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93oTxAAAANwAAAAPAAAAAAAAAAAA&#10;AAAAAKECAABkcnMvZG93bnJldi54bWxQSwUGAAAAAAQABAD5AAAAkgMAAAAA&#10;" strokeweight="17e-5mm">
                  <v:stroke endcap="round"/>
                </v:line>
                <v:line id="Line 468" o:spid="_x0000_s1213" style="position:absolute;visibility:visible;mso-wrap-style:square" from="32677,10934" to="33445,1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RFU8AAAADcAAAADwAAAGRycy9kb3ducmV2LnhtbERPy4rCMBTdC/5DuMLsNNXBVzXKMDCD&#10;bhRf6PLSXNsyzU1JMlr/3iwEl4fzni8bU4kbOV9aVtDvJSCIM6tLzhUcDz/dCQgfkDVWlknBgzws&#10;F+3WHFNt77yj2z7kIoawT1FBEUKdSumzggz6nq2JI3e1zmCI0OVSO7zHcFPJQZKMpMGSY0OBNX0X&#10;lP3t/42CzSNZX07O5if7OTUZbd2vP4+V+ug0XzMQgZrwFr/cK61gMIzz45l4BO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URVPAAAAA3AAAAA8AAAAAAAAAAAAAAAAA&#10;oQIAAGRycy9kb3ducmV2LnhtbFBLBQYAAAAABAAEAPkAAACOAwAAAAA=&#10;" strokeweight="17e-5mm">
                  <v:stroke endcap="round"/>
                </v:line>
                <v:line id="Line 469" o:spid="_x0000_s1214" style="position:absolute;visibility:visible;mso-wrap-style:square" from="32677,11290" to="33445,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gyMQAAADcAAAADwAAAGRycy9kb3ducmV2LnhtbESPQWsCMRSE74X+h/AK3jSr0lpXo4ig&#10;2IviWtHjY/O6u3TzsiRR139vCkKPw8x8w0znranFlZyvLCvo9xIQxLnVFRcKvg+r7icIH5A11pZJ&#10;wZ08zGevL1NMtb3xnq5ZKESEsE9RQRlCk0rp85IM+p5tiKP3Y53BEKUrpHZ4i3BTy0GSfEiDFceF&#10;EhtalpT/ZhejYHtPvs5HZ4ujHY5NTju39qeRUp23djEBEagN/+Fne6MVDN778Hc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WODIxAAAANwAAAAPAAAAAAAAAAAA&#10;AAAAAKECAABkcnMvZG93bnJldi54bWxQSwUGAAAAAAQABAD5AAAAkgMAAAAA&#10;" strokeweight="17e-5mm">
                  <v:stroke endcap="round"/>
                </v:line>
                <v:line id="Line 470" o:spid="_x0000_s1215" style="position:absolute;visibility:visible;mso-wrap-style:square" from="32867,11874" to="32880,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p+v8QAAADcAAAADwAAAGRycy9kb3ducmV2LnhtbESPQWsCMRSE7wX/Q3hCbzXritquRhFB&#10;0UtFW9HjY/PcXdy8LEmq679vhEKPw8x8w0znranFjZyvLCvo9xIQxLnVFRcKvr9Wb+8gfEDWWFsm&#10;BQ/yMJ91XqaYaXvnPd0OoRARwj5DBWUITSalz0sy6Hu2IY7exTqDIUpXSO3wHuGmlmmSjKTBiuNC&#10;iQ0tS8qvhx+j4PORbM9HZ4ujHXyYnHZu7U9jpV677WICIlAb/sN/7Y1WkA5TeJ6JR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in6/xAAAANwAAAAPAAAAAAAAAAAA&#10;AAAAAKECAABkcnMvZG93bnJldi54bWxQSwUGAAAAAAQABAD5AAAAkgMAAAAA&#10;" strokeweight="17e-5mm">
                  <v:stroke endcap="round"/>
                </v:line>
                <v:shape id="Freeform 471" o:spid="_x0000_s1216" style="position:absolute;left:32867;top:11874;width:387;height:2597;visibility:visible;mso-wrap-style:square;v-text-anchor:top" coordsize="6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qsQA&#10;AADcAAAADwAAAGRycy9kb3ducmV2LnhtbESPT2vCQBTE7wW/w/IEb3Xjn9qSukoICkq9GKXnR/aZ&#10;BLNvQ3Y18du7QqHHYWZ+wyzXvanFnVpXWVYwGUcgiHOrKy4UnE/b9y8QziNrrC2Tggc5WK8Gb0uM&#10;te34SPfMFyJA2MWooPS+iaV0eUkG3dg2xMG72NagD7ItpG6xC3BTy2kULaTBisNCiQ2lJeXX7GYU&#10;JNfN7znBA6Yn7aJsM//p0v2nUqNhn3yD8NT7//Bfe6cVTD9m8Do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KrEAAAA3AAAAA8AAAAAAAAAAAAAAAAAmAIAAGRycy9k&#10;b3ducmV2LnhtbFBLBQYAAAAABAAEAPUAAACJAwAAAAA=&#10;" path="m61,r,409l,308,61,204,,103,61,e" filled="f" strokeweight="17e-5mm">
                  <v:stroke endcap="round"/>
                  <v:path arrowok="t" o:connecttype="custom" o:connectlocs="38735,0;38735,259715;0,195580;38735,129540;0,65405;38735,0" o:connectangles="0,0,0,0,0,0"/>
                </v:shape>
                <v:line id="Line 472" o:spid="_x0000_s1217" style="position:absolute;visibility:visible;mso-wrap-style:square" from="32607,14471" to="33502,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DUMUAAADcAAAADwAAAGRycy9kb3ducmV2LnhtbESPQWvCQBSE70L/w/IKvemmabWaupFS&#10;qNSLolXs8ZF9TUKzb8PuqvHfu4LgcZiZb5jprDONOJLztWUFz4MEBHFhdc2lgu3PV38MwgdkjY1l&#10;UnAmD7P8oTfFTNsTr+m4CaWIEPYZKqhCaDMpfVGRQT+wLXH0/qwzGKJ0pdQOTxFuGpkmyUgarDku&#10;VNjSZ0XF/+ZgFCzPyeJ352y5sy8TU9DKzf3+Tamnx+7jHUSgLtzDt/a3VpAOX+F6Jh4Bm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9DUMUAAADcAAAADwAAAAAAAAAA&#10;AAAAAAChAgAAZHJzL2Rvd25yZXYueG1sUEsFBgAAAAAEAAQA+QAAAJMDAAAAAA==&#10;" strokeweight="17e-5mm">
                  <v:stroke endcap="round"/>
                </v:line>
                <v:shape id="Freeform 473" o:spid="_x0000_s1218" style="position:absolute;left:32867;top:11874;width:387;height:2597;visibility:visible;mso-wrap-style:square;v-text-anchor:top" coordsize="6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9RcQA&#10;AADcAAAADwAAAGRycy9kb3ducmV2LnhtbESPQWuDQBSE74H+h+UVekvWSpMWm42IpJCSXKLS88N9&#10;VYn7VtxtNP++Gyj0OMzMN8w2nU0vrjS6zrKC51UEgri2uuNGQVV+LN9AOI+ssbdMCm7kIN09LLaY&#10;aDvxma6Fb0SAsEtQQev9kEjp6pYMupUdiIP3bUeDPsixkXrEKcBNL+Mo2kiDHYeFFgfKW6ovxY9R&#10;kF32X1WGJ8xL7aJi/3Kc8s9XpZ4e5+wdhKfZ/4f/2getIF6v4X4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UXEAAAA3AAAAA8AAAAAAAAAAAAAAAAAmAIAAGRycy9k&#10;b3ducmV2LnhtbFBLBQYAAAAABAAEAPUAAACJAwAAAAA=&#10;" path="m,409l61,308,,204,61,103,,,61,e" filled="f" strokeweight="17e-5mm">
                  <v:stroke endcap="round"/>
                  <v:path arrowok="t" o:connecttype="custom" o:connectlocs="0,259715;38735,195580;0,129540;38735,65405;0,0;38735,0" o:connectangles="0,0,0,0,0,0"/>
                </v:shape>
                <v:line id="Line 474" o:spid="_x0000_s1219" style="position:absolute;visibility:visible;mso-wrap-style:square" from="32797,11874" to="32797,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4vMQAAADcAAAADwAAAGRycy9kb3ducmV2LnhtbESPQWvCQBSE74X+h+UVetNNLWqN2UgR&#10;LHpR1IoeH9nXJDT7NuxuNf57VxB6HGbmGyabdaYRZ3K+tqzgrZ+AIC6srrlU8L1f9D5A+ICssbFM&#10;Cq7kYZY/P2WYanvhLZ13oRQRwj5FBVUIbSqlLyoy6Pu2JY7ej3UGQ5SulNrhJcJNIwdJMpIGa44L&#10;FbY0r6j43f0ZBetrsjodnC0P9n1iCtq4L38cK/X60n1OQQTqwn/40V5qBYPhCO5n4hG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sXi8xAAAANwAAAAPAAAAAAAAAAAA&#10;AAAAAKECAABkcnMvZG93bnJldi54bWxQSwUGAAAAAAQABAD5AAAAkgMAAAAA&#10;" strokeweight="17e-5mm">
                  <v:stroke endcap="round"/>
                </v:line>
                <v:line id="Line 475" o:spid="_x0000_s1220" style="position:absolute;visibility:visible;mso-wrap-style:square" from="33312,11868" to="33324,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3dJ8QAAADcAAAADwAAAGRycy9kb3ducmV2LnhtbESPQWvCQBSE74X+h+UVequbWtQas5Ei&#10;WPSiqBU9PrKvSWj2bdjdavz3riB4HGbmGyabdqYRJ3K+tqzgvZeAIC6srrlU8LObv32C8AFZY2OZ&#10;FFzIwzR/fsow1fbMGzptQykihH2KCqoQ2lRKX1Rk0PdsSxy9X+sMhihdKbXDc4SbRvaTZCgN1hwX&#10;KmxpVlHxt/03ClaXZHncO1vu7cfYFLR23/4wUur1pfuagAjUhUf43l5oBf3BCG5n4hG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0nxAAAANwAAAAPAAAAAAAAAAAA&#10;AAAAAKECAABkcnMvZG93bnJldi54bWxQSwUGAAAAAAQABAD5AAAAkgMAAAAA&#10;" strokeweight="17e-5mm">
                  <v:stroke endcap="round"/>
                </v:line>
                <v:group id="Group 478" o:spid="_x0000_s1221" style="position:absolute;left:33445;top:10807;width:83;height:610" coordorigin="33445,108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rect id="Rectangle 476" o:spid="_x0000_s1222" style="position:absolute;left:33445;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Aj8cA&#10;AADcAAAADwAAAGRycy9kb3ducmV2LnhtbESPQUvDQBSE74L/YXmCl9JuDLXW2G2RiqD0ZNoevD2y&#10;L9nF7NuQXZv033eFgsdhZr5hVpvRteJEfbCeFTzMMhDEldeWGwWH/ft0CSJEZI2tZ1JwpgCb9e3N&#10;CgvtB/6iUxkbkSAcClRgYuwKKUNlyGGY+Y44ebXvHcYk+0bqHocEd63Ms2whHVpOCwY72hqqfspf&#10;p+B5fyy3dfc9eVt87obczG09H6xS93fj6wuISGP8D1/bH1pB/vQIf2fSEZ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cwI/HAAAA3AAAAA8AAAAAAAAAAAAAAAAAmAIAAGRy&#10;cy9kb3ducmV2LnhtbFBLBQYAAAAABAAEAPUAAACMAwAAAAA=&#10;" fillcolor="#9a9a9a" stroked="f"/>
                  <v:rect id="Rectangle 477" o:spid="_x0000_s1223" style="position:absolute;left:33445;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RdsQA&#10;AADcAAAADwAAAGRycy9kb3ducmV2LnhtbESPT2vCQBTE7wW/w/IEb3VTwVSjq5RCQb35B70+ss9N&#10;bPZtml1N9NO7hUKPw8z8hpkvO1uJGzW+dKzgbZiAIM6dLtkoOOy/XicgfEDWWDkmBXfysFz0XuaY&#10;adfylm67YESEsM9QQRFCnUnp84Is+qGriaN3do3FEGVjpG6wjXBbyVGSpNJiyXGhwJo+C8q/d1er&#10;4IJ3OU5/HpN2U0/dqVqb4yMxSg363ccMRKAu/If/2iutYPSewu+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mUXbEAAAA3AAAAA8AAAAAAAAAAAAAAAAAmAIAAGRycy9k&#10;b3ducmV2LnhtbFBLBQYAAAAABAAEAPUAAACJAwAAAAA=&#10;" filled="f" strokeweight="17e-5mm">
                    <v:stroke endcap="round"/>
                  </v:rect>
                </v:group>
                <v:group id="Group 481" o:spid="_x0000_s1224" style="position:absolute;left:32740;top:11537;width:673;height:356" coordorigin="32740,11537" coordsize="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rect id="Rectangle 479" o:spid="_x0000_s1225" style="position:absolute;left:32740;top:11537;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qvI8YA&#10;AADcAAAADwAAAGRycy9kb3ducmV2LnhtbESP3WrCQBSE7wu+w3KE3tWNVvyJrkGKghdtxZ8HOGSP&#10;m2j2bMxuY/r23UKhl8PMfMMss85WoqXGl44VDAcJCOLc6ZKNgvNp+zID4QOyxsoxKfgmD9mq97TE&#10;VLsHH6g9BiMihH2KCooQ6lRKnxdk0Q9cTRy9i2sshigbI3WDjwi3lRwlyURaLDkuFFjTW0H57fhl&#10;FXRmf9jcJ+8f+01dGvy8uvHc7ZR67nfrBYhAXfgP/7V3WsFo+g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qvI8YAAADcAAAADwAAAAAAAAAAAAAAAACYAgAAZHJz&#10;L2Rvd25yZXYueG1sUEsFBgAAAAAEAAQA9QAAAIsDAAAAAA==&#10;" fillcolor="#e6e6e6" stroked="f"/>
                  <v:rect id="Rectangle 480" o:spid="_x0000_s1226" style="position:absolute;left:32740;top:11537;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qmsQA&#10;AADcAAAADwAAAGRycy9kb3ducmV2LnhtbESPQWsCMRSE74L/ITyhN80q1erWKCIU1Ju21Otj85pd&#10;3bysm9Rd/fVNQfA4zMw3zHzZ2lJcqfaFYwXDQQKCOHO6YKPg6/OjPwXhA7LG0jEpuJGH5aLbmWOq&#10;XcN7uh6CERHCPkUFeQhVKqXPcrLoB64ijt6Pqy2GKGsjdY1NhNtSjpJkIi0WHBdyrGidU3Y+/FoF&#10;J7zJ8eRynza7auaO5dZ83xOj1EuvXb2DCNSGZ/jR3mgFo7dX+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4aprEAAAA3AAAAA8AAAAAAAAAAAAAAAAAmAIAAGRycy9k&#10;b3ducmV2LnhtbFBLBQYAAAAABAAEAPUAAACJAwAAAAA=&#10;" filled="f" strokeweight="17e-5mm">
                    <v:stroke endcap="round"/>
                  </v:rect>
                </v:group>
                <v:group id="Group 484" o:spid="_x0000_s1227" style="position:absolute;left:32626;top:10807;width:70;height:610" coordorigin="32626,108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rect id="Rectangle 482" o:spid="_x0000_s1228" style="position:absolute;left:32626;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GjMYA&#10;AADcAAAADwAAAGRycy9kb3ducmV2LnhtbESPQWvCQBSE74X+h+UVvEjdGMS2qasUi1DxZGwPvT2y&#10;L9ml2bchuzXpv3cFocdhZr5hVpvRteJMfbCeFcxnGQjiymvLjYLP0+7xGUSIyBpbz6TgjwJs1vd3&#10;Kyy0H/hI5zI2IkE4FKjAxNgVUobKkMMw8x1x8mrfO4xJ9o3UPQ4J7lqZZ9lSOrScFgx2tDVU/ZS/&#10;TsHL6avc1t339H25Pwy5Wdh6MVilJg/j2yuISGP8D9/aH1pB/jSH65l0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GjMYAAADcAAAADwAAAAAAAAAAAAAAAACYAgAAZHJz&#10;L2Rvd25yZXYueG1sUEsFBgAAAAAEAAQA9QAAAIsDAAAAAA==&#10;" fillcolor="#9a9a9a" stroked="f"/>
                  <v:rect id="Rectangle 483" o:spid="_x0000_s1229" style="position:absolute;left:32626;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XdcQA&#10;AADcAAAADwAAAGRycy9kb3ducmV2LnhtbESPT2vCQBTE74LfYXlCb3VjoP6JriKFgu2ttuj1kX1u&#10;otm3Mbua6KfvCgWPw8z8hlmsOluJKzW+dKxgNExAEOdOl2wU/P58vE5B+ICssXJMCm7kYbXs9xaY&#10;adfyN123wYgIYZ+hgiKEOpPS5wVZ9ENXE0fv4BqLIcrGSN1gG+G2kmmSjKXFkuNCgTW9F5Sfther&#10;4Ig3+TY+36ftVz1z++rT7O6JUepl0K3nIAJ14Rn+b2+0gnSSwu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dV3XEAAAA3AAAAA8AAAAAAAAAAAAAAAAAmAIAAGRycy9k&#10;b3ducmV2LnhtbFBLBQYAAAAABAAEAPUAAACJAwAAAAA=&#10;" filled="f" strokeweight="17e-5mm">
                    <v:stroke endcap="round"/>
                  </v:rect>
                </v:group>
                <v:group id="Group 487" o:spid="_x0000_s1230" style="position:absolute;left:32861;top:10807;width:70;height:610" coordorigin="32861,108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rect id="Rectangle 485" o:spid="_x0000_s1231" style="position:absolute;left:32861;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cV8YA&#10;AADcAAAADwAAAGRycy9kb3ducmV2LnhtbESPwWrDMBBE74X+g9hCLqWRa4Jp3CihpBQScqrTHnpb&#10;rLUlaq2MpcbO30eBQI/DzLxhVpvJdeJEQ7CeFTzPMxDEtdeWWwVfx4+nFxAhImvsPJOCMwXYrO/v&#10;VlhqP/InnarYigThUKICE2NfShlqQw7D3PfEyWv84DAmObRSDzgmuOtknmWFdGg5LRjsaWuo/q3+&#10;nILl8bvaNv3P43uxP4y5WdhmMVqlZg/T2yuISFP8D9/aO60gL5ZwPZ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hcV8YAAADcAAAADwAAAAAAAAAAAAAAAACYAgAAZHJz&#10;L2Rvd25yZXYueG1sUEsFBgAAAAAEAAQA9QAAAIsDAAAAAA==&#10;" fillcolor="#9a9a9a" stroked="f"/>
                  <v:rect id="Rectangle 486" o:spid="_x0000_s1232" style="position:absolute;left:32861;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smcEA&#10;AADcAAAADwAAAGRycy9kb3ducmV2LnhtbERPy4rCMBTdC/5DuIK7MVXQ0Y5RZEBQdz7Q7aW5k3am&#10;uek00Va/3iwEl4fzni9bW4ob1b5wrGA4SEAQZ04XbBScjuuPKQgfkDWWjknBnTwsF93OHFPtGt7T&#10;7RCMiCHsU1SQh1ClUvosJ4t+4CriyP242mKIsDZS19jEcFvKUZJMpMWCY0OOFX3nlP0drlbBL97l&#10;ePL/mDa7auYu5dacH4lRqt9rV18gArXhLX65N1rB6DPOj2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DbJnBAAAA3AAAAA8AAAAAAAAAAAAAAAAAmAIAAGRycy9kb3du&#10;cmV2LnhtbFBLBQYAAAAABAAEAPUAAACGAwAAAAA=&#10;" filled="f" strokeweight="17e-5mm">
                    <v:stroke endcap="round"/>
                  </v:rect>
                </v:group>
                <v:group id="Group 490" o:spid="_x0000_s1233" style="position:absolute;left:33223;top:10807;width:63;height:610" coordorigin="33223,108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rect id="Rectangle 488" o:spid="_x0000_s1234" style="position:absolute;left:33223;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ttvsYA&#10;AADcAAAADwAAAGRycy9kb3ducmV2LnhtbESPQUvDQBSE74L/YXmCl2I3hhI1dlukRWjpyVQP3h7Z&#10;l+xi9m3Ibpv033cFweMwM98wy/XkOnGmIVjPCh7nGQji2mvLrYLP4/vDM4gQkTV2nknBhQKsV7c3&#10;Syy1H/mDzlVsRYJwKFGBibEvpQy1IYdh7nvi5DV+cBiTHFqpBxwT3HUyz7JCOrScFgz2tDFU/1Qn&#10;p+Dl+FVtmv57ti32hzE3C9ssRqvU/d309goi0hT/w3/tnVaQF0/wey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ttvsYAAADcAAAADwAAAAAAAAAAAAAAAACYAgAAZHJz&#10;L2Rvd25yZXYueG1sUEsFBgAAAAAEAAQA9QAAAIsDAAAAAA==&#10;" fillcolor="#9a9a9a" stroked="f"/>
                  <v:rect id="Rectangle 489" o:spid="_x0000_s1235" style="position:absolute;left:33223;top:1080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2QsAA&#10;AADcAAAADwAAAGRycy9kb3ducmV2LnhtbERPTYvCMBC9C/6HMII3TRUsWo0iwsLqTXdZr0MzptVm&#10;Uptoq79+c1jY4+N9rzadrcSTGl86VjAZJyCIc6dLNgq+vz5GcxA+IGusHJOCF3nYrPu9FWbatXyk&#10;5ykYEUPYZ6igCKHOpPR5QRb92NXEkbu4xmKIsDFSN9jGcFvJaZKk0mLJsaHAmnYF5bfTwyq44kvO&#10;0vt73h7qhTtXe/PzToxSw0G3XYII1IV/8Z/7UyuYpnFtPBOP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z2QsAAAADcAAAADwAAAAAAAAAAAAAAAACYAgAAZHJzL2Rvd25y&#10;ZXYueG1sUEsFBgAAAAAEAAQA9QAAAIUDAAAAAA==&#10;" filled="f" strokeweight="17e-5mm">
                    <v:stroke endcap="round"/>
                  </v:rect>
                </v:group>
                <v:line id="Line 491" o:spid="_x0000_s1236" style="position:absolute;visibility:visible;mso-wrap-style:square" from="33039,10934" to="33051,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RmcMAAADcAAAADwAAAGRycy9kb3ducmV2LnhtbESPT4vCMBTE7wt+h/AEb2uqgq7VKCIo&#10;7kVZ/6DHR/Nsi81LSaLWb78RFvY4zMxvmOm8MZV4kPOlZQW9bgKCOLO65FzB8bD6/ALhA7LGyjIp&#10;eJGH+az1McVU2yf/0GMfchEh7FNUUIRQp1L6rCCDvmtr4uhdrTMYonS51A6fEW4q2U+SoTRYclwo&#10;sKZlQdltfzcKtq/k+3JyNj/ZwdhktHNrfx4p1Wk3iwmIQE34D/+1N1pBfziA95l4BO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qEZnDAAAA3AAAAA8AAAAAAAAAAAAA&#10;AAAAoQIAAGRycy9kb3ducmV2LnhtbFBLBQYAAAAABAAEAPkAAACRAwAAAAA=&#10;" strokeweight="17e-5mm">
                  <v:stroke endcap="round"/>
                </v:line>
                <v:line id="Line 492" o:spid="_x0000_s1237" style="position:absolute;visibility:visible;mso-wrap-style:square" from="33089,10934" to="33102,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J7cQAAADcAAAADwAAAGRycy9kb3ducmV2LnhtbESPQWvCQBSE74X+h+UVetNNrWiN2UgR&#10;LHpR1IoeH9nXJDT7NuxuNf57VxB6HGbmGyabdaYRZ3K+tqzgrZ+AIC6srrlU8L1f9D5A+ICssbFM&#10;Cq7kYZY/P2WYanvhLZ13oRQRwj5FBVUIbSqlLyoy6Pu2JY7ej3UGQ5SulNrhJcJNIwdJMpIGa44L&#10;FbY0r6j43f0ZBetrsjodnC0P9n1iCtq4L38cK/X60n1OQQTqwn/40V5qBYPREO5n4hG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4ntxAAAANwAAAAPAAAAAAAAAAAA&#10;AAAAAKECAABkcnMvZG93bnJldi54bWxQSwUGAAAAAAQABAD5AAAAkgMAAAAA&#10;" strokeweight="17e-5mm">
                  <v:stroke endcap="round"/>
                </v:line>
                <v:rect id="Rectangle 628" o:spid="_x0000_s1238" style="position:absolute;left:6235;top:26797;width:4591;height:6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acYA&#10;AADcAAAADwAAAGRycy9kb3ducmV2LnhtbESPQWvCQBSE74L/YXmF3nSj0FhSVxFBKbQYa0t7fWRf&#10;s6HZtzG7xvTfu4LgcZiZb5j5sre16Kj1lWMFk3ECgrhwuuJSwdfnZvQMwgdkjbVjUvBPHpaL4WCO&#10;mXZn/qDuEEoRIewzVGBCaDIpfWHIoh+7hjh6v661GKJsS6lbPEe4reU0SVJpseK4YLChtaHi73Cy&#10;CvJ30+VmPdmejm85p8n3/me2Wyn1+NCvXkAE6sM9fGu/agXT9AmuZ+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XacYAAADcAAAADwAAAAAAAAAAAAAAAACYAgAAZHJz&#10;L2Rvd25yZXYueG1sUEsFBgAAAAAEAAQA9QAAAIsDAAAAAA==&#10;" fillcolor="#f30" stroked="f">
                  <v:textbox>
                    <w:txbxContent>
                      <w:p w14:paraId="7C86938D" w14:textId="77777777" w:rsidR="00B8794F" w:rsidRDefault="00B8794F" w:rsidP="004B2B8E"/>
                    </w:txbxContent>
                  </v:textbox>
                </v:rect>
                <v:rect id="Rectangle 629" o:spid="_x0000_s1239" style="position:absolute;left:6483;top:29179;width:415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14:paraId="547CD0A3" w14:textId="77777777" w:rsidR="00B8794F" w:rsidRDefault="00B8794F" w:rsidP="004B2B8E">
                        <w:pPr>
                          <w:pStyle w:val="NormalWeb"/>
                          <w:spacing w:before="0" w:beforeAutospacing="0" w:after="0" w:afterAutospacing="0"/>
                        </w:pPr>
                        <w:r>
                          <w:rPr>
                            <w:rFonts w:ascii="Arial" w:hAnsi="Arial" w:cs="Arial"/>
                            <w:color w:val="000000"/>
                          </w:rPr>
                          <w:t>DECT</w:t>
                        </w:r>
                      </w:p>
                    </w:txbxContent>
                  </v:textbox>
                </v:rect>
                <w10:anchorlock/>
              </v:group>
            </w:pict>
          </mc:Fallback>
        </mc:AlternateContent>
      </w:r>
    </w:p>
    <w:p w14:paraId="4CCB98A9" w14:textId="0AAE52BC" w:rsidR="004B2B8E" w:rsidRPr="00B8794F" w:rsidRDefault="004B2B8E" w:rsidP="004B2B8E">
      <w:pPr>
        <w:spacing w:before="240" w:after="240"/>
        <w:jc w:val="center"/>
        <w:rPr>
          <w:rStyle w:val="CaptionChar"/>
          <w:rFonts w:cs="Arial"/>
          <w:szCs w:val="20"/>
          <w:lang w:val="en-GB"/>
        </w:rPr>
      </w:pPr>
      <w:r w:rsidRPr="00B8794F">
        <w:rPr>
          <w:rStyle w:val="CaptionChar"/>
          <w:rFonts w:cs="Arial"/>
          <w:szCs w:val="20"/>
          <w:lang w:val="en-GB"/>
        </w:rPr>
        <w:t xml:space="preserve">Figure </w:t>
      </w:r>
      <w:r w:rsidRPr="00B8794F">
        <w:rPr>
          <w:rStyle w:val="CaptionChar"/>
          <w:rFonts w:cs="Arial"/>
          <w:szCs w:val="20"/>
          <w:lang w:val="en-GB"/>
        </w:rPr>
        <w:fldChar w:fldCharType="begin"/>
      </w:r>
      <w:r w:rsidRPr="00B8794F">
        <w:rPr>
          <w:rStyle w:val="CaptionChar"/>
          <w:rFonts w:cs="Arial"/>
          <w:szCs w:val="20"/>
          <w:lang w:val="en-GB"/>
        </w:rPr>
        <w:instrText xml:space="preserve"> SEQ Figure \* ARABIC </w:instrText>
      </w:r>
      <w:r w:rsidRPr="00B8794F">
        <w:rPr>
          <w:rStyle w:val="CaptionChar"/>
          <w:rFonts w:cs="Arial"/>
          <w:szCs w:val="20"/>
          <w:lang w:val="en-GB"/>
        </w:rPr>
        <w:fldChar w:fldCharType="separate"/>
      </w:r>
      <w:r w:rsidR="00B8794F" w:rsidRPr="00B8794F">
        <w:rPr>
          <w:rStyle w:val="CaptionChar"/>
          <w:rFonts w:cs="Arial"/>
          <w:noProof/>
          <w:szCs w:val="20"/>
          <w:lang w:val="en-GB"/>
        </w:rPr>
        <w:t>63</w:t>
      </w:r>
      <w:r w:rsidRPr="00B8794F">
        <w:rPr>
          <w:rStyle w:val="CaptionChar"/>
          <w:rFonts w:cs="Arial"/>
          <w:szCs w:val="20"/>
          <w:lang w:val="en-GB"/>
        </w:rPr>
        <w:fldChar w:fldCharType="end"/>
      </w:r>
      <w:r w:rsidRPr="00B8794F">
        <w:rPr>
          <w:rStyle w:val="CaptionChar"/>
          <w:rFonts w:cs="Arial"/>
          <w:szCs w:val="20"/>
          <w:lang w:val="en-GB"/>
        </w:rPr>
        <w:t>: DECT compatibility/sharing with FDD DA2GC having FL in the lower band</w:t>
      </w:r>
    </w:p>
    <w:p w14:paraId="4D9721D3" w14:textId="77777777" w:rsidR="00EA692D" w:rsidRPr="00B8794F" w:rsidRDefault="00EA692D" w:rsidP="00EA692D">
      <w:pPr>
        <w:rPr>
          <w:rStyle w:val="CaptionChar"/>
          <w:rFonts w:cs="Arial"/>
          <w:color w:val="auto"/>
          <w:szCs w:val="20"/>
          <w:lang w:val="en-GB"/>
        </w:rPr>
      </w:pPr>
    </w:p>
    <w:p w14:paraId="271050D2" w14:textId="77777777" w:rsidR="004B2B8E" w:rsidRPr="00B8794F" w:rsidRDefault="004B2B8E" w:rsidP="000B0F55">
      <w:pPr>
        <w:pStyle w:val="Heading4"/>
        <w:rPr>
          <w:szCs w:val="20"/>
          <w:lang w:val="en-GB"/>
        </w:rPr>
      </w:pPr>
      <w:bookmarkStart w:id="2004" w:name="_Toc380588252"/>
      <w:bookmarkStart w:id="2005" w:name="_Ref387908095"/>
      <w:bookmarkStart w:id="2006" w:name="_Ref387908133"/>
      <w:bookmarkStart w:id="2007" w:name="_Ref387908177"/>
      <w:bookmarkStart w:id="2008" w:name="_Ref387908190"/>
      <w:bookmarkStart w:id="2009" w:name="_Ref387909806"/>
      <w:bookmarkStart w:id="2010" w:name="_Ref387909922"/>
      <w:bookmarkStart w:id="2011" w:name="_Ref387910123"/>
      <w:bookmarkStart w:id="2012" w:name="_Toc398711356"/>
      <w:r w:rsidRPr="00B8794F">
        <w:rPr>
          <w:szCs w:val="20"/>
          <w:lang w:val="en-GB"/>
        </w:rPr>
        <w:t>General considerations</w:t>
      </w:r>
      <w:bookmarkEnd w:id="2004"/>
      <w:bookmarkEnd w:id="2005"/>
      <w:bookmarkEnd w:id="2006"/>
      <w:bookmarkEnd w:id="2007"/>
      <w:bookmarkEnd w:id="2008"/>
      <w:bookmarkEnd w:id="2009"/>
      <w:bookmarkEnd w:id="2010"/>
      <w:bookmarkEnd w:id="2011"/>
      <w:bookmarkEnd w:id="2012"/>
    </w:p>
    <w:p w14:paraId="37F961C1" w14:textId="5145830A" w:rsidR="004B2B8E" w:rsidRPr="00B8794F" w:rsidRDefault="004B2B8E" w:rsidP="004B2B8E">
      <w:pPr>
        <w:pStyle w:val="ECCParagraph"/>
        <w:rPr>
          <w:rFonts w:cs="Arial"/>
          <w:szCs w:val="20"/>
        </w:rPr>
      </w:pPr>
      <w:r w:rsidRPr="00B8794F">
        <w:rPr>
          <w:rFonts w:cs="Arial"/>
          <w:szCs w:val="20"/>
        </w:rPr>
        <w:t xml:space="preserve">The analysis in section </w:t>
      </w:r>
      <w:r w:rsidR="00122B76" w:rsidRPr="00B8794F">
        <w:rPr>
          <w:rFonts w:cs="Arial"/>
          <w:szCs w:val="20"/>
        </w:rPr>
        <w:fldChar w:fldCharType="begin"/>
      </w:r>
      <w:r w:rsidR="00122B76" w:rsidRPr="00B8794F">
        <w:rPr>
          <w:rFonts w:cs="Arial"/>
          <w:szCs w:val="20"/>
        </w:rPr>
        <w:instrText xml:space="preserve"> REF _Ref392766598 \r \h </w:instrText>
      </w:r>
      <w:r w:rsidR="00122B76" w:rsidRPr="00B8794F">
        <w:rPr>
          <w:rFonts w:cs="Arial"/>
          <w:szCs w:val="20"/>
        </w:rPr>
      </w:r>
      <w:r w:rsidR="00122B76" w:rsidRPr="00B8794F">
        <w:rPr>
          <w:rFonts w:cs="Arial"/>
          <w:szCs w:val="20"/>
        </w:rPr>
        <w:fldChar w:fldCharType="separate"/>
      </w:r>
      <w:r w:rsidR="00B8794F" w:rsidRPr="00B8794F">
        <w:rPr>
          <w:rFonts w:cs="Arial"/>
          <w:szCs w:val="20"/>
        </w:rPr>
        <w:t>5</w:t>
      </w:r>
      <w:r w:rsidR="00122B76" w:rsidRPr="00B8794F">
        <w:rPr>
          <w:rFonts w:cs="Arial"/>
          <w:szCs w:val="20"/>
        </w:rPr>
        <w:fldChar w:fldCharType="end"/>
      </w:r>
      <w:r w:rsidRPr="00B8794F">
        <w:rPr>
          <w:rFonts w:cs="Arial"/>
          <w:szCs w:val="20"/>
        </w:rPr>
        <w:t xml:space="preserve"> is made for a DECT above rooftop outdoor base station with 12 dBi antenna gain. It is acknowledged in the discussions in section </w:t>
      </w:r>
      <w:r w:rsidR="00122B76" w:rsidRPr="00B8794F">
        <w:rPr>
          <w:rFonts w:cs="Arial"/>
          <w:szCs w:val="20"/>
        </w:rPr>
        <w:fldChar w:fldCharType="begin"/>
      </w:r>
      <w:r w:rsidR="00122B76" w:rsidRPr="00B8794F">
        <w:rPr>
          <w:rFonts w:cs="Arial"/>
          <w:szCs w:val="20"/>
        </w:rPr>
        <w:instrText xml:space="preserve"> REF _Ref392766620 \r \h </w:instrText>
      </w:r>
      <w:r w:rsidR="00122B76" w:rsidRPr="00B8794F">
        <w:rPr>
          <w:rFonts w:cs="Arial"/>
          <w:szCs w:val="20"/>
        </w:rPr>
      </w:r>
      <w:r w:rsidR="00122B76" w:rsidRPr="00B8794F">
        <w:rPr>
          <w:rFonts w:cs="Arial"/>
          <w:szCs w:val="20"/>
        </w:rPr>
        <w:fldChar w:fldCharType="separate"/>
      </w:r>
      <w:r w:rsidR="00B8794F" w:rsidRPr="00B8794F">
        <w:rPr>
          <w:rFonts w:cs="Arial"/>
          <w:szCs w:val="20"/>
        </w:rPr>
        <w:t>5</w:t>
      </w:r>
      <w:r w:rsidR="00122B76" w:rsidRPr="00B8794F">
        <w:rPr>
          <w:rFonts w:cs="Arial"/>
          <w:szCs w:val="20"/>
        </w:rPr>
        <w:fldChar w:fldCharType="end"/>
      </w:r>
      <w:r w:rsidRPr="00B8794F">
        <w:rPr>
          <w:rFonts w:cs="Arial"/>
          <w:szCs w:val="20"/>
        </w:rPr>
        <w:t xml:space="preserve"> that this is a very worst case. </w:t>
      </w:r>
      <w:r w:rsidR="00EC2830" w:rsidRPr="00B8794F">
        <w:t xml:space="preserve"> </w:t>
      </w:r>
      <w:r w:rsidRPr="00B8794F">
        <w:rPr>
          <w:rFonts w:cs="Arial"/>
          <w:szCs w:val="20"/>
        </w:rPr>
        <w:t xml:space="preserve">As mentioned above, proper power levels to be used for different DECT scenarios are described in Annex </w:t>
      </w:r>
      <w:r w:rsidR="00F6438A" w:rsidRPr="00B8794F">
        <w:rPr>
          <w:rFonts w:cs="Arial"/>
          <w:szCs w:val="20"/>
        </w:rPr>
        <w:t>4</w:t>
      </w:r>
      <w:r w:rsidRPr="00B8794F">
        <w:rPr>
          <w:rFonts w:cs="Arial"/>
          <w:szCs w:val="20"/>
        </w:rPr>
        <w:t xml:space="preserve"> section </w:t>
      </w:r>
      <w:r w:rsidR="00122B76" w:rsidRPr="00B8794F">
        <w:rPr>
          <w:rFonts w:cs="Arial"/>
          <w:szCs w:val="20"/>
        </w:rPr>
        <w:fldChar w:fldCharType="begin"/>
      </w:r>
      <w:r w:rsidR="00122B76" w:rsidRPr="00B8794F">
        <w:rPr>
          <w:rFonts w:cs="Arial"/>
          <w:szCs w:val="20"/>
        </w:rPr>
        <w:instrText xml:space="preserve"> REF _Ref392766655 \r \h </w:instrText>
      </w:r>
      <w:r w:rsidR="00122B76" w:rsidRPr="00B8794F">
        <w:rPr>
          <w:rFonts w:cs="Arial"/>
          <w:szCs w:val="20"/>
        </w:rPr>
      </w:r>
      <w:r w:rsidR="00122B76" w:rsidRPr="00B8794F">
        <w:rPr>
          <w:rFonts w:cs="Arial"/>
          <w:szCs w:val="20"/>
        </w:rPr>
        <w:fldChar w:fldCharType="separate"/>
      </w:r>
      <w:r w:rsidR="00B8794F" w:rsidRPr="00B8794F">
        <w:rPr>
          <w:rFonts w:cs="Arial"/>
          <w:szCs w:val="20"/>
        </w:rPr>
        <w:t>A4.4.1</w:t>
      </w:r>
      <w:r w:rsidR="00122B76" w:rsidRPr="00B8794F">
        <w:rPr>
          <w:rFonts w:cs="Arial"/>
          <w:szCs w:val="20"/>
        </w:rPr>
        <w:fldChar w:fldCharType="end"/>
      </w:r>
      <w:r w:rsidRPr="00B8794F">
        <w:rPr>
          <w:rFonts w:cs="Arial"/>
          <w:szCs w:val="20"/>
        </w:rPr>
        <w:t>, from where the following is extracted:</w:t>
      </w:r>
    </w:p>
    <w:p w14:paraId="7527FE4E" w14:textId="72C1078C" w:rsidR="004B2B8E" w:rsidRPr="00B8794F" w:rsidRDefault="004B2B8E" w:rsidP="0012275C">
      <w:pPr>
        <w:pStyle w:val="ECCParagraph"/>
        <w:numPr>
          <w:ilvl w:val="0"/>
          <w:numId w:val="31"/>
        </w:numPr>
        <w:rPr>
          <w:rFonts w:cs="Arial"/>
          <w:szCs w:val="20"/>
        </w:rPr>
      </w:pPr>
      <w:r w:rsidRPr="00B8794F">
        <w:rPr>
          <w:rFonts w:cs="Arial"/>
          <w:szCs w:val="20"/>
        </w:rPr>
        <w:t xml:space="preserve">More than 99 % of all DECT transmissions occur indoors. For this case 0 dBi (and 24 dBm transmit power) is relevant and shall be used. Besides, the indoor to outdoor </w:t>
      </w:r>
      <w:r w:rsidR="00EC2830" w:rsidRPr="00B8794F">
        <w:t xml:space="preserve">attenuation is assumed as 15 dB. Thus for the indoor case, at least 27 dB (12 dBi + 15 dB) </w:t>
      </w:r>
      <w:r w:rsidRPr="00B8794F">
        <w:rPr>
          <w:rFonts w:cs="Arial"/>
          <w:szCs w:val="20"/>
        </w:rPr>
        <w:t xml:space="preserve">can be subtracted from the results of section </w:t>
      </w:r>
      <w:r w:rsidR="00122B76" w:rsidRPr="00B8794F">
        <w:rPr>
          <w:rFonts w:cs="Arial"/>
          <w:szCs w:val="20"/>
        </w:rPr>
        <w:fldChar w:fldCharType="begin"/>
      </w:r>
      <w:r w:rsidR="00122B76" w:rsidRPr="00B8794F">
        <w:rPr>
          <w:rFonts w:cs="Arial"/>
          <w:szCs w:val="20"/>
        </w:rPr>
        <w:instrText xml:space="preserve"> REF _Ref392766688 \r \h </w:instrText>
      </w:r>
      <w:r w:rsidR="00122B76" w:rsidRPr="00B8794F">
        <w:rPr>
          <w:rFonts w:cs="Arial"/>
          <w:szCs w:val="20"/>
        </w:rPr>
      </w:r>
      <w:r w:rsidR="00122B76" w:rsidRPr="00B8794F">
        <w:rPr>
          <w:rFonts w:cs="Arial"/>
          <w:szCs w:val="20"/>
        </w:rPr>
        <w:fldChar w:fldCharType="separate"/>
      </w:r>
      <w:r w:rsidR="00B8794F" w:rsidRPr="00B8794F">
        <w:rPr>
          <w:rFonts w:cs="Arial"/>
          <w:szCs w:val="20"/>
        </w:rPr>
        <w:t>5</w:t>
      </w:r>
      <w:r w:rsidR="00122B76" w:rsidRPr="00B8794F">
        <w:rPr>
          <w:rFonts w:cs="Arial"/>
          <w:szCs w:val="20"/>
        </w:rPr>
        <w:fldChar w:fldCharType="end"/>
      </w:r>
      <w:r w:rsidRPr="00B8794F">
        <w:rPr>
          <w:rFonts w:cs="Arial"/>
          <w:szCs w:val="20"/>
        </w:rPr>
        <w:t xml:space="preserve">. </w:t>
      </w:r>
    </w:p>
    <w:p w14:paraId="1A53E455" w14:textId="765DBCAD" w:rsidR="004B2B8E" w:rsidRPr="00B8794F" w:rsidRDefault="00EC2830" w:rsidP="0012275C">
      <w:pPr>
        <w:pStyle w:val="ECCParagraph"/>
        <w:numPr>
          <w:ilvl w:val="0"/>
          <w:numId w:val="31"/>
        </w:numPr>
        <w:rPr>
          <w:rFonts w:cs="Arial"/>
          <w:szCs w:val="20"/>
        </w:rPr>
      </w:pPr>
      <w:r w:rsidRPr="00B8794F">
        <w:t xml:space="preserve">A DECT outdoor base station is in LOS in relation to DA2GC AS. The </w:t>
      </w:r>
      <w:r w:rsidRPr="00B8794F">
        <w:rPr>
          <w:highlight w:val="yellow"/>
        </w:rPr>
        <w:fldChar w:fldCharType="begin"/>
      </w:r>
      <w:r w:rsidRPr="00B8794F">
        <w:instrText xml:space="preserve"> REF _Ref387743517 \h </w:instrText>
      </w:r>
      <w:r w:rsidRPr="00B8794F">
        <w:rPr>
          <w:highlight w:val="yellow"/>
        </w:rPr>
      </w:r>
      <w:r w:rsidRPr="00B8794F">
        <w:rPr>
          <w:highlight w:val="yellow"/>
        </w:rPr>
        <w:fldChar w:fldCharType="separate"/>
      </w:r>
      <w:r w:rsidR="00B8794F" w:rsidRPr="00B8794F">
        <w:rPr>
          <w:rFonts w:cs="Arial"/>
        </w:rPr>
        <w:t xml:space="preserve">Figure </w:t>
      </w:r>
      <w:r w:rsidR="00B8794F" w:rsidRPr="00B8794F">
        <w:rPr>
          <w:rFonts w:cs="Arial"/>
          <w:noProof/>
        </w:rPr>
        <w:t>65</w:t>
      </w:r>
      <w:r w:rsidRPr="00B8794F">
        <w:rPr>
          <w:highlight w:val="yellow"/>
        </w:rPr>
        <w:fldChar w:fldCharType="end"/>
      </w:r>
      <w:r w:rsidRPr="00B8794F">
        <w:t xml:space="preserve"> shows </w:t>
      </w:r>
      <w:r w:rsidR="004B2B8E" w:rsidRPr="00B8794F">
        <w:rPr>
          <w:rFonts w:cs="Arial"/>
          <w:szCs w:val="20"/>
        </w:rPr>
        <w:t xml:space="preserve">typical below rooftop installations of DECT base stations.  </w:t>
      </w:r>
    </w:p>
    <w:p w14:paraId="1F6B5D3C" w14:textId="6A4C21C9" w:rsidR="004B2B8E" w:rsidRPr="00B8794F" w:rsidRDefault="004B2B8E" w:rsidP="004B2B8E">
      <w:pPr>
        <w:pStyle w:val="ECCParagraph"/>
        <w:rPr>
          <w:rFonts w:cs="Arial"/>
          <w:szCs w:val="20"/>
        </w:rPr>
      </w:pPr>
      <w:r w:rsidRPr="00B8794F">
        <w:rPr>
          <w:rFonts w:cs="Arial"/>
          <w:szCs w:val="20"/>
        </w:rPr>
        <w:t xml:space="preserve">For the selected (may be most likely DA2GC implementation) case, co-channel interference from DA2GC to DECT (calculated in section </w:t>
      </w:r>
      <w:r w:rsidR="00122B76" w:rsidRPr="00B8794F">
        <w:rPr>
          <w:rFonts w:cs="Arial"/>
          <w:szCs w:val="20"/>
        </w:rPr>
        <w:fldChar w:fldCharType="begin"/>
      </w:r>
      <w:r w:rsidR="00122B76" w:rsidRPr="00B8794F">
        <w:rPr>
          <w:rFonts w:cs="Arial"/>
          <w:szCs w:val="20"/>
        </w:rPr>
        <w:instrText xml:space="preserve"> REF _Ref345428756 \r \h </w:instrText>
      </w:r>
      <w:r w:rsidR="00122B76" w:rsidRPr="00B8794F">
        <w:rPr>
          <w:rFonts w:cs="Arial"/>
          <w:szCs w:val="20"/>
        </w:rPr>
      </w:r>
      <w:r w:rsidR="00122B76" w:rsidRPr="00B8794F">
        <w:rPr>
          <w:rFonts w:cs="Arial"/>
          <w:szCs w:val="20"/>
        </w:rPr>
        <w:fldChar w:fldCharType="separate"/>
      </w:r>
      <w:r w:rsidR="00B8794F" w:rsidRPr="00B8794F">
        <w:rPr>
          <w:rFonts w:cs="Arial"/>
          <w:szCs w:val="20"/>
        </w:rPr>
        <w:t>5.3</w:t>
      </w:r>
      <w:r w:rsidR="00122B76" w:rsidRPr="00B8794F">
        <w:rPr>
          <w:rFonts w:cs="Arial"/>
          <w:szCs w:val="20"/>
        </w:rPr>
        <w:fldChar w:fldCharType="end"/>
      </w:r>
      <w:r w:rsidRPr="00B8794F">
        <w:rPr>
          <w:rFonts w:cs="Arial"/>
          <w:szCs w:val="20"/>
        </w:rPr>
        <w:t>), and from DECT to DA2GC AS (calculated i</w:t>
      </w:r>
      <w:r w:rsidR="00F2069B" w:rsidRPr="00B8794F">
        <w:rPr>
          <w:rFonts w:cs="Arial"/>
          <w:szCs w:val="20"/>
        </w:rPr>
        <w:t xml:space="preserve">n section </w:t>
      </w:r>
      <w:r w:rsidR="00122B76" w:rsidRPr="00B8794F">
        <w:rPr>
          <w:rFonts w:cs="Arial"/>
          <w:szCs w:val="20"/>
        </w:rPr>
        <w:fldChar w:fldCharType="begin"/>
      </w:r>
      <w:r w:rsidR="00122B76" w:rsidRPr="00B8794F">
        <w:rPr>
          <w:rFonts w:cs="Arial"/>
          <w:szCs w:val="20"/>
        </w:rPr>
        <w:instrText xml:space="preserve"> REF _Ref392766716 \r \h </w:instrText>
      </w:r>
      <w:r w:rsidR="00122B76" w:rsidRPr="00B8794F">
        <w:rPr>
          <w:rFonts w:cs="Arial"/>
          <w:szCs w:val="20"/>
        </w:rPr>
      </w:r>
      <w:r w:rsidR="00122B76" w:rsidRPr="00B8794F">
        <w:rPr>
          <w:rFonts w:cs="Arial"/>
          <w:szCs w:val="20"/>
        </w:rPr>
        <w:fldChar w:fldCharType="separate"/>
      </w:r>
      <w:r w:rsidR="00B8794F" w:rsidRPr="00B8794F">
        <w:rPr>
          <w:rFonts w:cs="Arial"/>
          <w:szCs w:val="20"/>
        </w:rPr>
        <w:t>5.4</w:t>
      </w:r>
      <w:r w:rsidR="00122B76" w:rsidRPr="00B8794F">
        <w:rPr>
          <w:rFonts w:cs="Arial"/>
          <w:szCs w:val="20"/>
        </w:rPr>
        <w:fldChar w:fldCharType="end"/>
      </w:r>
      <w:r w:rsidR="00F2069B" w:rsidRPr="00B8794F">
        <w:rPr>
          <w:rFonts w:cs="Arial"/>
          <w:szCs w:val="20"/>
        </w:rPr>
        <w:t>) have to be analys</w:t>
      </w:r>
      <w:r w:rsidRPr="00B8794F">
        <w:rPr>
          <w:rFonts w:cs="Arial"/>
          <w:szCs w:val="20"/>
        </w:rPr>
        <w:t xml:space="preserve">ed. </w:t>
      </w:r>
    </w:p>
    <w:p w14:paraId="74E47DCB" w14:textId="77777777" w:rsidR="004B2B8E" w:rsidRPr="00B8794F" w:rsidRDefault="004B2B8E" w:rsidP="000B0F55">
      <w:pPr>
        <w:pStyle w:val="Heading4"/>
        <w:rPr>
          <w:szCs w:val="20"/>
          <w:lang w:val="en-GB"/>
        </w:rPr>
      </w:pPr>
      <w:bookmarkStart w:id="2013" w:name="_Toc380588253"/>
      <w:bookmarkStart w:id="2014" w:name="_Toc398711357"/>
      <w:r w:rsidRPr="00B8794F">
        <w:rPr>
          <w:szCs w:val="20"/>
          <w:lang w:val="en-GB"/>
        </w:rPr>
        <w:t>Co-channel interference from DA2GC to DECT</w:t>
      </w:r>
      <w:bookmarkEnd w:id="2013"/>
      <w:bookmarkEnd w:id="2014"/>
    </w:p>
    <w:p w14:paraId="7CBABB05" w14:textId="246F0294" w:rsidR="004B2B8E" w:rsidRPr="00B8794F" w:rsidRDefault="004B2B8E" w:rsidP="00F2069B">
      <w:pPr>
        <w:pStyle w:val="ECCParagraph"/>
        <w:rPr>
          <w:rFonts w:cs="Arial"/>
          <w:szCs w:val="20"/>
        </w:rPr>
      </w:pPr>
      <w:r w:rsidRPr="00B8794F">
        <w:rPr>
          <w:rFonts w:cs="Arial"/>
          <w:szCs w:val="20"/>
        </w:rPr>
        <w:t xml:space="preserve">In section </w:t>
      </w:r>
      <w:r w:rsidR="00E44FA2" w:rsidRPr="00B8794F">
        <w:rPr>
          <w:rFonts w:cs="Arial"/>
          <w:szCs w:val="20"/>
        </w:rPr>
        <w:fldChar w:fldCharType="begin"/>
      </w:r>
      <w:r w:rsidR="00E44FA2" w:rsidRPr="00B8794F">
        <w:rPr>
          <w:rFonts w:cs="Arial"/>
          <w:szCs w:val="20"/>
        </w:rPr>
        <w:instrText xml:space="preserve"> REF _Ref387909413 \n \h  \* MERGEFORMAT </w:instrText>
      </w:r>
      <w:r w:rsidR="00E44FA2" w:rsidRPr="00B8794F">
        <w:rPr>
          <w:rFonts w:cs="Arial"/>
          <w:szCs w:val="20"/>
        </w:rPr>
      </w:r>
      <w:r w:rsidR="00E44FA2" w:rsidRPr="00B8794F">
        <w:rPr>
          <w:rFonts w:cs="Arial"/>
          <w:szCs w:val="20"/>
        </w:rPr>
        <w:fldChar w:fldCharType="separate"/>
      </w:r>
      <w:r w:rsidR="00B8794F" w:rsidRPr="00B8794F">
        <w:rPr>
          <w:rFonts w:cs="Arial"/>
          <w:szCs w:val="20"/>
        </w:rPr>
        <w:t>A4.7</w:t>
      </w:r>
      <w:r w:rsidR="00E44FA2" w:rsidRPr="00B8794F">
        <w:rPr>
          <w:rFonts w:cs="Arial"/>
          <w:szCs w:val="20"/>
        </w:rPr>
        <w:fldChar w:fldCharType="end"/>
      </w:r>
      <w:r w:rsidR="002A2F41" w:rsidRPr="00B8794F">
        <w:rPr>
          <w:rFonts w:cs="Arial"/>
          <w:szCs w:val="20"/>
        </w:rPr>
        <w:t xml:space="preserve"> </w:t>
      </w:r>
      <w:r w:rsidRPr="00B8794F">
        <w:rPr>
          <w:rFonts w:cs="Arial"/>
          <w:szCs w:val="20"/>
        </w:rPr>
        <w:t xml:space="preserve">is concluded that DECT will be able to escape harmful interference within the 1900-1920 MHz band by an orderly escape to the DECT base band. </w:t>
      </w:r>
      <w:r w:rsidR="00093109" w:rsidRPr="00B8794F">
        <w:rPr>
          <w:rFonts w:cs="Arial"/>
          <w:szCs w:val="20"/>
        </w:rPr>
        <w:t xml:space="preserve">The relevant reference is </w:t>
      </w:r>
      <w:r w:rsidR="00E44FA2" w:rsidRPr="00B8794F">
        <w:rPr>
          <w:rFonts w:cs="Arial"/>
          <w:szCs w:val="20"/>
        </w:rPr>
        <w:fldChar w:fldCharType="begin"/>
      </w:r>
      <w:r w:rsidR="00E44FA2" w:rsidRPr="00B8794F">
        <w:rPr>
          <w:rFonts w:cs="Arial"/>
          <w:szCs w:val="20"/>
        </w:rPr>
        <w:instrText xml:space="preserve"> REF _Ref345188889 \h  \* MERGEFORMAT </w:instrText>
      </w:r>
      <w:r w:rsidR="00E44FA2" w:rsidRPr="00B8794F">
        <w:rPr>
          <w:rFonts w:cs="Arial"/>
          <w:szCs w:val="20"/>
        </w:rPr>
      </w:r>
      <w:r w:rsidR="00E44FA2" w:rsidRPr="00B8794F">
        <w:rPr>
          <w:rFonts w:cs="Arial"/>
          <w:szCs w:val="20"/>
        </w:rPr>
        <w:fldChar w:fldCharType="separate"/>
      </w:r>
      <w:r w:rsidR="00B8794F" w:rsidRPr="00B8794F">
        <w:rPr>
          <w:rFonts w:cs="Arial"/>
          <w:szCs w:val="20"/>
        </w:rPr>
        <w:t>Figure 57</w:t>
      </w:r>
      <w:r w:rsidR="00E44FA2" w:rsidRPr="00B8794F">
        <w:rPr>
          <w:rFonts w:cs="Arial"/>
          <w:szCs w:val="20"/>
        </w:rPr>
        <w:fldChar w:fldCharType="end"/>
      </w:r>
      <w:r w:rsidR="00E44FA2" w:rsidRPr="00B8794F">
        <w:rPr>
          <w:rFonts w:cs="Arial"/>
          <w:szCs w:val="20"/>
        </w:rPr>
        <w:t xml:space="preserve"> </w:t>
      </w:r>
      <w:r w:rsidR="00093109" w:rsidRPr="00B8794F">
        <w:rPr>
          <w:rFonts w:cs="Arial"/>
          <w:szCs w:val="20"/>
        </w:rPr>
        <w:t xml:space="preserve">in </w:t>
      </w:r>
      <w:r w:rsidR="00122B76" w:rsidRPr="00B8794F">
        <w:rPr>
          <w:rFonts w:cs="Arial"/>
          <w:szCs w:val="20"/>
        </w:rPr>
        <w:t>s</w:t>
      </w:r>
      <w:r w:rsidR="00093109" w:rsidRPr="00B8794F">
        <w:rPr>
          <w:rFonts w:cs="Arial"/>
          <w:szCs w:val="20"/>
        </w:rPr>
        <w:t xml:space="preserve">ection </w:t>
      </w:r>
      <w:r w:rsidR="00E44FA2" w:rsidRPr="00B8794F">
        <w:rPr>
          <w:rFonts w:cs="Arial"/>
          <w:szCs w:val="20"/>
        </w:rPr>
        <w:fldChar w:fldCharType="begin"/>
      </w:r>
      <w:r w:rsidR="00E44FA2" w:rsidRPr="00B8794F">
        <w:rPr>
          <w:rFonts w:cs="Arial"/>
          <w:szCs w:val="20"/>
        </w:rPr>
        <w:instrText xml:space="preserve"> REF _Ref345428756 \n \h  \* MERGEFORMAT </w:instrText>
      </w:r>
      <w:r w:rsidR="00E44FA2" w:rsidRPr="00B8794F">
        <w:rPr>
          <w:rFonts w:cs="Arial"/>
          <w:szCs w:val="20"/>
        </w:rPr>
      </w:r>
      <w:r w:rsidR="00E44FA2" w:rsidRPr="00B8794F">
        <w:rPr>
          <w:rFonts w:cs="Arial"/>
          <w:szCs w:val="20"/>
        </w:rPr>
        <w:fldChar w:fldCharType="separate"/>
      </w:r>
      <w:r w:rsidR="00B8794F" w:rsidRPr="00B8794F">
        <w:rPr>
          <w:rFonts w:cs="Arial"/>
          <w:szCs w:val="20"/>
        </w:rPr>
        <w:t>5.3</w:t>
      </w:r>
      <w:r w:rsidR="00E44FA2" w:rsidRPr="00B8794F">
        <w:rPr>
          <w:rFonts w:cs="Arial"/>
          <w:szCs w:val="20"/>
        </w:rPr>
        <w:fldChar w:fldCharType="end"/>
      </w:r>
      <w:r w:rsidR="00093109" w:rsidRPr="00B8794F">
        <w:rPr>
          <w:rFonts w:cs="Arial"/>
          <w:szCs w:val="20"/>
        </w:rPr>
        <w:t xml:space="preserve">. </w:t>
      </w:r>
      <w:r w:rsidRPr="00B8794F">
        <w:rPr>
          <w:rFonts w:cs="Arial"/>
          <w:szCs w:val="20"/>
        </w:rPr>
        <w:t xml:space="preserve">The co-channel curves in </w:t>
      </w:r>
      <w:r w:rsidR="00093109" w:rsidRPr="00B8794F">
        <w:rPr>
          <w:rFonts w:cs="Arial"/>
          <w:szCs w:val="20"/>
        </w:rPr>
        <w:t>this</w:t>
      </w:r>
      <w:r w:rsidR="00E44FA2" w:rsidRPr="00B8794F">
        <w:rPr>
          <w:rFonts w:cs="Arial"/>
          <w:szCs w:val="20"/>
        </w:rPr>
        <w:t xml:space="preserve"> f</w:t>
      </w:r>
      <w:r w:rsidR="00093109" w:rsidRPr="00B8794F">
        <w:rPr>
          <w:rFonts w:cs="Arial"/>
          <w:szCs w:val="20"/>
        </w:rPr>
        <w:t>igure</w:t>
      </w:r>
      <w:r w:rsidRPr="00B8794F">
        <w:rPr>
          <w:rFonts w:cs="Arial"/>
          <w:szCs w:val="20"/>
        </w:rPr>
        <w:t xml:space="preserve"> indicate interference levels of 20-50 dB above the DECT noise floor. If these worst case results were relevant, then most of the DECT links would be forced t</w:t>
      </w:r>
      <w:r w:rsidR="00EC2830" w:rsidRPr="00B8794F">
        <w:rPr>
          <w:rFonts w:cs="Arial"/>
          <w:szCs w:val="20"/>
        </w:rPr>
        <w:t>o escape to the DECT base band</w:t>
      </w:r>
      <w:r w:rsidR="00EC2830" w:rsidRPr="00B8794F">
        <w:t>.</w:t>
      </w:r>
      <w:r w:rsidRPr="00B8794F">
        <w:rPr>
          <w:rFonts w:cs="Arial"/>
          <w:szCs w:val="20"/>
        </w:rPr>
        <w:t xml:space="preserve"> Therefore this section complement</w:t>
      </w:r>
      <w:r w:rsidR="006B5E2F" w:rsidRPr="00B8794F">
        <w:rPr>
          <w:rFonts w:cs="Arial"/>
          <w:szCs w:val="20"/>
        </w:rPr>
        <w:t>s</w:t>
      </w:r>
      <w:r w:rsidRPr="00B8794F">
        <w:rPr>
          <w:rFonts w:cs="Arial"/>
          <w:szCs w:val="20"/>
        </w:rPr>
        <w:t xml:space="preserve"> the worst case analysis, by implementing</w:t>
      </w:r>
      <w:r w:rsidR="00BF1EAC" w:rsidRPr="00B8794F">
        <w:t xml:space="preserve">  </w:t>
      </w:r>
      <w:r w:rsidRPr="00B8794F">
        <w:rPr>
          <w:rFonts w:cs="Arial"/>
          <w:szCs w:val="20"/>
        </w:rPr>
        <w:t>study results on typical relevant DECT ins</w:t>
      </w:r>
      <w:r w:rsidR="00F2069B" w:rsidRPr="00B8794F">
        <w:rPr>
          <w:rFonts w:cs="Arial"/>
          <w:szCs w:val="20"/>
        </w:rPr>
        <w:t>tallations and antennas gain.</w:t>
      </w:r>
    </w:p>
    <w:p w14:paraId="22A5ACC6" w14:textId="77777777" w:rsidR="004B2B8E" w:rsidRPr="00B8794F" w:rsidRDefault="004B2B8E" w:rsidP="00EA692D">
      <w:pPr>
        <w:pStyle w:val="ECCParagraph"/>
        <w:keepNext/>
        <w:rPr>
          <w:rFonts w:cs="Arial"/>
          <w:szCs w:val="20"/>
          <w:u w:val="single"/>
        </w:rPr>
      </w:pPr>
      <w:r w:rsidRPr="00B8794F">
        <w:rPr>
          <w:rFonts w:cs="Arial"/>
          <w:szCs w:val="20"/>
          <w:u w:val="single"/>
        </w:rPr>
        <w:lastRenderedPageBreak/>
        <w:t>DECT indoor application</w:t>
      </w:r>
    </w:p>
    <w:p w14:paraId="48E1E871" w14:textId="7E7155DF" w:rsidR="004B2B8E" w:rsidRPr="00B8794F" w:rsidRDefault="004B2B8E" w:rsidP="004B2B8E">
      <w:pPr>
        <w:pStyle w:val="ECCParagraph"/>
        <w:rPr>
          <w:rFonts w:cs="Arial"/>
          <w:szCs w:val="20"/>
        </w:rPr>
      </w:pPr>
      <w:r w:rsidRPr="00B8794F">
        <w:rPr>
          <w:rFonts w:cs="Arial"/>
          <w:szCs w:val="20"/>
        </w:rPr>
        <w:t xml:space="preserve">These indoor applications are typically in NLOS in relation to the DA2GC GS, and therefore </w:t>
      </w:r>
      <w:r w:rsidR="00E44FA2" w:rsidRPr="00B8794F">
        <w:rPr>
          <w:rFonts w:cs="Arial"/>
          <w:szCs w:val="20"/>
        </w:rPr>
        <w:fldChar w:fldCharType="begin"/>
      </w:r>
      <w:r w:rsidR="00E44FA2" w:rsidRPr="00B8794F">
        <w:rPr>
          <w:rFonts w:cs="Arial"/>
          <w:szCs w:val="20"/>
        </w:rPr>
        <w:instrText xml:space="preserve"> REF _Ref345188889 \h </w:instrText>
      </w:r>
      <w:r w:rsidR="00F038BB" w:rsidRPr="00B8794F">
        <w:rPr>
          <w:rFonts w:cs="Arial"/>
          <w:szCs w:val="20"/>
        </w:rPr>
        <w:instrText xml:space="preserve"> \* MERGEFORMAT </w:instrText>
      </w:r>
      <w:r w:rsidR="00E44FA2" w:rsidRPr="00B8794F">
        <w:rPr>
          <w:rFonts w:cs="Arial"/>
          <w:szCs w:val="20"/>
        </w:rPr>
      </w:r>
      <w:r w:rsidR="00E44FA2" w:rsidRPr="00B8794F">
        <w:rPr>
          <w:rFonts w:cs="Arial"/>
          <w:szCs w:val="20"/>
        </w:rPr>
        <w:fldChar w:fldCharType="separate"/>
      </w:r>
      <w:r w:rsidR="00B8794F" w:rsidRPr="00B8794F">
        <w:rPr>
          <w:rFonts w:cs="Arial"/>
          <w:szCs w:val="20"/>
        </w:rPr>
        <w:t>Figure 57</w:t>
      </w:r>
      <w:r w:rsidR="00E44FA2" w:rsidRPr="00B8794F">
        <w:rPr>
          <w:rFonts w:cs="Arial"/>
          <w:szCs w:val="20"/>
        </w:rPr>
        <w:fldChar w:fldCharType="end"/>
      </w:r>
      <w:r w:rsidRPr="00B8794F">
        <w:rPr>
          <w:rFonts w:cs="Arial"/>
          <w:szCs w:val="20"/>
        </w:rPr>
        <w:t xml:space="preserve"> is relevant in this context. In </w:t>
      </w:r>
      <w:r w:rsidR="00E44FA2" w:rsidRPr="00B8794F">
        <w:rPr>
          <w:rFonts w:cs="Arial"/>
          <w:szCs w:val="20"/>
        </w:rPr>
        <w:fldChar w:fldCharType="begin"/>
      </w:r>
      <w:r w:rsidR="00E44FA2" w:rsidRPr="00B8794F">
        <w:rPr>
          <w:rFonts w:cs="Arial"/>
          <w:szCs w:val="20"/>
        </w:rPr>
        <w:instrText xml:space="preserve"> REF _Ref345188889 \h </w:instrText>
      </w:r>
      <w:r w:rsidR="00F038BB" w:rsidRPr="00B8794F">
        <w:rPr>
          <w:rFonts w:cs="Arial"/>
          <w:szCs w:val="20"/>
        </w:rPr>
        <w:instrText xml:space="preserve"> \* MERGEFORMAT </w:instrText>
      </w:r>
      <w:r w:rsidR="00E44FA2" w:rsidRPr="00B8794F">
        <w:rPr>
          <w:rFonts w:cs="Arial"/>
          <w:szCs w:val="20"/>
        </w:rPr>
      </w:r>
      <w:r w:rsidR="00E44FA2" w:rsidRPr="00B8794F">
        <w:rPr>
          <w:rFonts w:cs="Arial"/>
          <w:szCs w:val="20"/>
        </w:rPr>
        <w:fldChar w:fldCharType="separate"/>
      </w:r>
      <w:r w:rsidR="00B8794F" w:rsidRPr="00B8794F">
        <w:rPr>
          <w:rFonts w:cs="Arial"/>
          <w:szCs w:val="20"/>
        </w:rPr>
        <w:t>Figure 57</w:t>
      </w:r>
      <w:r w:rsidR="00E44FA2" w:rsidRPr="00B8794F">
        <w:rPr>
          <w:rFonts w:cs="Arial"/>
          <w:szCs w:val="20"/>
        </w:rPr>
        <w:fldChar w:fldCharType="end"/>
      </w:r>
      <w:r w:rsidR="00E44FA2" w:rsidRPr="00B8794F">
        <w:rPr>
          <w:rFonts w:cs="Arial"/>
          <w:szCs w:val="20"/>
        </w:rPr>
        <w:t xml:space="preserve"> </w:t>
      </w:r>
      <w:r w:rsidRPr="00B8794F">
        <w:rPr>
          <w:rFonts w:cs="Arial"/>
          <w:szCs w:val="20"/>
        </w:rPr>
        <w:t>it is the curves usin</w:t>
      </w:r>
      <w:r w:rsidR="00F2069B" w:rsidRPr="00B8794F">
        <w:rPr>
          <w:rFonts w:cs="Arial"/>
          <w:szCs w:val="20"/>
        </w:rPr>
        <w:t>g the suburban and urban models</w:t>
      </w:r>
      <w:r w:rsidRPr="00B8794F">
        <w:rPr>
          <w:rFonts w:cs="Arial"/>
          <w:szCs w:val="20"/>
        </w:rPr>
        <w:t xml:space="preserve"> that are relevant for the majority of installations. As stated in section </w:t>
      </w:r>
      <w:r w:rsidR="00E44FA2" w:rsidRPr="00B8794F">
        <w:rPr>
          <w:rFonts w:cs="Arial"/>
          <w:szCs w:val="20"/>
          <w:highlight w:val="yellow"/>
        </w:rPr>
        <w:fldChar w:fldCharType="begin"/>
      </w:r>
      <w:r w:rsidR="00E44FA2" w:rsidRPr="00B8794F">
        <w:rPr>
          <w:rFonts w:cs="Arial"/>
          <w:szCs w:val="20"/>
        </w:rPr>
        <w:instrText xml:space="preserve"> REF _Ref387909806 \n \h </w:instrText>
      </w:r>
      <w:r w:rsidR="00F038BB" w:rsidRPr="00B8794F">
        <w:rPr>
          <w:rFonts w:cs="Arial"/>
          <w:szCs w:val="20"/>
          <w:highlight w:val="yellow"/>
        </w:rPr>
        <w:instrText xml:space="preserve"> \* MERGEFORMAT </w:instrText>
      </w:r>
      <w:r w:rsidR="00E44FA2" w:rsidRPr="00B8794F">
        <w:rPr>
          <w:rFonts w:cs="Arial"/>
          <w:szCs w:val="20"/>
          <w:highlight w:val="yellow"/>
        </w:rPr>
      </w:r>
      <w:r w:rsidR="00E44FA2" w:rsidRPr="00B8794F">
        <w:rPr>
          <w:rFonts w:cs="Arial"/>
          <w:szCs w:val="20"/>
          <w:highlight w:val="yellow"/>
        </w:rPr>
        <w:fldChar w:fldCharType="separate"/>
      </w:r>
      <w:r w:rsidR="00B8794F" w:rsidRPr="00B8794F">
        <w:rPr>
          <w:rFonts w:cs="Arial"/>
          <w:szCs w:val="20"/>
        </w:rPr>
        <w:t>12.1.3.1</w:t>
      </w:r>
      <w:r w:rsidR="00E44FA2" w:rsidRPr="00B8794F">
        <w:rPr>
          <w:rFonts w:cs="Arial"/>
          <w:szCs w:val="20"/>
          <w:highlight w:val="yellow"/>
        </w:rPr>
        <w:fldChar w:fldCharType="end"/>
      </w:r>
      <w:r w:rsidR="00093109" w:rsidRPr="00B8794F">
        <w:rPr>
          <w:rFonts w:cs="Arial"/>
          <w:szCs w:val="20"/>
        </w:rPr>
        <w:t xml:space="preserve"> </w:t>
      </w:r>
      <w:r w:rsidRPr="00B8794F">
        <w:rPr>
          <w:rFonts w:cs="Arial"/>
          <w:szCs w:val="20"/>
        </w:rPr>
        <w:t xml:space="preserve">a) at least 27 dB shall be deducted from the co-channel curves of </w:t>
      </w:r>
      <w:r w:rsidR="00E44FA2" w:rsidRPr="00B8794F">
        <w:rPr>
          <w:rFonts w:cs="Arial"/>
          <w:szCs w:val="20"/>
        </w:rPr>
        <w:fldChar w:fldCharType="begin"/>
      </w:r>
      <w:r w:rsidR="00E44FA2" w:rsidRPr="00B8794F">
        <w:rPr>
          <w:rFonts w:cs="Arial"/>
          <w:szCs w:val="20"/>
        </w:rPr>
        <w:instrText xml:space="preserve"> REF _Ref345188889 \h </w:instrText>
      </w:r>
      <w:r w:rsidR="00F038BB" w:rsidRPr="00B8794F">
        <w:rPr>
          <w:rFonts w:cs="Arial"/>
          <w:szCs w:val="20"/>
        </w:rPr>
        <w:instrText xml:space="preserve"> \* MERGEFORMAT </w:instrText>
      </w:r>
      <w:r w:rsidR="00E44FA2" w:rsidRPr="00B8794F">
        <w:rPr>
          <w:rFonts w:cs="Arial"/>
          <w:szCs w:val="20"/>
        </w:rPr>
      </w:r>
      <w:r w:rsidR="00E44FA2" w:rsidRPr="00B8794F">
        <w:rPr>
          <w:rFonts w:cs="Arial"/>
          <w:szCs w:val="20"/>
        </w:rPr>
        <w:fldChar w:fldCharType="separate"/>
      </w:r>
      <w:r w:rsidR="00B8794F" w:rsidRPr="00B8794F">
        <w:rPr>
          <w:rFonts w:cs="Arial"/>
          <w:szCs w:val="20"/>
        </w:rPr>
        <w:t>Figure 57</w:t>
      </w:r>
      <w:r w:rsidR="00E44FA2" w:rsidRPr="00B8794F">
        <w:rPr>
          <w:rFonts w:cs="Arial"/>
          <w:szCs w:val="20"/>
        </w:rPr>
        <w:fldChar w:fldCharType="end"/>
      </w:r>
      <w:r w:rsidRPr="00B8794F">
        <w:rPr>
          <w:rFonts w:cs="Arial"/>
          <w:szCs w:val="20"/>
        </w:rPr>
        <w:t xml:space="preserve">. Deducting 27 dB, the 0 dB I/N points are reached at 1 km distance in urban areas, and at 2 km in suburban areas. This will again include almost all DECT indoor installations, and those will benefit for using the proposed extension band, in spite of potential co-channel interference from the DA2GC GSs. </w:t>
      </w:r>
    </w:p>
    <w:p w14:paraId="1D9F1FF4" w14:textId="7B99288D" w:rsidR="004B2B8E" w:rsidRPr="00B8794F" w:rsidRDefault="004B2B8E" w:rsidP="004B2B8E">
      <w:pPr>
        <w:pStyle w:val="ECCParagraph"/>
        <w:rPr>
          <w:rFonts w:cs="Arial"/>
          <w:szCs w:val="20"/>
          <w:u w:val="single"/>
        </w:rPr>
      </w:pPr>
      <w:r w:rsidRPr="00B8794F">
        <w:rPr>
          <w:rFonts w:cs="Arial"/>
          <w:szCs w:val="20"/>
          <w:u w:val="single"/>
        </w:rPr>
        <w:t xml:space="preserve">Outdoor DECT base </w:t>
      </w:r>
      <w:r w:rsidR="00BF1EAC" w:rsidRPr="00B8794F">
        <w:rPr>
          <w:u w:val="single"/>
        </w:rPr>
        <w:t>stations</w:t>
      </w:r>
    </w:p>
    <w:p w14:paraId="003E5468" w14:textId="073BD4A9" w:rsidR="00BF1EAC" w:rsidRPr="00B8794F" w:rsidRDefault="00BF1EAC" w:rsidP="00BF1EAC">
      <w:pPr>
        <w:pStyle w:val="ECCParagraph"/>
      </w:pPr>
      <w:r w:rsidRPr="00B8794F">
        <w:t xml:space="preserve">Outdoor base stations are typically in NLOS in relation to the DA2GC GS, and therefore </w:t>
      </w:r>
      <w:r w:rsidR="00DF489D" w:rsidRPr="00B8794F">
        <w:fldChar w:fldCharType="begin"/>
      </w:r>
      <w:r w:rsidR="00DF489D" w:rsidRPr="00B8794F">
        <w:instrText xml:space="preserve"> REF _Ref387743517 \h </w:instrText>
      </w:r>
      <w:r w:rsidR="00DF489D" w:rsidRPr="00B8794F">
        <w:fldChar w:fldCharType="separate"/>
      </w:r>
      <w:r w:rsidR="00B8794F" w:rsidRPr="00B8794F">
        <w:rPr>
          <w:rFonts w:cs="Arial"/>
        </w:rPr>
        <w:t xml:space="preserve">Figure </w:t>
      </w:r>
      <w:r w:rsidR="00B8794F" w:rsidRPr="00B8794F">
        <w:rPr>
          <w:rFonts w:cs="Arial"/>
          <w:noProof/>
        </w:rPr>
        <w:t>65</w:t>
      </w:r>
      <w:r w:rsidR="00DF489D" w:rsidRPr="00B8794F">
        <w:fldChar w:fldCharType="end"/>
      </w:r>
      <w:r w:rsidRPr="00B8794F">
        <w:t xml:space="preserve"> is relevant in this context. In </w:t>
      </w:r>
      <w:r w:rsidRPr="00B8794F">
        <w:fldChar w:fldCharType="begin"/>
      </w:r>
      <w:r w:rsidRPr="00B8794F">
        <w:instrText xml:space="preserve"> REF _Ref387743527 \h  \* MERGEFORMAT </w:instrText>
      </w:r>
      <w:r w:rsidRPr="00B8794F">
        <w:fldChar w:fldCharType="separate"/>
      </w:r>
      <w:r w:rsidR="00B8794F" w:rsidRPr="00B8794F">
        <w:t xml:space="preserve">Figure </w:t>
      </w:r>
      <w:r w:rsidR="00B8794F" w:rsidRPr="00B8794F">
        <w:rPr>
          <w:noProof/>
        </w:rPr>
        <w:t>66</w:t>
      </w:r>
      <w:r w:rsidRPr="00B8794F">
        <w:fldChar w:fldCharType="end"/>
      </w:r>
      <w:r w:rsidRPr="00B8794F">
        <w:t xml:space="preserve"> it is the curves using the suburban and urban models that are relevant for the majority of outdoor base stations. Furthermore, with I/N of 15-20 dB DECT outdoor base stations have no problem to serve with good quality outdoor DECT users, which normally are in LOS well within 100 m from the base station. This will include almost all DECT outdoor base stations. </w:t>
      </w:r>
    </w:p>
    <w:p w14:paraId="2A9647EA" w14:textId="77777777" w:rsidR="004B2B8E" w:rsidRPr="00B8794F" w:rsidRDefault="004B2B8E" w:rsidP="004B2B8E">
      <w:pPr>
        <w:pStyle w:val="ECCParagraph"/>
        <w:rPr>
          <w:rFonts w:cs="Arial"/>
          <w:szCs w:val="20"/>
          <w:u w:val="single"/>
        </w:rPr>
      </w:pPr>
      <w:r w:rsidRPr="00B8794F">
        <w:rPr>
          <w:rFonts w:cs="Arial"/>
          <w:szCs w:val="20"/>
          <w:u w:val="single"/>
        </w:rPr>
        <w:t>Conclusion</w:t>
      </w:r>
    </w:p>
    <w:p w14:paraId="6251A8F5" w14:textId="77777777" w:rsidR="004B2B8E" w:rsidRPr="00B8794F" w:rsidRDefault="004B2B8E" w:rsidP="004B2B8E">
      <w:pPr>
        <w:pStyle w:val="ECCParagraph"/>
        <w:rPr>
          <w:rFonts w:cs="Arial"/>
          <w:szCs w:val="20"/>
        </w:rPr>
      </w:pPr>
      <w:r w:rsidRPr="00B8794F">
        <w:rPr>
          <w:rFonts w:cs="Arial"/>
          <w:szCs w:val="20"/>
        </w:rPr>
        <w:t xml:space="preserve">Almost every DECT indoor and outdoor base stations will be able to well utilize the extra capacity of the band 1900-1920 MHz in spite of potential interference from DA2GC GSs. </w:t>
      </w:r>
    </w:p>
    <w:p w14:paraId="71CBADBF" w14:textId="77777777" w:rsidR="004B2B8E" w:rsidRPr="00B8794F" w:rsidRDefault="004B2B8E" w:rsidP="000B0F55">
      <w:pPr>
        <w:pStyle w:val="Heading4"/>
        <w:rPr>
          <w:szCs w:val="20"/>
          <w:lang w:val="en-GB"/>
        </w:rPr>
      </w:pPr>
      <w:bookmarkStart w:id="2015" w:name="_Toc380588254"/>
      <w:bookmarkStart w:id="2016" w:name="_Toc398711358"/>
      <w:r w:rsidRPr="00B8794F">
        <w:rPr>
          <w:szCs w:val="20"/>
          <w:lang w:val="en-GB"/>
        </w:rPr>
        <w:t>Co-channel interference from DECT to DA2GC AS</w:t>
      </w:r>
      <w:bookmarkEnd w:id="2015"/>
      <w:bookmarkEnd w:id="2016"/>
    </w:p>
    <w:p w14:paraId="2DD5640F" w14:textId="2A051AC5" w:rsidR="004B2B8E" w:rsidRPr="00B8794F" w:rsidRDefault="00E44FA2" w:rsidP="00C86D94">
      <w:pPr>
        <w:pStyle w:val="ECCParagraph"/>
        <w:rPr>
          <w:rFonts w:cs="Arial"/>
          <w:szCs w:val="20"/>
        </w:rPr>
      </w:pPr>
      <w:r w:rsidRPr="00B8794F">
        <w:rPr>
          <w:rFonts w:cs="Arial"/>
          <w:szCs w:val="20"/>
        </w:rPr>
        <w:fldChar w:fldCharType="begin"/>
      </w:r>
      <w:r w:rsidRPr="00B8794F">
        <w:rPr>
          <w:rFonts w:cs="Arial"/>
          <w:szCs w:val="20"/>
        </w:rPr>
        <w:instrText xml:space="preserve"> REF _Ref345411661 \h </w:instrText>
      </w:r>
      <w:r w:rsidR="00F038BB" w:rsidRPr="00B8794F">
        <w:rPr>
          <w:rFonts w:cs="Arial"/>
          <w:szCs w:val="20"/>
        </w:rPr>
        <w:instrText xml:space="preserve"> \* MERGEFORMAT </w:instrText>
      </w:r>
      <w:r w:rsidRPr="00B8794F">
        <w:rPr>
          <w:rFonts w:cs="Arial"/>
          <w:szCs w:val="20"/>
        </w:rPr>
      </w:r>
      <w:r w:rsidRPr="00B8794F">
        <w:rPr>
          <w:rFonts w:cs="Arial"/>
          <w:szCs w:val="20"/>
        </w:rPr>
        <w:fldChar w:fldCharType="separate"/>
      </w:r>
      <w:r w:rsidR="00B8794F" w:rsidRPr="00B8794F">
        <w:rPr>
          <w:rFonts w:cs="Arial"/>
          <w:szCs w:val="20"/>
        </w:rPr>
        <w:t>Figure 58</w:t>
      </w:r>
      <w:r w:rsidRPr="00B8794F">
        <w:rPr>
          <w:rFonts w:cs="Arial"/>
          <w:szCs w:val="20"/>
        </w:rPr>
        <w:fldChar w:fldCharType="end"/>
      </w:r>
      <w:r w:rsidRPr="00B8794F">
        <w:rPr>
          <w:rFonts w:cs="Arial"/>
          <w:szCs w:val="20"/>
        </w:rPr>
        <w:t xml:space="preserve"> </w:t>
      </w:r>
      <w:r w:rsidR="004B2B8E" w:rsidRPr="00B8794F">
        <w:rPr>
          <w:rFonts w:cs="Arial"/>
          <w:szCs w:val="20"/>
        </w:rPr>
        <w:t xml:space="preserve">(3 km altitude) and </w:t>
      </w:r>
      <w:r w:rsidRPr="00B8794F">
        <w:rPr>
          <w:rFonts w:cs="Arial"/>
          <w:szCs w:val="20"/>
        </w:rPr>
        <w:fldChar w:fldCharType="begin"/>
      </w:r>
      <w:r w:rsidRPr="00B8794F">
        <w:rPr>
          <w:rFonts w:cs="Arial"/>
          <w:szCs w:val="20"/>
        </w:rPr>
        <w:instrText xml:space="preserve"> REF _Ref354046384 \h </w:instrText>
      </w:r>
      <w:r w:rsidR="00F038BB" w:rsidRPr="00B8794F">
        <w:rPr>
          <w:rFonts w:cs="Arial"/>
          <w:szCs w:val="20"/>
        </w:rPr>
        <w:instrText xml:space="preserve"> \* MERGEFORMAT </w:instrText>
      </w:r>
      <w:r w:rsidRPr="00B8794F">
        <w:rPr>
          <w:rFonts w:cs="Arial"/>
          <w:szCs w:val="20"/>
        </w:rPr>
      </w:r>
      <w:r w:rsidRPr="00B8794F">
        <w:rPr>
          <w:rFonts w:cs="Arial"/>
          <w:szCs w:val="20"/>
        </w:rPr>
        <w:fldChar w:fldCharType="separate"/>
      </w:r>
      <w:r w:rsidR="00B8794F" w:rsidRPr="00B8794F">
        <w:rPr>
          <w:rFonts w:cs="Arial"/>
          <w:szCs w:val="20"/>
        </w:rPr>
        <w:t>Figure 59</w:t>
      </w:r>
      <w:r w:rsidRPr="00B8794F">
        <w:rPr>
          <w:rFonts w:cs="Arial"/>
          <w:szCs w:val="20"/>
        </w:rPr>
        <w:fldChar w:fldCharType="end"/>
      </w:r>
      <w:r w:rsidRPr="00B8794F">
        <w:rPr>
          <w:rFonts w:cs="Arial"/>
          <w:szCs w:val="20"/>
        </w:rPr>
        <w:t xml:space="preserve"> </w:t>
      </w:r>
      <w:r w:rsidR="004B2B8E" w:rsidRPr="00B8794F">
        <w:rPr>
          <w:rFonts w:cs="Arial"/>
          <w:szCs w:val="20"/>
        </w:rPr>
        <w:t xml:space="preserve">(10 km altitude) of section </w:t>
      </w:r>
      <w:r w:rsidR="00122B76" w:rsidRPr="00B8794F">
        <w:rPr>
          <w:rFonts w:cs="Arial"/>
          <w:szCs w:val="20"/>
        </w:rPr>
        <w:fldChar w:fldCharType="begin"/>
      </w:r>
      <w:r w:rsidR="00122B76" w:rsidRPr="00B8794F">
        <w:rPr>
          <w:rFonts w:cs="Arial"/>
          <w:szCs w:val="20"/>
        </w:rPr>
        <w:instrText xml:space="preserve"> REF _Ref392766936 \r \h </w:instrText>
      </w:r>
      <w:r w:rsidR="00122B76" w:rsidRPr="00B8794F">
        <w:rPr>
          <w:rFonts w:cs="Arial"/>
          <w:szCs w:val="20"/>
        </w:rPr>
      </w:r>
      <w:r w:rsidR="00122B76" w:rsidRPr="00B8794F">
        <w:rPr>
          <w:rFonts w:cs="Arial"/>
          <w:szCs w:val="20"/>
        </w:rPr>
        <w:fldChar w:fldCharType="separate"/>
      </w:r>
      <w:r w:rsidR="00B8794F" w:rsidRPr="00B8794F">
        <w:rPr>
          <w:rFonts w:cs="Arial"/>
          <w:szCs w:val="20"/>
        </w:rPr>
        <w:t>5.4</w:t>
      </w:r>
      <w:r w:rsidR="00122B76" w:rsidRPr="00B8794F">
        <w:rPr>
          <w:rFonts w:cs="Arial"/>
          <w:szCs w:val="20"/>
        </w:rPr>
        <w:fldChar w:fldCharType="end"/>
      </w:r>
      <w:r w:rsidR="004B2B8E" w:rsidRPr="00B8794F">
        <w:rPr>
          <w:rFonts w:cs="Arial"/>
          <w:szCs w:val="20"/>
        </w:rPr>
        <w:t xml:space="preserve"> are relevant for the co-channel interference from DECT to DA2GC AS</w:t>
      </w:r>
      <w:r w:rsidR="00A919B0" w:rsidRPr="00B8794F">
        <w:rPr>
          <w:rFonts w:cs="Arial"/>
          <w:szCs w:val="20"/>
        </w:rPr>
        <w:t xml:space="preserve"> </w:t>
      </w:r>
      <w:r w:rsidR="00A919B0" w:rsidRPr="00B8794F">
        <w:rPr>
          <w:szCs w:val="20"/>
        </w:rPr>
        <w:t>for the single link scenario</w:t>
      </w:r>
      <w:r w:rsidR="004B2B8E" w:rsidRPr="00B8794F">
        <w:rPr>
          <w:rFonts w:cs="Arial"/>
          <w:szCs w:val="20"/>
        </w:rPr>
        <w:t>.</w:t>
      </w:r>
    </w:p>
    <w:p w14:paraId="6E6C6E09" w14:textId="77777777" w:rsidR="004B2B8E" w:rsidRPr="00B8794F" w:rsidRDefault="004B2B8E" w:rsidP="00C86D94">
      <w:pPr>
        <w:pStyle w:val="ECCParagraph"/>
        <w:rPr>
          <w:rFonts w:cs="Arial"/>
          <w:szCs w:val="20"/>
          <w:u w:val="single"/>
        </w:rPr>
      </w:pPr>
      <w:r w:rsidRPr="00B8794F">
        <w:rPr>
          <w:rFonts w:cs="Arial"/>
          <w:szCs w:val="20"/>
          <w:u w:val="single"/>
        </w:rPr>
        <w:t>DECT indoor application</w:t>
      </w:r>
    </w:p>
    <w:p w14:paraId="50C64043" w14:textId="6E001B88" w:rsidR="004B2B8E" w:rsidRPr="00B8794F" w:rsidRDefault="004B2B8E" w:rsidP="00C86D94">
      <w:pPr>
        <w:pStyle w:val="ECCParagraph"/>
        <w:rPr>
          <w:rFonts w:cs="Arial"/>
          <w:szCs w:val="20"/>
        </w:rPr>
      </w:pPr>
      <w:r w:rsidRPr="00B8794F">
        <w:rPr>
          <w:rFonts w:cs="Arial"/>
          <w:szCs w:val="20"/>
        </w:rPr>
        <w:t xml:space="preserve">These indoor applications are typically in NLOS in relation to the DA2GC AS. As stated in section </w:t>
      </w:r>
      <w:r w:rsidR="00E44FA2" w:rsidRPr="00B8794F">
        <w:rPr>
          <w:rFonts w:cs="Arial"/>
          <w:szCs w:val="20"/>
          <w:highlight w:val="yellow"/>
        </w:rPr>
        <w:fldChar w:fldCharType="begin"/>
      </w:r>
      <w:r w:rsidR="00E44FA2" w:rsidRPr="00B8794F">
        <w:rPr>
          <w:rFonts w:cs="Arial"/>
          <w:szCs w:val="20"/>
        </w:rPr>
        <w:instrText xml:space="preserve"> REF _Ref387909922 \n \h </w:instrText>
      </w:r>
      <w:r w:rsidR="00F038BB" w:rsidRPr="00B8794F">
        <w:rPr>
          <w:rFonts w:cs="Arial"/>
          <w:szCs w:val="20"/>
          <w:highlight w:val="yellow"/>
        </w:rPr>
        <w:instrText xml:space="preserve"> \* MERGEFORMAT </w:instrText>
      </w:r>
      <w:r w:rsidR="00E44FA2" w:rsidRPr="00B8794F">
        <w:rPr>
          <w:rFonts w:cs="Arial"/>
          <w:szCs w:val="20"/>
          <w:highlight w:val="yellow"/>
        </w:rPr>
      </w:r>
      <w:r w:rsidR="00E44FA2" w:rsidRPr="00B8794F">
        <w:rPr>
          <w:rFonts w:cs="Arial"/>
          <w:szCs w:val="20"/>
          <w:highlight w:val="yellow"/>
        </w:rPr>
        <w:fldChar w:fldCharType="separate"/>
      </w:r>
      <w:r w:rsidR="00B8794F" w:rsidRPr="00B8794F">
        <w:rPr>
          <w:rFonts w:cs="Arial"/>
          <w:szCs w:val="20"/>
        </w:rPr>
        <w:t>12.1.3.1</w:t>
      </w:r>
      <w:r w:rsidR="00E44FA2" w:rsidRPr="00B8794F">
        <w:rPr>
          <w:rFonts w:cs="Arial"/>
          <w:szCs w:val="20"/>
          <w:highlight w:val="yellow"/>
        </w:rPr>
        <w:fldChar w:fldCharType="end"/>
      </w:r>
      <w:r w:rsidRPr="00B8794F">
        <w:rPr>
          <w:rFonts w:cs="Arial"/>
          <w:szCs w:val="20"/>
        </w:rPr>
        <w:t xml:space="preserve"> a) at least 27 dB shall be deducted from the co-channel curves of </w:t>
      </w:r>
      <w:r w:rsidR="00E44FA2" w:rsidRPr="00B8794F">
        <w:rPr>
          <w:rFonts w:cs="Arial"/>
          <w:szCs w:val="20"/>
        </w:rPr>
        <w:fldChar w:fldCharType="begin"/>
      </w:r>
      <w:r w:rsidR="00E44FA2" w:rsidRPr="00B8794F">
        <w:rPr>
          <w:rFonts w:cs="Arial"/>
          <w:szCs w:val="20"/>
        </w:rPr>
        <w:instrText xml:space="preserve"> REF _Ref345411661 \h </w:instrText>
      </w:r>
      <w:r w:rsidR="00F038BB" w:rsidRPr="00B8794F">
        <w:rPr>
          <w:rFonts w:cs="Arial"/>
          <w:szCs w:val="20"/>
        </w:rPr>
        <w:instrText xml:space="preserve"> \* MERGEFORMAT </w:instrText>
      </w:r>
      <w:r w:rsidR="00E44FA2" w:rsidRPr="00B8794F">
        <w:rPr>
          <w:rFonts w:cs="Arial"/>
          <w:szCs w:val="20"/>
        </w:rPr>
      </w:r>
      <w:r w:rsidR="00E44FA2" w:rsidRPr="00B8794F">
        <w:rPr>
          <w:rFonts w:cs="Arial"/>
          <w:szCs w:val="20"/>
        </w:rPr>
        <w:fldChar w:fldCharType="separate"/>
      </w:r>
      <w:r w:rsidR="00B8794F" w:rsidRPr="00B8794F">
        <w:rPr>
          <w:rFonts w:cs="Arial"/>
          <w:szCs w:val="20"/>
        </w:rPr>
        <w:t>Figure 58</w:t>
      </w:r>
      <w:r w:rsidR="00E44FA2" w:rsidRPr="00B8794F">
        <w:rPr>
          <w:rFonts w:cs="Arial"/>
          <w:szCs w:val="20"/>
        </w:rPr>
        <w:fldChar w:fldCharType="end"/>
      </w:r>
      <w:r w:rsidR="00E44FA2" w:rsidRPr="00B8794F">
        <w:rPr>
          <w:rFonts w:cs="Arial"/>
          <w:szCs w:val="20"/>
        </w:rPr>
        <w:t xml:space="preserve"> </w:t>
      </w:r>
      <w:r w:rsidRPr="00B8794F">
        <w:rPr>
          <w:rFonts w:cs="Arial"/>
          <w:szCs w:val="20"/>
        </w:rPr>
        <w:t xml:space="preserve">and </w:t>
      </w:r>
      <w:r w:rsidR="00E44FA2" w:rsidRPr="00B8794F">
        <w:rPr>
          <w:rFonts w:cs="Arial"/>
          <w:szCs w:val="20"/>
        </w:rPr>
        <w:fldChar w:fldCharType="begin"/>
      </w:r>
      <w:r w:rsidR="00E44FA2" w:rsidRPr="00B8794F">
        <w:rPr>
          <w:rFonts w:cs="Arial"/>
          <w:szCs w:val="20"/>
        </w:rPr>
        <w:instrText xml:space="preserve"> REF _Ref354046384 \h </w:instrText>
      </w:r>
      <w:r w:rsidR="00F038BB" w:rsidRPr="00B8794F">
        <w:rPr>
          <w:rFonts w:cs="Arial"/>
          <w:szCs w:val="20"/>
        </w:rPr>
        <w:instrText xml:space="preserve"> \* MERGEFORMAT </w:instrText>
      </w:r>
      <w:r w:rsidR="00E44FA2" w:rsidRPr="00B8794F">
        <w:rPr>
          <w:rFonts w:cs="Arial"/>
          <w:szCs w:val="20"/>
        </w:rPr>
      </w:r>
      <w:r w:rsidR="00E44FA2" w:rsidRPr="00B8794F">
        <w:rPr>
          <w:rFonts w:cs="Arial"/>
          <w:szCs w:val="20"/>
        </w:rPr>
        <w:fldChar w:fldCharType="separate"/>
      </w:r>
      <w:r w:rsidR="00B8794F" w:rsidRPr="00B8794F">
        <w:rPr>
          <w:rFonts w:cs="Arial"/>
          <w:szCs w:val="20"/>
        </w:rPr>
        <w:t>Figure 59</w:t>
      </w:r>
      <w:r w:rsidR="00E44FA2" w:rsidRPr="00B8794F">
        <w:rPr>
          <w:rFonts w:cs="Arial"/>
          <w:szCs w:val="20"/>
        </w:rPr>
        <w:fldChar w:fldCharType="end"/>
      </w:r>
      <w:r w:rsidRPr="00B8794F">
        <w:rPr>
          <w:rFonts w:cs="Arial"/>
          <w:szCs w:val="20"/>
        </w:rPr>
        <w:t xml:space="preserve">. Deducting 27 dB, the I/N will always be below the required - 6 dBm </w:t>
      </w:r>
      <w:r w:rsidR="00A919B0" w:rsidRPr="00B8794F">
        <w:rPr>
          <w:rFonts w:cs="Arial"/>
          <w:szCs w:val="20"/>
        </w:rPr>
        <w:t>both at 3 and 10 km AS altitude</w:t>
      </w:r>
      <w:r w:rsidRPr="00B8794F">
        <w:rPr>
          <w:rFonts w:cs="Arial"/>
          <w:szCs w:val="20"/>
        </w:rPr>
        <w:t xml:space="preserve"> </w:t>
      </w:r>
      <w:r w:rsidR="00A919B0" w:rsidRPr="00B8794F">
        <w:rPr>
          <w:szCs w:val="20"/>
        </w:rPr>
        <w:t>for the single link scenario.</w:t>
      </w:r>
      <w:r w:rsidR="00A919B0" w:rsidRPr="00B8794F">
        <w:rPr>
          <w:i/>
          <w:color w:val="FF0000"/>
          <w:szCs w:val="20"/>
          <w:u w:val="single"/>
        </w:rPr>
        <w:t xml:space="preserve"> </w:t>
      </w:r>
    </w:p>
    <w:p w14:paraId="609C20E1" w14:textId="433BC37F" w:rsidR="004B2B8E" w:rsidRPr="00B8794F" w:rsidRDefault="004B2B8E" w:rsidP="00C86D94">
      <w:pPr>
        <w:pStyle w:val="ECCParagraph"/>
        <w:rPr>
          <w:rFonts w:cs="Arial"/>
          <w:szCs w:val="20"/>
          <w:u w:val="single"/>
        </w:rPr>
      </w:pPr>
      <w:r w:rsidRPr="00B8794F">
        <w:rPr>
          <w:rFonts w:cs="Arial"/>
          <w:szCs w:val="20"/>
          <w:u w:val="single"/>
        </w:rPr>
        <w:t xml:space="preserve">Outdoor DECT base </w:t>
      </w:r>
      <w:r w:rsidR="00BF1EAC" w:rsidRPr="00B8794F">
        <w:rPr>
          <w:u w:val="single"/>
        </w:rPr>
        <w:t>stations</w:t>
      </w:r>
    </w:p>
    <w:p w14:paraId="60A65012" w14:textId="129047B2" w:rsidR="004B2B8E" w:rsidRPr="00B8794F" w:rsidRDefault="004B2B8E" w:rsidP="00C86D94">
      <w:pPr>
        <w:pStyle w:val="ECCParagraph"/>
        <w:rPr>
          <w:rFonts w:cs="Arial"/>
          <w:szCs w:val="20"/>
        </w:rPr>
      </w:pPr>
      <w:r w:rsidRPr="00B8794F">
        <w:rPr>
          <w:rFonts w:cs="Arial"/>
          <w:szCs w:val="20"/>
        </w:rPr>
        <w:t xml:space="preserve">As stated in section </w:t>
      </w:r>
      <w:r w:rsidR="00E44FA2" w:rsidRPr="00B8794F">
        <w:rPr>
          <w:rFonts w:cs="Arial"/>
          <w:szCs w:val="20"/>
          <w:highlight w:val="yellow"/>
        </w:rPr>
        <w:fldChar w:fldCharType="begin"/>
      </w:r>
      <w:r w:rsidR="00E44FA2" w:rsidRPr="00B8794F">
        <w:rPr>
          <w:rFonts w:cs="Arial"/>
          <w:szCs w:val="20"/>
        </w:rPr>
        <w:instrText xml:space="preserve"> REF _Ref387909922 \n \h </w:instrText>
      </w:r>
      <w:r w:rsidR="00F038BB" w:rsidRPr="00B8794F">
        <w:rPr>
          <w:rFonts w:cs="Arial"/>
          <w:szCs w:val="20"/>
          <w:highlight w:val="yellow"/>
        </w:rPr>
        <w:instrText xml:space="preserve"> \* MERGEFORMAT </w:instrText>
      </w:r>
      <w:r w:rsidR="00E44FA2" w:rsidRPr="00B8794F">
        <w:rPr>
          <w:rFonts w:cs="Arial"/>
          <w:szCs w:val="20"/>
          <w:highlight w:val="yellow"/>
        </w:rPr>
      </w:r>
      <w:r w:rsidR="00E44FA2" w:rsidRPr="00B8794F">
        <w:rPr>
          <w:rFonts w:cs="Arial"/>
          <w:szCs w:val="20"/>
          <w:highlight w:val="yellow"/>
        </w:rPr>
        <w:fldChar w:fldCharType="separate"/>
      </w:r>
      <w:r w:rsidR="00B8794F" w:rsidRPr="00B8794F">
        <w:rPr>
          <w:rFonts w:cs="Arial"/>
          <w:szCs w:val="20"/>
        </w:rPr>
        <w:t>12.1.3.1</w:t>
      </w:r>
      <w:r w:rsidR="00E44FA2" w:rsidRPr="00B8794F">
        <w:rPr>
          <w:rFonts w:cs="Arial"/>
          <w:szCs w:val="20"/>
          <w:highlight w:val="yellow"/>
        </w:rPr>
        <w:fldChar w:fldCharType="end"/>
      </w:r>
      <w:r w:rsidR="00093109" w:rsidRPr="00B8794F">
        <w:rPr>
          <w:rFonts w:cs="Arial"/>
          <w:szCs w:val="20"/>
        </w:rPr>
        <w:t>.</w:t>
      </w:r>
      <w:r w:rsidRPr="00B8794F">
        <w:rPr>
          <w:rFonts w:cs="Arial"/>
          <w:szCs w:val="20"/>
        </w:rPr>
        <w:t>b),</w:t>
      </w:r>
      <w:r w:rsidR="00BF1EAC" w:rsidRPr="00B8794F">
        <w:t xml:space="preserve"> those outdoor base stations are installed below rooftop, and DECT outdoor base stations is in LOS in relation to DA2GC AS.See examples in </w:t>
      </w:r>
      <w:r w:rsidR="00BF1EAC" w:rsidRPr="00B8794F">
        <w:rPr>
          <w:highlight w:val="yellow"/>
        </w:rPr>
        <w:fldChar w:fldCharType="begin"/>
      </w:r>
      <w:r w:rsidR="00BF1EAC" w:rsidRPr="00B8794F">
        <w:instrText xml:space="preserve"> REF _Ref387743517 \h </w:instrText>
      </w:r>
      <w:r w:rsidR="00BF1EAC" w:rsidRPr="00B8794F">
        <w:rPr>
          <w:highlight w:val="yellow"/>
        </w:rPr>
      </w:r>
      <w:r w:rsidR="00BF1EAC" w:rsidRPr="00B8794F">
        <w:rPr>
          <w:highlight w:val="yellow"/>
        </w:rPr>
        <w:fldChar w:fldCharType="separate"/>
      </w:r>
      <w:r w:rsidR="00B8794F" w:rsidRPr="00B8794F">
        <w:rPr>
          <w:rFonts w:cs="Arial"/>
        </w:rPr>
        <w:t xml:space="preserve">Figure </w:t>
      </w:r>
      <w:r w:rsidR="00B8794F" w:rsidRPr="00B8794F">
        <w:rPr>
          <w:rFonts w:cs="Arial"/>
          <w:noProof/>
        </w:rPr>
        <w:t>65</w:t>
      </w:r>
      <w:r w:rsidR="00BF1EAC" w:rsidRPr="00B8794F">
        <w:rPr>
          <w:highlight w:val="yellow"/>
        </w:rPr>
        <w:fldChar w:fldCharType="end"/>
      </w:r>
      <w:r w:rsidR="00BF1EAC" w:rsidRPr="00B8794F">
        <w:t xml:space="preserve">. For this case the DECT antenna gain in the, say 100 degree, vertical opening angle should be used. An below roof top DECT antenna with gain in the </w:t>
      </w:r>
      <w:r w:rsidR="00DF489D" w:rsidRPr="00B8794F">
        <w:t>horizontal</w:t>
      </w:r>
      <w:r w:rsidR="00BF1EAC" w:rsidRPr="00B8794F">
        <w:t xml:space="preserve"> plane, will in an vertical angle opening have less gain than an isotropic antenna. Thus a relevant dBi in the relation to the AS is about 0 dBi, or less for most angles. An above roof top antenna with 12 dB gain and LOS for the link to the AS have been used for calculating the co-channel curves in </w:t>
      </w:r>
      <w:r w:rsidR="00BF1EAC" w:rsidRPr="00B8794F">
        <w:fldChar w:fldCharType="begin"/>
      </w:r>
      <w:r w:rsidR="00BF1EAC" w:rsidRPr="00B8794F">
        <w:instrText xml:space="preserve"> REF _Ref345411661 \h </w:instrText>
      </w:r>
      <w:r w:rsidR="00BF1EAC" w:rsidRPr="00B8794F">
        <w:fldChar w:fldCharType="separate"/>
      </w:r>
      <w:r w:rsidR="00B8794F" w:rsidRPr="00B8794F">
        <w:rPr>
          <w:rFonts w:cs="Arial"/>
        </w:rPr>
        <w:t xml:space="preserve">Figure </w:t>
      </w:r>
      <w:r w:rsidR="00B8794F" w:rsidRPr="00B8794F">
        <w:rPr>
          <w:rFonts w:cs="Arial"/>
          <w:noProof/>
        </w:rPr>
        <w:t>58</w:t>
      </w:r>
      <w:r w:rsidR="00BF1EAC" w:rsidRPr="00B8794F">
        <w:fldChar w:fldCharType="end"/>
      </w:r>
      <w:r w:rsidR="00BF1EAC" w:rsidRPr="00B8794F">
        <w:t xml:space="preserve"> and </w:t>
      </w:r>
      <w:r w:rsidR="00BF1EAC" w:rsidRPr="00B8794F">
        <w:fldChar w:fldCharType="begin"/>
      </w:r>
      <w:r w:rsidR="00BF1EAC" w:rsidRPr="00B8794F">
        <w:instrText xml:space="preserve"> REF _Ref354046384 \h </w:instrText>
      </w:r>
      <w:r w:rsidR="00BF1EAC" w:rsidRPr="00B8794F">
        <w:fldChar w:fldCharType="separate"/>
      </w:r>
      <w:r w:rsidR="00B8794F" w:rsidRPr="00B8794F">
        <w:rPr>
          <w:rFonts w:cs="Arial"/>
        </w:rPr>
        <w:t xml:space="preserve">Figure </w:t>
      </w:r>
      <w:r w:rsidR="00B8794F" w:rsidRPr="00B8794F">
        <w:rPr>
          <w:rFonts w:cs="Arial"/>
          <w:noProof/>
        </w:rPr>
        <w:t>59</w:t>
      </w:r>
      <w:r w:rsidR="00BF1EAC" w:rsidRPr="00B8794F">
        <w:fldChar w:fldCharType="end"/>
      </w:r>
      <w:r w:rsidR="00BF1EAC" w:rsidRPr="00B8794F">
        <w:t xml:space="preserve">. The above information, makes that the maximum I/N in reality is at least 12 dB lower than indicated in </w:t>
      </w:r>
      <w:r w:rsidR="00BF1EAC" w:rsidRPr="00B8794F">
        <w:fldChar w:fldCharType="begin"/>
      </w:r>
      <w:r w:rsidR="00BF1EAC" w:rsidRPr="00B8794F">
        <w:instrText xml:space="preserve"> REF _Ref345411661 \h </w:instrText>
      </w:r>
      <w:r w:rsidR="00BF1EAC" w:rsidRPr="00B8794F">
        <w:fldChar w:fldCharType="separate"/>
      </w:r>
      <w:r w:rsidR="00B8794F" w:rsidRPr="00B8794F">
        <w:rPr>
          <w:rFonts w:cs="Arial"/>
        </w:rPr>
        <w:t xml:space="preserve">Figure </w:t>
      </w:r>
      <w:r w:rsidR="00B8794F" w:rsidRPr="00B8794F">
        <w:rPr>
          <w:rFonts w:cs="Arial"/>
          <w:noProof/>
        </w:rPr>
        <w:t>58</w:t>
      </w:r>
      <w:r w:rsidR="00BF1EAC" w:rsidRPr="00B8794F">
        <w:fldChar w:fldCharType="end"/>
      </w:r>
      <w:r w:rsidR="00BF1EAC" w:rsidRPr="00B8794F">
        <w:t xml:space="preserve"> and </w:t>
      </w:r>
      <w:r w:rsidR="00BF1EAC" w:rsidRPr="00B8794F">
        <w:fldChar w:fldCharType="begin"/>
      </w:r>
      <w:r w:rsidR="00BF1EAC" w:rsidRPr="00B8794F">
        <w:instrText xml:space="preserve"> REF _Ref354046384 \h </w:instrText>
      </w:r>
      <w:r w:rsidR="00BF1EAC" w:rsidRPr="00B8794F">
        <w:fldChar w:fldCharType="separate"/>
      </w:r>
      <w:r w:rsidR="00B8794F" w:rsidRPr="00B8794F">
        <w:rPr>
          <w:rFonts w:cs="Arial"/>
        </w:rPr>
        <w:t xml:space="preserve">Figure </w:t>
      </w:r>
      <w:r w:rsidR="00B8794F" w:rsidRPr="00B8794F">
        <w:rPr>
          <w:rFonts w:cs="Arial"/>
          <w:noProof/>
        </w:rPr>
        <w:t>59</w:t>
      </w:r>
      <w:r w:rsidR="00BF1EAC" w:rsidRPr="00B8794F">
        <w:fldChar w:fldCharType="end"/>
      </w:r>
      <w:r w:rsidR="00BF1EAC" w:rsidRPr="00B8794F">
        <w:t xml:space="preserve"> w/o ACIR. I/N then becomes maximum 8 dB at 3 km and maximum -2 dB at 10 km. It could be expected that a simulation of the DECT antenna pattern in the opening angle of a below rooftop DECT outdoor base station, could further reduce the maximum values of 8 and -2 dB</w:t>
      </w:r>
      <w:r w:rsidRPr="00B8794F">
        <w:rPr>
          <w:rFonts w:cs="Arial"/>
          <w:szCs w:val="20"/>
        </w:rPr>
        <w:t>.</w:t>
      </w:r>
    </w:p>
    <w:p w14:paraId="44CCE9F1" w14:textId="77777777" w:rsidR="004B2B8E" w:rsidRPr="00B8794F" w:rsidRDefault="004B2B8E" w:rsidP="00C86D94">
      <w:pPr>
        <w:spacing w:after="240"/>
        <w:jc w:val="both"/>
        <w:rPr>
          <w:rFonts w:cs="Arial"/>
          <w:szCs w:val="20"/>
          <w:u w:val="single"/>
          <w:lang w:val="en-GB"/>
        </w:rPr>
      </w:pPr>
      <w:r w:rsidRPr="00B8794F">
        <w:rPr>
          <w:rFonts w:cs="Arial"/>
          <w:szCs w:val="20"/>
          <w:u w:val="single"/>
          <w:lang w:val="en-GB"/>
        </w:rPr>
        <w:t xml:space="preserve">Conclusion </w:t>
      </w:r>
    </w:p>
    <w:p w14:paraId="04379E91" w14:textId="148B4025" w:rsidR="004B2B8E" w:rsidRPr="00B8794F" w:rsidRDefault="004B2B8E" w:rsidP="00C86D94">
      <w:pPr>
        <w:pStyle w:val="ECCParagraph"/>
        <w:rPr>
          <w:rFonts w:cs="Arial"/>
          <w:szCs w:val="20"/>
        </w:rPr>
      </w:pPr>
      <w:r w:rsidRPr="00B8794F">
        <w:rPr>
          <w:rFonts w:cs="Arial"/>
          <w:szCs w:val="20"/>
        </w:rPr>
        <w:t xml:space="preserve">Potential co-channel interference </w:t>
      </w:r>
      <w:r w:rsidR="00A919B0" w:rsidRPr="00B8794F">
        <w:rPr>
          <w:i/>
          <w:szCs w:val="20"/>
        </w:rPr>
        <w:t>from a single</w:t>
      </w:r>
      <w:r w:rsidR="00A919B0" w:rsidRPr="00B8794F">
        <w:rPr>
          <w:i/>
          <w:color w:val="FF0000"/>
          <w:szCs w:val="20"/>
        </w:rPr>
        <w:t xml:space="preserve"> </w:t>
      </w:r>
      <w:r w:rsidR="00A919B0" w:rsidRPr="00B8794F">
        <w:rPr>
          <w:i/>
          <w:szCs w:val="20"/>
        </w:rPr>
        <w:t xml:space="preserve">indoor DECT installation </w:t>
      </w:r>
      <w:r w:rsidRPr="00B8794F">
        <w:rPr>
          <w:rFonts w:cs="Arial"/>
          <w:szCs w:val="20"/>
        </w:rPr>
        <w:t>is expected not to degrade the DA2GC service.</w:t>
      </w:r>
      <w:r w:rsidR="00A919B0" w:rsidRPr="00B8794F">
        <w:rPr>
          <w:rFonts w:cs="Arial"/>
          <w:szCs w:val="20"/>
        </w:rPr>
        <w:t xml:space="preserve"> </w:t>
      </w:r>
    </w:p>
    <w:p w14:paraId="3FE3DF7A" w14:textId="50257B24" w:rsidR="001E6B1D" w:rsidRPr="00B8794F" w:rsidRDefault="001E6B1D" w:rsidP="001E6B1D">
      <w:pPr>
        <w:pStyle w:val="ECCParagraph"/>
      </w:pPr>
      <w:r w:rsidRPr="00B8794F">
        <w:t xml:space="preserve">Co-channel interference from DECT outdoor base stations may occur in the time domain with a low duty cycle exceed the -6 dB I/N threshold. Also an aggregate effect from numerous of DECT outdoor base stations would need to be taken into account. </w:t>
      </w:r>
    </w:p>
    <w:p w14:paraId="548A2A38" w14:textId="48F1E214" w:rsidR="004B2B8E" w:rsidRPr="00B8794F" w:rsidRDefault="00EA6D70" w:rsidP="00027C82">
      <w:pPr>
        <w:pStyle w:val="Heading2"/>
      </w:pPr>
      <w:bookmarkStart w:id="2017" w:name="_Toc380588256"/>
      <w:bookmarkStart w:id="2018" w:name="_Toc398711359"/>
      <w:r w:rsidRPr="00B8794F">
        <w:lastRenderedPageBreak/>
        <w:t xml:space="preserve">Summary on the findings </w:t>
      </w:r>
      <w:r w:rsidR="004B2B8E" w:rsidRPr="00B8794F">
        <w:t>on the in-band sharing between DECT and other systems regarding DECT as victim</w:t>
      </w:r>
      <w:bookmarkEnd w:id="2017"/>
      <w:bookmarkEnd w:id="2018"/>
    </w:p>
    <w:p w14:paraId="53827F6F" w14:textId="77777777" w:rsidR="004B2B8E" w:rsidRPr="00B8794F" w:rsidRDefault="004B2B8E" w:rsidP="00C86D94">
      <w:pPr>
        <w:spacing w:after="120"/>
        <w:jc w:val="both"/>
        <w:rPr>
          <w:rFonts w:cs="Arial"/>
          <w:szCs w:val="20"/>
          <w:lang w:val="en-GB"/>
        </w:rPr>
      </w:pPr>
      <w:r w:rsidRPr="00B8794F">
        <w:rPr>
          <w:rFonts w:cs="Arial"/>
          <w:szCs w:val="20"/>
          <w:lang w:val="en-GB"/>
        </w:rPr>
        <w:t>The conclusion of the above considerations, is that</w:t>
      </w:r>
    </w:p>
    <w:p w14:paraId="7F3EC1DE" w14:textId="1D1BA7BC" w:rsidR="004B2B8E" w:rsidRPr="00B8794F" w:rsidRDefault="004B2B8E" w:rsidP="00C86D94">
      <w:pPr>
        <w:pStyle w:val="ListParagraph"/>
        <w:numPr>
          <w:ilvl w:val="0"/>
          <w:numId w:val="32"/>
        </w:numPr>
        <w:rPr>
          <w:sz w:val="20"/>
          <w:szCs w:val="20"/>
          <w:lang w:val="en-GB"/>
        </w:rPr>
      </w:pPr>
      <w:r w:rsidRPr="00B8794F">
        <w:rPr>
          <w:sz w:val="20"/>
          <w:szCs w:val="20"/>
          <w:lang w:val="en-GB"/>
        </w:rPr>
        <w:t>it essential for the effective use of DECT in the band 1900-1920 MHz, that the use of this band is always accessed as an extension to t</w:t>
      </w:r>
      <w:r w:rsidR="00F2069B" w:rsidRPr="00B8794F">
        <w:rPr>
          <w:sz w:val="20"/>
          <w:szCs w:val="20"/>
          <w:lang w:val="en-GB"/>
        </w:rPr>
        <w:t>he DECT baseband 1880-1900 MHz;</w:t>
      </w:r>
    </w:p>
    <w:p w14:paraId="25A0527E" w14:textId="77777777" w:rsidR="004B2B8E" w:rsidRPr="00B8794F" w:rsidRDefault="004B2B8E" w:rsidP="00C86D94">
      <w:pPr>
        <w:pStyle w:val="ListParagraph"/>
        <w:numPr>
          <w:ilvl w:val="0"/>
          <w:numId w:val="32"/>
        </w:numPr>
        <w:rPr>
          <w:sz w:val="20"/>
          <w:szCs w:val="20"/>
          <w:lang w:val="en-GB"/>
        </w:rPr>
      </w:pPr>
      <w:r w:rsidRPr="00B8794F">
        <w:rPr>
          <w:sz w:val="20"/>
          <w:szCs w:val="20"/>
          <w:lang w:val="en-GB"/>
        </w:rPr>
        <w:t>Additional functionality (see above) can and may need to be added to the DECT instant dynamic channel selection procedures, to improve coexistence with non-DECT compatible technologies using the band 1900-1920 MHz.</w:t>
      </w:r>
    </w:p>
    <w:p w14:paraId="12897488" w14:textId="77777777" w:rsidR="004B2B8E" w:rsidRPr="00B8794F" w:rsidRDefault="004B2B8E" w:rsidP="00C86D94">
      <w:pPr>
        <w:pStyle w:val="ECCParagraph"/>
        <w:rPr>
          <w:rFonts w:cs="Arial"/>
          <w:szCs w:val="20"/>
        </w:rPr>
      </w:pPr>
      <w:r w:rsidRPr="00B8794F">
        <w:rPr>
          <w:rFonts w:cs="Arial"/>
          <w:szCs w:val="20"/>
        </w:rPr>
        <w:t>With this the quality mark of the DECT band can be preserved, because escape poss</w:t>
      </w:r>
      <w:r w:rsidRPr="00B8794F">
        <w:rPr>
          <w:rStyle w:val="ECCParagraphZchn"/>
          <w:rFonts w:cs="Arial"/>
          <w:szCs w:val="20"/>
        </w:rPr>
        <w:t>i</w:t>
      </w:r>
      <w:r w:rsidRPr="00B8794F">
        <w:rPr>
          <w:rFonts w:cs="Arial"/>
          <w:szCs w:val="20"/>
        </w:rPr>
        <w:t>bility to the “interference free” 1880-1900 MHz are always available, when or if local and/or temporary severe interference would occur within the extension band 1900-1920 MHz.</w:t>
      </w:r>
    </w:p>
    <w:p w14:paraId="75E00F12" w14:textId="77777777" w:rsidR="004B2B8E" w:rsidRPr="00B8794F" w:rsidRDefault="004B2B8E" w:rsidP="00F96F3E">
      <w:pPr>
        <w:pStyle w:val="ECCParagraph"/>
      </w:pPr>
      <w:r w:rsidRPr="00B8794F">
        <w:t>Considerations above indicate that severe local and/or temporary interference will occur. But that the probability for severe local interference to DECT will be small, not least because the vast majority of all DECT communication will occur indoors. This means that DECT in average will be able to utilize the capacity of all extended 20 MHz, and during the few occasions (locally and temporary) of severe interference, the equipment automatically limits itself to only use the interference free 10 carriers of the base band 1880-1900 MHz.</w:t>
      </w:r>
    </w:p>
    <w:p w14:paraId="2FAF1170" w14:textId="77777777" w:rsidR="004B2B8E" w:rsidRPr="00B8794F" w:rsidRDefault="004B2B8E" w:rsidP="00027C82">
      <w:pPr>
        <w:pStyle w:val="Heading2"/>
      </w:pPr>
      <w:bookmarkStart w:id="2019" w:name="_Toc380588257"/>
      <w:bookmarkStart w:id="2020" w:name="_Toc398711360"/>
      <w:r w:rsidRPr="00B8794F">
        <w:t>Adjacent band compatibility between DECT and other systems above 1920 MH</w:t>
      </w:r>
      <w:r w:rsidRPr="00B8794F">
        <w:rPr>
          <w:sz w:val="16"/>
        </w:rPr>
        <w:t>z</w:t>
      </w:r>
      <w:bookmarkEnd w:id="2019"/>
      <w:bookmarkEnd w:id="2020"/>
    </w:p>
    <w:p w14:paraId="6A3CBEBE" w14:textId="77777777" w:rsidR="004B2B8E" w:rsidRPr="00B8794F" w:rsidRDefault="004B2B8E" w:rsidP="00F2069B">
      <w:pPr>
        <w:pStyle w:val="ECCParagraph"/>
        <w:rPr>
          <w:rFonts w:cs="Arial"/>
          <w:szCs w:val="20"/>
        </w:rPr>
      </w:pPr>
      <w:r w:rsidRPr="00B8794F">
        <w:rPr>
          <w:rFonts w:cs="Arial"/>
          <w:szCs w:val="20"/>
        </w:rPr>
        <w:t>The primary study need</w:t>
      </w:r>
      <w:r w:rsidR="0018507E" w:rsidRPr="00B8794F">
        <w:rPr>
          <w:rFonts w:cs="Arial"/>
          <w:szCs w:val="20"/>
        </w:rPr>
        <w:t>ed</w:t>
      </w:r>
      <w:r w:rsidRPr="00B8794F">
        <w:rPr>
          <w:rFonts w:cs="Arial"/>
          <w:szCs w:val="20"/>
        </w:rPr>
        <w:t>, is the compatibility between DECT and UMTS FDD at the 1920 MHz band border. This compatibility analysis is most important, since the UMTS FDD service exists and is well established all over Europe. This analysis is relevant also for the cases when an operator implements LTE, since the radio parameters relevant for the analysis are similar for UMTS and LTE.</w:t>
      </w:r>
    </w:p>
    <w:p w14:paraId="1FE6815D" w14:textId="77777777" w:rsidR="004B2B8E" w:rsidRPr="00B8794F" w:rsidRDefault="004B2B8E" w:rsidP="00F2069B">
      <w:pPr>
        <w:pStyle w:val="ECCParagraph"/>
        <w:rPr>
          <w:rFonts w:cs="Arial"/>
          <w:szCs w:val="20"/>
        </w:rPr>
      </w:pPr>
      <w:r w:rsidRPr="00B8794F">
        <w:rPr>
          <w:rFonts w:cs="Arial"/>
          <w:szCs w:val="20"/>
        </w:rPr>
        <w:t>The by far most common and most relevant deployment and interference scenario between DECT and a cellular UMTS FDD system operating in the block 1920-1925 MHz is described in figure below.</w:t>
      </w:r>
    </w:p>
    <w:p w14:paraId="631C9A41" w14:textId="77777777" w:rsidR="004B2B8E" w:rsidRPr="00B8794F" w:rsidRDefault="004B2B8E" w:rsidP="00D2457C">
      <w:pPr>
        <w:jc w:val="center"/>
        <w:rPr>
          <w:rFonts w:cs="Arial"/>
          <w:szCs w:val="20"/>
          <w:lang w:val="en-GB"/>
        </w:rPr>
      </w:pPr>
      <w:r w:rsidRPr="00B8794F">
        <w:rPr>
          <w:rFonts w:cs="Arial"/>
          <w:szCs w:val="20"/>
          <w:lang w:val="en-GB"/>
        </w:rPr>
        <w:object w:dxaOrig="7065" w:dyaOrig="5288" w14:anchorId="67B31FC9">
          <v:shape id="_x0000_i1026" type="#_x0000_t75" style="width:353.35pt;height:264.65pt" o:ole="" o:bordertopcolor="this" o:borderleftcolor="this" o:borderbottomcolor="this" o:borderrightcolor="this">
            <v:imagedata r:id="rId99" o:title=""/>
            <w10:bordertop type="single" width="4"/>
            <w10:borderleft type="single" width="4"/>
            <w10:borderbottom type="single" width="4"/>
            <w10:borderright type="single" width="4"/>
          </v:shape>
          <o:OLEObject Type="Embed" ProgID="PowerPoint.Slide.12" ShapeID="_x0000_i1026" DrawAspect="Content" ObjectID="_1606564208" r:id="rId100"/>
        </w:object>
      </w:r>
    </w:p>
    <w:p w14:paraId="5B56ADF1" w14:textId="441B3F12" w:rsidR="004B2B8E" w:rsidRPr="00B8794F" w:rsidRDefault="004B2B8E" w:rsidP="00F2193D">
      <w:pPr>
        <w:pStyle w:val="Caption"/>
        <w:rPr>
          <w:rFonts w:cs="Arial"/>
          <w:lang w:val="en-GB"/>
        </w:rPr>
      </w:pPr>
      <w:bookmarkStart w:id="2021" w:name="_Ref387910044"/>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64</w:t>
      </w:r>
      <w:r w:rsidRPr="00B8794F">
        <w:rPr>
          <w:rFonts w:cs="Arial"/>
          <w:lang w:val="en-GB"/>
        </w:rPr>
        <w:fldChar w:fldCharType="end"/>
      </w:r>
      <w:bookmarkEnd w:id="2021"/>
      <w:r w:rsidRPr="00B8794F">
        <w:rPr>
          <w:rFonts w:cs="Arial"/>
          <w:lang w:val="en-GB"/>
        </w:rPr>
        <w:t>: Interference cases between DECT and indoor public mobile station of FDD network</w:t>
      </w:r>
    </w:p>
    <w:p w14:paraId="09C08DB5" w14:textId="027AF67B" w:rsidR="004B2B8E" w:rsidRPr="00B8794F" w:rsidRDefault="004B2B8E" w:rsidP="00EA692D">
      <w:pPr>
        <w:pStyle w:val="ECCParagraph"/>
        <w:keepNext/>
      </w:pPr>
      <w:r w:rsidRPr="00B8794F">
        <w:lastRenderedPageBreak/>
        <w:t xml:space="preserve">This figure is the same as figure A.2 in Annex A of ETSI TR 103 089 </w:t>
      </w:r>
      <w:r w:rsidR="002E3D14" w:rsidRPr="00B8794F">
        <w:fldChar w:fldCharType="begin"/>
      </w:r>
      <w:r w:rsidR="002E3D14" w:rsidRPr="00B8794F">
        <w:instrText xml:space="preserve"> REF _Ref387786842 \n \h </w:instrText>
      </w:r>
      <w:r w:rsidR="00F038BB" w:rsidRPr="00B8794F">
        <w:instrText xml:space="preserve"> \* MERGEFORMAT </w:instrText>
      </w:r>
      <w:r w:rsidR="002E3D14" w:rsidRPr="00B8794F">
        <w:fldChar w:fldCharType="separate"/>
      </w:r>
      <w:r w:rsidR="00B8794F" w:rsidRPr="00B8794F">
        <w:t>[31]</w:t>
      </w:r>
      <w:r w:rsidR="002E3D14" w:rsidRPr="00B8794F">
        <w:fldChar w:fldCharType="end"/>
      </w:r>
      <w:r w:rsidRPr="00B8794F">
        <w:t>, except that the 1900 MHz border has been changed to 1920 MHz. Two interference cases are indicated by the figure:</w:t>
      </w:r>
    </w:p>
    <w:p w14:paraId="67C1E71A" w14:textId="27EE641C" w:rsidR="004B2B8E" w:rsidRPr="00B8794F" w:rsidRDefault="004B2B8E" w:rsidP="00C86D94">
      <w:pPr>
        <w:pStyle w:val="ListParagraph"/>
        <w:numPr>
          <w:ilvl w:val="0"/>
          <w:numId w:val="33"/>
        </w:numPr>
        <w:rPr>
          <w:sz w:val="20"/>
          <w:szCs w:val="20"/>
          <w:lang w:val="en-GB"/>
        </w:rPr>
      </w:pPr>
      <w:r w:rsidRPr="00B8794F">
        <w:rPr>
          <w:sz w:val="20"/>
          <w:szCs w:val="20"/>
          <w:lang w:val="en-GB"/>
        </w:rPr>
        <w:t>Interference from UMTS MS (M3) to DECT RFP and PP</w:t>
      </w:r>
      <w:r w:rsidR="00F2069B" w:rsidRPr="00B8794F">
        <w:rPr>
          <w:sz w:val="20"/>
          <w:szCs w:val="20"/>
          <w:lang w:val="en-GB"/>
        </w:rPr>
        <w:t>;</w:t>
      </w:r>
    </w:p>
    <w:p w14:paraId="14CBACD6" w14:textId="7F836028" w:rsidR="004B2B8E" w:rsidRPr="00B8794F" w:rsidRDefault="004B2B8E" w:rsidP="00C86D94">
      <w:pPr>
        <w:pStyle w:val="ListParagraph"/>
        <w:numPr>
          <w:ilvl w:val="0"/>
          <w:numId w:val="33"/>
        </w:numPr>
        <w:rPr>
          <w:sz w:val="20"/>
          <w:szCs w:val="20"/>
          <w:lang w:val="en-GB"/>
        </w:rPr>
      </w:pPr>
      <w:r w:rsidRPr="00B8794F">
        <w:rPr>
          <w:sz w:val="20"/>
          <w:szCs w:val="20"/>
          <w:lang w:val="en-GB"/>
        </w:rPr>
        <w:t>Interference from DECT RFP and PP to UMTS BS</w:t>
      </w:r>
      <w:r w:rsidR="00F2069B" w:rsidRPr="00B8794F">
        <w:rPr>
          <w:sz w:val="20"/>
          <w:szCs w:val="20"/>
          <w:lang w:val="en-GB"/>
        </w:rPr>
        <w:t>.</w:t>
      </w:r>
    </w:p>
    <w:p w14:paraId="003C7F30" w14:textId="77777777" w:rsidR="00122B76" w:rsidRPr="00B8794F" w:rsidRDefault="00122B76" w:rsidP="00E57D1E">
      <w:pPr>
        <w:pStyle w:val="Heading3"/>
      </w:pPr>
      <w:bookmarkStart w:id="2022" w:name="_Toc392512543"/>
      <w:bookmarkStart w:id="2023" w:name="_Toc398711361"/>
      <w:bookmarkStart w:id="2024" w:name="_Toc380588258"/>
      <w:r w:rsidRPr="00B8794F">
        <w:t>Interference from UMTS handsets to DECT</w:t>
      </w:r>
      <w:bookmarkEnd w:id="2022"/>
      <w:bookmarkEnd w:id="2023"/>
    </w:p>
    <w:bookmarkEnd w:id="2024"/>
    <w:p w14:paraId="117E3DEC" w14:textId="77777777" w:rsidR="004B2B8E" w:rsidRPr="00B8794F" w:rsidRDefault="004B2B8E" w:rsidP="00C86D94">
      <w:pPr>
        <w:jc w:val="both"/>
        <w:rPr>
          <w:rFonts w:cs="Arial"/>
          <w:szCs w:val="20"/>
          <w:lang w:val="en-GB"/>
        </w:rPr>
      </w:pPr>
      <w:r w:rsidRPr="00B8794F">
        <w:rPr>
          <w:rFonts w:cs="Arial"/>
          <w:szCs w:val="20"/>
          <w:lang w:val="en-GB"/>
        </w:rPr>
        <w:t xml:space="preserve">The figure indicates severe potential interference to DECT from UMTS FDD handsets visiting a DECT site. This is due to the low ACLR (33 dB) of UMTS (and LTE) handsets. </w:t>
      </w:r>
    </w:p>
    <w:p w14:paraId="331A4DD8" w14:textId="76E47C11" w:rsidR="004B2B8E" w:rsidRPr="00B8794F" w:rsidRDefault="00F2069B" w:rsidP="00C86D94">
      <w:pPr>
        <w:pStyle w:val="ECCParagraph"/>
        <w:rPr>
          <w:rFonts w:cs="Arial"/>
          <w:szCs w:val="20"/>
        </w:rPr>
      </w:pPr>
      <w:r w:rsidRPr="00B8794F">
        <w:rPr>
          <w:rFonts w:cs="Arial"/>
          <w:szCs w:val="20"/>
        </w:rPr>
        <w:t>This case has been analys</w:t>
      </w:r>
      <w:r w:rsidR="004B2B8E" w:rsidRPr="00B8794F">
        <w:rPr>
          <w:rFonts w:cs="Arial"/>
          <w:szCs w:val="20"/>
        </w:rPr>
        <w:t xml:space="preserve">ed in the Annex </w:t>
      </w:r>
      <w:r w:rsidR="00F6438A" w:rsidRPr="00B8794F">
        <w:rPr>
          <w:rFonts w:cs="Arial"/>
          <w:szCs w:val="20"/>
        </w:rPr>
        <w:t>4</w:t>
      </w:r>
      <w:r w:rsidR="004B2B8E" w:rsidRPr="00B8794F">
        <w:rPr>
          <w:rFonts w:cs="Arial"/>
          <w:szCs w:val="20"/>
        </w:rPr>
        <w:t xml:space="preserve"> section A</w:t>
      </w:r>
      <w:r w:rsidR="00F6438A" w:rsidRPr="00B8794F">
        <w:rPr>
          <w:rFonts w:cs="Arial"/>
          <w:szCs w:val="20"/>
        </w:rPr>
        <w:t>4</w:t>
      </w:r>
      <w:r w:rsidR="004B2B8E" w:rsidRPr="00B8794F">
        <w:rPr>
          <w:rFonts w:cs="Arial"/>
          <w:szCs w:val="20"/>
        </w:rPr>
        <w:t>.7.</w:t>
      </w:r>
    </w:p>
    <w:p w14:paraId="2AC07EA1" w14:textId="77777777" w:rsidR="004B2B8E" w:rsidRPr="00B8794F" w:rsidRDefault="004B2B8E" w:rsidP="00C86D94">
      <w:pPr>
        <w:pStyle w:val="ECCParagraph"/>
        <w:rPr>
          <w:rFonts w:cs="Arial"/>
          <w:szCs w:val="20"/>
        </w:rPr>
      </w:pPr>
      <w:r w:rsidRPr="00B8794F">
        <w:rPr>
          <w:rFonts w:cs="Arial"/>
          <w:b/>
          <w:szCs w:val="20"/>
        </w:rPr>
        <w:t>The conclusion is:</w:t>
      </w:r>
      <w:r w:rsidRPr="00B8794F">
        <w:rPr>
          <w:rFonts w:cs="Arial"/>
          <w:szCs w:val="20"/>
        </w:rPr>
        <w:t xml:space="preserve"> The UMTS UE will cause DECT to create a temporary guard band of up to 10 MHz of the extension band 1900-1920 MHz, when an active UE enters a DECT indoor site. This will not cause a quality degeneration of the DECT radio links. There will however be a local temporary capacity loss. This is regarded acceptable, since the band 1900-1920 MHz is an extension band to the DECT base band 1880-1900 MHz, leaving typically 30 MHz free.</w:t>
      </w:r>
    </w:p>
    <w:p w14:paraId="35A13D17" w14:textId="77777777" w:rsidR="00122B76" w:rsidRPr="00B8794F" w:rsidRDefault="00122B76" w:rsidP="00E57D1E">
      <w:pPr>
        <w:pStyle w:val="Heading3"/>
      </w:pPr>
      <w:bookmarkStart w:id="2025" w:name="_Toc392512544"/>
      <w:bookmarkStart w:id="2026" w:name="_Toc398711362"/>
      <w:bookmarkStart w:id="2027" w:name="_Toc380588259"/>
      <w:r w:rsidRPr="00B8794F">
        <w:t>Interference from DECT to UMTS base stations</w:t>
      </w:r>
      <w:bookmarkEnd w:id="2025"/>
      <w:bookmarkEnd w:id="2026"/>
    </w:p>
    <w:bookmarkEnd w:id="2027"/>
    <w:p w14:paraId="4EBFFA7C" w14:textId="6C2DA55F" w:rsidR="004B2B8E" w:rsidRPr="00B8794F" w:rsidRDefault="004B2B8E" w:rsidP="00C86D94">
      <w:pPr>
        <w:pStyle w:val="ECCParagraph"/>
        <w:rPr>
          <w:rFonts w:cs="Arial"/>
          <w:szCs w:val="20"/>
        </w:rPr>
      </w:pPr>
      <w:r w:rsidRPr="00B8794F">
        <w:rPr>
          <w:rFonts w:cs="Arial"/>
          <w:szCs w:val="20"/>
        </w:rPr>
        <w:t xml:space="preserve">The report ETSI TR 103 089 </w:t>
      </w:r>
      <w:r w:rsidR="002E3D14" w:rsidRPr="00B8794F">
        <w:rPr>
          <w:rFonts w:cs="Arial"/>
          <w:szCs w:val="20"/>
        </w:rPr>
        <w:fldChar w:fldCharType="begin"/>
      </w:r>
      <w:r w:rsidR="002E3D14" w:rsidRPr="00B8794F">
        <w:rPr>
          <w:rFonts w:cs="Arial"/>
          <w:szCs w:val="20"/>
        </w:rPr>
        <w:instrText xml:space="preserve"> REF _Ref387786842 \n \h </w:instrText>
      </w:r>
      <w:r w:rsidR="00F038BB" w:rsidRPr="00B8794F">
        <w:rPr>
          <w:rFonts w:cs="Arial"/>
          <w:szCs w:val="20"/>
        </w:rPr>
        <w:instrText xml:space="preserve"> \* MERGEFORMAT </w:instrText>
      </w:r>
      <w:r w:rsidR="002E3D14" w:rsidRPr="00B8794F">
        <w:rPr>
          <w:rFonts w:cs="Arial"/>
          <w:szCs w:val="20"/>
        </w:rPr>
      </w:r>
      <w:r w:rsidR="002E3D14" w:rsidRPr="00B8794F">
        <w:rPr>
          <w:rFonts w:cs="Arial"/>
          <w:szCs w:val="20"/>
        </w:rPr>
        <w:fldChar w:fldCharType="separate"/>
      </w:r>
      <w:r w:rsidR="00B8794F" w:rsidRPr="00B8794F">
        <w:rPr>
          <w:rFonts w:cs="Arial"/>
          <w:szCs w:val="20"/>
        </w:rPr>
        <w:t>[31]</w:t>
      </w:r>
      <w:r w:rsidR="002E3D14" w:rsidRPr="00B8794F">
        <w:rPr>
          <w:rFonts w:cs="Arial"/>
          <w:szCs w:val="20"/>
        </w:rPr>
        <w:fldChar w:fldCharType="end"/>
      </w:r>
      <w:r w:rsidRPr="00B8794F">
        <w:rPr>
          <w:rFonts w:cs="Arial"/>
          <w:szCs w:val="20"/>
        </w:rPr>
        <w:t xml:space="preserve"> Annex A sections A1 and A2 conclude that interference from residential and enterprise DECT systems is not a critical scenario. The argument is as follows:</w:t>
      </w:r>
    </w:p>
    <w:p w14:paraId="361897B1" w14:textId="644F7359" w:rsidR="004B2B8E" w:rsidRPr="00B8794F" w:rsidRDefault="004B2B8E" w:rsidP="00C86D94">
      <w:pPr>
        <w:pStyle w:val="ECCParagraph"/>
        <w:rPr>
          <w:rFonts w:cs="Arial"/>
          <w:szCs w:val="20"/>
        </w:rPr>
      </w:pPr>
      <w:r w:rsidRPr="00B8794F">
        <w:rPr>
          <w:rFonts w:cs="Arial"/>
          <w:szCs w:val="20"/>
        </w:rPr>
        <w:t xml:space="preserve">DECT (24 dBm) RFPs and PPs have about the same transmit power as cellular MS, For residential and enterprise systems, the RFPs and PPs are in relation to the cellular base stations geographically used in similar positions as cellular MSs. See M3 and M4 of </w:t>
      </w:r>
      <w:r w:rsidR="00E44FA2" w:rsidRPr="00B8794F">
        <w:rPr>
          <w:rFonts w:cs="Arial"/>
          <w:szCs w:val="20"/>
        </w:rPr>
        <w:fldChar w:fldCharType="begin"/>
      </w:r>
      <w:r w:rsidR="00E44FA2" w:rsidRPr="00B8794F">
        <w:rPr>
          <w:rFonts w:cs="Arial"/>
          <w:szCs w:val="20"/>
        </w:rPr>
        <w:instrText xml:space="preserve"> REF _Ref387910044 \h </w:instrText>
      </w:r>
      <w:r w:rsidR="00F038BB" w:rsidRPr="00B8794F">
        <w:rPr>
          <w:rFonts w:cs="Arial"/>
          <w:szCs w:val="20"/>
        </w:rPr>
        <w:instrText xml:space="preserve"> \* MERGEFORMAT </w:instrText>
      </w:r>
      <w:r w:rsidR="00E44FA2" w:rsidRPr="00B8794F">
        <w:rPr>
          <w:rFonts w:cs="Arial"/>
          <w:szCs w:val="20"/>
        </w:rPr>
      </w:r>
      <w:r w:rsidR="00E44FA2" w:rsidRPr="00B8794F">
        <w:rPr>
          <w:rFonts w:cs="Arial"/>
          <w:szCs w:val="20"/>
        </w:rPr>
        <w:fldChar w:fldCharType="separate"/>
      </w:r>
      <w:r w:rsidR="00B8794F" w:rsidRPr="00B8794F">
        <w:rPr>
          <w:rFonts w:cs="Arial"/>
          <w:szCs w:val="20"/>
        </w:rPr>
        <w:t>Figure 64</w:t>
      </w:r>
      <w:r w:rsidR="00E44FA2" w:rsidRPr="00B8794F">
        <w:rPr>
          <w:rFonts w:cs="Arial"/>
          <w:szCs w:val="20"/>
        </w:rPr>
        <w:fldChar w:fldCharType="end"/>
      </w:r>
      <w:r w:rsidR="00E44FA2" w:rsidRPr="00B8794F">
        <w:rPr>
          <w:rFonts w:cs="Arial"/>
          <w:szCs w:val="20"/>
        </w:rPr>
        <w:t xml:space="preserve"> </w:t>
      </w:r>
      <w:r w:rsidRPr="00B8794F">
        <w:rPr>
          <w:rFonts w:cs="Arial"/>
          <w:szCs w:val="20"/>
        </w:rPr>
        <w:t xml:space="preserve">above. Therefore, principally, the interference probability to cellular base stations from DECT will not exceed the interference probability from cellular MSs on an adjacent cellular block, especially since the ACLR figures for DECT are considerably better than for cellular MSs. </w:t>
      </w:r>
    </w:p>
    <w:p w14:paraId="1642159A" w14:textId="77777777" w:rsidR="004B2B8E" w:rsidRPr="00B8794F" w:rsidRDefault="004B2B8E" w:rsidP="00C86D94">
      <w:pPr>
        <w:pStyle w:val="ECCParagraph"/>
        <w:rPr>
          <w:rFonts w:cs="Arial"/>
          <w:szCs w:val="20"/>
        </w:rPr>
      </w:pPr>
      <w:r w:rsidRPr="00B8794F">
        <w:rPr>
          <w:rFonts w:cs="Arial"/>
          <w:szCs w:val="20"/>
        </w:rPr>
        <w:t xml:space="preserve">Thus since by real life experience, the UMTS FDD systems work satisfactory in the presence of interference from adjacent block UMTS MSs, then we could conclude that interference from DECT should not be critical. </w:t>
      </w:r>
    </w:p>
    <w:p w14:paraId="39429848" w14:textId="77777777" w:rsidR="004B2B8E" w:rsidRPr="00B8794F" w:rsidRDefault="004B2B8E" w:rsidP="00C86D94">
      <w:pPr>
        <w:pStyle w:val="ECCParagraph"/>
        <w:rPr>
          <w:rFonts w:cs="Arial"/>
          <w:szCs w:val="20"/>
        </w:rPr>
      </w:pPr>
      <w:r w:rsidRPr="00B8794F">
        <w:rPr>
          <w:rFonts w:cs="Arial"/>
          <w:szCs w:val="20"/>
        </w:rPr>
        <w:t>To verify the statement above, the interference, to UMTS base stations from DECT and from the adjacent block UMTS MSs are compared in the paragraphs below.</w:t>
      </w:r>
    </w:p>
    <w:p w14:paraId="514F1E7A" w14:textId="77777777" w:rsidR="00122B76" w:rsidRPr="00B8794F" w:rsidRDefault="00122B76" w:rsidP="00E57D1E">
      <w:pPr>
        <w:pStyle w:val="Heading3"/>
      </w:pPr>
      <w:bookmarkStart w:id="2028" w:name="_Toc392512545"/>
      <w:bookmarkStart w:id="2029" w:name="_Toc398711363"/>
      <w:bookmarkStart w:id="2030" w:name="_Toc380588260"/>
      <w:r w:rsidRPr="00B8794F">
        <w:t>Comparing interferences from DECT and UMTS MS to UMTS Base station</w:t>
      </w:r>
      <w:bookmarkEnd w:id="2028"/>
      <w:bookmarkEnd w:id="2029"/>
    </w:p>
    <w:bookmarkEnd w:id="2030"/>
    <w:p w14:paraId="7A2C8055" w14:textId="77777777" w:rsidR="004B2B8E" w:rsidRPr="00B8794F" w:rsidRDefault="004B2B8E" w:rsidP="00C86D94">
      <w:pPr>
        <w:pStyle w:val="ECCParagraph"/>
        <w:rPr>
          <w:rFonts w:cs="Arial"/>
          <w:szCs w:val="20"/>
        </w:rPr>
      </w:pPr>
      <w:r w:rsidRPr="00B8794F">
        <w:rPr>
          <w:rFonts w:cs="Arial"/>
          <w:szCs w:val="20"/>
        </w:rPr>
        <w:t>In this section, interference to a UMTS BS from DECT and from a UMTS MS transmitting on a 5 MHz block adjacent to the 5 MHz block used by the BS is compared.</w:t>
      </w:r>
    </w:p>
    <w:p w14:paraId="0CDCA0E5" w14:textId="042F1F72" w:rsidR="004B2B8E" w:rsidRPr="00B8794F" w:rsidRDefault="004B2B8E" w:rsidP="00C86D94">
      <w:pPr>
        <w:pStyle w:val="ECCParagraph"/>
        <w:rPr>
          <w:rFonts w:cs="Arial"/>
          <w:szCs w:val="20"/>
          <w:lang w:eastAsia="de-DE"/>
        </w:rPr>
      </w:pPr>
      <w:r w:rsidRPr="00B8794F">
        <w:rPr>
          <w:rFonts w:cs="Arial"/>
          <w:szCs w:val="20"/>
        </w:rPr>
        <w:t xml:space="preserve">The interference at the victim receiver becomes: </w:t>
      </w:r>
      <w:r w:rsidRPr="00B8794F">
        <w:rPr>
          <w:rFonts w:cs="Arial"/>
          <w:szCs w:val="20"/>
          <w:lang w:eastAsia="de-DE"/>
        </w:rPr>
        <w:t>P</w:t>
      </w:r>
      <w:r w:rsidRPr="00B8794F">
        <w:rPr>
          <w:rFonts w:cs="Arial"/>
          <w:szCs w:val="20"/>
          <w:vertAlign w:val="subscript"/>
          <w:lang w:eastAsia="de-DE"/>
        </w:rPr>
        <w:t>Tx</w:t>
      </w:r>
      <w:r w:rsidRPr="00B8794F">
        <w:rPr>
          <w:rFonts w:cs="Arial"/>
          <w:szCs w:val="20"/>
          <w:lang w:eastAsia="de-DE"/>
        </w:rPr>
        <w:t xml:space="preserve"> [dBm] – ACIR [dB] – L [dB], where P</w:t>
      </w:r>
      <w:r w:rsidRPr="00B8794F">
        <w:rPr>
          <w:rFonts w:cs="Arial"/>
          <w:szCs w:val="20"/>
          <w:vertAlign w:val="subscript"/>
          <w:lang w:eastAsia="de-DE"/>
        </w:rPr>
        <w:t>Tx</w:t>
      </w:r>
      <w:r w:rsidRPr="00B8794F">
        <w:rPr>
          <w:rFonts w:cs="Arial"/>
          <w:szCs w:val="20"/>
          <w:lang w:eastAsia="de-DE"/>
        </w:rPr>
        <w:t xml:space="preserve"> is the transmit power of the interferer, ACIR is the adjacent channel interference ratio (see Annex </w:t>
      </w:r>
      <w:r w:rsidR="00F6438A" w:rsidRPr="00B8794F">
        <w:rPr>
          <w:rFonts w:cs="Arial"/>
          <w:szCs w:val="20"/>
          <w:lang w:eastAsia="de-DE"/>
        </w:rPr>
        <w:t>4</w:t>
      </w:r>
      <w:r w:rsidRPr="00B8794F">
        <w:rPr>
          <w:rFonts w:cs="Arial"/>
          <w:szCs w:val="20"/>
          <w:lang w:eastAsia="de-DE"/>
        </w:rPr>
        <w:t xml:space="preserve"> section </w:t>
      </w:r>
      <w:r w:rsidR="00122B76" w:rsidRPr="00B8794F">
        <w:rPr>
          <w:rFonts w:cs="Arial"/>
          <w:szCs w:val="20"/>
          <w:lang w:eastAsia="de-DE"/>
        </w:rPr>
        <w:fldChar w:fldCharType="begin"/>
      </w:r>
      <w:r w:rsidR="00122B76" w:rsidRPr="00B8794F">
        <w:rPr>
          <w:rFonts w:cs="Arial"/>
          <w:szCs w:val="20"/>
          <w:lang w:eastAsia="de-DE"/>
        </w:rPr>
        <w:instrText xml:space="preserve"> REF _Ref392767102 \r \h </w:instrText>
      </w:r>
      <w:r w:rsidR="00122B76" w:rsidRPr="00B8794F">
        <w:rPr>
          <w:rFonts w:cs="Arial"/>
          <w:szCs w:val="20"/>
          <w:lang w:eastAsia="de-DE"/>
        </w:rPr>
      </w:r>
      <w:r w:rsidR="00122B76" w:rsidRPr="00B8794F">
        <w:rPr>
          <w:rFonts w:cs="Arial"/>
          <w:szCs w:val="20"/>
          <w:lang w:eastAsia="de-DE"/>
        </w:rPr>
        <w:fldChar w:fldCharType="separate"/>
      </w:r>
      <w:r w:rsidR="00B8794F" w:rsidRPr="00B8794F">
        <w:rPr>
          <w:rFonts w:cs="Arial"/>
          <w:szCs w:val="20"/>
          <w:lang w:eastAsia="de-DE"/>
        </w:rPr>
        <w:t>A4.6</w:t>
      </w:r>
      <w:r w:rsidR="00122B76" w:rsidRPr="00B8794F">
        <w:rPr>
          <w:rFonts w:cs="Arial"/>
          <w:szCs w:val="20"/>
          <w:lang w:eastAsia="de-DE"/>
        </w:rPr>
        <w:fldChar w:fldCharType="end"/>
      </w:r>
      <w:r w:rsidRPr="00B8794F">
        <w:rPr>
          <w:rFonts w:cs="Arial"/>
          <w:szCs w:val="20"/>
          <w:lang w:eastAsia="de-DE"/>
        </w:rPr>
        <w:t>) and L is the link budget or propagation loss, including antenna gain, between interferer and victim.</w:t>
      </w:r>
    </w:p>
    <w:p w14:paraId="549EFE17" w14:textId="77777777" w:rsidR="004B2B8E" w:rsidRPr="00B8794F" w:rsidRDefault="004B2B8E" w:rsidP="00C86D94">
      <w:pPr>
        <w:pStyle w:val="ECCParagraph"/>
        <w:rPr>
          <w:rFonts w:cs="Arial"/>
          <w:szCs w:val="20"/>
        </w:rPr>
      </w:pPr>
      <w:r w:rsidRPr="00B8794F">
        <w:rPr>
          <w:rFonts w:cs="Arial"/>
          <w:szCs w:val="20"/>
        </w:rPr>
        <w:t>The following conditions apply when making the comparison of potential interference from DECT and from an UMTS MS:</w:t>
      </w:r>
    </w:p>
    <w:p w14:paraId="2FB1B931" w14:textId="77777777" w:rsidR="004B2B8E" w:rsidRPr="00B8794F" w:rsidRDefault="004B2B8E" w:rsidP="00C86D94">
      <w:pPr>
        <w:jc w:val="both"/>
        <w:rPr>
          <w:rFonts w:cs="Arial"/>
          <w:szCs w:val="20"/>
          <w:u w:val="single"/>
          <w:lang w:val="en-GB"/>
        </w:rPr>
      </w:pPr>
      <w:r w:rsidRPr="00B8794F">
        <w:rPr>
          <w:rFonts w:cs="Arial"/>
          <w:szCs w:val="20"/>
          <w:u w:val="single"/>
          <w:lang w:val="en-GB"/>
        </w:rPr>
        <w:t xml:space="preserve">Main case: </w:t>
      </w:r>
    </w:p>
    <w:p w14:paraId="501A51A9" w14:textId="77777777" w:rsidR="004B2B8E" w:rsidRPr="00B8794F" w:rsidRDefault="004B2B8E" w:rsidP="00C86D94">
      <w:pPr>
        <w:jc w:val="both"/>
        <w:rPr>
          <w:rFonts w:cs="Arial"/>
          <w:szCs w:val="20"/>
          <w:u w:val="single"/>
          <w:lang w:val="en-GB"/>
        </w:rPr>
      </w:pPr>
    </w:p>
    <w:p w14:paraId="1CBB9777" w14:textId="77777777" w:rsidR="004B2B8E" w:rsidRPr="00B8794F" w:rsidRDefault="004B2B8E" w:rsidP="00C86D94">
      <w:pPr>
        <w:pStyle w:val="ListParagraph"/>
        <w:numPr>
          <w:ilvl w:val="0"/>
          <w:numId w:val="34"/>
        </w:numPr>
        <w:rPr>
          <w:sz w:val="20"/>
          <w:szCs w:val="20"/>
          <w:lang w:val="en-GB"/>
        </w:rPr>
      </w:pPr>
      <w:r w:rsidRPr="00B8794F">
        <w:rPr>
          <w:sz w:val="20"/>
          <w:szCs w:val="20"/>
          <w:lang w:val="en-GB"/>
        </w:rPr>
        <w:t>DECT RFP and PP are located at similar geographical locations as UMTS MSs (L is equal).</w:t>
      </w:r>
    </w:p>
    <w:p w14:paraId="63AE6640" w14:textId="77777777" w:rsidR="004B2B8E" w:rsidRPr="00B8794F" w:rsidRDefault="004B2B8E" w:rsidP="00C86D94">
      <w:pPr>
        <w:pStyle w:val="ListParagraph"/>
        <w:numPr>
          <w:ilvl w:val="0"/>
          <w:numId w:val="34"/>
        </w:numPr>
        <w:rPr>
          <w:sz w:val="20"/>
          <w:szCs w:val="20"/>
          <w:lang w:val="en-GB"/>
        </w:rPr>
      </w:pPr>
      <w:r w:rsidRPr="00B8794F">
        <w:rPr>
          <w:sz w:val="20"/>
          <w:szCs w:val="20"/>
          <w:lang w:val="en-GB"/>
        </w:rPr>
        <w:t>The transmit power is the same, 24 dBm for DECT and 24 dBm for UMTS MS (Class 3) (P</w:t>
      </w:r>
      <w:r w:rsidRPr="00B8794F">
        <w:rPr>
          <w:sz w:val="20"/>
          <w:szCs w:val="20"/>
          <w:vertAlign w:val="subscript"/>
          <w:lang w:val="en-GB"/>
        </w:rPr>
        <w:t>Tx</w:t>
      </w:r>
      <w:r w:rsidRPr="00B8794F">
        <w:rPr>
          <w:sz w:val="20"/>
          <w:szCs w:val="20"/>
          <w:lang w:val="en-GB"/>
        </w:rPr>
        <w:t xml:space="preserve"> is equal)</w:t>
      </w:r>
    </w:p>
    <w:p w14:paraId="3495A408" w14:textId="77777777" w:rsidR="004B2B8E" w:rsidRPr="00B8794F" w:rsidRDefault="004B2B8E" w:rsidP="00C86D94">
      <w:pPr>
        <w:jc w:val="both"/>
        <w:rPr>
          <w:rFonts w:cs="Arial"/>
          <w:szCs w:val="20"/>
          <w:u w:val="single"/>
          <w:lang w:val="en-GB"/>
        </w:rPr>
      </w:pPr>
      <w:r w:rsidRPr="00B8794F">
        <w:rPr>
          <w:rFonts w:cs="Arial"/>
          <w:szCs w:val="20"/>
          <w:u w:val="single"/>
          <w:lang w:val="en-GB"/>
        </w:rPr>
        <w:t>Special case:</w:t>
      </w:r>
    </w:p>
    <w:p w14:paraId="6BC28744" w14:textId="051C22BA" w:rsidR="004B2B8E" w:rsidRPr="00B8794F" w:rsidRDefault="004B2B8E" w:rsidP="00C86D94">
      <w:pPr>
        <w:jc w:val="both"/>
        <w:rPr>
          <w:rFonts w:cs="Arial"/>
          <w:szCs w:val="20"/>
          <w:u w:val="single"/>
          <w:lang w:val="en-GB"/>
        </w:rPr>
      </w:pPr>
    </w:p>
    <w:p w14:paraId="20CC3D08" w14:textId="77777777" w:rsidR="004B2B8E" w:rsidRPr="00B8794F" w:rsidRDefault="004B2B8E" w:rsidP="00C86D94">
      <w:pPr>
        <w:jc w:val="both"/>
        <w:rPr>
          <w:rFonts w:cs="Arial"/>
          <w:szCs w:val="20"/>
          <w:lang w:val="en-GB"/>
        </w:rPr>
      </w:pPr>
      <w:r w:rsidRPr="00B8794F">
        <w:rPr>
          <w:rFonts w:cs="Arial"/>
          <w:szCs w:val="20"/>
          <w:lang w:val="en-GB"/>
        </w:rPr>
        <w:t xml:space="preserve">Outdoor base stations with directive antenna. </w:t>
      </w:r>
    </w:p>
    <w:p w14:paraId="0EA7D222" w14:textId="08C5128C" w:rsidR="004B2B8E" w:rsidRPr="00B8794F" w:rsidRDefault="004B2B8E" w:rsidP="00F96F3E">
      <w:pPr>
        <w:pStyle w:val="Heading4"/>
        <w:rPr>
          <w:lang w:val="en-GB"/>
        </w:rPr>
      </w:pPr>
      <w:bookmarkStart w:id="2031" w:name="_Toc398711364"/>
      <w:r w:rsidRPr="00B8794F">
        <w:rPr>
          <w:lang w:val="en-GB"/>
        </w:rPr>
        <w:lastRenderedPageBreak/>
        <w:t>The Main Case</w:t>
      </w:r>
      <w:r w:rsidR="00F01A6B" w:rsidRPr="00B8794F">
        <w:rPr>
          <w:lang w:val="en-GB"/>
        </w:rPr>
        <w:t>:</w:t>
      </w:r>
      <w:bookmarkEnd w:id="2031"/>
    </w:p>
    <w:p w14:paraId="2E30CE0C" w14:textId="77777777" w:rsidR="004B2B8E" w:rsidRPr="00B8794F" w:rsidRDefault="004B2B8E" w:rsidP="00C86D94">
      <w:pPr>
        <w:pStyle w:val="ECCParagraph"/>
        <w:rPr>
          <w:rFonts w:cs="Arial"/>
          <w:szCs w:val="20"/>
        </w:rPr>
      </w:pPr>
      <w:r w:rsidRPr="00B8794F">
        <w:rPr>
          <w:rFonts w:cs="Arial"/>
          <w:szCs w:val="20"/>
        </w:rPr>
        <w:t>Only ACIR needs to be compared, since the radio link budget will be similar, and the transmit power is similar. However, the influence of the UMTS MS power control is also addressed.</w:t>
      </w:r>
    </w:p>
    <w:p w14:paraId="16FD2A09" w14:textId="1060893E" w:rsidR="004B2B8E" w:rsidRPr="00B8794F" w:rsidRDefault="004B2B8E" w:rsidP="00C86D94">
      <w:pPr>
        <w:pStyle w:val="ECCParagraph"/>
        <w:rPr>
          <w:rFonts w:cs="Arial"/>
          <w:szCs w:val="20"/>
        </w:rPr>
      </w:pPr>
      <w:r w:rsidRPr="00B8794F">
        <w:rPr>
          <w:rFonts w:cs="Arial"/>
          <w:szCs w:val="20"/>
        </w:rPr>
        <w:t xml:space="preserve">The table below shows ACIR for the UMTS UE and the DECT carriers F11-F21. The ACIR figures are taken from </w:t>
      </w:r>
      <w:r w:rsidR="006D5B51" w:rsidRPr="00B8794F">
        <w:rPr>
          <w:rFonts w:cs="Arial"/>
          <w:szCs w:val="20"/>
        </w:rPr>
        <w:fldChar w:fldCharType="begin"/>
      </w:r>
      <w:r w:rsidR="006D5B51" w:rsidRPr="00B8794F">
        <w:rPr>
          <w:rFonts w:cs="Arial"/>
          <w:szCs w:val="20"/>
        </w:rPr>
        <w:instrText xml:space="preserve"> REF _Ref387753176 \h </w:instrText>
      </w:r>
      <w:r w:rsidR="00F038BB" w:rsidRPr="00B8794F">
        <w:rPr>
          <w:rFonts w:cs="Arial"/>
          <w:szCs w:val="20"/>
        </w:rPr>
        <w:instrText xml:space="preserve"> \* MERGEFORMAT </w:instrText>
      </w:r>
      <w:r w:rsidR="006D5B51" w:rsidRPr="00B8794F">
        <w:rPr>
          <w:rFonts w:cs="Arial"/>
          <w:szCs w:val="20"/>
        </w:rPr>
      </w:r>
      <w:r w:rsidR="006D5B51" w:rsidRPr="00B8794F">
        <w:rPr>
          <w:rFonts w:cs="Arial"/>
          <w:szCs w:val="20"/>
        </w:rPr>
        <w:fldChar w:fldCharType="separate"/>
      </w:r>
      <w:r w:rsidR="00B8794F" w:rsidRPr="00B8794F">
        <w:rPr>
          <w:rFonts w:cs="Arial"/>
          <w:szCs w:val="20"/>
        </w:rPr>
        <w:t xml:space="preserve">Table </w:t>
      </w:r>
      <w:r w:rsidR="00B8794F" w:rsidRPr="00B8794F">
        <w:rPr>
          <w:rFonts w:cs="Arial"/>
          <w:noProof/>
        </w:rPr>
        <w:t>104</w:t>
      </w:r>
      <w:r w:rsidR="006D5B51" w:rsidRPr="00B8794F">
        <w:rPr>
          <w:rFonts w:cs="Arial"/>
          <w:szCs w:val="20"/>
        </w:rPr>
        <w:fldChar w:fldCharType="end"/>
      </w:r>
      <w:r w:rsidRPr="00B8794F">
        <w:rPr>
          <w:rFonts w:cs="Arial"/>
          <w:szCs w:val="20"/>
        </w:rPr>
        <w:t>.</w:t>
      </w:r>
    </w:p>
    <w:p w14:paraId="50410225" w14:textId="77777777" w:rsidR="004B2B8E" w:rsidRPr="00B8794F" w:rsidRDefault="004B2B8E" w:rsidP="004B2B8E">
      <w:pPr>
        <w:keepNext/>
        <w:spacing w:before="360" w:after="240"/>
        <w:ind w:left="360" w:hanging="36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65</w:t>
      </w:r>
      <w:r w:rsidRPr="00B8794F">
        <w:rPr>
          <w:rFonts w:cs="Arial"/>
          <w:b/>
          <w:bCs/>
          <w:color w:val="D2232A"/>
          <w:szCs w:val="20"/>
          <w:lang w:val="en-GB"/>
        </w:rPr>
        <w:fldChar w:fldCharType="end"/>
      </w:r>
      <w:r w:rsidRPr="00B8794F">
        <w:rPr>
          <w:rFonts w:cs="Arial"/>
          <w:b/>
          <w:bCs/>
          <w:color w:val="D2232A"/>
          <w:szCs w:val="20"/>
          <w:lang w:val="en-GB"/>
        </w:rPr>
        <w:t>: Comparing ACIR for UMTS UE and DECT</w:t>
      </w:r>
    </w:p>
    <w:tbl>
      <w:tblPr>
        <w:tblW w:w="0" w:type="auto"/>
        <w:tblInd w:w="25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3119"/>
        <w:gridCol w:w="1842"/>
      </w:tblGrid>
      <w:tr w:rsidR="007A4B97" w:rsidRPr="00B8794F" w14:paraId="786569A6" w14:textId="77777777" w:rsidTr="00EA692D">
        <w:tc>
          <w:tcPr>
            <w:tcW w:w="3119" w:type="dxa"/>
            <w:tcBorders>
              <w:right w:val="single" w:sz="4" w:space="0" w:color="FFFFFF" w:themeColor="background1"/>
            </w:tcBorders>
            <w:shd w:val="clear" w:color="auto" w:fill="D2232A"/>
          </w:tcPr>
          <w:p w14:paraId="68FC1BAF" w14:textId="77777777" w:rsidR="004B2B8E" w:rsidRPr="00B8794F" w:rsidRDefault="004B2B8E" w:rsidP="00EA692D">
            <w:pPr>
              <w:spacing w:before="20" w:after="20"/>
              <w:jc w:val="center"/>
              <w:rPr>
                <w:rFonts w:cs="Arial"/>
                <w:b/>
                <w:color w:val="FFFFFF" w:themeColor="background1"/>
                <w:szCs w:val="20"/>
                <w:lang w:val="en-GB"/>
              </w:rPr>
            </w:pPr>
            <w:r w:rsidRPr="00B8794F">
              <w:rPr>
                <w:rFonts w:cs="Arial"/>
                <w:b/>
                <w:color w:val="FFFFFF" w:themeColor="background1"/>
                <w:szCs w:val="20"/>
                <w:lang w:val="en-GB"/>
              </w:rPr>
              <w:t>Interferer</w:t>
            </w:r>
          </w:p>
        </w:tc>
        <w:tc>
          <w:tcPr>
            <w:tcW w:w="1842" w:type="dxa"/>
            <w:tcBorders>
              <w:left w:val="single" w:sz="4" w:space="0" w:color="FFFFFF" w:themeColor="background1"/>
            </w:tcBorders>
            <w:shd w:val="clear" w:color="auto" w:fill="D2232A"/>
          </w:tcPr>
          <w:p w14:paraId="2ABEE50A" w14:textId="77777777" w:rsidR="004B2B8E" w:rsidRPr="00B8794F" w:rsidRDefault="004B2B8E" w:rsidP="00EA692D">
            <w:pPr>
              <w:spacing w:before="20" w:after="20"/>
              <w:jc w:val="center"/>
              <w:rPr>
                <w:rFonts w:cs="Arial"/>
                <w:b/>
                <w:color w:val="FFFFFF" w:themeColor="background1"/>
                <w:szCs w:val="20"/>
                <w:lang w:val="en-GB"/>
              </w:rPr>
            </w:pPr>
            <w:r w:rsidRPr="00B8794F">
              <w:rPr>
                <w:rFonts w:cs="Arial"/>
                <w:b/>
                <w:color w:val="FFFFFF" w:themeColor="background1"/>
                <w:szCs w:val="20"/>
                <w:lang w:val="en-GB"/>
              </w:rPr>
              <w:t>ACIR</w:t>
            </w:r>
          </w:p>
        </w:tc>
      </w:tr>
      <w:tr w:rsidR="004B2B8E" w:rsidRPr="00B8794F" w14:paraId="2D813F27" w14:textId="77777777" w:rsidTr="00EA692D">
        <w:tc>
          <w:tcPr>
            <w:tcW w:w="3119" w:type="dxa"/>
          </w:tcPr>
          <w:p w14:paraId="65930E46" w14:textId="77777777" w:rsidR="004B2B8E" w:rsidRPr="00B8794F" w:rsidRDefault="004B2B8E" w:rsidP="00EA692D">
            <w:pPr>
              <w:spacing w:before="20" w:after="20"/>
              <w:rPr>
                <w:rFonts w:cs="Arial"/>
                <w:szCs w:val="20"/>
                <w:lang w:val="en-GB"/>
              </w:rPr>
            </w:pPr>
            <w:r w:rsidRPr="00B8794F">
              <w:rPr>
                <w:rFonts w:cs="Arial"/>
                <w:szCs w:val="20"/>
                <w:lang w:val="en-GB"/>
              </w:rPr>
              <w:t>UMTS UE (MS)</w:t>
            </w:r>
          </w:p>
        </w:tc>
        <w:tc>
          <w:tcPr>
            <w:tcW w:w="1842" w:type="dxa"/>
          </w:tcPr>
          <w:p w14:paraId="55976EC4" w14:textId="77777777" w:rsidR="004B2B8E" w:rsidRPr="00B8794F" w:rsidRDefault="004B2B8E" w:rsidP="00EA692D">
            <w:pPr>
              <w:spacing w:before="20" w:after="20"/>
              <w:jc w:val="center"/>
              <w:rPr>
                <w:rFonts w:cs="Arial"/>
                <w:szCs w:val="20"/>
                <w:lang w:val="en-GB"/>
              </w:rPr>
            </w:pPr>
            <w:r w:rsidRPr="00B8794F">
              <w:rPr>
                <w:rFonts w:cs="Arial"/>
                <w:szCs w:val="20"/>
                <w:lang w:val="en-GB"/>
              </w:rPr>
              <w:t>33 dB</w:t>
            </w:r>
          </w:p>
        </w:tc>
      </w:tr>
      <w:tr w:rsidR="004B2B8E" w:rsidRPr="00B8794F" w14:paraId="26CDF188" w14:textId="77777777" w:rsidTr="00EA692D">
        <w:tc>
          <w:tcPr>
            <w:tcW w:w="3119" w:type="dxa"/>
          </w:tcPr>
          <w:p w14:paraId="40AE0403" w14:textId="77777777" w:rsidR="004B2B8E" w:rsidRPr="00B8794F" w:rsidRDefault="004B2B8E" w:rsidP="00EA692D">
            <w:pPr>
              <w:spacing w:before="20" w:after="20"/>
              <w:rPr>
                <w:rFonts w:cs="Arial"/>
                <w:szCs w:val="20"/>
                <w:lang w:val="en-GB"/>
              </w:rPr>
            </w:pPr>
            <w:r w:rsidRPr="00B8794F">
              <w:rPr>
                <w:rFonts w:cs="Arial"/>
                <w:szCs w:val="20"/>
                <w:lang w:val="en-GB"/>
              </w:rPr>
              <w:t xml:space="preserve">DECT Carrier F21 </w:t>
            </w:r>
          </w:p>
        </w:tc>
        <w:tc>
          <w:tcPr>
            <w:tcW w:w="1842" w:type="dxa"/>
          </w:tcPr>
          <w:p w14:paraId="6EDCC712" w14:textId="77777777" w:rsidR="004B2B8E" w:rsidRPr="00B8794F" w:rsidRDefault="004B2B8E" w:rsidP="00EA692D">
            <w:pPr>
              <w:spacing w:before="20" w:after="20"/>
              <w:jc w:val="center"/>
              <w:rPr>
                <w:rFonts w:cs="Arial"/>
                <w:szCs w:val="20"/>
                <w:lang w:val="en-GB"/>
              </w:rPr>
            </w:pPr>
            <w:r w:rsidRPr="00B8794F">
              <w:rPr>
                <w:rFonts w:cs="Arial"/>
                <w:szCs w:val="20"/>
                <w:lang w:val="en-GB"/>
              </w:rPr>
              <w:t>50 dB</w:t>
            </w:r>
          </w:p>
        </w:tc>
      </w:tr>
      <w:tr w:rsidR="004B2B8E" w:rsidRPr="00B8794F" w14:paraId="78728F42" w14:textId="77777777" w:rsidTr="00EA692D">
        <w:tc>
          <w:tcPr>
            <w:tcW w:w="3119" w:type="dxa"/>
          </w:tcPr>
          <w:p w14:paraId="45B7A8C6" w14:textId="77777777" w:rsidR="004B2B8E" w:rsidRPr="00B8794F" w:rsidRDefault="004B2B8E" w:rsidP="00EA692D">
            <w:pPr>
              <w:spacing w:before="20" w:after="20"/>
              <w:rPr>
                <w:rFonts w:cs="Arial"/>
                <w:szCs w:val="20"/>
                <w:lang w:val="en-GB"/>
              </w:rPr>
            </w:pPr>
            <w:r w:rsidRPr="00B8794F">
              <w:rPr>
                <w:rFonts w:cs="Arial"/>
                <w:szCs w:val="20"/>
                <w:lang w:val="en-GB"/>
              </w:rPr>
              <w:t xml:space="preserve">DECT Carrier F20 – F11 </w:t>
            </w:r>
          </w:p>
        </w:tc>
        <w:tc>
          <w:tcPr>
            <w:tcW w:w="1842" w:type="dxa"/>
          </w:tcPr>
          <w:p w14:paraId="31D2A0E0" w14:textId="77777777" w:rsidR="004B2B8E" w:rsidRPr="00B8794F" w:rsidRDefault="004B2B8E" w:rsidP="00EA692D">
            <w:pPr>
              <w:spacing w:before="20" w:after="20"/>
              <w:jc w:val="center"/>
              <w:rPr>
                <w:rFonts w:cs="Arial"/>
                <w:szCs w:val="20"/>
                <w:lang w:val="en-GB"/>
              </w:rPr>
            </w:pPr>
            <w:r w:rsidRPr="00B8794F">
              <w:rPr>
                <w:rFonts w:cs="Arial"/>
                <w:szCs w:val="20"/>
                <w:lang w:val="en-GB"/>
              </w:rPr>
              <w:t>60 dB</w:t>
            </w:r>
          </w:p>
        </w:tc>
      </w:tr>
    </w:tbl>
    <w:p w14:paraId="5DEEC7AB" w14:textId="77777777" w:rsidR="004B2B8E" w:rsidRPr="00B8794F" w:rsidRDefault="004B2B8E" w:rsidP="00C86D94">
      <w:pPr>
        <w:jc w:val="both"/>
        <w:rPr>
          <w:rFonts w:cs="Arial"/>
          <w:szCs w:val="20"/>
          <w:lang w:val="en-GB"/>
        </w:rPr>
      </w:pPr>
    </w:p>
    <w:p w14:paraId="2C6ECC28" w14:textId="77777777" w:rsidR="004B2B8E" w:rsidRPr="00B8794F" w:rsidRDefault="004B2B8E" w:rsidP="00C86D94">
      <w:pPr>
        <w:jc w:val="both"/>
        <w:rPr>
          <w:rFonts w:cs="Arial"/>
          <w:szCs w:val="20"/>
          <w:lang w:val="en-GB"/>
        </w:rPr>
      </w:pPr>
      <w:r w:rsidRPr="00B8794F">
        <w:rPr>
          <w:rFonts w:cs="Arial"/>
          <w:szCs w:val="20"/>
          <w:lang w:val="en-GB"/>
        </w:rPr>
        <w:t>The ACIR for DECT is 17 dB (carrier F21) and 27 dB (carriers F20 – F11) higher than for a UMTS UE.</w:t>
      </w:r>
    </w:p>
    <w:p w14:paraId="319AD6A0" w14:textId="77777777" w:rsidR="004B2B8E" w:rsidRPr="00B8794F" w:rsidRDefault="004B2B8E" w:rsidP="00C86D94">
      <w:pPr>
        <w:jc w:val="both"/>
        <w:rPr>
          <w:rFonts w:cs="Arial"/>
          <w:szCs w:val="20"/>
          <w:lang w:val="en-GB"/>
        </w:rPr>
      </w:pPr>
      <w:r w:rsidRPr="00B8794F">
        <w:rPr>
          <w:rFonts w:cs="Arial"/>
          <w:szCs w:val="20"/>
          <w:lang w:val="en-GB"/>
        </w:rPr>
        <w:t xml:space="preserve"> </w:t>
      </w:r>
    </w:p>
    <w:p w14:paraId="1C288587" w14:textId="119443FA" w:rsidR="004B2B8E" w:rsidRPr="00B8794F" w:rsidRDefault="004B2B8E" w:rsidP="00C86D94">
      <w:pPr>
        <w:pStyle w:val="ECCParagraph"/>
        <w:rPr>
          <w:rFonts w:cs="Arial"/>
          <w:szCs w:val="20"/>
        </w:rPr>
      </w:pPr>
      <w:r w:rsidRPr="00B8794F">
        <w:rPr>
          <w:rFonts w:cs="Arial"/>
          <w:szCs w:val="20"/>
        </w:rPr>
        <w:t>Some compensation for power control of the UMTS UE could be introduced. However, a</w:t>
      </w:r>
      <w:r w:rsidRPr="00B8794F">
        <w:rPr>
          <w:rFonts w:cs="Arial"/>
          <w:bCs/>
          <w:szCs w:val="20"/>
        </w:rPr>
        <w:t xml:space="preserve"> substantial part of cellular handsets operate close to max power.</w:t>
      </w:r>
      <w:r w:rsidRPr="00B8794F">
        <w:rPr>
          <w:rFonts w:cs="Arial"/>
          <w:b/>
          <w:bCs/>
          <w:szCs w:val="20"/>
        </w:rPr>
        <w:t xml:space="preserve"> </w:t>
      </w:r>
      <w:r w:rsidRPr="00B8794F">
        <w:rPr>
          <w:rFonts w:cs="Arial"/>
          <w:szCs w:val="20"/>
        </w:rPr>
        <w:t>With a macro cell planning for max power at the cell boarder, in average 50 % of the handsets operate within 6 dB of the max power (COST Hata Model). Many DECT handsets, PPs, also use power control, but not the RFPs. It could anyhow be relevant for the comparison to introduce a 6 dB correction factor to compensate for the advantage of the UMTS UE power control (COST Hata Model).</w:t>
      </w:r>
    </w:p>
    <w:p w14:paraId="599757DF" w14:textId="77777777" w:rsidR="004B2B8E" w:rsidRPr="00B8794F" w:rsidRDefault="004B2B8E" w:rsidP="00C86D94">
      <w:pPr>
        <w:jc w:val="both"/>
        <w:rPr>
          <w:rFonts w:cs="Arial"/>
          <w:szCs w:val="20"/>
          <w:lang w:val="en-GB"/>
        </w:rPr>
      </w:pPr>
      <w:r w:rsidRPr="00B8794F">
        <w:rPr>
          <w:rFonts w:cs="Arial"/>
          <w:szCs w:val="20"/>
          <w:lang w:val="en-GB"/>
        </w:rPr>
        <w:t xml:space="preserve"> </w:t>
      </w:r>
    </w:p>
    <w:p w14:paraId="1E12D8F6" w14:textId="77777777" w:rsidR="004B2B8E" w:rsidRPr="00B8794F" w:rsidRDefault="004B2B8E" w:rsidP="00C86D94">
      <w:pPr>
        <w:pStyle w:val="ECCParagraph"/>
        <w:rPr>
          <w:rFonts w:cs="Arial"/>
          <w:szCs w:val="20"/>
        </w:rPr>
      </w:pPr>
      <w:r w:rsidRPr="00B8794F">
        <w:rPr>
          <w:rFonts w:cs="Arial"/>
          <w:szCs w:val="20"/>
          <w:u w:val="single"/>
        </w:rPr>
        <w:t>Conclusion for the main case:</w:t>
      </w:r>
      <w:r w:rsidRPr="00B8794F">
        <w:rPr>
          <w:rFonts w:cs="Arial"/>
          <w:szCs w:val="20"/>
        </w:rPr>
        <w:t xml:space="preserve"> Interference levels to a UMTS FDD BS from DECT are typically 11 dB (carrier F21) and 21 dB (carriers F20 – F11) lower than from a UMTS UE. </w:t>
      </w:r>
    </w:p>
    <w:p w14:paraId="0642331A" w14:textId="77777777" w:rsidR="004B2B8E" w:rsidRPr="00B8794F" w:rsidRDefault="004B2B8E" w:rsidP="00F96F3E">
      <w:pPr>
        <w:pStyle w:val="Heading4"/>
        <w:rPr>
          <w:lang w:val="en-GB"/>
        </w:rPr>
      </w:pPr>
      <w:bookmarkStart w:id="2032" w:name="_Toc398711365"/>
      <w:r w:rsidRPr="00B8794F">
        <w:rPr>
          <w:lang w:val="en-GB"/>
        </w:rPr>
        <w:t>Special case:</w:t>
      </w:r>
      <w:bookmarkEnd w:id="2032"/>
    </w:p>
    <w:p w14:paraId="3C405FBA" w14:textId="77777777" w:rsidR="004B2B8E" w:rsidRPr="00B8794F" w:rsidRDefault="004B2B8E" w:rsidP="00F96F3E">
      <w:pPr>
        <w:pStyle w:val="ECCParagraph"/>
      </w:pPr>
      <w:r w:rsidRPr="00B8794F">
        <w:t>The special case discusses the influence of DECT outdoor base stations with directive antenna.</w:t>
      </w:r>
    </w:p>
    <w:p w14:paraId="3A58F653" w14:textId="77777777" w:rsidR="004B2B8E" w:rsidRPr="00B8794F" w:rsidRDefault="004B2B8E" w:rsidP="00F96F3E">
      <w:pPr>
        <w:pStyle w:val="ECCParagraph"/>
      </w:pPr>
      <w:r w:rsidRPr="00B8794F">
        <w:t xml:space="preserve">The figure below shows typical implementations of DECT out door directive antennas. </w:t>
      </w:r>
    </w:p>
    <w:p w14:paraId="01EEAB5E" w14:textId="77777777" w:rsidR="004B2B8E" w:rsidRPr="00B8794F" w:rsidRDefault="004B2B8E" w:rsidP="00C86D94">
      <w:pPr>
        <w:jc w:val="both"/>
        <w:rPr>
          <w:rFonts w:cs="Arial"/>
          <w:szCs w:val="20"/>
          <w:lang w:val="en-GB"/>
        </w:rPr>
      </w:pPr>
    </w:p>
    <w:p w14:paraId="3C30E720" w14:textId="77777777" w:rsidR="004B2B8E" w:rsidRPr="00B8794F" w:rsidRDefault="004B2B8E" w:rsidP="004B2B8E">
      <w:pPr>
        <w:jc w:val="center"/>
        <w:rPr>
          <w:rFonts w:cs="Arial"/>
          <w:szCs w:val="20"/>
          <w:lang w:val="en-GB"/>
        </w:rPr>
      </w:pPr>
      <w:r w:rsidRPr="00B8794F">
        <w:rPr>
          <w:rFonts w:cs="Arial"/>
          <w:szCs w:val="20"/>
          <w:lang w:val="en-GB"/>
        </w:rPr>
        <w:object w:dxaOrig="6991" w:dyaOrig="5231" w14:anchorId="5DD75EB3">
          <v:shape id="_x0000_i1027" type="#_x0000_t75" style="width:464pt;height:340pt" o:ole="" o:bordertopcolor="this" o:borderleftcolor="this" o:borderbottomcolor="this" o:borderrightcolor="this">
            <v:imagedata r:id="rId101" o:title=""/>
            <w10:bordertop type="single" width="4"/>
            <w10:borderleft type="single" width="4"/>
            <w10:borderbottom type="single" width="4"/>
            <w10:borderright type="single" width="4"/>
          </v:shape>
          <o:OLEObject Type="Embed" ProgID="PowerPoint.Slide.12" ShapeID="_x0000_i1027" DrawAspect="Content" ObjectID="_1606564209" r:id="rId102"/>
        </w:object>
      </w:r>
    </w:p>
    <w:p w14:paraId="3B1F9663" w14:textId="627DCB3D" w:rsidR="004B2B8E" w:rsidRPr="00B8794F" w:rsidRDefault="004B2B8E" w:rsidP="00F2193D">
      <w:pPr>
        <w:pStyle w:val="Caption"/>
        <w:rPr>
          <w:rFonts w:cs="Arial"/>
          <w:lang w:val="en-GB"/>
        </w:rPr>
      </w:pPr>
      <w:bookmarkStart w:id="2033" w:name="_Ref387743517"/>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65</w:t>
      </w:r>
      <w:r w:rsidRPr="00B8794F">
        <w:rPr>
          <w:rFonts w:cs="Arial"/>
          <w:lang w:val="en-GB"/>
        </w:rPr>
        <w:fldChar w:fldCharType="end"/>
      </w:r>
      <w:bookmarkEnd w:id="2033"/>
      <w:r w:rsidRPr="00B8794F">
        <w:rPr>
          <w:rFonts w:cs="Arial"/>
          <w:lang w:val="en-GB"/>
        </w:rPr>
        <w:t>: Typical use of DECT outdoor directional antennas</w:t>
      </w:r>
    </w:p>
    <w:p w14:paraId="363AFAF8" w14:textId="77777777" w:rsidR="004B2B8E" w:rsidRPr="00B8794F" w:rsidRDefault="004B2B8E" w:rsidP="00F96F3E">
      <w:pPr>
        <w:pStyle w:val="ECCParagraph"/>
      </w:pPr>
      <w:r w:rsidRPr="00B8794F">
        <w:t>The installations of the DECT outdoor antennas have the following main characteristics:</w:t>
      </w:r>
    </w:p>
    <w:p w14:paraId="0ABFC541" w14:textId="0551D93D" w:rsidR="004B2B8E" w:rsidRPr="00B8794F" w:rsidRDefault="004B2B8E" w:rsidP="00C86D94">
      <w:pPr>
        <w:pStyle w:val="ListParagraph"/>
        <w:numPr>
          <w:ilvl w:val="0"/>
          <w:numId w:val="35"/>
        </w:numPr>
        <w:rPr>
          <w:sz w:val="20"/>
          <w:szCs w:val="20"/>
          <w:lang w:val="en-GB"/>
        </w:rPr>
      </w:pPr>
      <w:r w:rsidRPr="00B8794F">
        <w:rPr>
          <w:sz w:val="20"/>
          <w:szCs w:val="20"/>
          <w:lang w:val="en-GB"/>
        </w:rPr>
        <w:t xml:space="preserve">They correspond to about 0.01 % of the installed DECT transmitters. They are few, but essential for the performance and service offerings of DECT enterprise systems. See ETSI TR 103 089 </w:t>
      </w:r>
      <w:r w:rsidR="002E3D14" w:rsidRPr="00B8794F">
        <w:rPr>
          <w:sz w:val="20"/>
          <w:szCs w:val="20"/>
          <w:lang w:val="en-GB"/>
        </w:rPr>
        <w:fldChar w:fldCharType="begin"/>
      </w:r>
      <w:r w:rsidR="002E3D14" w:rsidRPr="00B8794F">
        <w:rPr>
          <w:sz w:val="20"/>
          <w:szCs w:val="20"/>
          <w:lang w:val="en-GB"/>
        </w:rPr>
        <w:instrText xml:space="preserve"> REF _Ref387786842 \n \h </w:instrText>
      </w:r>
      <w:r w:rsidR="00F01A6B" w:rsidRPr="00B8794F">
        <w:rPr>
          <w:sz w:val="20"/>
          <w:szCs w:val="20"/>
          <w:lang w:val="en-GB"/>
        </w:rPr>
        <w:instrText xml:space="preserve"> \* MERGEFORMAT </w:instrText>
      </w:r>
      <w:r w:rsidR="002E3D14" w:rsidRPr="00B8794F">
        <w:rPr>
          <w:sz w:val="20"/>
          <w:szCs w:val="20"/>
          <w:lang w:val="en-GB"/>
        </w:rPr>
      </w:r>
      <w:r w:rsidR="002E3D14" w:rsidRPr="00B8794F">
        <w:rPr>
          <w:sz w:val="20"/>
          <w:szCs w:val="20"/>
          <w:lang w:val="en-GB"/>
        </w:rPr>
        <w:fldChar w:fldCharType="separate"/>
      </w:r>
      <w:r w:rsidR="00B8794F" w:rsidRPr="00B8794F">
        <w:rPr>
          <w:sz w:val="20"/>
          <w:szCs w:val="20"/>
          <w:lang w:val="en-GB"/>
        </w:rPr>
        <w:t>[31]</w:t>
      </w:r>
      <w:r w:rsidR="002E3D14" w:rsidRPr="00B8794F">
        <w:rPr>
          <w:sz w:val="20"/>
          <w:szCs w:val="20"/>
          <w:lang w:val="en-GB"/>
        </w:rPr>
        <w:fldChar w:fldCharType="end"/>
      </w:r>
      <w:r w:rsidRPr="00B8794F">
        <w:rPr>
          <w:sz w:val="20"/>
          <w:szCs w:val="20"/>
          <w:lang w:val="en-GB"/>
        </w:rPr>
        <w:t>, section 4.4.1.</w:t>
      </w:r>
    </w:p>
    <w:p w14:paraId="79FF030F" w14:textId="77777777" w:rsidR="004B2B8E" w:rsidRPr="00B8794F" w:rsidRDefault="004B2B8E" w:rsidP="00C86D94">
      <w:pPr>
        <w:pStyle w:val="ListParagraph"/>
        <w:numPr>
          <w:ilvl w:val="0"/>
          <w:numId w:val="35"/>
        </w:numPr>
        <w:rPr>
          <w:sz w:val="20"/>
          <w:szCs w:val="20"/>
          <w:lang w:val="en-GB"/>
        </w:rPr>
      </w:pPr>
      <w:r w:rsidRPr="00B8794F">
        <w:rPr>
          <w:sz w:val="20"/>
          <w:szCs w:val="20"/>
          <w:lang w:val="en-GB"/>
        </w:rPr>
        <w:t xml:space="preserve">The antennas are passive </w:t>
      </w:r>
    </w:p>
    <w:p w14:paraId="47255C59" w14:textId="77777777" w:rsidR="004B2B8E" w:rsidRPr="00B8794F" w:rsidRDefault="004B2B8E" w:rsidP="00C86D94">
      <w:pPr>
        <w:pStyle w:val="ListParagraph"/>
        <w:numPr>
          <w:ilvl w:val="0"/>
          <w:numId w:val="35"/>
        </w:numPr>
        <w:rPr>
          <w:sz w:val="20"/>
          <w:szCs w:val="20"/>
          <w:lang w:val="en-GB"/>
        </w:rPr>
      </w:pPr>
      <w:r w:rsidRPr="00B8794F">
        <w:rPr>
          <w:sz w:val="20"/>
          <w:szCs w:val="20"/>
          <w:lang w:val="en-GB"/>
        </w:rPr>
        <w:t xml:space="preserve">They are installed below roof top (NLOS), typical height between 3-7 m. A 5 m height corresponds to about 10 dB less radio link attenuation compared to normal 1.5 m handset position (COST Hata model).  </w:t>
      </w:r>
    </w:p>
    <w:p w14:paraId="7F548C95" w14:textId="3007A226" w:rsidR="004B2B8E" w:rsidRPr="00B8794F" w:rsidRDefault="004B2B8E" w:rsidP="00C86D94">
      <w:pPr>
        <w:pStyle w:val="ListParagraph"/>
        <w:numPr>
          <w:ilvl w:val="0"/>
          <w:numId w:val="35"/>
        </w:numPr>
        <w:rPr>
          <w:sz w:val="20"/>
          <w:szCs w:val="20"/>
          <w:lang w:val="en-GB"/>
        </w:rPr>
      </w:pPr>
      <w:r w:rsidRPr="00B8794F">
        <w:rPr>
          <w:sz w:val="20"/>
          <w:szCs w:val="20"/>
          <w:lang w:val="en-GB"/>
        </w:rPr>
        <w:t xml:space="preserve">The gain of directive antennas is limited to 6 dBi (see ERC Decision (98)22 “Exemption from Individual Licensing for DECT Equipment”, amended 8 November 2013 </w:t>
      </w:r>
      <w:r w:rsidR="00E60845" w:rsidRPr="00B8794F">
        <w:rPr>
          <w:sz w:val="20"/>
          <w:szCs w:val="20"/>
          <w:lang w:val="en-GB"/>
        </w:rPr>
        <w:fldChar w:fldCharType="begin"/>
      </w:r>
      <w:r w:rsidR="00E60845" w:rsidRPr="00B8794F">
        <w:rPr>
          <w:sz w:val="20"/>
          <w:szCs w:val="20"/>
          <w:lang w:val="en-GB"/>
        </w:rPr>
        <w:instrText xml:space="preserve"> REF _Ref387785351 \n \h </w:instrText>
      </w:r>
      <w:r w:rsidR="00F01A6B" w:rsidRPr="00B8794F">
        <w:rPr>
          <w:sz w:val="20"/>
          <w:szCs w:val="20"/>
          <w:lang w:val="en-GB"/>
        </w:rPr>
        <w:instrText xml:space="preserve"> \* MERGEFORMAT </w:instrText>
      </w:r>
      <w:r w:rsidR="00E60845" w:rsidRPr="00B8794F">
        <w:rPr>
          <w:sz w:val="20"/>
          <w:szCs w:val="20"/>
          <w:lang w:val="en-GB"/>
        </w:rPr>
      </w:r>
      <w:r w:rsidR="00E60845" w:rsidRPr="00B8794F">
        <w:rPr>
          <w:sz w:val="20"/>
          <w:szCs w:val="20"/>
          <w:lang w:val="en-GB"/>
        </w:rPr>
        <w:fldChar w:fldCharType="separate"/>
      </w:r>
      <w:r w:rsidR="00B8794F" w:rsidRPr="00B8794F">
        <w:rPr>
          <w:sz w:val="20"/>
          <w:szCs w:val="20"/>
          <w:lang w:val="en-GB"/>
        </w:rPr>
        <w:t>[22]</w:t>
      </w:r>
      <w:r w:rsidR="00E60845" w:rsidRPr="00B8794F">
        <w:rPr>
          <w:sz w:val="20"/>
          <w:szCs w:val="20"/>
          <w:lang w:val="en-GB"/>
        </w:rPr>
        <w:fldChar w:fldCharType="end"/>
      </w:r>
      <w:r w:rsidRPr="00B8794F">
        <w:rPr>
          <w:sz w:val="20"/>
          <w:szCs w:val="20"/>
          <w:lang w:val="en-GB"/>
        </w:rPr>
        <w:t xml:space="preserve">). The 6 dB figure is thus relevant for this study. </w:t>
      </w:r>
    </w:p>
    <w:p w14:paraId="69A2308E" w14:textId="2FE44CFE" w:rsidR="004B2B8E" w:rsidRPr="00B8794F" w:rsidRDefault="004B2B8E" w:rsidP="00C86D94">
      <w:pPr>
        <w:pStyle w:val="ListParagraph"/>
        <w:numPr>
          <w:ilvl w:val="0"/>
          <w:numId w:val="35"/>
        </w:numPr>
        <w:rPr>
          <w:sz w:val="20"/>
          <w:szCs w:val="20"/>
          <w:lang w:val="en-GB"/>
        </w:rPr>
      </w:pPr>
      <w:r w:rsidRPr="00B8794F">
        <w:rPr>
          <w:sz w:val="20"/>
          <w:szCs w:val="20"/>
          <w:lang w:val="en-GB"/>
        </w:rPr>
        <w:t>The coverage or horizontal interfering area of the directive antennas is the same as for a 2 dBi dipole. See the figure above. That means that the interference probability does not increase due to the directivity. In fact, simulations spring 2013 by a PT1 Correspondence Group showed similar interference probability from an isotropic (0 dBi) antenna as from commercial directional antennas of 8 and 11 dBi. See also ETSI TR 103 089</w:t>
      </w:r>
      <w:r w:rsidR="00E44FA2" w:rsidRPr="00B8794F">
        <w:rPr>
          <w:sz w:val="20"/>
          <w:szCs w:val="20"/>
          <w:lang w:val="en-GB"/>
        </w:rPr>
        <w:t xml:space="preserve"> </w:t>
      </w:r>
      <w:r w:rsidR="00E44FA2" w:rsidRPr="00B8794F">
        <w:rPr>
          <w:sz w:val="20"/>
          <w:szCs w:val="20"/>
          <w:lang w:val="en-GB"/>
        </w:rPr>
        <w:fldChar w:fldCharType="begin"/>
      </w:r>
      <w:r w:rsidR="00E44FA2" w:rsidRPr="00B8794F">
        <w:rPr>
          <w:sz w:val="20"/>
          <w:szCs w:val="20"/>
          <w:lang w:val="en-GB"/>
        </w:rPr>
        <w:instrText xml:space="preserve"> REF _Ref387786842 \r \h </w:instrText>
      </w:r>
      <w:r w:rsidR="00F01A6B" w:rsidRPr="00B8794F">
        <w:rPr>
          <w:sz w:val="20"/>
          <w:szCs w:val="20"/>
          <w:lang w:val="en-GB"/>
        </w:rPr>
        <w:instrText xml:space="preserve"> \* MERGEFORMAT </w:instrText>
      </w:r>
      <w:r w:rsidR="00E44FA2" w:rsidRPr="00B8794F">
        <w:rPr>
          <w:sz w:val="20"/>
          <w:szCs w:val="20"/>
          <w:lang w:val="en-GB"/>
        </w:rPr>
      </w:r>
      <w:r w:rsidR="00E44FA2" w:rsidRPr="00B8794F">
        <w:rPr>
          <w:sz w:val="20"/>
          <w:szCs w:val="20"/>
          <w:lang w:val="en-GB"/>
        </w:rPr>
        <w:fldChar w:fldCharType="separate"/>
      </w:r>
      <w:r w:rsidR="00B8794F" w:rsidRPr="00B8794F">
        <w:rPr>
          <w:sz w:val="20"/>
          <w:szCs w:val="20"/>
          <w:lang w:val="en-GB"/>
        </w:rPr>
        <w:t>[31]</w:t>
      </w:r>
      <w:r w:rsidR="00E44FA2" w:rsidRPr="00B8794F">
        <w:rPr>
          <w:sz w:val="20"/>
          <w:szCs w:val="20"/>
          <w:lang w:val="en-GB"/>
        </w:rPr>
        <w:fldChar w:fldCharType="end"/>
      </w:r>
      <w:r w:rsidRPr="00B8794F">
        <w:rPr>
          <w:sz w:val="20"/>
          <w:szCs w:val="20"/>
          <w:lang w:val="en-GB"/>
        </w:rPr>
        <w:t xml:space="preserve">, end of section 6.3 and section 6.4.2. </w:t>
      </w:r>
    </w:p>
    <w:p w14:paraId="071F3E07" w14:textId="646A8729" w:rsidR="004B2B8E" w:rsidRPr="00B8794F" w:rsidRDefault="004B2B8E" w:rsidP="00C86D94">
      <w:pPr>
        <w:pStyle w:val="ECCParagraph"/>
        <w:rPr>
          <w:rFonts w:cs="Arial"/>
          <w:szCs w:val="20"/>
        </w:rPr>
      </w:pPr>
      <w:r w:rsidRPr="00B8794F">
        <w:rPr>
          <w:rFonts w:cs="Arial"/>
          <w:szCs w:val="20"/>
        </w:rPr>
        <w:t xml:space="preserve">Reviewing the influence of the above characteristics, it is found, that it is not the directivity as such, that might increase the probability for interfering a UMTS BS, but the height may. It could thus be relevant for the comparison to introduce a 10 dB correction factor to compensate for the decrease in link budget (COST Hata Model) of outdoor DECT base stations. </w:t>
      </w:r>
    </w:p>
    <w:p w14:paraId="549B59A6" w14:textId="77777777" w:rsidR="004B2B8E" w:rsidRPr="00B8794F" w:rsidRDefault="004B2B8E" w:rsidP="00C86D94">
      <w:pPr>
        <w:keepNext/>
        <w:jc w:val="both"/>
        <w:rPr>
          <w:rFonts w:cs="Arial"/>
          <w:szCs w:val="20"/>
          <w:lang w:val="en-GB"/>
        </w:rPr>
      </w:pPr>
      <w:r w:rsidRPr="00B8794F">
        <w:rPr>
          <w:rFonts w:cs="Arial"/>
          <w:szCs w:val="20"/>
          <w:u w:val="single"/>
          <w:lang w:val="en-GB"/>
        </w:rPr>
        <w:t>Conclusion for the special case:</w:t>
      </w:r>
      <w:r w:rsidRPr="00B8794F">
        <w:rPr>
          <w:rFonts w:cs="Arial"/>
          <w:szCs w:val="20"/>
          <w:lang w:val="en-GB"/>
        </w:rPr>
        <w:t xml:space="preserve"> </w:t>
      </w:r>
    </w:p>
    <w:p w14:paraId="66CB1D9A" w14:textId="77777777" w:rsidR="004B2B8E" w:rsidRPr="00B8794F" w:rsidRDefault="004B2B8E" w:rsidP="00C86D94">
      <w:pPr>
        <w:pStyle w:val="ECCParagraph"/>
        <w:rPr>
          <w:rFonts w:cs="Arial"/>
          <w:szCs w:val="20"/>
        </w:rPr>
      </w:pPr>
      <w:r w:rsidRPr="00B8794F">
        <w:rPr>
          <w:rFonts w:cs="Arial"/>
          <w:szCs w:val="20"/>
        </w:rPr>
        <w:t>For outdoor DECT base stations the interference levels to a UMTS FDD BS from DECT are typically 1 dB (carrier F21) and 11 dB (carriers F20 – F11) lower than from a UMTS UE.</w:t>
      </w:r>
    </w:p>
    <w:p w14:paraId="398E466F" w14:textId="00007D41" w:rsidR="00545DEF" w:rsidRPr="00B8794F" w:rsidRDefault="00EA6D70" w:rsidP="00E57D1E">
      <w:pPr>
        <w:pStyle w:val="Heading3"/>
      </w:pPr>
      <w:bookmarkStart w:id="2034" w:name="_Toc392512546"/>
      <w:bookmarkStart w:id="2035" w:name="_Toc398711366"/>
      <w:bookmarkStart w:id="2036" w:name="_Toc380588261"/>
      <w:r w:rsidRPr="00B8794F">
        <w:lastRenderedPageBreak/>
        <w:t>Summary on the findings</w:t>
      </w:r>
      <w:r w:rsidR="00545DEF" w:rsidRPr="00B8794F">
        <w:t xml:space="preserve"> on the interference from DECT to UMTS base station</w:t>
      </w:r>
      <w:bookmarkEnd w:id="2034"/>
      <w:bookmarkEnd w:id="2035"/>
    </w:p>
    <w:bookmarkEnd w:id="2036"/>
    <w:p w14:paraId="1E2296D3" w14:textId="77777777" w:rsidR="004B2B8E" w:rsidRPr="00B8794F" w:rsidRDefault="004B2B8E" w:rsidP="00C86D94">
      <w:pPr>
        <w:pStyle w:val="ECCParagraph"/>
        <w:rPr>
          <w:rFonts w:cs="Arial"/>
          <w:szCs w:val="20"/>
        </w:rPr>
      </w:pPr>
      <w:r w:rsidRPr="00B8794F">
        <w:rPr>
          <w:rFonts w:cs="Arial"/>
          <w:szCs w:val="20"/>
        </w:rPr>
        <w:t xml:space="preserve">The potential interference from DECT to UMTS FDD base stations is not a critical case. In average and typically, the interference levels are about 20 dB lower than the potential interference from UMTS UEs operating on the adjacent 1925 -1930 MHz UMTS block. </w:t>
      </w:r>
    </w:p>
    <w:p w14:paraId="2D95ED1F" w14:textId="77777777" w:rsidR="004B2B8E" w:rsidRPr="00B8794F" w:rsidRDefault="004B2B8E" w:rsidP="00C86D94">
      <w:pPr>
        <w:pStyle w:val="ECCParagraph"/>
        <w:rPr>
          <w:rFonts w:cs="Arial"/>
          <w:szCs w:val="20"/>
        </w:rPr>
      </w:pPr>
      <w:r w:rsidRPr="00B8794F">
        <w:rPr>
          <w:rFonts w:cs="Arial"/>
          <w:szCs w:val="20"/>
        </w:rPr>
        <w:t>More exact, Interference levels from DECT are typically 21 dB lower than from UMTS UEs (11 dB lower for carrier F21). For outdoor DECT base stations (a very small fraction of the DECT transmitters) interference levels from DECT are typically 11 dB lower than from UMTS UEs (1 dB lower for carrier F21).</w:t>
      </w:r>
    </w:p>
    <w:p w14:paraId="56D370AB" w14:textId="2ABE44EC" w:rsidR="004B2B8E" w:rsidRPr="00B8794F" w:rsidRDefault="00EA6D70" w:rsidP="00027C82">
      <w:pPr>
        <w:pStyle w:val="Heading2"/>
      </w:pPr>
      <w:bookmarkStart w:id="2037" w:name="_Toc380588262"/>
      <w:bookmarkStart w:id="2038" w:name="_Toc398711367"/>
      <w:r w:rsidRPr="00B8794F">
        <w:t xml:space="preserve">Summary on the findings </w:t>
      </w:r>
      <w:r w:rsidR="004B2B8E" w:rsidRPr="00B8794F">
        <w:t>on the adjacent band compatibility between DECT and other systems</w:t>
      </w:r>
      <w:bookmarkEnd w:id="2037"/>
      <w:bookmarkEnd w:id="2038"/>
    </w:p>
    <w:p w14:paraId="089634C1" w14:textId="77777777" w:rsidR="004B2B8E" w:rsidRPr="00B8794F" w:rsidRDefault="004B2B8E" w:rsidP="00F96F3E">
      <w:pPr>
        <w:pStyle w:val="ECCParagraph"/>
      </w:pPr>
      <w:r w:rsidRPr="00B8794F">
        <w:t>The relevant interference cases are:</w:t>
      </w:r>
    </w:p>
    <w:p w14:paraId="14DBAD48" w14:textId="5138C88B" w:rsidR="004B2B8E" w:rsidRPr="00B8794F" w:rsidRDefault="004B2B8E" w:rsidP="00C86D94">
      <w:pPr>
        <w:pStyle w:val="ListParagraph"/>
        <w:numPr>
          <w:ilvl w:val="0"/>
          <w:numId w:val="36"/>
        </w:numPr>
        <w:rPr>
          <w:sz w:val="20"/>
          <w:szCs w:val="20"/>
          <w:lang w:val="en-GB"/>
        </w:rPr>
      </w:pPr>
      <w:r w:rsidRPr="00B8794F">
        <w:rPr>
          <w:sz w:val="20"/>
          <w:szCs w:val="20"/>
          <w:lang w:val="en-GB"/>
        </w:rPr>
        <w:t>Interference from UMTS UE (M3) to DECT RFP and PP</w:t>
      </w:r>
      <w:r w:rsidR="00F01A6B" w:rsidRPr="00B8794F">
        <w:rPr>
          <w:sz w:val="20"/>
          <w:szCs w:val="20"/>
          <w:lang w:val="en-GB"/>
        </w:rPr>
        <w:t>;</w:t>
      </w:r>
    </w:p>
    <w:p w14:paraId="4A935A9A" w14:textId="0A7265EC" w:rsidR="004B2B8E" w:rsidRPr="00B8794F" w:rsidRDefault="004B2B8E" w:rsidP="00C86D94">
      <w:pPr>
        <w:pStyle w:val="ListParagraph"/>
        <w:numPr>
          <w:ilvl w:val="0"/>
          <w:numId w:val="36"/>
        </w:numPr>
        <w:rPr>
          <w:sz w:val="20"/>
          <w:szCs w:val="20"/>
          <w:lang w:val="en-GB"/>
        </w:rPr>
      </w:pPr>
      <w:r w:rsidRPr="00B8794F">
        <w:rPr>
          <w:sz w:val="20"/>
          <w:szCs w:val="20"/>
          <w:lang w:val="en-GB"/>
        </w:rPr>
        <w:t>Interference from DECT RFP and PP to UMTS BS</w:t>
      </w:r>
      <w:r w:rsidR="00F01A6B" w:rsidRPr="00B8794F">
        <w:rPr>
          <w:sz w:val="20"/>
          <w:szCs w:val="20"/>
          <w:lang w:val="en-GB"/>
        </w:rPr>
        <w:t>.</w:t>
      </w:r>
    </w:p>
    <w:p w14:paraId="1207AFAC" w14:textId="77777777" w:rsidR="004B2B8E" w:rsidRPr="00B8794F" w:rsidRDefault="004B2B8E" w:rsidP="00C86D94">
      <w:pPr>
        <w:ind w:left="720"/>
        <w:jc w:val="both"/>
        <w:rPr>
          <w:rFonts w:cs="Arial"/>
          <w:szCs w:val="20"/>
          <w:lang w:val="en-GB"/>
        </w:rPr>
      </w:pPr>
    </w:p>
    <w:p w14:paraId="4BEB1846" w14:textId="77777777" w:rsidR="004B2B8E" w:rsidRPr="00B8794F" w:rsidRDefault="004B2B8E" w:rsidP="00F96F3E">
      <w:pPr>
        <w:pStyle w:val="ECCParagraph"/>
      </w:pPr>
      <w:r w:rsidRPr="00B8794F">
        <w:t>Conclusion on the potential interference from UMTS handsets (UE) to DECT:</w:t>
      </w:r>
    </w:p>
    <w:p w14:paraId="7F05CD82" w14:textId="77777777" w:rsidR="004B2B8E" w:rsidRPr="00B8794F" w:rsidRDefault="004B2B8E" w:rsidP="00F96F3E">
      <w:pPr>
        <w:pStyle w:val="ECCParagraph"/>
      </w:pPr>
      <w:r w:rsidRPr="00B8794F">
        <w:t>The UMTS UE will cause DECT to create a temporary guard band of up to 10 MHz of the extension band 1900-1920 MHz, when an active UE enters a DECT indoor site. This will not cause a quality degeneration of the DECT radio links. There will however be a local temporary capacity loss. This is regarded acceptable, since the band 1900-1920 MHz is an extension band to the DECT base band 1880-1900 MHz, leaving typically 30 MHz free.</w:t>
      </w:r>
    </w:p>
    <w:p w14:paraId="400FE654" w14:textId="77777777" w:rsidR="004B2B8E" w:rsidRPr="00B8794F" w:rsidRDefault="004B2B8E" w:rsidP="00F96F3E">
      <w:pPr>
        <w:pStyle w:val="ECCParagraph"/>
      </w:pPr>
      <w:r w:rsidRPr="00B8794F">
        <w:t>Conclusions on interference from DECT to UMTS base stations:</w:t>
      </w:r>
    </w:p>
    <w:p w14:paraId="5BA0ED7B" w14:textId="336FED31" w:rsidR="004B2B8E" w:rsidRPr="00B8794F" w:rsidRDefault="004B2B8E" w:rsidP="00F96F3E">
      <w:pPr>
        <w:pStyle w:val="ECCParagraph"/>
      </w:pPr>
      <w:r w:rsidRPr="00B8794F">
        <w:t xml:space="preserve">The potential interference from DECT to UMTS FDD base stations is not a critical case, as indicated in Annex A sections A1 and A2 of ETSI TR 103 089 </w:t>
      </w:r>
      <w:r w:rsidR="002E3D14" w:rsidRPr="00B8794F">
        <w:fldChar w:fldCharType="begin"/>
      </w:r>
      <w:r w:rsidR="002E3D14" w:rsidRPr="00B8794F">
        <w:instrText xml:space="preserve"> REF _Ref387786842 \n \h </w:instrText>
      </w:r>
      <w:r w:rsidR="00F038BB" w:rsidRPr="00B8794F">
        <w:instrText xml:space="preserve"> \* MERGEFORMAT </w:instrText>
      </w:r>
      <w:r w:rsidR="002E3D14" w:rsidRPr="00B8794F">
        <w:fldChar w:fldCharType="separate"/>
      </w:r>
      <w:r w:rsidR="00B8794F" w:rsidRPr="00B8794F">
        <w:t>[31]</w:t>
      </w:r>
      <w:r w:rsidR="002E3D14" w:rsidRPr="00B8794F">
        <w:fldChar w:fldCharType="end"/>
      </w:r>
      <w:r w:rsidRPr="00B8794F">
        <w:t xml:space="preserve">. </w:t>
      </w:r>
    </w:p>
    <w:p w14:paraId="30BFDDFA" w14:textId="77777777" w:rsidR="004B2B8E" w:rsidRPr="00B8794F" w:rsidRDefault="004B2B8E" w:rsidP="00C86D94">
      <w:pPr>
        <w:pStyle w:val="ECCParagraph"/>
        <w:rPr>
          <w:rFonts w:cs="Arial"/>
          <w:szCs w:val="20"/>
        </w:rPr>
      </w:pPr>
      <w:r w:rsidRPr="00B8794F">
        <w:rPr>
          <w:rFonts w:cs="Arial"/>
          <w:szCs w:val="20"/>
        </w:rPr>
        <w:t>The reason is that in average and typically, the interference levels are about 20 dB lower than the potential interference from UMTS UEs operating on the adjacent 1925-1930 MHz UMTS block, and that by real life experience it is known, that the UMTS FDD systems work satisfactory in the presence of interference from adjacent block UMTS MSs.</w:t>
      </w:r>
    </w:p>
    <w:p w14:paraId="43C75DD1" w14:textId="77777777" w:rsidR="00B54504" w:rsidRPr="00B8794F" w:rsidRDefault="004B2B8E" w:rsidP="00C86D94">
      <w:pPr>
        <w:pStyle w:val="ECCParagraph"/>
        <w:rPr>
          <w:rFonts w:cs="Arial"/>
          <w:color w:val="D2232A"/>
          <w:szCs w:val="20"/>
        </w:rPr>
      </w:pPr>
      <w:r w:rsidRPr="00B8794F">
        <w:rPr>
          <w:rFonts w:cs="Arial"/>
          <w:szCs w:val="20"/>
        </w:rPr>
        <w:t>Note: The considerations above are made for UMTS macro base station. The relation between interference levels from DECT and from UMTS UE will however be about the same if we consider UMTS micro and pico bases. The interference from DECT to UMTS BS is not considered critical, except for UMTS pico/femto cells. UMTS pico/femto cells cannot be used within a DECT site. (Section A.3 and figure A.4 of ETSI EN 301 089) It is up to the site owner to select system. The problem is however not on the DECT side. If an active macro cell UE from the adjacent FDD block (1925-1930 MHz) enters the pico-cell site (1920-1925 MHz), which is very likely, the interference to the pico cell will be considerably worse than from a DECT transmitter. The compatibility problem with pico/femto cells is generic and should not be a reason to bar DECT or any other technology to utilize the extension band.</w:t>
      </w:r>
    </w:p>
    <w:p w14:paraId="5266F8BC" w14:textId="77777777" w:rsidR="00285D2B" w:rsidRPr="00B8794F" w:rsidRDefault="00285D2B" w:rsidP="001D5DE4">
      <w:pPr>
        <w:pStyle w:val="Heading1"/>
      </w:pPr>
      <w:bookmarkStart w:id="2039" w:name="_Toc398711368"/>
      <w:r w:rsidRPr="00B8794F">
        <w:lastRenderedPageBreak/>
        <w:t>Conclusions</w:t>
      </w:r>
      <w:bookmarkEnd w:id="2039"/>
    </w:p>
    <w:p w14:paraId="53612E05" w14:textId="3D287F11" w:rsidR="00304DFA" w:rsidRPr="00B8794F" w:rsidRDefault="00304DFA" w:rsidP="00027C82">
      <w:pPr>
        <w:pStyle w:val="Heading2"/>
      </w:pPr>
      <w:bookmarkStart w:id="2040" w:name="_Toc398711369"/>
      <w:r w:rsidRPr="00B8794F">
        <w:t>Conclusion on the compatibility between DA2GC and PMSE</w:t>
      </w:r>
      <w:bookmarkEnd w:id="2040"/>
    </w:p>
    <w:p w14:paraId="522F5AF8" w14:textId="67EB3E33" w:rsidR="00285D2B" w:rsidRPr="00B8794F" w:rsidRDefault="00285D2B" w:rsidP="00FE1D2B">
      <w:pPr>
        <w:pStyle w:val="ECCParagraph"/>
        <w:rPr>
          <w:rFonts w:cs="Arial"/>
          <w:szCs w:val="20"/>
        </w:rPr>
      </w:pPr>
      <w:r w:rsidRPr="00B8794F">
        <w:rPr>
          <w:rFonts w:cs="Arial"/>
          <w:szCs w:val="20"/>
        </w:rPr>
        <w:t xml:space="preserve">Worst case link evaluations concerning the compatibility between DA2GC and outdoor PMSE video links have been conducted for the implementation of the DA2GC FDD system </w:t>
      </w:r>
      <w:r w:rsidR="00510770" w:rsidRPr="00B8794F">
        <w:rPr>
          <w:rFonts w:cs="Arial"/>
          <w:szCs w:val="20"/>
        </w:rPr>
        <w:fldChar w:fldCharType="begin"/>
      </w:r>
      <w:r w:rsidR="00510770" w:rsidRPr="00B8794F">
        <w:rPr>
          <w:rFonts w:cs="Arial"/>
          <w:szCs w:val="20"/>
        </w:rPr>
        <w:instrText xml:space="preserve"> REF _Ref381808808 \n \h </w:instrText>
      </w:r>
      <w:r w:rsidR="00F038BB" w:rsidRPr="00B8794F">
        <w:rPr>
          <w:rFonts w:cs="Arial"/>
          <w:szCs w:val="20"/>
        </w:rPr>
        <w:instrText xml:space="preserve"> \* MERGEFORMAT </w:instrText>
      </w:r>
      <w:r w:rsidR="00510770" w:rsidRPr="00B8794F">
        <w:rPr>
          <w:rFonts w:cs="Arial"/>
          <w:szCs w:val="20"/>
        </w:rPr>
      </w:r>
      <w:r w:rsidR="00510770" w:rsidRPr="00B8794F">
        <w:rPr>
          <w:rFonts w:cs="Arial"/>
          <w:szCs w:val="20"/>
        </w:rPr>
        <w:fldChar w:fldCharType="separate"/>
      </w:r>
      <w:r w:rsidR="00B8794F" w:rsidRPr="00B8794F">
        <w:rPr>
          <w:rFonts w:cs="Arial"/>
          <w:szCs w:val="20"/>
        </w:rPr>
        <w:t>[1]</w:t>
      </w:r>
      <w:r w:rsidR="00510770" w:rsidRPr="00B8794F">
        <w:rPr>
          <w:rFonts w:cs="Arial"/>
          <w:szCs w:val="20"/>
        </w:rPr>
        <w:fldChar w:fldCharType="end"/>
      </w:r>
      <w:r w:rsidRPr="00B8794F">
        <w:rPr>
          <w:rFonts w:cs="Arial"/>
          <w:szCs w:val="20"/>
        </w:rPr>
        <w:t xml:space="preserve"> in the unpaired 2 GHz bands. For that DA2GC system the two different alternatives for the realization of FL and RL in the lower and upper band were taken into account.</w:t>
      </w:r>
    </w:p>
    <w:p w14:paraId="7DC1BE2C" w14:textId="77777777" w:rsidR="00285D2B" w:rsidRPr="00B8794F" w:rsidRDefault="00285D2B" w:rsidP="00FE1D2B">
      <w:pPr>
        <w:pStyle w:val="ECCParagraph"/>
        <w:rPr>
          <w:rFonts w:cs="Arial"/>
          <w:szCs w:val="20"/>
        </w:rPr>
      </w:pPr>
      <w:r w:rsidRPr="00B8794F">
        <w:rPr>
          <w:rFonts w:cs="Arial"/>
          <w:szCs w:val="20"/>
        </w:rPr>
        <w:t>Both the transmission and the receiving paths of PMSE video links and Broadband DA2GC (both FL (Forward Link) and RL (Reverse Link)) have been studied, and both radio applications (PMSE video links and Broadband DA2GC) have been considered as a potential interferer and as a potential victim. Furthermore a paired arrangement for Broadband DA2GC has been taken into account (FL in one, RL in the other unpaired 2 GHz band). Both, co-channel usage of PMSE video links and Broadband DA2GC and adjacent channel arrangement for these two applications have been investigated.</w:t>
      </w:r>
    </w:p>
    <w:p w14:paraId="0CA99546" w14:textId="5B920C49" w:rsidR="00285D2B" w:rsidRPr="00B8794F" w:rsidRDefault="00285D2B" w:rsidP="00F01A6B">
      <w:pPr>
        <w:pStyle w:val="ECCParagraph"/>
        <w:rPr>
          <w:rFonts w:cs="Arial"/>
          <w:b/>
          <w:bCs/>
          <w:color w:val="D2232A"/>
          <w:szCs w:val="20"/>
        </w:rPr>
      </w:pPr>
      <w:r w:rsidRPr="00B8794F">
        <w:rPr>
          <w:rFonts w:cs="Arial"/>
          <w:szCs w:val="20"/>
        </w:rPr>
        <w:t xml:space="preserve">The results of the evaluations from section </w:t>
      </w:r>
      <w:r w:rsidR="00545DEF" w:rsidRPr="00B8794F">
        <w:rPr>
          <w:rFonts w:cs="Arial"/>
          <w:szCs w:val="20"/>
        </w:rPr>
        <w:fldChar w:fldCharType="begin"/>
      </w:r>
      <w:r w:rsidR="00545DEF" w:rsidRPr="00B8794F">
        <w:rPr>
          <w:rFonts w:cs="Arial"/>
          <w:szCs w:val="20"/>
        </w:rPr>
        <w:instrText xml:space="preserve"> REF _Ref392767520 \r \h </w:instrText>
      </w:r>
      <w:r w:rsidR="00545DEF" w:rsidRPr="00B8794F">
        <w:rPr>
          <w:rFonts w:cs="Arial"/>
          <w:szCs w:val="20"/>
        </w:rPr>
      </w:r>
      <w:r w:rsidR="00545DEF" w:rsidRPr="00B8794F">
        <w:rPr>
          <w:rFonts w:cs="Arial"/>
          <w:szCs w:val="20"/>
        </w:rPr>
        <w:fldChar w:fldCharType="separate"/>
      </w:r>
      <w:r w:rsidR="00B8794F" w:rsidRPr="00B8794F">
        <w:rPr>
          <w:rFonts w:cs="Arial"/>
          <w:szCs w:val="20"/>
        </w:rPr>
        <w:t>4</w:t>
      </w:r>
      <w:r w:rsidR="00545DEF" w:rsidRPr="00B8794F">
        <w:rPr>
          <w:rFonts w:cs="Arial"/>
          <w:szCs w:val="20"/>
        </w:rPr>
        <w:fldChar w:fldCharType="end"/>
      </w:r>
      <w:r w:rsidRPr="00B8794F">
        <w:rPr>
          <w:rFonts w:cs="Arial"/>
          <w:szCs w:val="20"/>
        </w:rPr>
        <w:t xml:space="preserve"> are summarized in </w:t>
      </w:r>
      <w:r w:rsidR="007742E8" w:rsidRPr="00B8794F">
        <w:rPr>
          <w:rFonts w:cs="Arial"/>
          <w:szCs w:val="20"/>
        </w:rPr>
        <w:t>the three following tables</w:t>
      </w:r>
      <w:r w:rsidRPr="00B8794F">
        <w:rPr>
          <w:rFonts w:cs="Arial"/>
          <w:szCs w:val="20"/>
        </w:rPr>
        <w:t xml:space="preserve"> for the system described in ETSI TR 103 054 [1]. The scenarios not calculated are considering the same victim-interferer situations, but in the other unpaired 2 GHz band, thus the results are comparable.</w:t>
      </w:r>
    </w:p>
    <w:p w14:paraId="60D0587F" w14:textId="41C5CF25" w:rsidR="00285D2B" w:rsidRPr="00B8794F" w:rsidRDefault="00285D2B" w:rsidP="007644BD">
      <w:pPr>
        <w:pStyle w:val="Caption"/>
        <w:rPr>
          <w:rFonts w:cs="Arial"/>
          <w:lang w:val="en-GB"/>
        </w:rPr>
      </w:pPr>
      <w:bookmarkStart w:id="2041" w:name="_Ref365393777"/>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66</w:t>
      </w:r>
      <w:r w:rsidRPr="00B8794F">
        <w:rPr>
          <w:rFonts w:cs="Arial"/>
          <w:lang w:val="en-GB"/>
        </w:rPr>
        <w:fldChar w:fldCharType="end"/>
      </w:r>
      <w:bookmarkEnd w:id="2041"/>
      <w:r w:rsidRPr="00B8794F">
        <w:rPr>
          <w:rFonts w:cs="Arial"/>
          <w:lang w:val="en-GB"/>
        </w:rPr>
        <w:t>: Summary of compatibility study results between DA2GC FDD system (</w:t>
      </w:r>
      <w:r w:rsidR="00E464D3" w:rsidRPr="00B8794F">
        <w:rPr>
          <w:rFonts w:cs="Arial"/>
          <w:lang w:val="en-GB"/>
        </w:rPr>
        <w:fldChar w:fldCharType="begin"/>
      </w:r>
      <w:r w:rsidR="00E464D3" w:rsidRPr="00B8794F">
        <w:rPr>
          <w:rFonts w:cs="Arial"/>
          <w:lang w:val="en-GB"/>
        </w:rPr>
        <w:instrText xml:space="preserve"> REF _Ref381808808 \n \h </w:instrText>
      </w:r>
      <w:r w:rsidR="00F038BB" w:rsidRPr="00B8794F">
        <w:rPr>
          <w:rFonts w:cs="Arial"/>
          <w:lang w:val="en-GB"/>
        </w:rPr>
        <w:instrText xml:space="preserve"> \* MERGEFORMAT </w:instrText>
      </w:r>
      <w:r w:rsidR="00E464D3" w:rsidRPr="00B8794F">
        <w:rPr>
          <w:rFonts w:cs="Arial"/>
          <w:lang w:val="en-GB"/>
        </w:rPr>
      </w:r>
      <w:r w:rsidR="00E464D3" w:rsidRPr="00B8794F">
        <w:rPr>
          <w:rFonts w:cs="Arial"/>
          <w:lang w:val="en-GB"/>
        </w:rPr>
        <w:fldChar w:fldCharType="separate"/>
      </w:r>
      <w:r w:rsidR="00B8794F" w:rsidRPr="00B8794F">
        <w:rPr>
          <w:rFonts w:cs="Arial"/>
          <w:lang w:val="en-GB"/>
        </w:rPr>
        <w:t>[1]</w:t>
      </w:r>
      <w:r w:rsidR="00E464D3" w:rsidRPr="00B8794F">
        <w:rPr>
          <w:rFonts w:cs="Arial"/>
          <w:lang w:val="en-GB"/>
        </w:rPr>
        <w:fldChar w:fldCharType="end"/>
      </w:r>
      <w:r w:rsidRPr="00B8794F">
        <w:rPr>
          <w:rFonts w:cs="Arial"/>
          <w:lang w:val="en-GB"/>
        </w:rPr>
        <w:t xml:space="preserve">) </w:t>
      </w:r>
      <w:r w:rsidRPr="00B8794F">
        <w:rPr>
          <w:rFonts w:cs="Arial"/>
          <w:lang w:val="en-GB"/>
        </w:rPr>
        <w:br/>
        <w:t>and PMSE Cordless Camera Link</w:t>
      </w:r>
    </w:p>
    <w:tbl>
      <w:tblPr>
        <w:tblW w:w="4797"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33"/>
        <w:gridCol w:w="1556"/>
        <w:gridCol w:w="1836"/>
        <w:gridCol w:w="2695"/>
        <w:gridCol w:w="2035"/>
      </w:tblGrid>
      <w:tr w:rsidR="00285D2B" w:rsidRPr="00B8794F" w14:paraId="1F64755E" w14:textId="77777777" w:rsidTr="00AA45BC">
        <w:trPr>
          <w:tblHeader/>
          <w:jc w:val="center"/>
        </w:trPr>
        <w:tc>
          <w:tcPr>
            <w:tcW w:w="705" w:type="pct"/>
            <w:tcBorders>
              <w:right w:val="single" w:sz="4" w:space="0" w:color="FFFFFF" w:themeColor="background1"/>
            </w:tcBorders>
            <w:shd w:val="clear" w:color="auto" w:fill="D2232A"/>
            <w:vAlign w:val="center"/>
          </w:tcPr>
          <w:p w14:paraId="33DFF793" w14:textId="77777777" w:rsidR="00285D2B" w:rsidRPr="00B8794F" w:rsidRDefault="00285D2B" w:rsidP="00AA45BC">
            <w:pPr>
              <w:keepNext/>
              <w:spacing w:line="288" w:lineRule="auto"/>
              <w:jc w:val="center"/>
              <w:rPr>
                <w:rFonts w:cs="Arial"/>
                <w:b/>
                <w:color w:val="FFFFFF"/>
                <w:szCs w:val="20"/>
                <w:lang w:val="en-GB"/>
              </w:rPr>
            </w:pPr>
            <w:r w:rsidRPr="00B8794F">
              <w:rPr>
                <w:rFonts w:cs="Arial"/>
                <w:b/>
                <w:color w:val="FFFFFF"/>
                <w:szCs w:val="20"/>
                <w:lang w:val="en-GB"/>
              </w:rPr>
              <w:t>Scenario</w:t>
            </w:r>
          </w:p>
        </w:tc>
        <w:tc>
          <w:tcPr>
            <w:tcW w:w="823" w:type="pct"/>
            <w:tcBorders>
              <w:left w:val="single" w:sz="4" w:space="0" w:color="FFFFFF" w:themeColor="background1"/>
              <w:right w:val="single" w:sz="4" w:space="0" w:color="FFFFFF" w:themeColor="background1"/>
            </w:tcBorders>
            <w:shd w:val="clear" w:color="auto" w:fill="D2232A"/>
            <w:vAlign w:val="center"/>
          </w:tcPr>
          <w:p w14:paraId="32298A69" w14:textId="77777777" w:rsidR="00285D2B" w:rsidRPr="00B8794F" w:rsidRDefault="00285D2B" w:rsidP="00AA45BC">
            <w:pPr>
              <w:keepNext/>
              <w:spacing w:line="288" w:lineRule="auto"/>
              <w:jc w:val="center"/>
              <w:rPr>
                <w:rFonts w:cs="Arial"/>
                <w:b/>
                <w:color w:val="FFFFFF"/>
                <w:szCs w:val="20"/>
                <w:lang w:val="en-GB"/>
              </w:rPr>
            </w:pPr>
            <w:r w:rsidRPr="00B8794F">
              <w:rPr>
                <w:rFonts w:cs="Arial"/>
                <w:b/>
                <w:color w:val="FFFFFF"/>
                <w:szCs w:val="20"/>
                <w:lang w:val="en-GB"/>
              </w:rPr>
              <w:t>Victim</w:t>
            </w:r>
          </w:p>
        </w:tc>
        <w:tc>
          <w:tcPr>
            <w:tcW w:w="971" w:type="pct"/>
            <w:tcBorders>
              <w:left w:val="single" w:sz="4" w:space="0" w:color="FFFFFF" w:themeColor="background1"/>
              <w:right w:val="single" w:sz="4" w:space="0" w:color="FFFFFF" w:themeColor="background1"/>
            </w:tcBorders>
            <w:shd w:val="clear" w:color="auto" w:fill="D2232A"/>
            <w:vAlign w:val="center"/>
          </w:tcPr>
          <w:p w14:paraId="7EAFA6F9" w14:textId="77777777" w:rsidR="00285D2B" w:rsidRPr="00B8794F" w:rsidRDefault="00285D2B" w:rsidP="00AA45BC">
            <w:pPr>
              <w:keepNext/>
              <w:spacing w:line="288" w:lineRule="auto"/>
              <w:jc w:val="center"/>
              <w:rPr>
                <w:rFonts w:cs="Arial"/>
                <w:b/>
                <w:color w:val="FFFFFF"/>
                <w:szCs w:val="20"/>
                <w:lang w:val="en-GB"/>
              </w:rPr>
            </w:pPr>
            <w:r w:rsidRPr="00B8794F">
              <w:rPr>
                <w:rFonts w:cs="Arial"/>
                <w:b/>
                <w:color w:val="FFFFFF"/>
                <w:szCs w:val="20"/>
                <w:lang w:val="en-GB"/>
              </w:rPr>
              <w:t>Interferer</w:t>
            </w:r>
          </w:p>
        </w:tc>
        <w:tc>
          <w:tcPr>
            <w:tcW w:w="1425" w:type="pct"/>
            <w:tcBorders>
              <w:left w:val="single" w:sz="4" w:space="0" w:color="FFFFFF" w:themeColor="background1"/>
              <w:right w:val="single" w:sz="4" w:space="0" w:color="FFFFFF" w:themeColor="background1"/>
            </w:tcBorders>
            <w:shd w:val="clear" w:color="auto" w:fill="D2232A"/>
            <w:vAlign w:val="center"/>
          </w:tcPr>
          <w:p w14:paraId="33A58D94" w14:textId="77777777" w:rsidR="00285D2B" w:rsidRPr="00B8794F" w:rsidRDefault="00285D2B" w:rsidP="00AA45BC">
            <w:pPr>
              <w:keepNext/>
              <w:spacing w:line="288" w:lineRule="auto"/>
              <w:jc w:val="center"/>
              <w:rPr>
                <w:rFonts w:cs="Arial"/>
                <w:b/>
                <w:color w:val="FFFFFF"/>
                <w:szCs w:val="20"/>
                <w:lang w:val="en-GB"/>
              </w:rPr>
            </w:pPr>
            <w:r w:rsidRPr="00B8794F">
              <w:rPr>
                <w:rFonts w:cs="Arial"/>
                <w:b/>
                <w:color w:val="FFFFFF"/>
                <w:szCs w:val="20"/>
                <w:lang w:val="en-GB"/>
              </w:rPr>
              <w:t>Adjacent channel operation</w:t>
            </w:r>
          </w:p>
        </w:tc>
        <w:tc>
          <w:tcPr>
            <w:tcW w:w="1076" w:type="pct"/>
            <w:tcBorders>
              <w:left w:val="single" w:sz="4" w:space="0" w:color="FFFFFF" w:themeColor="background1"/>
            </w:tcBorders>
            <w:shd w:val="clear" w:color="auto" w:fill="D2232A"/>
            <w:vAlign w:val="center"/>
          </w:tcPr>
          <w:p w14:paraId="713528A0" w14:textId="77777777" w:rsidR="00285D2B" w:rsidRPr="00B8794F" w:rsidRDefault="00285D2B" w:rsidP="00AA45BC">
            <w:pPr>
              <w:keepNext/>
              <w:spacing w:line="288" w:lineRule="auto"/>
              <w:jc w:val="center"/>
              <w:rPr>
                <w:rFonts w:cs="Arial"/>
                <w:b/>
                <w:color w:val="FFFFFF"/>
                <w:szCs w:val="20"/>
                <w:lang w:val="en-GB"/>
              </w:rPr>
            </w:pPr>
            <w:r w:rsidRPr="00B8794F">
              <w:rPr>
                <w:rFonts w:cs="Arial"/>
                <w:b/>
                <w:color w:val="FFFFFF"/>
                <w:szCs w:val="20"/>
                <w:lang w:val="en-GB"/>
              </w:rPr>
              <w:t>Co-channel operation</w:t>
            </w:r>
          </w:p>
        </w:tc>
      </w:tr>
      <w:tr w:rsidR="00285D2B" w:rsidRPr="00B8794F" w14:paraId="76910DAF" w14:textId="77777777" w:rsidTr="00AA45BC">
        <w:trPr>
          <w:jc w:val="center"/>
        </w:trPr>
        <w:tc>
          <w:tcPr>
            <w:tcW w:w="705" w:type="pct"/>
            <w:vAlign w:val="center"/>
          </w:tcPr>
          <w:p w14:paraId="6BF758B5" w14:textId="77777777" w:rsidR="00285D2B" w:rsidRPr="00B8794F" w:rsidRDefault="00285D2B" w:rsidP="00AA45BC">
            <w:pPr>
              <w:spacing w:line="288" w:lineRule="auto"/>
              <w:rPr>
                <w:rFonts w:cs="Arial"/>
                <w:szCs w:val="20"/>
                <w:lang w:val="en-GB"/>
              </w:rPr>
            </w:pPr>
            <w:r w:rsidRPr="00B8794F">
              <w:rPr>
                <w:rFonts w:cs="Arial"/>
                <w:szCs w:val="20"/>
                <w:lang w:val="en-GB"/>
              </w:rPr>
              <w:t>(1a)</w:t>
            </w:r>
          </w:p>
        </w:tc>
        <w:tc>
          <w:tcPr>
            <w:tcW w:w="823" w:type="pct"/>
            <w:vAlign w:val="center"/>
          </w:tcPr>
          <w:p w14:paraId="0B13157D" w14:textId="77777777" w:rsidR="00285D2B" w:rsidRPr="00B8794F" w:rsidRDefault="00285D2B" w:rsidP="00AA45BC">
            <w:pPr>
              <w:spacing w:line="288" w:lineRule="auto"/>
              <w:rPr>
                <w:rFonts w:cs="Arial"/>
                <w:szCs w:val="20"/>
                <w:lang w:val="en-GB"/>
              </w:rPr>
            </w:pPr>
            <w:r w:rsidRPr="00B8794F">
              <w:rPr>
                <w:rFonts w:cs="Arial"/>
                <w:szCs w:val="20"/>
                <w:lang w:val="en-GB"/>
              </w:rPr>
              <w:t>CCL Rx (portable hand-held receiver)</w:t>
            </w:r>
          </w:p>
        </w:tc>
        <w:tc>
          <w:tcPr>
            <w:tcW w:w="971" w:type="pct"/>
            <w:vAlign w:val="center"/>
          </w:tcPr>
          <w:p w14:paraId="762C0817" w14:textId="77777777" w:rsidR="00285D2B" w:rsidRPr="00B8794F" w:rsidRDefault="00285D2B" w:rsidP="00AA45BC">
            <w:pPr>
              <w:spacing w:line="288" w:lineRule="auto"/>
              <w:rPr>
                <w:rFonts w:cs="Arial"/>
                <w:szCs w:val="20"/>
                <w:lang w:val="en-GB"/>
              </w:rPr>
            </w:pPr>
            <w:r w:rsidRPr="00B8794F">
              <w:rPr>
                <w:rFonts w:cs="Arial"/>
                <w:szCs w:val="20"/>
                <w:lang w:val="en-GB"/>
              </w:rPr>
              <w:t>DA2GC GS Tx</w:t>
            </w:r>
          </w:p>
        </w:tc>
        <w:tc>
          <w:tcPr>
            <w:tcW w:w="1425" w:type="pct"/>
            <w:vAlign w:val="center"/>
          </w:tcPr>
          <w:p w14:paraId="123F5697" w14:textId="77777777" w:rsidR="00285D2B" w:rsidRPr="00B8794F" w:rsidRDefault="00285D2B" w:rsidP="00AA45BC">
            <w:pPr>
              <w:spacing w:line="288" w:lineRule="auto"/>
              <w:rPr>
                <w:rFonts w:cs="Arial"/>
                <w:szCs w:val="20"/>
                <w:lang w:val="en-GB"/>
              </w:rPr>
            </w:pPr>
            <w:r w:rsidRPr="00B8794F">
              <w:rPr>
                <w:rFonts w:cs="Arial"/>
                <w:szCs w:val="20"/>
                <w:lang w:val="en-GB"/>
              </w:rPr>
              <w:t>Feasible with separation distance</w:t>
            </w:r>
            <w:r w:rsidRPr="00B8794F">
              <w:rPr>
                <w:rStyle w:val="FootnoteReference"/>
                <w:rFonts w:cs="Arial"/>
                <w:szCs w:val="20"/>
                <w:lang w:val="en-GB"/>
              </w:rPr>
              <w:footnoteReference w:id="6"/>
            </w:r>
          </w:p>
        </w:tc>
        <w:tc>
          <w:tcPr>
            <w:tcW w:w="1076" w:type="pct"/>
            <w:vAlign w:val="center"/>
          </w:tcPr>
          <w:p w14:paraId="22E998A1" w14:textId="77777777" w:rsidR="00285D2B" w:rsidRPr="00B8794F" w:rsidRDefault="00285D2B" w:rsidP="00AA45BC">
            <w:pPr>
              <w:spacing w:line="288" w:lineRule="auto"/>
              <w:rPr>
                <w:rFonts w:cs="Arial"/>
                <w:szCs w:val="20"/>
                <w:lang w:val="en-GB"/>
              </w:rPr>
            </w:pPr>
            <w:r w:rsidRPr="00B8794F">
              <w:rPr>
                <w:rFonts w:cs="Arial"/>
                <w:szCs w:val="20"/>
                <w:lang w:val="en-GB"/>
              </w:rPr>
              <w:t>Feasible with mitigation techniques</w:t>
            </w:r>
            <w:r w:rsidRPr="00B8794F">
              <w:rPr>
                <w:rStyle w:val="FootnoteReference"/>
                <w:rFonts w:cs="Arial"/>
                <w:szCs w:val="20"/>
                <w:lang w:val="en-GB"/>
              </w:rPr>
              <w:footnoteReference w:id="7"/>
            </w:r>
            <w:r w:rsidRPr="00B8794F">
              <w:rPr>
                <w:rFonts w:cs="Arial"/>
                <w:szCs w:val="20"/>
                <w:lang w:val="en-GB"/>
              </w:rPr>
              <w:t xml:space="preserve"> and separation distance.</w:t>
            </w:r>
          </w:p>
        </w:tc>
      </w:tr>
      <w:tr w:rsidR="00285D2B" w:rsidRPr="00B8794F" w14:paraId="3A86FE70" w14:textId="77777777" w:rsidTr="00AA45BC">
        <w:trPr>
          <w:jc w:val="center"/>
        </w:trPr>
        <w:tc>
          <w:tcPr>
            <w:tcW w:w="705" w:type="pct"/>
            <w:vAlign w:val="center"/>
          </w:tcPr>
          <w:p w14:paraId="35C6F16E" w14:textId="77777777" w:rsidR="00285D2B" w:rsidRPr="00B8794F" w:rsidRDefault="00285D2B" w:rsidP="00AA45BC">
            <w:pPr>
              <w:spacing w:line="288" w:lineRule="auto"/>
              <w:rPr>
                <w:rFonts w:cs="Arial"/>
                <w:szCs w:val="20"/>
                <w:lang w:val="en-GB"/>
              </w:rPr>
            </w:pPr>
            <w:r w:rsidRPr="00B8794F">
              <w:rPr>
                <w:rFonts w:cs="Arial"/>
                <w:szCs w:val="20"/>
                <w:lang w:val="en-GB"/>
              </w:rPr>
              <w:t>(1b)</w:t>
            </w:r>
          </w:p>
        </w:tc>
        <w:tc>
          <w:tcPr>
            <w:tcW w:w="823" w:type="pct"/>
            <w:vAlign w:val="center"/>
          </w:tcPr>
          <w:p w14:paraId="2C28D05E" w14:textId="77777777" w:rsidR="00285D2B" w:rsidRPr="00B8794F" w:rsidRDefault="00285D2B" w:rsidP="00AA45BC">
            <w:pPr>
              <w:spacing w:line="288" w:lineRule="auto"/>
              <w:rPr>
                <w:rFonts w:cs="Arial"/>
                <w:szCs w:val="20"/>
                <w:lang w:val="en-GB"/>
              </w:rPr>
            </w:pPr>
            <w:r w:rsidRPr="00B8794F">
              <w:rPr>
                <w:rFonts w:cs="Arial"/>
                <w:szCs w:val="20"/>
                <w:lang w:val="en-GB"/>
              </w:rPr>
              <w:t>DA2GC AS Rx</w:t>
            </w:r>
          </w:p>
        </w:tc>
        <w:tc>
          <w:tcPr>
            <w:tcW w:w="971" w:type="pct"/>
            <w:vAlign w:val="center"/>
          </w:tcPr>
          <w:p w14:paraId="34CE83F6" w14:textId="77777777" w:rsidR="00285D2B" w:rsidRPr="00B8794F" w:rsidRDefault="00285D2B" w:rsidP="00AA45BC">
            <w:pPr>
              <w:spacing w:line="288" w:lineRule="auto"/>
              <w:rPr>
                <w:rFonts w:cs="Arial"/>
                <w:szCs w:val="20"/>
                <w:lang w:val="en-GB"/>
              </w:rPr>
            </w:pPr>
            <w:r w:rsidRPr="00B8794F">
              <w:rPr>
                <w:rFonts w:cs="Arial"/>
                <w:szCs w:val="20"/>
                <w:lang w:val="en-GB"/>
              </w:rPr>
              <w:t>CCL Tx (hand-held camera)</w:t>
            </w:r>
          </w:p>
        </w:tc>
        <w:tc>
          <w:tcPr>
            <w:tcW w:w="1425" w:type="pct"/>
            <w:vAlign w:val="center"/>
          </w:tcPr>
          <w:p w14:paraId="71A937BA" w14:textId="77777777" w:rsidR="00285D2B" w:rsidRPr="00B8794F" w:rsidRDefault="00285D2B" w:rsidP="00AA45BC">
            <w:pPr>
              <w:spacing w:line="288" w:lineRule="auto"/>
              <w:rPr>
                <w:rFonts w:cs="Arial"/>
                <w:szCs w:val="20"/>
                <w:highlight w:val="yellow"/>
                <w:lang w:val="en-GB"/>
              </w:rPr>
            </w:pPr>
            <w:r w:rsidRPr="00B8794F">
              <w:rPr>
                <w:rFonts w:cs="Arial"/>
                <w:szCs w:val="20"/>
                <w:lang w:val="en-GB"/>
              </w:rPr>
              <w:t>Feasible without mitigation techniques</w:t>
            </w:r>
          </w:p>
        </w:tc>
        <w:tc>
          <w:tcPr>
            <w:tcW w:w="1076" w:type="pct"/>
            <w:vAlign w:val="center"/>
          </w:tcPr>
          <w:p w14:paraId="03CBBFBA" w14:textId="77777777" w:rsidR="00285D2B" w:rsidRPr="00B8794F" w:rsidRDefault="00285D2B" w:rsidP="00AA45BC">
            <w:pPr>
              <w:spacing w:line="288" w:lineRule="auto"/>
              <w:rPr>
                <w:rFonts w:cs="Arial"/>
                <w:szCs w:val="20"/>
                <w:lang w:val="en-GB"/>
              </w:rPr>
            </w:pPr>
            <w:r w:rsidRPr="00B8794F">
              <w:rPr>
                <w:rFonts w:cs="Arial"/>
                <w:szCs w:val="20"/>
                <w:lang w:val="en-GB"/>
              </w:rPr>
              <w:t>Feasible</w:t>
            </w:r>
          </w:p>
        </w:tc>
      </w:tr>
      <w:tr w:rsidR="00285D2B" w:rsidRPr="00B8794F" w14:paraId="15CBB7C8" w14:textId="77777777" w:rsidTr="00AA45BC">
        <w:trPr>
          <w:jc w:val="center"/>
        </w:trPr>
        <w:tc>
          <w:tcPr>
            <w:tcW w:w="705" w:type="pct"/>
            <w:vAlign w:val="center"/>
          </w:tcPr>
          <w:p w14:paraId="67DBED8B" w14:textId="77777777" w:rsidR="00285D2B" w:rsidRPr="00B8794F" w:rsidRDefault="00285D2B" w:rsidP="00AA45BC">
            <w:pPr>
              <w:spacing w:line="288" w:lineRule="auto"/>
              <w:rPr>
                <w:rFonts w:cs="Arial"/>
                <w:szCs w:val="20"/>
                <w:lang w:val="en-GB"/>
              </w:rPr>
            </w:pPr>
            <w:r w:rsidRPr="00B8794F">
              <w:rPr>
                <w:rFonts w:cs="Arial"/>
                <w:szCs w:val="20"/>
                <w:lang w:val="en-GB"/>
              </w:rPr>
              <w:t>(2a)</w:t>
            </w:r>
          </w:p>
        </w:tc>
        <w:tc>
          <w:tcPr>
            <w:tcW w:w="823" w:type="pct"/>
            <w:vAlign w:val="center"/>
          </w:tcPr>
          <w:p w14:paraId="7B34EC0C" w14:textId="77777777" w:rsidR="00285D2B" w:rsidRPr="00B8794F" w:rsidRDefault="00285D2B" w:rsidP="00AA45BC">
            <w:pPr>
              <w:spacing w:line="288" w:lineRule="auto"/>
              <w:rPr>
                <w:rFonts w:cs="Arial"/>
                <w:szCs w:val="20"/>
                <w:lang w:val="en-GB"/>
              </w:rPr>
            </w:pPr>
            <w:r w:rsidRPr="00B8794F">
              <w:rPr>
                <w:rFonts w:cs="Arial"/>
                <w:szCs w:val="20"/>
                <w:lang w:val="en-GB"/>
              </w:rPr>
              <w:t xml:space="preserve">CCL Rx </w:t>
            </w:r>
            <w:r w:rsidRPr="00B8794F">
              <w:rPr>
                <w:rFonts w:cs="Arial"/>
                <w:szCs w:val="20"/>
                <w:lang w:val="en-GB"/>
              </w:rPr>
              <w:br/>
              <w:t>(portable hand-held receiver)</w:t>
            </w:r>
          </w:p>
        </w:tc>
        <w:tc>
          <w:tcPr>
            <w:tcW w:w="971" w:type="pct"/>
            <w:vAlign w:val="center"/>
          </w:tcPr>
          <w:p w14:paraId="3850808C" w14:textId="77777777" w:rsidR="00285D2B" w:rsidRPr="00B8794F" w:rsidRDefault="00285D2B" w:rsidP="00AA45BC">
            <w:pPr>
              <w:spacing w:line="288" w:lineRule="auto"/>
              <w:rPr>
                <w:rFonts w:cs="Arial"/>
                <w:szCs w:val="20"/>
                <w:lang w:val="en-GB"/>
              </w:rPr>
            </w:pPr>
            <w:r w:rsidRPr="00B8794F">
              <w:rPr>
                <w:rFonts w:cs="Arial"/>
                <w:szCs w:val="20"/>
                <w:lang w:val="en-GB"/>
              </w:rPr>
              <w:t>DA2GC AS Tx</w:t>
            </w:r>
          </w:p>
        </w:tc>
        <w:tc>
          <w:tcPr>
            <w:tcW w:w="1425" w:type="pct"/>
            <w:vAlign w:val="center"/>
          </w:tcPr>
          <w:p w14:paraId="03603BD4" w14:textId="77777777" w:rsidR="00285D2B" w:rsidRPr="00B8794F" w:rsidRDefault="00D15509" w:rsidP="00AA45BC">
            <w:pPr>
              <w:spacing w:line="288" w:lineRule="auto"/>
              <w:rPr>
                <w:rFonts w:cs="Arial"/>
                <w:szCs w:val="20"/>
                <w:lang w:val="en-GB"/>
              </w:rPr>
            </w:pPr>
            <w:r w:rsidRPr="00B8794F">
              <w:rPr>
                <w:rFonts w:cs="Arial"/>
                <w:szCs w:val="20"/>
                <w:lang w:val="en-GB"/>
              </w:rPr>
              <w:t>Not f</w:t>
            </w:r>
            <w:r w:rsidR="00285D2B" w:rsidRPr="00B8794F">
              <w:rPr>
                <w:rFonts w:cs="Arial"/>
                <w:szCs w:val="20"/>
                <w:lang w:val="en-GB"/>
              </w:rPr>
              <w:t>easible</w:t>
            </w:r>
            <w:r w:rsidR="00285D2B" w:rsidRPr="00B8794F">
              <w:rPr>
                <w:rStyle w:val="FootnoteReference"/>
                <w:rFonts w:cs="Arial"/>
                <w:szCs w:val="20"/>
                <w:lang w:val="en-GB"/>
              </w:rPr>
              <w:footnoteReference w:id="8"/>
            </w:r>
            <w:r w:rsidR="00285D2B" w:rsidRPr="00B8794F">
              <w:rPr>
                <w:rFonts w:cs="Arial"/>
                <w:szCs w:val="20"/>
                <w:lang w:val="en-GB"/>
              </w:rPr>
              <w:t xml:space="preserve"> </w:t>
            </w:r>
          </w:p>
          <w:p w14:paraId="1DE3D3A3" w14:textId="77777777" w:rsidR="00285D2B" w:rsidRPr="00B8794F" w:rsidRDefault="00285D2B" w:rsidP="00AA45BC">
            <w:pPr>
              <w:spacing w:line="288" w:lineRule="auto"/>
              <w:rPr>
                <w:rFonts w:cs="Arial"/>
                <w:szCs w:val="20"/>
                <w:highlight w:val="yellow"/>
                <w:lang w:val="en-GB"/>
              </w:rPr>
            </w:pPr>
          </w:p>
        </w:tc>
        <w:tc>
          <w:tcPr>
            <w:tcW w:w="1076" w:type="pct"/>
            <w:vAlign w:val="center"/>
          </w:tcPr>
          <w:p w14:paraId="483AE0B7" w14:textId="77777777" w:rsidR="00285D2B" w:rsidRPr="00B8794F" w:rsidRDefault="00285D2B" w:rsidP="00AA45BC">
            <w:pPr>
              <w:spacing w:line="288" w:lineRule="auto"/>
              <w:rPr>
                <w:rFonts w:cs="Arial"/>
                <w:szCs w:val="20"/>
                <w:highlight w:val="yellow"/>
                <w:lang w:val="en-GB"/>
              </w:rPr>
            </w:pPr>
            <w:r w:rsidRPr="00B8794F">
              <w:rPr>
                <w:rFonts w:cs="Arial"/>
                <w:szCs w:val="20"/>
                <w:lang w:val="en-GB"/>
              </w:rPr>
              <w:t>Not feasible.</w:t>
            </w:r>
          </w:p>
        </w:tc>
      </w:tr>
      <w:tr w:rsidR="00285D2B" w:rsidRPr="00B8794F" w14:paraId="0A55CA3F" w14:textId="77777777" w:rsidTr="00AA45BC">
        <w:trPr>
          <w:jc w:val="center"/>
        </w:trPr>
        <w:tc>
          <w:tcPr>
            <w:tcW w:w="705" w:type="pct"/>
            <w:vAlign w:val="center"/>
          </w:tcPr>
          <w:p w14:paraId="43562B54" w14:textId="77777777" w:rsidR="00285D2B" w:rsidRPr="00B8794F" w:rsidRDefault="00285D2B" w:rsidP="00AA45BC">
            <w:pPr>
              <w:spacing w:line="288" w:lineRule="auto"/>
              <w:rPr>
                <w:rFonts w:cs="Arial"/>
                <w:szCs w:val="20"/>
                <w:lang w:val="en-GB"/>
              </w:rPr>
            </w:pPr>
            <w:r w:rsidRPr="00B8794F">
              <w:rPr>
                <w:rFonts w:cs="Arial"/>
                <w:szCs w:val="20"/>
                <w:lang w:val="en-GB"/>
              </w:rPr>
              <w:t>(2b)</w:t>
            </w:r>
          </w:p>
        </w:tc>
        <w:tc>
          <w:tcPr>
            <w:tcW w:w="823" w:type="pct"/>
            <w:vAlign w:val="center"/>
          </w:tcPr>
          <w:p w14:paraId="5BC90DC8" w14:textId="77777777" w:rsidR="00285D2B" w:rsidRPr="00B8794F" w:rsidRDefault="00285D2B" w:rsidP="00AA45BC">
            <w:pPr>
              <w:spacing w:line="288" w:lineRule="auto"/>
              <w:rPr>
                <w:rFonts w:cs="Arial"/>
                <w:szCs w:val="20"/>
                <w:lang w:val="en-GB"/>
              </w:rPr>
            </w:pPr>
            <w:r w:rsidRPr="00B8794F">
              <w:rPr>
                <w:rFonts w:cs="Arial"/>
                <w:szCs w:val="20"/>
                <w:lang w:val="en-GB"/>
              </w:rPr>
              <w:t>DA2GC GS Rx</w:t>
            </w:r>
          </w:p>
        </w:tc>
        <w:tc>
          <w:tcPr>
            <w:tcW w:w="971" w:type="pct"/>
            <w:vAlign w:val="center"/>
          </w:tcPr>
          <w:p w14:paraId="4B228A72" w14:textId="77777777" w:rsidR="00285D2B" w:rsidRPr="00B8794F" w:rsidRDefault="00285D2B" w:rsidP="00AA45BC">
            <w:pPr>
              <w:spacing w:line="288" w:lineRule="auto"/>
              <w:rPr>
                <w:rFonts w:cs="Arial"/>
                <w:szCs w:val="20"/>
                <w:lang w:val="en-GB"/>
              </w:rPr>
            </w:pPr>
            <w:r w:rsidRPr="00B8794F">
              <w:rPr>
                <w:rFonts w:cs="Arial"/>
                <w:szCs w:val="20"/>
                <w:lang w:val="en-GB"/>
              </w:rPr>
              <w:t>CCL Tx (hand-held camera)</w:t>
            </w:r>
          </w:p>
        </w:tc>
        <w:tc>
          <w:tcPr>
            <w:tcW w:w="1425" w:type="pct"/>
            <w:vAlign w:val="center"/>
          </w:tcPr>
          <w:p w14:paraId="07261A9F" w14:textId="77777777" w:rsidR="00285D2B" w:rsidRPr="00B8794F" w:rsidRDefault="00304DFA" w:rsidP="00AA45BC">
            <w:pPr>
              <w:spacing w:line="288" w:lineRule="auto"/>
              <w:rPr>
                <w:rFonts w:cs="Arial"/>
                <w:szCs w:val="20"/>
                <w:highlight w:val="yellow"/>
                <w:lang w:val="en-GB"/>
              </w:rPr>
            </w:pPr>
            <w:r w:rsidRPr="00B8794F">
              <w:rPr>
                <w:rFonts w:cs="Arial"/>
                <w:szCs w:val="20"/>
                <w:lang w:val="en-GB"/>
              </w:rPr>
              <w:t>Feasible with separation distance</w:t>
            </w:r>
            <w:r w:rsidRPr="00B8794F">
              <w:rPr>
                <w:rFonts w:cs="Arial"/>
                <w:szCs w:val="20"/>
                <w:vertAlign w:val="superscript"/>
                <w:lang w:val="en-GB"/>
              </w:rPr>
              <w:footnoteReference w:id="9"/>
            </w:r>
          </w:p>
        </w:tc>
        <w:tc>
          <w:tcPr>
            <w:tcW w:w="1076" w:type="pct"/>
            <w:vAlign w:val="center"/>
          </w:tcPr>
          <w:p w14:paraId="5BD80C1E" w14:textId="77777777" w:rsidR="00285D2B" w:rsidRPr="00B8794F" w:rsidRDefault="00285D2B" w:rsidP="00AA45BC">
            <w:pPr>
              <w:spacing w:line="288" w:lineRule="auto"/>
              <w:rPr>
                <w:rFonts w:cs="Arial"/>
                <w:szCs w:val="20"/>
                <w:lang w:val="en-GB"/>
              </w:rPr>
            </w:pPr>
            <w:r w:rsidRPr="00B8794F">
              <w:rPr>
                <w:rFonts w:cs="Arial"/>
                <w:szCs w:val="20"/>
                <w:lang w:val="en-GB"/>
              </w:rPr>
              <w:t>Feasible with separation distance</w:t>
            </w:r>
            <w:r w:rsidRPr="00B8794F">
              <w:rPr>
                <w:rFonts w:cs="Arial"/>
                <w:szCs w:val="20"/>
                <w:vertAlign w:val="superscript"/>
                <w:lang w:val="en-GB"/>
              </w:rPr>
              <w:footnoteReference w:id="10"/>
            </w:r>
            <w:r w:rsidRPr="00B8794F">
              <w:rPr>
                <w:rFonts w:cs="Arial"/>
                <w:szCs w:val="20"/>
                <w:lang w:val="en-GB"/>
              </w:rPr>
              <w:t xml:space="preserve"> </w:t>
            </w:r>
          </w:p>
        </w:tc>
      </w:tr>
    </w:tbl>
    <w:p w14:paraId="183C8338" w14:textId="77777777" w:rsidR="00285D2B" w:rsidRPr="00B8794F" w:rsidRDefault="00285D2B" w:rsidP="00C86D94">
      <w:pPr>
        <w:pStyle w:val="ECCParagraph"/>
        <w:spacing w:after="120"/>
        <w:rPr>
          <w:rFonts w:cs="Arial"/>
          <w:b/>
          <w:bCs/>
          <w:szCs w:val="20"/>
        </w:rPr>
      </w:pPr>
    </w:p>
    <w:p w14:paraId="6482B4E3" w14:textId="77777777" w:rsidR="00285D2B" w:rsidRPr="00B8794F" w:rsidRDefault="00FD3CE0" w:rsidP="00C86D94">
      <w:pPr>
        <w:pStyle w:val="ECCParagraph"/>
        <w:rPr>
          <w:rFonts w:cs="Arial"/>
          <w:szCs w:val="20"/>
        </w:rPr>
      </w:pPr>
      <w:r w:rsidRPr="00B8794F">
        <w:rPr>
          <w:rFonts w:cs="Arial"/>
          <w:szCs w:val="20"/>
        </w:rPr>
        <w:t>Co-channel operation of DA2GC FL and PMSE CCL would be feasible with appropriate separation distances</w:t>
      </w:r>
      <w:r w:rsidR="00285D2B" w:rsidRPr="00B8794F">
        <w:rPr>
          <w:rFonts w:cs="Arial"/>
          <w:szCs w:val="20"/>
        </w:rPr>
        <w:t xml:space="preserve">. Co-channel operation of DA2GC RL and PMSE CCL is not feasible due to the high exceeding of the protection criterion of the CCL Rx. </w:t>
      </w:r>
    </w:p>
    <w:p w14:paraId="0562557D" w14:textId="3E952530" w:rsidR="00285D2B" w:rsidRPr="00B8794F" w:rsidRDefault="00285D2B" w:rsidP="00C86D94">
      <w:pPr>
        <w:pStyle w:val="ECCParagraph"/>
        <w:rPr>
          <w:rFonts w:cs="Arial"/>
          <w:szCs w:val="20"/>
        </w:rPr>
      </w:pPr>
      <w:r w:rsidRPr="00B8794F">
        <w:rPr>
          <w:rFonts w:cs="Arial"/>
          <w:szCs w:val="20"/>
        </w:rPr>
        <w:t xml:space="preserve">Adjacent channel operation between DA2GC FL and PMSE CCL is feasible with limited mitigation for the worst case scenarios. </w:t>
      </w:r>
      <w:r w:rsidR="009A022F" w:rsidRPr="00B8794F">
        <w:rPr>
          <w:rFonts w:cs="Arial"/>
          <w:szCs w:val="20"/>
        </w:rPr>
        <w:t xml:space="preserve">Adjacent channel operation between DA2GC RL and PMSE CCL is not feasible with </w:t>
      </w:r>
      <w:r w:rsidR="009A022F" w:rsidRPr="00B8794F">
        <w:rPr>
          <w:rFonts w:cs="Arial"/>
          <w:szCs w:val="20"/>
        </w:rPr>
        <w:lastRenderedPageBreak/>
        <w:t xml:space="preserve">the assumption of worst case scenarios. </w:t>
      </w:r>
      <w:r w:rsidR="00545673" w:rsidRPr="00B8794F">
        <w:rPr>
          <w:rFonts w:cs="Arial"/>
          <w:szCs w:val="20"/>
        </w:rPr>
        <w:t>When</w:t>
      </w:r>
      <w:r w:rsidR="009A022F" w:rsidRPr="00B8794F">
        <w:rPr>
          <w:rFonts w:cs="Arial"/>
          <w:szCs w:val="20"/>
        </w:rPr>
        <w:t xml:space="preserve"> placing the DA2GC RL into the upper 2 GHz unpaired band</w:t>
      </w:r>
      <w:r w:rsidR="00545673" w:rsidRPr="00B8794F">
        <w:rPr>
          <w:rFonts w:cs="Arial"/>
          <w:szCs w:val="20"/>
        </w:rPr>
        <w:t>,</w:t>
      </w:r>
      <w:r w:rsidR="009A022F" w:rsidRPr="00B8794F">
        <w:rPr>
          <w:rFonts w:cs="Arial"/>
          <w:szCs w:val="20"/>
        </w:rPr>
        <w:t xml:space="preserve"> which is also more suitable with regard to the compatibility with the current services in the adjacent bands, </w:t>
      </w:r>
      <w:r w:rsidR="00545673" w:rsidRPr="00B8794F">
        <w:rPr>
          <w:rFonts w:cs="Arial"/>
          <w:szCs w:val="20"/>
        </w:rPr>
        <w:t xml:space="preserve">the </w:t>
      </w:r>
      <w:r w:rsidR="009A022F" w:rsidRPr="00B8794F">
        <w:rPr>
          <w:rFonts w:cs="Arial"/>
          <w:szCs w:val="20"/>
        </w:rPr>
        <w:t>frequency separation</w:t>
      </w:r>
      <w:r w:rsidR="00E464D3" w:rsidRPr="00B8794F">
        <w:rPr>
          <w:rFonts w:cs="Arial"/>
          <w:szCs w:val="20"/>
        </w:rPr>
        <w:t xml:space="preserve"> would apply as mitigation (</w:t>
      </w:r>
      <w:r w:rsidR="009A022F" w:rsidRPr="00B8794F">
        <w:rPr>
          <w:rFonts w:cs="Arial"/>
          <w:szCs w:val="20"/>
        </w:rPr>
        <w:t>ECC Report 209</w:t>
      </w:r>
      <w:r w:rsidR="00E464D3" w:rsidRPr="00B8794F">
        <w:rPr>
          <w:rFonts w:cs="Arial"/>
          <w:szCs w:val="20"/>
        </w:rPr>
        <w:t xml:space="preserve"> </w:t>
      </w:r>
      <w:r w:rsidR="00E464D3" w:rsidRPr="00B8794F">
        <w:rPr>
          <w:rFonts w:cs="Arial"/>
          <w:szCs w:val="20"/>
        </w:rPr>
        <w:fldChar w:fldCharType="begin"/>
      </w:r>
      <w:r w:rsidR="00E464D3" w:rsidRPr="00B8794F">
        <w:rPr>
          <w:rFonts w:cs="Arial"/>
          <w:szCs w:val="20"/>
        </w:rPr>
        <w:instrText xml:space="preserve"> REF _Ref381808869 \n \h </w:instrText>
      </w:r>
      <w:r w:rsidR="00F01A6B" w:rsidRPr="00B8794F">
        <w:rPr>
          <w:rFonts w:cs="Arial"/>
          <w:szCs w:val="20"/>
        </w:rPr>
        <w:instrText xml:space="preserve"> \* MERGEFORMAT </w:instrText>
      </w:r>
      <w:r w:rsidR="00E464D3" w:rsidRPr="00B8794F">
        <w:rPr>
          <w:rFonts w:cs="Arial"/>
          <w:szCs w:val="20"/>
        </w:rPr>
      </w:r>
      <w:r w:rsidR="00E464D3" w:rsidRPr="00B8794F">
        <w:rPr>
          <w:rFonts w:cs="Arial"/>
          <w:szCs w:val="20"/>
        </w:rPr>
        <w:fldChar w:fldCharType="separate"/>
      </w:r>
      <w:r w:rsidR="00B8794F" w:rsidRPr="00B8794F">
        <w:rPr>
          <w:rFonts w:cs="Arial"/>
          <w:szCs w:val="20"/>
        </w:rPr>
        <w:t>[2]</w:t>
      </w:r>
      <w:r w:rsidR="00E464D3" w:rsidRPr="00B8794F">
        <w:rPr>
          <w:rFonts w:cs="Arial"/>
          <w:szCs w:val="20"/>
        </w:rPr>
        <w:fldChar w:fldCharType="end"/>
      </w:r>
      <w:r w:rsidR="009A022F" w:rsidRPr="00B8794F">
        <w:rPr>
          <w:rFonts w:cs="Arial"/>
          <w:szCs w:val="20"/>
        </w:rPr>
        <w:t>).</w:t>
      </w:r>
    </w:p>
    <w:p w14:paraId="5F8A1620" w14:textId="77777777" w:rsidR="00285D2B" w:rsidRPr="00B8794F" w:rsidRDefault="00285D2B" w:rsidP="007644BD">
      <w:pPr>
        <w:pStyle w:val="Caption"/>
        <w:rPr>
          <w:rFonts w:cs="Arial"/>
          <w:lang w:val="en-GB"/>
        </w:rPr>
      </w:pPr>
      <w:bookmarkStart w:id="2042" w:name="_Ref349898156"/>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67</w:t>
      </w:r>
      <w:r w:rsidRPr="00B8794F">
        <w:rPr>
          <w:rFonts w:cs="Arial"/>
          <w:lang w:val="en-GB"/>
        </w:rPr>
        <w:fldChar w:fldCharType="end"/>
      </w:r>
      <w:bookmarkEnd w:id="2042"/>
      <w:r w:rsidRPr="00B8794F">
        <w:rPr>
          <w:rFonts w:cs="Arial"/>
          <w:lang w:val="en-GB"/>
        </w:rPr>
        <w:t xml:space="preserve">: Summary of compatibility study results between DA2GC FDD system (ETSI TR 103 054) </w:t>
      </w:r>
      <w:r w:rsidRPr="00B8794F">
        <w:rPr>
          <w:rFonts w:cs="Arial"/>
          <w:lang w:val="en-GB"/>
        </w:rPr>
        <w:br/>
        <w:t>and PMSE Mobile Video Link</w:t>
      </w:r>
    </w:p>
    <w:tbl>
      <w:tblPr>
        <w:tblW w:w="4645"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28"/>
        <w:gridCol w:w="1661"/>
        <w:gridCol w:w="1688"/>
        <w:gridCol w:w="2710"/>
        <w:gridCol w:w="1968"/>
      </w:tblGrid>
      <w:tr w:rsidR="00285D2B" w:rsidRPr="00B8794F" w14:paraId="7158E780" w14:textId="77777777" w:rsidTr="00AA45BC">
        <w:trPr>
          <w:tblHeader/>
          <w:jc w:val="center"/>
        </w:trPr>
        <w:tc>
          <w:tcPr>
            <w:tcW w:w="616" w:type="pct"/>
            <w:tcBorders>
              <w:right w:val="single" w:sz="4" w:space="0" w:color="FFFFFF" w:themeColor="background1"/>
            </w:tcBorders>
            <w:shd w:val="clear" w:color="auto" w:fill="D2232A"/>
            <w:vAlign w:val="center"/>
          </w:tcPr>
          <w:p w14:paraId="4F7FAB08" w14:textId="77777777" w:rsidR="00285D2B" w:rsidRPr="00B8794F" w:rsidRDefault="00285D2B" w:rsidP="00AA45BC">
            <w:pPr>
              <w:keepNext/>
              <w:spacing w:line="288" w:lineRule="auto"/>
              <w:jc w:val="center"/>
              <w:rPr>
                <w:rFonts w:cs="Arial"/>
                <w:b/>
                <w:color w:val="FFFFFF"/>
                <w:szCs w:val="20"/>
                <w:lang w:val="en-GB"/>
              </w:rPr>
            </w:pPr>
            <w:r w:rsidRPr="00B8794F">
              <w:rPr>
                <w:rFonts w:cs="Arial"/>
                <w:b/>
                <w:color w:val="FFFFFF"/>
                <w:szCs w:val="20"/>
                <w:lang w:val="en-GB"/>
              </w:rPr>
              <w:t>Scenario</w:t>
            </w:r>
          </w:p>
        </w:tc>
        <w:tc>
          <w:tcPr>
            <w:tcW w:w="907" w:type="pct"/>
            <w:tcBorders>
              <w:left w:val="single" w:sz="4" w:space="0" w:color="FFFFFF" w:themeColor="background1"/>
              <w:right w:val="single" w:sz="4" w:space="0" w:color="FFFFFF" w:themeColor="background1"/>
            </w:tcBorders>
            <w:shd w:val="clear" w:color="auto" w:fill="D2232A"/>
            <w:vAlign w:val="center"/>
          </w:tcPr>
          <w:p w14:paraId="6FD130D6" w14:textId="77777777" w:rsidR="00285D2B" w:rsidRPr="00B8794F" w:rsidRDefault="00285D2B" w:rsidP="00AA45BC">
            <w:pPr>
              <w:keepNext/>
              <w:spacing w:line="288" w:lineRule="auto"/>
              <w:jc w:val="center"/>
              <w:rPr>
                <w:rFonts w:cs="Arial"/>
                <w:b/>
                <w:color w:val="FFFFFF"/>
                <w:szCs w:val="20"/>
                <w:lang w:val="en-GB"/>
              </w:rPr>
            </w:pPr>
            <w:r w:rsidRPr="00B8794F">
              <w:rPr>
                <w:rFonts w:cs="Arial"/>
                <w:b/>
                <w:color w:val="FFFFFF"/>
                <w:szCs w:val="20"/>
                <w:lang w:val="en-GB"/>
              </w:rPr>
              <w:t>Victim</w:t>
            </w:r>
          </w:p>
        </w:tc>
        <w:tc>
          <w:tcPr>
            <w:tcW w:w="922" w:type="pct"/>
            <w:tcBorders>
              <w:left w:val="single" w:sz="4" w:space="0" w:color="FFFFFF" w:themeColor="background1"/>
              <w:right w:val="single" w:sz="4" w:space="0" w:color="FFFFFF" w:themeColor="background1"/>
            </w:tcBorders>
            <w:shd w:val="clear" w:color="auto" w:fill="D2232A"/>
            <w:vAlign w:val="center"/>
          </w:tcPr>
          <w:p w14:paraId="474B8744" w14:textId="77777777" w:rsidR="00285D2B" w:rsidRPr="00B8794F" w:rsidRDefault="00285D2B" w:rsidP="00AA45BC">
            <w:pPr>
              <w:keepNext/>
              <w:spacing w:line="288" w:lineRule="auto"/>
              <w:jc w:val="center"/>
              <w:rPr>
                <w:rFonts w:cs="Arial"/>
                <w:b/>
                <w:color w:val="FFFFFF"/>
                <w:szCs w:val="20"/>
                <w:lang w:val="en-GB"/>
              </w:rPr>
            </w:pPr>
            <w:r w:rsidRPr="00B8794F">
              <w:rPr>
                <w:rFonts w:cs="Arial"/>
                <w:b/>
                <w:color w:val="FFFFFF"/>
                <w:szCs w:val="20"/>
                <w:lang w:val="en-GB"/>
              </w:rPr>
              <w:t>Interferer</w:t>
            </w:r>
          </w:p>
        </w:tc>
        <w:tc>
          <w:tcPr>
            <w:tcW w:w="1480" w:type="pct"/>
            <w:tcBorders>
              <w:left w:val="single" w:sz="4" w:space="0" w:color="FFFFFF" w:themeColor="background1"/>
              <w:right w:val="single" w:sz="4" w:space="0" w:color="FFFFFF" w:themeColor="background1"/>
            </w:tcBorders>
            <w:shd w:val="clear" w:color="auto" w:fill="D2232A"/>
            <w:vAlign w:val="center"/>
          </w:tcPr>
          <w:p w14:paraId="3791098E" w14:textId="77777777" w:rsidR="00285D2B" w:rsidRPr="00B8794F" w:rsidRDefault="00285D2B" w:rsidP="00AA45BC">
            <w:pPr>
              <w:keepNext/>
              <w:spacing w:line="288" w:lineRule="auto"/>
              <w:jc w:val="center"/>
              <w:rPr>
                <w:rFonts w:cs="Arial"/>
                <w:b/>
                <w:color w:val="FFFFFF"/>
                <w:szCs w:val="20"/>
                <w:lang w:val="en-GB"/>
              </w:rPr>
            </w:pPr>
            <w:r w:rsidRPr="00B8794F">
              <w:rPr>
                <w:rFonts w:cs="Arial"/>
                <w:b/>
                <w:color w:val="FFFFFF"/>
                <w:szCs w:val="20"/>
                <w:lang w:val="en-GB"/>
              </w:rPr>
              <w:t>Adjacent channel operation</w:t>
            </w:r>
          </w:p>
        </w:tc>
        <w:tc>
          <w:tcPr>
            <w:tcW w:w="1076" w:type="pct"/>
            <w:tcBorders>
              <w:left w:val="single" w:sz="4" w:space="0" w:color="FFFFFF" w:themeColor="background1"/>
            </w:tcBorders>
            <w:shd w:val="clear" w:color="auto" w:fill="D2232A"/>
            <w:vAlign w:val="center"/>
          </w:tcPr>
          <w:p w14:paraId="52285BDC" w14:textId="77777777" w:rsidR="00285D2B" w:rsidRPr="00B8794F" w:rsidRDefault="00285D2B" w:rsidP="00AA45BC">
            <w:pPr>
              <w:keepNext/>
              <w:spacing w:line="288" w:lineRule="auto"/>
              <w:jc w:val="center"/>
              <w:rPr>
                <w:rFonts w:cs="Arial"/>
                <w:b/>
                <w:color w:val="FFFFFF"/>
                <w:szCs w:val="20"/>
                <w:lang w:val="en-GB"/>
              </w:rPr>
            </w:pPr>
            <w:r w:rsidRPr="00B8794F">
              <w:rPr>
                <w:rFonts w:cs="Arial"/>
                <w:b/>
                <w:color w:val="FFFFFF"/>
                <w:szCs w:val="20"/>
                <w:lang w:val="en-GB"/>
              </w:rPr>
              <w:t>Co-channel operation</w:t>
            </w:r>
          </w:p>
        </w:tc>
      </w:tr>
      <w:tr w:rsidR="00285D2B" w:rsidRPr="00B8794F" w14:paraId="66064965" w14:textId="77777777" w:rsidTr="00AA45BC">
        <w:trPr>
          <w:jc w:val="center"/>
        </w:trPr>
        <w:tc>
          <w:tcPr>
            <w:tcW w:w="616" w:type="pct"/>
            <w:vAlign w:val="center"/>
          </w:tcPr>
          <w:p w14:paraId="7AB61EDE" w14:textId="77777777" w:rsidR="00285D2B" w:rsidRPr="00B8794F" w:rsidRDefault="00285D2B" w:rsidP="00AA45BC">
            <w:pPr>
              <w:spacing w:line="288" w:lineRule="auto"/>
              <w:rPr>
                <w:rFonts w:cs="Arial"/>
                <w:szCs w:val="20"/>
                <w:lang w:val="en-GB"/>
              </w:rPr>
            </w:pPr>
            <w:r w:rsidRPr="00B8794F">
              <w:rPr>
                <w:rFonts w:cs="Arial"/>
                <w:szCs w:val="20"/>
                <w:lang w:val="en-GB"/>
              </w:rPr>
              <w:t>(1a)</w:t>
            </w:r>
          </w:p>
        </w:tc>
        <w:tc>
          <w:tcPr>
            <w:tcW w:w="907" w:type="pct"/>
            <w:vAlign w:val="center"/>
          </w:tcPr>
          <w:p w14:paraId="37CB3724" w14:textId="77777777" w:rsidR="00285D2B" w:rsidRPr="00B8794F" w:rsidRDefault="00285D2B" w:rsidP="00AA45BC">
            <w:pPr>
              <w:spacing w:line="288" w:lineRule="auto"/>
              <w:rPr>
                <w:rFonts w:cs="Arial"/>
                <w:szCs w:val="20"/>
                <w:lang w:val="en-GB"/>
              </w:rPr>
            </w:pPr>
            <w:r w:rsidRPr="00B8794F">
              <w:rPr>
                <w:rFonts w:cs="Arial"/>
                <w:szCs w:val="20"/>
                <w:lang w:val="en-GB"/>
              </w:rPr>
              <w:t>MVL Rx (helicopter)</w:t>
            </w:r>
          </w:p>
        </w:tc>
        <w:tc>
          <w:tcPr>
            <w:tcW w:w="922" w:type="pct"/>
            <w:vAlign w:val="center"/>
          </w:tcPr>
          <w:p w14:paraId="0A0F29BC" w14:textId="77777777" w:rsidR="00285D2B" w:rsidRPr="00B8794F" w:rsidRDefault="00285D2B" w:rsidP="00AA45BC">
            <w:pPr>
              <w:spacing w:line="288" w:lineRule="auto"/>
              <w:rPr>
                <w:rFonts w:cs="Arial"/>
                <w:szCs w:val="20"/>
                <w:lang w:val="en-GB"/>
              </w:rPr>
            </w:pPr>
            <w:r w:rsidRPr="00B8794F">
              <w:rPr>
                <w:rFonts w:cs="Arial"/>
                <w:szCs w:val="20"/>
                <w:lang w:val="en-GB"/>
              </w:rPr>
              <w:t>DA2GC GS Tx</w:t>
            </w:r>
          </w:p>
        </w:tc>
        <w:tc>
          <w:tcPr>
            <w:tcW w:w="1480" w:type="pct"/>
            <w:vAlign w:val="center"/>
          </w:tcPr>
          <w:p w14:paraId="02C0D9FB" w14:textId="77777777" w:rsidR="00285D2B" w:rsidRPr="00B8794F" w:rsidRDefault="00285D2B" w:rsidP="00AA45BC">
            <w:pPr>
              <w:spacing w:line="288" w:lineRule="auto"/>
              <w:rPr>
                <w:rFonts w:cs="Arial"/>
                <w:szCs w:val="20"/>
                <w:lang w:val="en-GB"/>
              </w:rPr>
            </w:pPr>
            <w:r w:rsidRPr="00B8794F">
              <w:rPr>
                <w:rFonts w:cs="Arial"/>
                <w:szCs w:val="20"/>
                <w:lang w:val="en-GB"/>
              </w:rPr>
              <w:t>Feasible with separation distance</w:t>
            </w:r>
            <w:r w:rsidRPr="00B8794F">
              <w:rPr>
                <w:rStyle w:val="FootnoteReference"/>
                <w:rFonts w:cs="Arial"/>
                <w:szCs w:val="20"/>
                <w:lang w:val="en-GB"/>
              </w:rPr>
              <w:footnoteReference w:id="11"/>
            </w:r>
            <w:r w:rsidRPr="00B8794F">
              <w:rPr>
                <w:rFonts w:cs="Arial"/>
                <w:szCs w:val="20"/>
                <w:lang w:val="en-GB"/>
              </w:rPr>
              <w:t xml:space="preserve"> </w:t>
            </w:r>
          </w:p>
        </w:tc>
        <w:tc>
          <w:tcPr>
            <w:tcW w:w="1076" w:type="pct"/>
            <w:vAlign w:val="center"/>
          </w:tcPr>
          <w:p w14:paraId="3B772D01" w14:textId="77777777" w:rsidR="00285D2B" w:rsidRPr="00B8794F" w:rsidRDefault="00285D2B" w:rsidP="00AA45BC">
            <w:pPr>
              <w:spacing w:line="288" w:lineRule="auto"/>
              <w:rPr>
                <w:rFonts w:cs="Arial"/>
                <w:szCs w:val="20"/>
                <w:lang w:val="en-GB"/>
              </w:rPr>
            </w:pPr>
            <w:r w:rsidRPr="00B8794F">
              <w:rPr>
                <w:rFonts w:cs="Arial"/>
                <w:szCs w:val="20"/>
                <w:lang w:val="en-GB"/>
              </w:rPr>
              <w:t xml:space="preserve">Not feasible </w:t>
            </w:r>
          </w:p>
        </w:tc>
      </w:tr>
      <w:tr w:rsidR="00285D2B" w:rsidRPr="00B8794F" w14:paraId="7377DA02" w14:textId="77777777" w:rsidTr="00AA45BC">
        <w:trPr>
          <w:jc w:val="center"/>
        </w:trPr>
        <w:tc>
          <w:tcPr>
            <w:tcW w:w="616" w:type="pct"/>
            <w:vAlign w:val="center"/>
          </w:tcPr>
          <w:p w14:paraId="1A3A83DB" w14:textId="77777777" w:rsidR="00285D2B" w:rsidRPr="00B8794F" w:rsidRDefault="00285D2B" w:rsidP="00AA45BC">
            <w:pPr>
              <w:spacing w:line="288" w:lineRule="auto"/>
              <w:rPr>
                <w:rFonts w:cs="Arial"/>
                <w:szCs w:val="20"/>
                <w:lang w:val="en-GB"/>
              </w:rPr>
            </w:pPr>
            <w:r w:rsidRPr="00B8794F">
              <w:rPr>
                <w:rFonts w:cs="Arial"/>
                <w:szCs w:val="20"/>
                <w:lang w:val="en-GB"/>
              </w:rPr>
              <w:t>(1b)</w:t>
            </w:r>
          </w:p>
        </w:tc>
        <w:tc>
          <w:tcPr>
            <w:tcW w:w="907" w:type="pct"/>
            <w:vAlign w:val="center"/>
          </w:tcPr>
          <w:p w14:paraId="51E12C11" w14:textId="77777777" w:rsidR="00285D2B" w:rsidRPr="00B8794F" w:rsidRDefault="00285D2B" w:rsidP="00AA45BC">
            <w:pPr>
              <w:spacing w:line="288" w:lineRule="auto"/>
              <w:rPr>
                <w:rFonts w:cs="Arial"/>
                <w:szCs w:val="20"/>
                <w:lang w:val="en-GB"/>
              </w:rPr>
            </w:pPr>
            <w:r w:rsidRPr="00B8794F">
              <w:rPr>
                <w:rFonts w:cs="Arial"/>
                <w:szCs w:val="20"/>
                <w:lang w:val="en-GB"/>
              </w:rPr>
              <w:t>DA2GC AS Rx</w:t>
            </w:r>
          </w:p>
        </w:tc>
        <w:tc>
          <w:tcPr>
            <w:tcW w:w="922" w:type="pct"/>
            <w:vAlign w:val="center"/>
          </w:tcPr>
          <w:p w14:paraId="46647B44" w14:textId="77777777" w:rsidR="00285D2B" w:rsidRPr="00B8794F" w:rsidRDefault="00285D2B" w:rsidP="00AA45BC">
            <w:pPr>
              <w:spacing w:line="288" w:lineRule="auto"/>
              <w:rPr>
                <w:rFonts w:cs="Arial"/>
                <w:szCs w:val="20"/>
                <w:lang w:val="en-GB"/>
              </w:rPr>
            </w:pPr>
            <w:r w:rsidRPr="00B8794F">
              <w:rPr>
                <w:rFonts w:cs="Arial"/>
                <w:szCs w:val="20"/>
                <w:lang w:val="en-GB"/>
              </w:rPr>
              <w:t>MVL Tx (motorcycle)</w:t>
            </w:r>
          </w:p>
        </w:tc>
        <w:tc>
          <w:tcPr>
            <w:tcW w:w="1480" w:type="pct"/>
            <w:vAlign w:val="center"/>
          </w:tcPr>
          <w:p w14:paraId="17D9B98C" w14:textId="77777777" w:rsidR="00285D2B" w:rsidRPr="00B8794F" w:rsidRDefault="00285D2B" w:rsidP="00AA45BC">
            <w:pPr>
              <w:spacing w:line="288" w:lineRule="auto"/>
              <w:rPr>
                <w:rFonts w:cs="Arial"/>
                <w:szCs w:val="20"/>
                <w:lang w:val="en-GB"/>
              </w:rPr>
            </w:pPr>
            <w:r w:rsidRPr="00B8794F">
              <w:rPr>
                <w:rFonts w:cs="Arial"/>
                <w:szCs w:val="20"/>
                <w:lang w:val="en-GB"/>
              </w:rPr>
              <w:t>Feasible without mitigation techniques</w:t>
            </w:r>
          </w:p>
        </w:tc>
        <w:tc>
          <w:tcPr>
            <w:tcW w:w="1076" w:type="pct"/>
            <w:vAlign w:val="center"/>
          </w:tcPr>
          <w:p w14:paraId="16AFDB2C" w14:textId="77777777" w:rsidR="00285D2B" w:rsidRPr="00B8794F" w:rsidRDefault="00285D2B" w:rsidP="00AA45BC">
            <w:pPr>
              <w:spacing w:line="288" w:lineRule="auto"/>
              <w:rPr>
                <w:rFonts w:cs="Arial"/>
                <w:szCs w:val="20"/>
                <w:lang w:val="en-GB"/>
              </w:rPr>
            </w:pPr>
            <w:r w:rsidRPr="00B8794F">
              <w:rPr>
                <w:rFonts w:cs="Arial"/>
                <w:szCs w:val="20"/>
                <w:lang w:val="en-GB"/>
              </w:rPr>
              <w:t>Not feasible</w:t>
            </w:r>
          </w:p>
        </w:tc>
      </w:tr>
      <w:tr w:rsidR="00285D2B" w:rsidRPr="00B8794F" w14:paraId="78D8BCD7" w14:textId="77777777" w:rsidTr="00AA45BC">
        <w:trPr>
          <w:jc w:val="center"/>
        </w:trPr>
        <w:tc>
          <w:tcPr>
            <w:tcW w:w="616" w:type="pct"/>
            <w:vAlign w:val="center"/>
          </w:tcPr>
          <w:p w14:paraId="57F37350" w14:textId="77777777" w:rsidR="00285D2B" w:rsidRPr="00B8794F" w:rsidRDefault="00285D2B" w:rsidP="00AA45BC">
            <w:pPr>
              <w:spacing w:line="288" w:lineRule="auto"/>
              <w:rPr>
                <w:rFonts w:cs="Arial"/>
                <w:szCs w:val="20"/>
                <w:lang w:val="en-GB"/>
              </w:rPr>
            </w:pPr>
            <w:r w:rsidRPr="00B8794F">
              <w:rPr>
                <w:rFonts w:cs="Arial"/>
                <w:szCs w:val="20"/>
                <w:lang w:val="en-GB"/>
              </w:rPr>
              <w:t>(1c)</w:t>
            </w:r>
          </w:p>
        </w:tc>
        <w:tc>
          <w:tcPr>
            <w:tcW w:w="907" w:type="pct"/>
            <w:vAlign w:val="center"/>
          </w:tcPr>
          <w:p w14:paraId="319BB62E" w14:textId="77777777" w:rsidR="00285D2B" w:rsidRPr="00B8794F" w:rsidRDefault="00285D2B" w:rsidP="00AA45BC">
            <w:pPr>
              <w:spacing w:line="288" w:lineRule="auto"/>
              <w:rPr>
                <w:rFonts w:cs="Arial"/>
                <w:szCs w:val="20"/>
                <w:lang w:val="en-GB"/>
              </w:rPr>
            </w:pPr>
            <w:r w:rsidRPr="00B8794F">
              <w:rPr>
                <w:rFonts w:cs="Arial"/>
                <w:szCs w:val="20"/>
                <w:lang w:val="en-GB"/>
              </w:rPr>
              <w:t>MVL Rx (helicopter)</w:t>
            </w:r>
          </w:p>
        </w:tc>
        <w:tc>
          <w:tcPr>
            <w:tcW w:w="922" w:type="pct"/>
            <w:vAlign w:val="center"/>
          </w:tcPr>
          <w:p w14:paraId="3DA8CEB0" w14:textId="77777777" w:rsidR="00285D2B" w:rsidRPr="00B8794F" w:rsidRDefault="00285D2B" w:rsidP="00AA45BC">
            <w:pPr>
              <w:spacing w:line="288" w:lineRule="auto"/>
              <w:rPr>
                <w:rFonts w:cs="Arial"/>
                <w:szCs w:val="20"/>
                <w:lang w:val="en-GB"/>
              </w:rPr>
            </w:pPr>
            <w:r w:rsidRPr="00B8794F">
              <w:rPr>
                <w:rFonts w:cs="Arial"/>
                <w:szCs w:val="20"/>
                <w:lang w:val="en-GB"/>
              </w:rPr>
              <w:t>DA2GC AS Tx</w:t>
            </w:r>
          </w:p>
        </w:tc>
        <w:tc>
          <w:tcPr>
            <w:tcW w:w="1480" w:type="pct"/>
            <w:vAlign w:val="center"/>
          </w:tcPr>
          <w:p w14:paraId="100E16D3" w14:textId="77777777" w:rsidR="00285D2B" w:rsidRPr="00B8794F" w:rsidRDefault="00D15509" w:rsidP="00AA45BC">
            <w:pPr>
              <w:spacing w:line="288" w:lineRule="auto"/>
              <w:rPr>
                <w:rFonts w:cs="Arial"/>
                <w:szCs w:val="20"/>
                <w:lang w:val="en-GB"/>
              </w:rPr>
            </w:pPr>
            <w:r w:rsidRPr="00B8794F">
              <w:rPr>
                <w:rFonts w:cs="Arial"/>
                <w:szCs w:val="20"/>
                <w:lang w:val="en-GB"/>
              </w:rPr>
              <w:t>Not f</w:t>
            </w:r>
            <w:r w:rsidR="00285D2B" w:rsidRPr="00B8794F">
              <w:rPr>
                <w:rFonts w:cs="Arial"/>
                <w:szCs w:val="20"/>
                <w:lang w:val="en-GB"/>
              </w:rPr>
              <w:t>easible</w:t>
            </w:r>
            <w:r w:rsidR="00285D2B" w:rsidRPr="00B8794F">
              <w:rPr>
                <w:rStyle w:val="FootnoteReference"/>
                <w:rFonts w:cs="Arial"/>
                <w:szCs w:val="20"/>
                <w:lang w:val="en-GB"/>
              </w:rPr>
              <w:footnoteReference w:id="12"/>
            </w:r>
            <w:r w:rsidR="00285D2B" w:rsidRPr="00B8794F">
              <w:rPr>
                <w:rFonts w:cs="Arial"/>
                <w:szCs w:val="20"/>
                <w:lang w:val="en-GB"/>
              </w:rPr>
              <w:t xml:space="preserve"> </w:t>
            </w:r>
          </w:p>
        </w:tc>
        <w:tc>
          <w:tcPr>
            <w:tcW w:w="1076" w:type="pct"/>
            <w:vAlign w:val="center"/>
          </w:tcPr>
          <w:p w14:paraId="078E4AD0" w14:textId="77777777" w:rsidR="00285D2B" w:rsidRPr="00B8794F" w:rsidRDefault="00285D2B" w:rsidP="00AA45BC">
            <w:pPr>
              <w:spacing w:line="288" w:lineRule="auto"/>
              <w:rPr>
                <w:rFonts w:cs="Arial"/>
                <w:szCs w:val="20"/>
                <w:lang w:val="en-GB"/>
              </w:rPr>
            </w:pPr>
            <w:r w:rsidRPr="00B8794F">
              <w:rPr>
                <w:rFonts w:cs="Arial"/>
                <w:szCs w:val="20"/>
                <w:lang w:val="en-GB"/>
              </w:rPr>
              <w:t>Not feasible</w:t>
            </w:r>
          </w:p>
        </w:tc>
      </w:tr>
      <w:tr w:rsidR="00285D2B" w:rsidRPr="00B8794F" w14:paraId="78BFA84F" w14:textId="77777777" w:rsidTr="00AA45BC">
        <w:trPr>
          <w:jc w:val="center"/>
        </w:trPr>
        <w:tc>
          <w:tcPr>
            <w:tcW w:w="616" w:type="pct"/>
            <w:vAlign w:val="center"/>
          </w:tcPr>
          <w:p w14:paraId="2DD1758C" w14:textId="77777777" w:rsidR="00285D2B" w:rsidRPr="00B8794F" w:rsidRDefault="00285D2B" w:rsidP="00AA45BC">
            <w:pPr>
              <w:spacing w:line="288" w:lineRule="auto"/>
              <w:rPr>
                <w:rFonts w:cs="Arial"/>
                <w:szCs w:val="20"/>
                <w:lang w:val="en-GB"/>
              </w:rPr>
            </w:pPr>
            <w:r w:rsidRPr="00B8794F">
              <w:rPr>
                <w:rFonts w:cs="Arial"/>
                <w:szCs w:val="20"/>
                <w:lang w:val="en-GB"/>
              </w:rPr>
              <w:t>(1d)</w:t>
            </w:r>
          </w:p>
        </w:tc>
        <w:tc>
          <w:tcPr>
            <w:tcW w:w="907" w:type="pct"/>
            <w:vAlign w:val="center"/>
          </w:tcPr>
          <w:p w14:paraId="579755FF" w14:textId="77777777" w:rsidR="00285D2B" w:rsidRPr="00B8794F" w:rsidRDefault="00285D2B" w:rsidP="00AA45BC">
            <w:pPr>
              <w:spacing w:line="288" w:lineRule="auto"/>
              <w:rPr>
                <w:rFonts w:cs="Arial"/>
                <w:szCs w:val="20"/>
                <w:lang w:val="en-GB"/>
              </w:rPr>
            </w:pPr>
            <w:r w:rsidRPr="00B8794F">
              <w:rPr>
                <w:rFonts w:cs="Arial"/>
                <w:szCs w:val="20"/>
                <w:lang w:val="en-GB"/>
              </w:rPr>
              <w:t>DA2GC GS Rx</w:t>
            </w:r>
          </w:p>
        </w:tc>
        <w:tc>
          <w:tcPr>
            <w:tcW w:w="922" w:type="pct"/>
            <w:vAlign w:val="center"/>
          </w:tcPr>
          <w:p w14:paraId="63CB052E" w14:textId="77777777" w:rsidR="00285D2B" w:rsidRPr="00B8794F" w:rsidRDefault="00285D2B" w:rsidP="00AA45BC">
            <w:pPr>
              <w:spacing w:line="288" w:lineRule="auto"/>
              <w:rPr>
                <w:rFonts w:cs="Arial"/>
                <w:szCs w:val="20"/>
                <w:lang w:val="en-GB"/>
              </w:rPr>
            </w:pPr>
            <w:r w:rsidRPr="00B8794F">
              <w:rPr>
                <w:rFonts w:cs="Arial"/>
                <w:szCs w:val="20"/>
                <w:lang w:val="en-GB"/>
              </w:rPr>
              <w:t>MVL Tx (motorcycle)</w:t>
            </w:r>
          </w:p>
        </w:tc>
        <w:tc>
          <w:tcPr>
            <w:tcW w:w="1480" w:type="pct"/>
            <w:vAlign w:val="center"/>
          </w:tcPr>
          <w:p w14:paraId="7E92A4FA" w14:textId="77777777" w:rsidR="00285D2B" w:rsidRPr="00B8794F" w:rsidRDefault="00285D2B" w:rsidP="00AA45BC">
            <w:pPr>
              <w:spacing w:line="288" w:lineRule="auto"/>
              <w:rPr>
                <w:rFonts w:cs="Arial"/>
                <w:szCs w:val="20"/>
                <w:lang w:val="en-GB"/>
              </w:rPr>
            </w:pPr>
            <w:r w:rsidRPr="00B8794F">
              <w:rPr>
                <w:rFonts w:cs="Arial"/>
                <w:szCs w:val="20"/>
                <w:lang w:val="en-GB"/>
              </w:rPr>
              <w:t>Feasible with separation distance</w:t>
            </w:r>
            <w:r w:rsidRPr="00B8794F">
              <w:rPr>
                <w:rStyle w:val="FootnoteReference"/>
                <w:rFonts w:cs="Arial"/>
                <w:szCs w:val="20"/>
                <w:lang w:val="en-GB"/>
              </w:rPr>
              <w:footnoteReference w:id="13"/>
            </w:r>
            <w:r w:rsidRPr="00B8794F">
              <w:rPr>
                <w:rFonts w:cs="Arial"/>
                <w:szCs w:val="20"/>
                <w:lang w:val="en-GB"/>
              </w:rPr>
              <w:t xml:space="preserve"> </w:t>
            </w:r>
          </w:p>
        </w:tc>
        <w:tc>
          <w:tcPr>
            <w:tcW w:w="1076" w:type="pct"/>
            <w:vAlign w:val="center"/>
          </w:tcPr>
          <w:p w14:paraId="5AD000E8" w14:textId="77777777" w:rsidR="00285D2B" w:rsidRPr="00B8794F" w:rsidRDefault="00285D2B" w:rsidP="00AA45BC">
            <w:pPr>
              <w:spacing w:line="288" w:lineRule="auto"/>
              <w:rPr>
                <w:rFonts w:cs="Arial"/>
                <w:szCs w:val="20"/>
                <w:lang w:val="en-GB"/>
              </w:rPr>
            </w:pPr>
            <w:r w:rsidRPr="00B8794F">
              <w:rPr>
                <w:rFonts w:cs="Arial"/>
                <w:szCs w:val="20"/>
                <w:lang w:val="en-GB"/>
              </w:rPr>
              <w:t>Feasible with separation distance</w:t>
            </w:r>
          </w:p>
        </w:tc>
      </w:tr>
    </w:tbl>
    <w:p w14:paraId="6BA8CB58" w14:textId="77777777" w:rsidR="00285D2B" w:rsidRPr="00B8794F" w:rsidRDefault="00285D2B" w:rsidP="00C86D94">
      <w:pPr>
        <w:pStyle w:val="ECCParagraph"/>
        <w:spacing w:after="120"/>
        <w:rPr>
          <w:rFonts w:cs="Arial"/>
          <w:szCs w:val="20"/>
        </w:rPr>
      </w:pPr>
    </w:p>
    <w:p w14:paraId="458DD77E" w14:textId="3A8460E7" w:rsidR="00285D2B" w:rsidRPr="00B8794F" w:rsidRDefault="00F92B00" w:rsidP="00C86D94">
      <w:pPr>
        <w:pStyle w:val="ECCParagraph"/>
        <w:rPr>
          <w:rFonts w:cs="Arial"/>
          <w:i/>
          <w:szCs w:val="20"/>
        </w:rPr>
      </w:pPr>
      <w:r w:rsidRPr="00B8794F">
        <w:rPr>
          <w:rFonts w:cs="Arial"/>
          <w:szCs w:val="20"/>
        </w:rPr>
        <w:t>C</w:t>
      </w:r>
      <w:r w:rsidR="00285D2B" w:rsidRPr="00B8794F">
        <w:rPr>
          <w:rFonts w:cs="Arial"/>
          <w:szCs w:val="20"/>
        </w:rPr>
        <w:t>o-channel operation of DA2GC FL and PMSE MVL is not feasible. Co-channel operation of DA2GC RL and PMSE MVL is not feasible due to the high exceeding of the protection criterion of the MVL Rx.</w:t>
      </w:r>
    </w:p>
    <w:p w14:paraId="6AC4FCD7" w14:textId="206BDD25" w:rsidR="00285D2B" w:rsidRPr="00B8794F" w:rsidRDefault="00285D2B" w:rsidP="00C86D94">
      <w:pPr>
        <w:pStyle w:val="ECCParagraph"/>
        <w:rPr>
          <w:rFonts w:cs="Arial"/>
          <w:szCs w:val="20"/>
        </w:rPr>
      </w:pPr>
      <w:r w:rsidRPr="00B8794F">
        <w:rPr>
          <w:rFonts w:cs="Arial"/>
          <w:szCs w:val="20"/>
        </w:rPr>
        <w:t xml:space="preserve">Adjacent channel operation of the DA2GC RL and PMSE MVL is </w:t>
      </w:r>
      <w:r w:rsidR="00D15509" w:rsidRPr="00B8794F">
        <w:rPr>
          <w:rFonts w:cs="Arial"/>
          <w:szCs w:val="20"/>
        </w:rPr>
        <w:t xml:space="preserve">not </w:t>
      </w:r>
      <w:r w:rsidRPr="00B8794F">
        <w:rPr>
          <w:rFonts w:cs="Arial"/>
          <w:szCs w:val="20"/>
        </w:rPr>
        <w:t>feasible</w:t>
      </w:r>
      <w:r w:rsidR="009A022F" w:rsidRPr="00B8794F">
        <w:rPr>
          <w:rFonts w:cs="Arial"/>
          <w:szCs w:val="20"/>
        </w:rPr>
        <w:t xml:space="preserve"> </w:t>
      </w:r>
      <w:r w:rsidR="009A022F" w:rsidRPr="00B8794F">
        <w:rPr>
          <w:rFonts w:cs="Arial"/>
          <w:bCs/>
          <w:szCs w:val="20"/>
        </w:rPr>
        <w:t xml:space="preserve">with </w:t>
      </w:r>
      <w:r w:rsidR="009A022F" w:rsidRPr="00B8794F">
        <w:rPr>
          <w:rFonts w:cs="Arial"/>
          <w:szCs w:val="20"/>
        </w:rPr>
        <w:t xml:space="preserve">the assumption of </w:t>
      </w:r>
      <w:r w:rsidR="009A022F" w:rsidRPr="00B8794F">
        <w:rPr>
          <w:rFonts w:cs="Arial"/>
          <w:bCs/>
          <w:szCs w:val="20"/>
        </w:rPr>
        <w:t xml:space="preserve">worst case scenarios. </w:t>
      </w:r>
      <w:r w:rsidR="00545673" w:rsidRPr="00B8794F">
        <w:rPr>
          <w:rFonts w:cs="Arial"/>
          <w:szCs w:val="20"/>
        </w:rPr>
        <w:t>When</w:t>
      </w:r>
      <w:r w:rsidR="009A022F" w:rsidRPr="00B8794F">
        <w:rPr>
          <w:rFonts w:cs="Arial"/>
          <w:szCs w:val="20"/>
        </w:rPr>
        <w:t xml:space="preserve"> placing the DA2GC RL into the upper 2 GHz unpaired band</w:t>
      </w:r>
      <w:r w:rsidR="00545673" w:rsidRPr="00B8794F">
        <w:rPr>
          <w:rFonts w:cs="Arial"/>
          <w:szCs w:val="20"/>
        </w:rPr>
        <w:t>,</w:t>
      </w:r>
      <w:r w:rsidR="009A022F" w:rsidRPr="00B8794F">
        <w:rPr>
          <w:rFonts w:cs="Arial"/>
          <w:szCs w:val="20"/>
        </w:rPr>
        <w:t xml:space="preserve"> which is also more suitable with regard to the compatibility with the current services in the adjacent bands, </w:t>
      </w:r>
      <w:r w:rsidR="00545673" w:rsidRPr="00B8794F">
        <w:rPr>
          <w:rFonts w:cs="Arial"/>
          <w:szCs w:val="20"/>
        </w:rPr>
        <w:t xml:space="preserve">the </w:t>
      </w:r>
      <w:r w:rsidR="009A022F" w:rsidRPr="00B8794F">
        <w:rPr>
          <w:rFonts w:cs="Arial"/>
          <w:szCs w:val="20"/>
        </w:rPr>
        <w:t xml:space="preserve">frequency separation would apply as mitigation </w:t>
      </w:r>
      <w:r w:rsidR="004A5F40" w:rsidRPr="00B8794F">
        <w:rPr>
          <w:rFonts w:cs="Arial"/>
          <w:szCs w:val="20"/>
        </w:rPr>
        <w:fldChar w:fldCharType="begin"/>
      </w:r>
      <w:r w:rsidR="004A5F40" w:rsidRPr="00B8794F">
        <w:rPr>
          <w:rFonts w:cs="Arial"/>
          <w:szCs w:val="20"/>
        </w:rPr>
        <w:instrText xml:space="preserve"> REF _Ref381808869 \n \h </w:instrText>
      </w:r>
      <w:r w:rsidR="00F038BB" w:rsidRPr="00B8794F">
        <w:rPr>
          <w:rFonts w:cs="Arial"/>
          <w:szCs w:val="20"/>
        </w:rPr>
        <w:instrText xml:space="preserve"> \* MERGEFORMAT </w:instrText>
      </w:r>
      <w:r w:rsidR="004A5F40" w:rsidRPr="00B8794F">
        <w:rPr>
          <w:rFonts w:cs="Arial"/>
          <w:szCs w:val="20"/>
        </w:rPr>
      </w:r>
      <w:r w:rsidR="004A5F40" w:rsidRPr="00B8794F">
        <w:rPr>
          <w:rFonts w:cs="Arial"/>
          <w:szCs w:val="20"/>
        </w:rPr>
        <w:fldChar w:fldCharType="separate"/>
      </w:r>
      <w:r w:rsidR="00B8794F" w:rsidRPr="00B8794F">
        <w:rPr>
          <w:rFonts w:cs="Arial"/>
          <w:szCs w:val="20"/>
        </w:rPr>
        <w:t>[2]</w:t>
      </w:r>
      <w:r w:rsidR="004A5F40" w:rsidRPr="00B8794F">
        <w:rPr>
          <w:rFonts w:cs="Arial"/>
          <w:szCs w:val="20"/>
        </w:rPr>
        <w:fldChar w:fldCharType="end"/>
      </w:r>
      <w:r w:rsidR="009A022F" w:rsidRPr="00B8794F">
        <w:rPr>
          <w:rFonts w:cs="Arial"/>
          <w:szCs w:val="20"/>
        </w:rPr>
        <w:t>.</w:t>
      </w:r>
      <w:r w:rsidRPr="00B8794F">
        <w:rPr>
          <w:rFonts w:cs="Arial"/>
          <w:szCs w:val="20"/>
        </w:rPr>
        <w:t xml:space="preserve"> For adjacent channel operation of the DA2GC FL and PMSE MVL separation distances have to be applied, in particular for the scenario where the DA2GC GS is transmitting adjacent to the reception at the helicopter. However, the necessary separation distance of about 10.5 km compared to inter-site distances of the DA2GC GS of 100-170 km would allow for PMSE MVL operations in wide areas adjacent to the DA2GC GS.</w:t>
      </w:r>
    </w:p>
    <w:p w14:paraId="3E44A553" w14:textId="6F767238" w:rsidR="00285D2B" w:rsidRPr="00B8794F" w:rsidRDefault="00285D2B" w:rsidP="007644BD">
      <w:pPr>
        <w:pStyle w:val="Caption"/>
        <w:rPr>
          <w:rFonts w:cs="Arial"/>
          <w:lang w:val="en-GB"/>
        </w:rPr>
      </w:pPr>
      <w:bookmarkStart w:id="2043" w:name="_Ref365393783"/>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68</w:t>
      </w:r>
      <w:r w:rsidRPr="00B8794F">
        <w:rPr>
          <w:rFonts w:cs="Arial"/>
          <w:lang w:val="en-GB"/>
        </w:rPr>
        <w:fldChar w:fldCharType="end"/>
      </w:r>
      <w:bookmarkEnd w:id="2043"/>
      <w:r w:rsidRPr="00B8794F">
        <w:rPr>
          <w:rFonts w:cs="Arial"/>
          <w:lang w:val="en-GB"/>
        </w:rPr>
        <w:t>: Summary of compatibility study results between DA2GC FDD system (</w:t>
      </w:r>
      <w:r w:rsidR="00E464D3" w:rsidRPr="00B8794F">
        <w:rPr>
          <w:rFonts w:cs="Arial"/>
          <w:lang w:val="en-GB"/>
        </w:rPr>
        <w:fldChar w:fldCharType="begin"/>
      </w:r>
      <w:r w:rsidR="00E464D3" w:rsidRPr="00B8794F">
        <w:rPr>
          <w:rFonts w:cs="Arial"/>
          <w:lang w:val="en-GB"/>
        </w:rPr>
        <w:instrText xml:space="preserve"> REF _Ref381808808 \n \h </w:instrText>
      </w:r>
      <w:r w:rsidR="00F038BB" w:rsidRPr="00B8794F">
        <w:rPr>
          <w:rFonts w:cs="Arial"/>
          <w:lang w:val="en-GB"/>
        </w:rPr>
        <w:instrText xml:space="preserve"> \* MERGEFORMAT </w:instrText>
      </w:r>
      <w:r w:rsidR="00E464D3" w:rsidRPr="00B8794F">
        <w:rPr>
          <w:rFonts w:cs="Arial"/>
          <w:lang w:val="en-GB"/>
        </w:rPr>
      </w:r>
      <w:r w:rsidR="00E464D3" w:rsidRPr="00B8794F">
        <w:rPr>
          <w:rFonts w:cs="Arial"/>
          <w:lang w:val="en-GB"/>
        </w:rPr>
        <w:fldChar w:fldCharType="separate"/>
      </w:r>
      <w:r w:rsidR="00B8794F" w:rsidRPr="00B8794F">
        <w:rPr>
          <w:rFonts w:cs="Arial"/>
          <w:lang w:val="en-GB"/>
        </w:rPr>
        <w:t>[1]</w:t>
      </w:r>
      <w:r w:rsidR="00E464D3" w:rsidRPr="00B8794F">
        <w:rPr>
          <w:rFonts w:cs="Arial"/>
          <w:lang w:val="en-GB"/>
        </w:rPr>
        <w:fldChar w:fldCharType="end"/>
      </w:r>
      <w:r w:rsidRPr="00B8794F">
        <w:rPr>
          <w:rFonts w:cs="Arial"/>
          <w:lang w:val="en-GB"/>
        </w:rPr>
        <w:t xml:space="preserve">) </w:t>
      </w:r>
      <w:r w:rsidRPr="00B8794F">
        <w:rPr>
          <w:rFonts w:cs="Arial"/>
          <w:lang w:val="en-GB"/>
        </w:rPr>
        <w:br/>
        <w:t>and PMSE Portable Video Link</w:t>
      </w:r>
    </w:p>
    <w:tbl>
      <w:tblPr>
        <w:tblW w:w="4542"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27"/>
        <w:gridCol w:w="1661"/>
        <w:gridCol w:w="1688"/>
        <w:gridCol w:w="2258"/>
        <w:gridCol w:w="2218"/>
      </w:tblGrid>
      <w:tr w:rsidR="00285D2B" w:rsidRPr="00B8794F" w14:paraId="1DADDFDE" w14:textId="77777777" w:rsidTr="00F96F3E">
        <w:trPr>
          <w:tblHeader/>
          <w:jc w:val="center"/>
        </w:trPr>
        <w:tc>
          <w:tcPr>
            <w:tcW w:w="629" w:type="pct"/>
            <w:tcBorders>
              <w:right w:val="single" w:sz="4" w:space="0" w:color="FFFFFF" w:themeColor="background1"/>
            </w:tcBorders>
            <w:shd w:val="clear" w:color="auto" w:fill="D2232A"/>
            <w:vAlign w:val="center"/>
          </w:tcPr>
          <w:p w14:paraId="6A874016" w14:textId="77777777" w:rsidR="00285D2B" w:rsidRPr="00B8794F" w:rsidRDefault="00285D2B" w:rsidP="00AA45BC">
            <w:pPr>
              <w:keepNext/>
              <w:spacing w:line="288" w:lineRule="auto"/>
              <w:jc w:val="center"/>
              <w:rPr>
                <w:rFonts w:cs="Arial"/>
                <w:b/>
                <w:color w:val="FFFFFF"/>
                <w:szCs w:val="20"/>
                <w:lang w:val="en-GB"/>
              </w:rPr>
            </w:pPr>
            <w:r w:rsidRPr="00B8794F">
              <w:rPr>
                <w:rFonts w:cs="Arial"/>
                <w:b/>
                <w:color w:val="FFFFFF"/>
                <w:szCs w:val="20"/>
                <w:lang w:val="en-GB"/>
              </w:rPr>
              <w:t>Scenario</w:t>
            </w:r>
          </w:p>
        </w:tc>
        <w:tc>
          <w:tcPr>
            <w:tcW w:w="928" w:type="pct"/>
            <w:tcBorders>
              <w:left w:val="single" w:sz="4" w:space="0" w:color="FFFFFF" w:themeColor="background1"/>
              <w:right w:val="single" w:sz="4" w:space="0" w:color="FFFFFF" w:themeColor="background1"/>
            </w:tcBorders>
            <w:shd w:val="clear" w:color="auto" w:fill="D2232A"/>
            <w:vAlign w:val="center"/>
          </w:tcPr>
          <w:p w14:paraId="61B26B26" w14:textId="77777777" w:rsidR="00285D2B" w:rsidRPr="00B8794F" w:rsidRDefault="00285D2B" w:rsidP="00AA45BC">
            <w:pPr>
              <w:keepNext/>
              <w:spacing w:line="288" w:lineRule="auto"/>
              <w:jc w:val="center"/>
              <w:rPr>
                <w:rFonts w:cs="Arial"/>
                <w:b/>
                <w:color w:val="FFFFFF"/>
                <w:szCs w:val="20"/>
                <w:lang w:val="en-GB"/>
              </w:rPr>
            </w:pPr>
            <w:r w:rsidRPr="00B8794F">
              <w:rPr>
                <w:rFonts w:cs="Arial"/>
                <w:b/>
                <w:color w:val="FFFFFF"/>
                <w:szCs w:val="20"/>
                <w:lang w:val="en-GB"/>
              </w:rPr>
              <w:t>Victim</w:t>
            </w:r>
          </w:p>
        </w:tc>
        <w:tc>
          <w:tcPr>
            <w:tcW w:w="943" w:type="pct"/>
            <w:tcBorders>
              <w:left w:val="single" w:sz="4" w:space="0" w:color="FFFFFF" w:themeColor="background1"/>
              <w:right w:val="single" w:sz="4" w:space="0" w:color="FFFFFF" w:themeColor="background1"/>
            </w:tcBorders>
            <w:shd w:val="clear" w:color="auto" w:fill="D2232A"/>
            <w:vAlign w:val="center"/>
          </w:tcPr>
          <w:p w14:paraId="14C584DF" w14:textId="77777777" w:rsidR="00285D2B" w:rsidRPr="00B8794F" w:rsidRDefault="00285D2B" w:rsidP="00AA45BC">
            <w:pPr>
              <w:keepNext/>
              <w:spacing w:line="288" w:lineRule="auto"/>
              <w:jc w:val="center"/>
              <w:rPr>
                <w:rFonts w:cs="Arial"/>
                <w:b/>
                <w:color w:val="FFFFFF"/>
                <w:szCs w:val="20"/>
                <w:lang w:val="en-GB"/>
              </w:rPr>
            </w:pPr>
            <w:r w:rsidRPr="00B8794F">
              <w:rPr>
                <w:rFonts w:cs="Arial"/>
                <w:b/>
                <w:color w:val="FFFFFF"/>
                <w:szCs w:val="20"/>
                <w:lang w:val="en-GB"/>
              </w:rPr>
              <w:t>Interferer</w:t>
            </w:r>
          </w:p>
        </w:tc>
        <w:tc>
          <w:tcPr>
            <w:tcW w:w="1261" w:type="pct"/>
            <w:tcBorders>
              <w:left w:val="single" w:sz="4" w:space="0" w:color="FFFFFF" w:themeColor="background1"/>
              <w:right w:val="single" w:sz="4" w:space="0" w:color="FFFFFF" w:themeColor="background1"/>
            </w:tcBorders>
            <w:shd w:val="clear" w:color="auto" w:fill="D2232A"/>
            <w:vAlign w:val="center"/>
          </w:tcPr>
          <w:p w14:paraId="78872059" w14:textId="77777777" w:rsidR="00285D2B" w:rsidRPr="00B8794F" w:rsidRDefault="00285D2B" w:rsidP="00AA45BC">
            <w:pPr>
              <w:keepNext/>
              <w:spacing w:line="288" w:lineRule="auto"/>
              <w:jc w:val="center"/>
              <w:rPr>
                <w:rFonts w:cs="Arial"/>
                <w:b/>
                <w:color w:val="FFFFFF"/>
                <w:szCs w:val="20"/>
                <w:lang w:val="en-GB"/>
              </w:rPr>
            </w:pPr>
            <w:r w:rsidRPr="00B8794F">
              <w:rPr>
                <w:rFonts w:cs="Arial"/>
                <w:b/>
                <w:color w:val="FFFFFF"/>
                <w:szCs w:val="20"/>
                <w:lang w:val="en-GB"/>
              </w:rPr>
              <w:t>Adjacent channel operation</w:t>
            </w:r>
          </w:p>
        </w:tc>
        <w:tc>
          <w:tcPr>
            <w:tcW w:w="1239" w:type="pct"/>
            <w:tcBorders>
              <w:left w:val="single" w:sz="4" w:space="0" w:color="FFFFFF" w:themeColor="background1"/>
            </w:tcBorders>
            <w:shd w:val="clear" w:color="auto" w:fill="D2232A"/>
            <w:vAlign w:val="center"/>
          </w:tcPr>
          <w:p w14:paraId="72F0DF27" w14:textId="77777777" w:rsidR="00285D2B" w:rsidRPr="00B8794F" w:rsidRDefault="00285D2B" w:rsidP="00AA45BC">
            <w:pPr>
              <w:keepNext/>
              <w:spacing w:line="288" w:lineRule="auto"/>
              <w:jc w:val="center"/>
              <w:rPr>
                <w:rFonts w:cs="Arial"/>
                <w:b/>
                <w:color w:val="FFFFFF"/>
                <w:szCs w:val="20"/>
                <w:lang w:val="en-GB"/>
              </w:rPr>
            </w:pPr>
            <w:r w:rsidRPr="00B8794F">
              <w:rPr>
                <w:rFonts w:cs="Arial"/>
                <w:b/>
                <w:color w:val="FFFFFF"/>
                <w:szCs w:val="20"/>
                <w:lang w:val="en-GB"/>
              </w:rPr>
              <w:t>Co-channel operation</w:t>
            </w:r>
          </w:p>
        </w:tc>
      </w:tr>
      <w:tr w:rsidR="00285D2B" w:rsidRPr="00B8794F" w14:paraId="21A8F0B3" w14:textId="77777777" w:rsidTr="00F96F3E">
        <w:trPr>
          <w:jc w:val="center"/>
        </w:trPr>
        <w:tc>
          <w:tcPr>
            <w:tcW w:w="629" w:type="pct"/>
            <w:vAlign w:val="center"/>
          </w:tcPr>
          <w:p w14:paraId="32721580" w14:textId="77777777" w:rsidR="00285D2B" w:rsidRPr="00B8794F" w:rsidRDefault="00285D2B" w:rsidP="00AA45BC">
            <w:pPr>
              <w:rPr>
                <w:rFonts w:cs="Arial"/>
                <w:szCs w:val="20"/>
                <w:lang w:val="en-GB"/>
              </w:rPr>
            </w:pPr>
            <w:r w:rsidRPr="00B8794F">
              <w:rPr>
                <w:rFonts w:cs="Arial"/>
                <w:szCs w:val="20"/>
                <w:lang w:val="en-GB"/>
              </w:rPr>
              <w:t>(1a)</w:t>
            </w:r>
          </w:p>
        </w:tc>
        <w:tc>
          <w:tcPr>
            <w:tcW w:w="928" w:type="pct"/>
            <w:vAlign w:val="center"/>
          </w:tcPr>
          <w:p w14:paraId="5DAF9EC6" w14:textId="77777777" w:rsidR="00285D2B" w:rsidRPr="00B8794F" w:rsidRDefault="00285D2B" w:rsidP="00AA45BC">
            <w:pPr>
              <w:rPr>
                <w:rFonts w:cs="Arial"/>
                <w:szCs w:val="20"/>
                <w:lang w:val="en-GB"/>
              </w:rPr>
            </w:pPr>
            <w:r w:rsidRPr="00B8794F">
              <w:rPr>
                <w:rFonts w:cs="Arial"/>
                <w:szCs w:val="20"/>
                <w:lang w:val="en-GB"/>
              </w:rPr>
              <w:t xml:space="preserve">PVL Rx </w:t>
            </w:r>
            <w:r w:rsidRPr="00B8794F">
              <w:rPr>
                <w:rFonts w:cs="Arial"/>
                <w:szCs w:val="20"/>
                <w:lang w:val="en-GB"/>
              </w:rPr>
              <w:br/>
              <w:t>(TV van)</w:t>
            </w:r>
          </w:p>
        </w:tc>
        <w:tc>
          <w:tcPr>
            <w:tcW w:w="943" w:type="pct"/>
            <w:vAlign w:val="center"/>
          </w:tcPr>
          <w:p w14:paraId="356AF283" w14:textId="77777777" w:rsidR="00285D2B" w:rsidRPr="00B8794F" w:rsidRDefault="00285D2B" w:rsidP="00AA45BC">
            <w:pPr>
              <w:rPr>
                <w:rFonts w:cs="Arial"/>
                <w:szCs w:val="20"/>
                <w:lang w:val="en-GB"/>
              </w:rPr>
            </w:pPr>
            <w:r w:rsidRPr="00B8794F">
              <w:rPr>
                <w:rFonts w:cs="Arial"/>
                <w:szCs w:val="20"/>
                <w:lang w:val="en-GB"/>
              </w:rPr>
              <w:t>DA2GC GS Tx</w:t>
            </w:r>
          </w:p>
        </w:tc>
        <w:tc>
          <w:tcPr>
            <w:tcW w:w="1261" w:type="pct"/>
            <w:vAlign w:val="center"/>
          </w:tcPr>
          <w:p w14:paraId="62E66A99" w14:textId="77777777" w:rsidR="00285D2B" w:rsidRPr="00B8794F" w:rsidRDefault="00285D2B" w:rsidP="00AA45BC">
            <w:pPr>
              <w:rPr>
                <w:rFonts w:cs="Arial"/>
                <w:szCs w:val="20"/>
                <w:lang w:val="en-GB"/>
              </w:rPr>
            </w:pPr>
            <w:r w:rsidRPr="00B8794F">
              <w:rPr>
                <w:rFonts w:cs="Arial"/>
                <w:szCs w:val="20"/>
                <w:lang w:val="en-GB"/>
              </w:rPr>
              <w:t>Feasible with separation distance</w:t>
            </w:r>
            <w:r w:rsidRPr="00B8794F">
              <w:rPr>
                <w:rStyle w:val="FootnoteReference"/>
                <w:rFonts w:cs="Arial"/>
                <w:szCs w:val="20"/>
                <w:lang w:val="en-GB"/>
              </w:rPr>
              <w:footnoteReference w:id="14"/>
            </w:r>
            <w:r w:rsidRPr="00B8794F">
              <w:rPr>
                <w:rFonts w:cs="Arial"/>
                <w:szCs w:val="20"/>
                <w:lang w:val="en-GB"/>
              </w:rPr>
              <w:t xml:space="preserve"> </w:t>
            </w:r>
          </w:p>
        </w:tc>
        <w:tc>
          <w:tcPr>
            <w:tcW w:w="1239" w:type="pct"/>
            <w:vAlign w:val="center"/>
          </w:tcPr>
          <w:p w14:paraId="3C9455B6" w14:textId="77777777" w:rsidR="00285D2B" w:rsidRPr="00B8794F" w:rsidRDefault="00D15509" w:rsidP="00AA45BC">
            <w:pPr>
              <w:rPr>
                <w:rFonts w:cs="Arial"/>
                <w:szCs w:val="20"/>
                <w:lang w:val="en-GB"/>
              </w:rPr>
            </w:pPr>
            <w:r w:rsidRPr="00B8794F">
              <w:rPr>
                <w:rFonts w:cs="Arial"/>
                <w:szCs w:val="20"/>
                <w:lang w:val="en-GB"/>
              </w:rPr>
              <w:t>F</w:t>
            </w:r>
            <w:r w:rsidR="00285D2B" w:rsidRPr="00B8794F">
              <w:rPr>
                <w:rFonts w:cs="Arial"/>
                <w:szCs w:val="20"/>
                <w:lang w:val="en-GB"/>
              </w:rPr>
              <w:t>easible</w:t>
            </w:r>
            <w:r w:rsidRPr="00B8794F">
              <w:rPr>
                <w:rFonts w:cs="Arial"/>
                <w:szCs w:val="20"/>
                <w:lang w:val="en-GB"/>
              </w:rPr>
              <w:t xml:space="preserve"> with mitigation techniques</w:t>
            </w:r>
            <w:r w:rsidRPr="00B8794F">
              <w:rPr>
                <w:rStyle w:val="FootnoteReference"/>
                <w:rFonts w:cs="Arial"/>
                <w:szCs w:val="20"/>
                <w:lang w:val="en-GB"/>
              </w:rPr>
              <w:footnoteReference w:id="15"/>
            </w:r>
            <w:r w:rsidRPr="00B8794F">
              <w:rPr>
                <w:rFonts w:cs="Arial"/>
                <w:szCs w:val="20"/>
                <w:lang w:val="en-GB"/>
              </w:rPr>
              <w:t xml:space="preserve"> and separation distance</w:t>
            </w:r>
          </w:p>
        </w:tc>
      </w:tr>
      <w:tr w:rsidR="00285D2B" w:rsidRPr="00B8794F" w14:paraId="2CCD5A28" w14:textId="77777777" w:rsidTr="00F96F3E">
        <w:trPr>
          <w:jc w:val="center"/>
        </w:trPr>
        <w:tc>
          <w:tcPr>
            <w:tcW w:w="629" w:type="pct"/>
            <w:vAlign w:val="center"/>
          </w:tcPr>
          <w:p w14:paraId="6926C4BD" w14:textId="77777777" w:rsidR="00285D2B" w:rsidRPr="00B8794F" w:rsidRDefault="00285D2B" w:rsidP="00AA45BC">
            <w:pPr>
              <w:rPr>
                <w:rFonts w:cs="Arial"/>
                <w:szCs w:val="20"/>
                <w:lang w:val="en-GB"/>
              </w:rPr>
            </w:pPr>
            <w:r w:rsidRPr="00B8794F">
              <w:rPr>
                <w:rFonts w:cs="Arial"/>
                <w:szCs w:val="20"/>
                <w:lang w:val="en-GB"/>
              </w:rPr>
              <w:t>(1b)</w:t>
            </w:r>
          </w:p>
        </w:tc>
        <w:tc>
          <w:tcPr>
            <w:tcW w:w="928" w:type="pct"/>
            <w:vAlign w:val="center"/>
          </w:tcPr>
          <w:p w14:paraId="0F566BF7" w14:textId="77777777" w:rsidR="00285D2B" w:rsidRPr="00B8794F" w:rsidRDefault="00285D2B" w:rsidP="00AA45BC">
            <w:pPr>
              <w:rPr>
                <w:rFonts w:cs="Arial"/>
                <w:szCs w:val="20"/>
                <w:lang w:val="en-GB"/>
              </w:rPr>
            </w:pPr>
            <w:r w:rsidRPr="00B8794F">
              <w:rPr>
                <w:rFonts w:cs="Arial"/>
                <w:szCs w:val="20"/>
                <w:lang w:val="en-GB"/>
              </w:rPr>
              <w:t>DA2GC AS Rx</w:t>
            </w:r>
          </w:p>
        </w:tc>
        <w:tc>
          <w:tcPr>
            <w:tcW w:w="943" w:type="pct"/>
            <w:vAlign w:val="center"/>
          </w:tcPr>
          <w:p w14:paraId="0178AC64" w14:textId="77777777" w:rsidR="00285D2B" w:rsidRPr="00B8794F" w:rsidRDefault="00285D2B" w:rsidP="00AA45BC">
            <w:pPr>
              <w:rPr>
                <w:rFonts w:cs="Arial"/>
                <w:szCs w:val="20"/>
                <w:lang w:val="en-GB"/>
              </w:rPr>
            </w:pPr>
            <w:r w:rsidRPr="00B8794F">
              <w:rPr>
                <w:rFonts w:cs="Arial"/>
                <w:szCs w:val="20"/>
                <w:lang w:val="en-GB"/>
              </w:rPr>
              <w:t>PVL Tx (hand-held camera)</w:t>
            </w:r>
          </w:p>
        </w:tc>
        <w:tc>
          <w:tcPr>
            <w:tcW w:w="1261" w:type="pct"/>
            <w:vAlign w:val="center"/>
          </w:tcPr>
          <w:p w14:paraId="0D7A1AA6" w14:textId="77777777" w:rsidR="00285D2B" w:rsidRPr="00B8794F" w:rsidRDefault="00285D2B" w:rsidP="00AA45BC">
            <w:pPr>
              <w:rPr>
                <w:rFonts w:cs="Arial"/>
                <w:szCs w:val="20"/>
                <w:lang w:val="en-GB"/>
              </w:rPr>
            </w:pPr>
            <w:r w:rsidRPr="00B8794F">
              <w:rPr>
                <w:rFonts w:cs="Arial"/>
                <w:szCs w:val="20"/>
                <w:lang w:val="en-GB"/>
              </w:rPr>
              <w:t>Feasible without mitigation techniques</w:t>
            </w:r>
          </w:p>
        </w:tc>
        <w:tc>
          <w:tcPr>
            <w:tcW w:w="1239" w:type="pct"/>
            <w:vAlign w:val="center"/>
          </w:tcPr>
          <w:p w14:paraId="205D0D20" w14:textId="77777777" w:rsidR="00285D2B" w:rsidRPr="00B8794F" w:rsidRDefault="00285D2B" w:rsidP="00AA45BC">
            <w:pPr>
              <w:rPr>
                <w:rFonts w:cs="Arial"/>
                <w:szCs w:val="20"/>
                <w:lang w:val="en-GB"/>
              </w:rPr>
            </w:pPr>
            <w:r w:rsidRPr="00B8794F">
              <w:rPr>
                <w:rFonts w:cs="Arial"/>
                <w:szCs w:val="20"/>
                <w:lang w:val="en-GB"/>
              </w:rPr>
              <w:t xml:space="preserve">Not feasible </w:t>
            </w:r>
          </w:p>
        </w:tc>
      </w:tr>
      <w:tr w:rsidR="00285D2B" w:rsidRPr="00B8794F" w14:paraId="69A5A0E2" w14:textId="77777777" w:rsidTr="00F96F3E">
        <w:trPr>
          <w:jc w:val="center"/>
        </w:trPr>
        <w:tc>
          <w:tcPr>
            <w:tcW w:w="629" w:type="pct"/>
            <w:vAlign w:val="center"/>
          </w:tcPr>
          <w:p w14:paraId="5D088456" w14:textId="77777777" w:rsidR="00285D2B" w:rsidRPr="00B8794F" w:rsidRDefault="00285D2B" w:rsidP="00AA45BC">
            <w:pPr>
              <w:rPr>
                <w:rFonts w:cs="Arial"/>
                <w:szCs w:val="20"/>
                <w:lang w:val="en-GB"/>
              </w:rPr>
            </w:pPr>
            <w:r w:rsidRPr="00B8794F">
              <w:rPr>
                <w:rFonts w:cs="Arial"/>
                <w:szCs w:val="20"/>
                <w:lang w:val="en-GB"/>
              </w:rPr>
              <w:t>(1c)</w:t>
            </w:r>
          </w:p>
        </w:tc>
        <w:tc>
          <w:tcPr>
            <w:tcW w:w="928" w:type="pct"/>
            <w:vAlign w:val="center"/>
          </w:tcPr>
          <w:p w14:paraId="2AC9CA99" w14:textId="77777777" w:rsidR="00285D2B" w:rsidRPr="00B8794F" w:rsidRDefault="00285D2B" w:rsidP="00AA45BC">
            <w:pPr>
              <w:rPr>
                <w:rFonts w:cs="Arial"/>
                <w:szCs w:val="20"/>
                <w:lang w:val="en-GB"/>
              </w:rPr>
            </w:pPr>
            <w:r w:rsidRPr="00B8794F">
              <w:rPr>
                <w:rFonts w:cs="Arial"/>
                <w:szCs w:val="20"/>
                <w:lang w:val="en-GB"/>
              </w:rPr>
              <w:t xml:space="preserve">PVL Rx </w:t>
            </w:r>
            <w:r w:rsidRPr="00B8794F">
              <w:rPr>
                <w:rFonts w:cs="Arial"/>
                <w:szCs w:val="20"/>
                <w:lang w:val="en-GB"/>
              </w:rPr>
              <w:br/>
              <w:t>(TV van)</w:t>
            </w:r>
          </w:p>
        </w:tc>
        <w:tc>
          <w:tcPr>
            <w:tcW w:w="943" w:type="pct"/>
            <w:vAlign w:val="center"/>
          </w:tcPr>
          <w:p w14:paraId="1A6E083B" w14:textId="77777777" w:rsidR="00285D2B" w:rsidRPr="00B8794F" w:rsidRDefault="00285D2B" w:rsidP="00AA45BC">
            <w:pPr>
              <w:rPr>
                <w:rFonts w:cs="Arial"/>
                <w:szCs w:val="20"/>
                <w:lang w:val="en-GB"/>
              </w:rPr>
            </w:pPr>
            <w:r w:rsidRPr="00B8794F">
              <w:rPr>
                <w:rFonts w:cs="Arial"/>
                <w:szCs w:val="20"/>
                <w:lang w:val="en-GB"/>
              </w:rPr>
              <w:t>DA2GC AS Tx</w:t>
            </w:r>
          </w:p>
        </w:tc>
        <w:tc>
          <w:tcPr>
            <w:tcW w:w="1261" w:type="pct"/>
            <w:vAlign w:val="center"/>
          </w:tcPr>
          <w:p w14:paraId="0A3E7F34" w14:textId="77777777" w:rsidR="00285D2B" w:rsidRPr="00B8794F" w:rsidRDefault="00D15509" w:rsidP="00AA45BC">
            <w:pPr>
              <w:rPr>
                <w:rFonts w:cs="Arial"/>
                <w:szCs w:val="20"/>
                <w:lang w:val="en-GB"/>
              </w:rPr>
            </w:pPr>
            <w:r w:rsidRPr="00B8794F">
              <w:rPr>
                <w:rFonts w:cs="Arial"/>
                <w:szCs w:val="20"/>
                <w:lang w:val="en-GB"/>
              </w:rPr>
              <w:t>Not f</w:t>
            </w:r>
            <w:r w:rsidR="00285D2B" w:rsidRPr="00B8794F">
              <w:rPr>
                <w:rFonts w:cs="Arial"/>
                <w:szCs w:val="20"/>
                <w:lang w:val="en-GB"/>
              </w:rPr>
              <w:t>easible</w:t>
            </w:r>
            <w:r w:rsidR="00285D2B" w:rsidRPr="00B8794F">
              <w:rPr>
                <w:rStyle w:val="FootnoteReference"/>
                <w:rFonts w:cs="Arial"/>
                <w:szCs w:val="20"/>
                <w:lang w:val="en-GB"/>
              </w:rPr>
              <w:footnoteReference w:id="16"/>
            </w:r>
            <w:r w:rsidR="00285D2B" w:rsidRPr="00B8794F">
              <w:rPr>
                <w:rFonts w:cs="Arial"/>
                <w:szCs w:val="20"/>
                <w:lang w:val="en-GB"/>
              </w:rPr>
              <w:t xml:space="preserve"> </w:t>
            </w:r>
          </w:p>
        </w:tc>
        <w:tc>
          <w:tcPr>
            <w:tcW w:w="1239" w:type="pct"/>
            <w:vAlign w:val="center"/>
          </w:tcPr>
          <w:p w14:paraId="1AA2911C" w14:textId="77777777" w:rsidR="00285D2B" w:rsidRPr="00B8794F" w:rsidRDefault="00285D2B" w:rsidP="00AA45BC">
            <w:pPr>
              <w:rPr>
                <w:rFonts w:cs="Arial"/>
                <w:szCs w:val="20"/>
                <w:lang w:val="en-GB"/>
              </w:rPr>
            </w:pPr>
            <w:r w:rsidRPr="00B8794F">
              <w:rPr>
                <w:rFonts w:cs="Arial"/>
                <w:szCs w:val="20"/>
                <w:lang w:val="en-GB"/>
              </w:rPr>
              <w:t xml:space="preserve">Not feasible </w:t>
            </w:r>
          </w:p>
        </w:tc>
      </w:tr>
      <w:tr w:rsidR="00285D2B" w:rsidRPr="00B8794F" w14:paraId="55C9D7CD" w14:textId="77777777" w:rsidTr="00F96F3E">
        <w:trPr>
          <w:jc w:val="center"/>
        </w:trPr>
        <w:tc>
          <w:tcPr>
            <w:tcW w:w="629" w:type="pct"/>
            <w:vAlign w:val="center"/>
          </w:tcPr>
          <w:p w14:paraId="1219E368" w14:textId="77777777" w:rsidR="00285D2B" w:rsidRPr="00B8794F" w:rsidRDefault="00285D2B" w:rsidP="00AA45BC">
            <w:pPr>
              <w:rPr>
                <w:rFonts w:cs="Arial"/>
                <w:szCs w:val="20"/>
                <w:lang w:val="en-GB"/>
              </w:rPr>
            </w:pPr>
            <w:r w:rsidRPr="00B8794F">
              <w:rPr>
                <w:rFonts w:cs="Arial"/>
                <w:szCs w:val="20"/>
                <w:lang w:val="en-GB"/>
              </w:rPr>
              <w:t>(1d)</w:t>
            </w:r>
          </w:p>
        </w:tc>
        <w:tc>
          <w:tcPr>
            <w:tcW w:w="928" w:type="pct"/>
            <w:vAlign w:val="center"/>
          </w:tcPr>
          <w:p w14:paraId="0635D671" w14:textId="77777777" w:rsidR="00285D2B" w:rsidRPr="00B8794F" w:rsidRDefault="00285D2B" w:rsidP="00AA45BC">
            <w:pPr>
              <w:rPr>
                <w:rFonts w:cs="Arial"/>
                <w:szCs w:val="20"/>
                <w:lang w:val="en-GB"/>
              </w:rPr>
            </w:pPr>
            <w:r w:rsidRPr="00B8794F">
              <w:rPr>
                <w:rFonts w:cs="Arial"/>
                <w:szCs w:val="20"/>
                <w:lang w:val="en-GB"/>
              </w:rPr>
              <w:t>DA2GC GS Rx</w:t>
            </w:r>
          </w:p>
        </w:tc>
        <w:tc>
          <w:tcPr>
            <w:tcW w:w="943" w:type="pct"/>
            <w:vAlign w:val="center"/>
          </w:tcPr>
          <w:p w14:paraId="5A704F5E" w14:textId="77777777" w:rsidR="00285D2B" w:rsidRPr="00B8794F" w:rsidRDefault="00285D2B" w:rsidP="00AA45BC">
            <w:pPr>
              <w:rPr>
                <w:rFonts w:cs="Arial"/>
                <w:szCs w:val="20"/>
                <w:lang w:val="en-GB"/>
              </w:rPr>
            </w:pPr>
            <w:r w:rsidRPr="00B8794F">
              <w:rPr>
                <w:rFonts w:cs="Arial"/>
                <w:szCs w:val="20"/>
                <w:lang w:val="en-GB"/>
              </w:rPr>
              <w:t>PVL Tx (hand-held camera)</w:t>
            </w:r>
          </w:p>
        </w:tc>
        <w:tc>
          <w:tcPr>
            <w:tcW w:w="1261" w:type="pct"/>
            <w:vAlign w:val="center"/>
          </w:tcPr>
          <w:p w14:paraId="21A1AA55" w14:textId="77777777" w:rsidR="00285D2B" w:rsidRPr="00B8794F" w:rsidRDefault="00285D2B" w:rsidP="00AA45BC">
            <w:pPr>
              <w:rPr>
                <w:rFonts w:cs="Arial"/>
                <w:szCs w:val="20"/>
                <w:lang w:val="en-GB"/>
              </w:rPr>
            </w:pPr>
            <w:r w:rsidRPr="00B8794F">
              <w:rPr>
                <w:rFonts w:cs="Arial"/>
                <w:szCs w:val="20"/>
                <w:lang w:val="en-GB"/>
              </w:rPr>
              <w:t>Feasible with separation distance</w:t>
            </w:r>
            <w:r w:rsidRPr="00B8794F">
              <w:rPr>
                <w:rStyle w:val="FootnoteReference"/>
                <w:rFonts w:cs="Arial"/>
                <w:szCs w:val="20"/>
                <w:lang w:val="en-GB"/>
              </w:rPr>
              <w:footnoteReference w:id="17"/>
            </w:r>
            <w:r w:rsidRPr="00B8794F">
              <w:rPr>
                <w:rFonts w:cs="Arial"/>
                <w:szCs w:val="20"/>
                <w:lang w:val="en-GB"/>
              </w:rPr>
              <w:t xml:space="preserve"> </w:t>
            </w:r>
          </w:p>
        </w:tc>
        <w:tc>
          <w:tcPr>
            <w:tcW w:w="1239" w:type="pct"/>
            <w:vAlign w:val="center"/>
          </w:tcPr>
          <w:p w14:paraId="521048E8" w14:textId="77777777" w:rsidR="00285D2B" w:rsidRPr="00B8794F" w:rsidRDefault="00285D2B" w:rsidP="00AA45BC">
            <w:pPr>
              <w:rPr>
                <w:rFonts w:cs="Arial"/>
                <w:szCs w:val="20"/>
                <w:lang w:val="en-GB"/>
              </w:rPr>
            </w:pPr>
            <w:r w:rsidRPr="00B8794F">
              <w:rPr>
                <w:rFonts w:cs="Arial"/>
                <w:szCs w:val="20"/>
                <w:lang w:val="en-GB"/>
              </w:rPr>
              <w:t>Feasible with separation distance</w:t>
            </w:r>
          </w:p>
        </w:tc>
      </w:tr>
    </w:tbl>
    <w:p w14:paraId="3D909C69" w14:textId="003A9600" w:rsidR="00285D2B" w:rsidRPr="00B8794F" w:rsidRDefault="00285D2B" w:rsidP="00C86D94">
      <w:pPr>
        <w:pStyle w:val="ECCParagraph"/>
        <w:rPr>
          <w:rFonts w:cs="Arial"/>
          <w:szCs w:val="20"/>
        </w:rPr>
      </w:pPr>
      <w:r w:rsidRPr="00B8794F">
        <w:rPr>
          <w:rFonts w:cs="Arial"/>
          <w:szCs w:val="20"/>
        </w:rPr>
        <w:lastRenderedPageBreak/>
        <w:t>Adjacent-channel operation of DA2GC FL and PMSE PVL is considered feasible with separation distances from DA2GC GS.</w:t>
      </w:r>
      <w:r w:rsidR="009A022F" w:rsidRPr="00B8794F">
        <w:rPr>
          <w:rFonts w:cs="Arial"/>
          <w:bCs/>
          <w:szCs w:val="20"/>
        </w:rPr>
        <w:t xml:space="preserve"> Adjacent channel operation between DA2GC RL and PMSE CCL is not feasible with </w:t>
      </w:r>
      <w:r w:rsidR="009A022F" w:rsidRPr="00B8794F">
        <w:rPr>
          <w:rFonts w:cs="Arial"/>
          <w:szCs w:val="20"/>
        </w:rPr>
        <w:t xml:space="preserve">the assumption of </w:t>
      </w:r>
      <w:r w:rsidR="009A022F" w:rsidRPr="00B8794F">
        <w:rPr>
          <w:rFonts w:cs="Arial"/>
          <w:bCs/>
          <w:szCs w:val="20"/>
        </w:rPr>
        <w:t xml:space="preserve">worst case scenarios. </w:t>
      </w:r>
      <w:r w:rsidR="00545673" w:rsidRPr="00B8794F">
        <w:rPr>
          <w:rFonts w:cs="Arial"/>
          <w:szCs w:val="20"/>
        </w:rPr>
        <w:t>When</w:t>
      </w:r>
      <w:r w:rsidR="009A022F" w:rsidRPr="00B8794F">
        <w:rPr>
          <w:rFonts w:cs="Arial"/>
          <w:szCs w:val="20"/>
        </w:rPr>
        <w:t xml:space="preserve"> placing the DA2GC RL into the upper 2 GHz unpaired band</w:t>
      </w:r>
      <w:r w:rsidR="00545673" w:rsidRPr="00B8794F">
        <w:rPr>
          <w:rFonts w:cs="Arial"/>
          <w:szCs w:val="20"/>
        </w:rPr>
        <w:t>,</w:t>
      </w:r>
      <w:r w:rsidR="009A022F" w:rsidRPr="00B8794F">
        <w:rPr>
          <w:rFonts w:cs="Arial"/>
          <w:szCs w:val="20"/>
        </w:rPr>
        <w:t xml:space="preserve"> which is also more suitable with regard to the compatibility with the current services in the adjacent bands, </w:t>
      </w:r>
      <w:r w:rsidR="00545673" w:rsidRPr="00B8794F">
        <w:rPr>
          <w:rFonts w:cs="Arial"/>
          <w:szCs w:val="20"/>
        </w:rPr>
        <w:t xml:space="preserve">the </w:t>
      </w:r>
      <w:r w:rsidR="009A022F" w:rsidRPr="00B8794F">
        <w:rPr>
          <w:rFonts w:cs="Arial"/>
          <w:szCs w:val="20"/>
        </w:rPr>
        <w:t>frequency separation would apply as mitigation (cf. ECC Report 209</w:t>
      </w:r>
      <w:r w:rsidR="00DA7141" w:rsidRPr="00B8794F">
        <w:rPr>
          <w:rFonts w:cs="Arial"/>
          <w:szCs w:val="20"/>
        </w:rPr>
        <w:t xml:space="preserve"> </w:t>
      </w:r>
      <w:r w:rsidR="00DA7141" w:rsidRPr="00B8794F">
        <w:rPr>
          <w:rFonts w:cs="Arial"/>
          <w:szCs w:val="20"/>
        </w:rPr>
        <w:fldChar w:fldCharType="begin"/>
      </w:r>
      <w:r w:rsidR="00DA7141" w:rsidRPr="00B8794F">
        <w:rPr>
          <w:rFonts w:cs="Arial"/>
          <w:szCs w:val="20"/>
        </w:rPr>
        <w:instrText xml:space="preserve"> REF _Ref381808869 \n \h </w:instrText>
      </w:r>
      <w:r w:rsidR="00F038BB" w:rsidRPr="00B8794F">
        <w:rPr>
          <w:rFonts w:cs="Arial"/>
          <w:szCs w:val="20"/>
        </w:rPr>
        <w:instrText xml:space="preserve"> \* MERGEFORMAT </w:instrText>
      </w:r>
      <w:r w:rsidR="00DA7141" w:rsidRPr="00B8794F">
        <w:rPr>
          <w:rFonts w:cs="Arial"/>
          <w:szCs w:val="20"/>
        </w:rPr>
      </w:r>
      <w:r w:rsidR="00DA7141" w:rsidRPr="00B8794F">
        <w:rPr>
          <w:rFonts w:cs="Arial"/>
          <w:szCs w:val="20"/>
        </w:rPr>
        <w:fldChar w:fldCharType="separate"/>
      </w:r>
      <w:r w:rsidR="00B8794F" w:rsidRPr="00B8794F">
        <w:rPr>
          <w:rFonts w:cs="Arial"/>
          <w:szCs w:val="20"/>
        </w:rPr>
        <w:t>[2]</w:t>
      </w:r>
      <w:r w:rsidR="00DA7141" w:rsidRPr="00B8794F">
        <w:rPr>
          <w:rFonts w:cs="Arial"/>
          <w:szCs w:val="20"/>
        </w:rPr>
        <w:fldChar w:fldCharType="end"/>
      </w:r>
      <w:r w:rsidR="009A022F" w:rsidRPr="00B8794F">
        <w:rPr>
          <w:rFonts w:cs="Arial"/>
          <w:szCs w:val="20"/>
        </w:rPr>
        <w:t>).</w:t>
      </w:r>
    </w:p>
    <w:p w14:paraId="6FCD420E" w14:textId="77777777" w:rsidR="00285D2B" w:rsidRPr="00B8794F" w:rsidRDefault="00285D2B" w:rsidP="00C86D94">
      <w:pPr>
        <w:pStyle w:val="ECCParagraph"/>
        <w:rPr>
          <w:rFonts w:cs="Arial"/>
          <w:szCs w:val="20"/>
        </w:rPr>
      </w:pPr>
      <w:r w:rsidRPr="00B8794F">
        <w:rPr>
          <w:rFonts w:cs="Arial"/>
          <w:szCs w:val="20"/>
        </w:rPr>
        <w:t>Co-channel operation of DA2GC FL and PMSE PVL is not feasible. Co-channel operation of DA2GC RL and PMSE PVL is not feasible due to the high exceeding of the protection criterion of the PVL Rx.</w:t>
      </w:r>
    </w:p>
    <w:p w14:paraId="16BF9599" w14:textId="68C7D2EC" w:rsidR="00285D2B" w:rsidRPr="00B8794F" w:rsidRDefault="00285D2B" w:rsidP="00C86D94">
      <w:pPr>
        <w:pStyle w:val="ECCParagraph"/>
        <w:rPr>
          <w:rFonts w:cs="Arial"/>
          <w:szCs w:val="20"/>
        </w:rPr>
      </w:pPr>
      <w:r w:rsidRPr="00B8794F">
        <w:rPr>
          <w:rFonts w:cs="Arial"/>
          <w:szCs w:val="20"/>
        </w:rPr>
        <w:t xml:space="preserve">The results of a compatibility study between the Broadband DA2GC system described in ETSI TR 101 599 </w:t>
      </w:r>
      <w:r w:rsidR="001E118C" w:rsidRPr="00B8794F">
        <w:rPr>
          <w:rFonts w:cs="Arial"/>
          <w:szCs w:val="20"/>
        </w:rPr>
        <w:fldChar w:fldCharType="begin"/>
      </w:r>
      <w:r w:rsidR="001E118C" w:rsidRPr="00B8794F">
        <w:rPr>
          <w:rFonts w:cs="Arial"/>
          <w:szCs w:val="20"/>
        </w:rPr>
        <w:instrText xml:space="preserve"> REF _Ref387765540 \n \h </w:instrText>
      </w:r>
      <w:r w:rsidR="00F01A6B" w:rsidRPr="00B8794F">
        <w:rPr>
          <w:rFonts w:cs="Arial"/>
          <w:szCs w:val="20"/>
        </w:rPr>
        <w:instrText xml:space="preserve"> \* MERGEFORMAT </w:instrText>
      </w:r>
      <w:r w:rsidR="001E118C" w:rsidRPr="00B8794F">
        <w:rPr>
          <w:rFonts w:cs="Arial"/>
          <w:szCs w:val="20"/>
        </w:rPr>
      </w:r>
      <w:r w:rsidR="001E118C" w:rsidRPr="00B8794F">
        <w:rPr>
          <w:rFonts w:cs="Arial"/>
          <w:szCs w:val="20"/>
        </w:rPr>
        <w:fldChar w:fldCharType="separate"/>
      </w:r>
      <w:r w:rsidR="00B8794F" w:rsidRPr="00B8794F">
        <w:rPr>
          <w:rFonts w:cs="Arial"/>
          <w:szCs w:val="20"/>
        </w:rPr>
        <w:t>[18]</w:t>
      </w:r>
      <w:r w:rsidR="001E118C" w:rsidRPr="00B8794F">
        <w:rPr>
          <w:rFonts w:cs="Arial"/>
          <w:szCs w:val="20"/>
        </w:rPr>
        <w:fldChar w:fldCharType="end"/>
      </w:r>
      <w:r w:rsidRPr="00B8794F">
        <w:rPr>
          <w:rFonts w:cs="Arial"/>
          <w:szCs w:val="20"/>
        </w:rPr>
        <w:t xml:space="preserve"> and PMSE equipment mounted on a helicopter are included in Annex 1. It can be seen from this study that adjacent band operation for this TDD DA2GC system is feasible with a maximum required separation distance of 3.7 km.</w:t>
      </w:r>
    </w:p>
    <w:p w14:paraId="3BD1AE69" w14:textId="77F2892A" w:rsidR="00304DFA" w:rsidRPr="00B8794F" w:rsidRDefault="00285D2B" w:rsidP="00C86D94">
      <w:pPr>
        <w:pStyle w:val="ECCParagraph"/>
        <w:rPr>
          <w:rFonts w:cs="Arial"/>
          <w:szCs w:val="20"/>
        </w:rPr>
      </w:pPr>
      <w:r w:rsidRPr="00B8794F">
        <w:rPr>
          <w:rFonts w:cs="Arial"/>
          <w:szCs w:val="20"/>
        </w:rPr>
        <w:t xml:space="preserve">No detailed studies have yet been carried out for this TDD Broadband DA2GC system in respect of the other PMSE sharing scenarios listed in </w:t>
      </w:r>
      <w:r w:rsidR="007742E8" w:rsidRPr="00B8794F">
        <w:rPr>
          <w:rFonts w:cs="Arial"/>
          <w:szCs w:val="20"/>
        </w:rPr>
        <w:t>the three t</w:t>
      </w:r>
      <w:r w:rsidRPr="00B8794F">
        <w:rPr>
          <w:rFonts w:cs="Arial"/>
          <w:szCs w:val="20"/>
        </w:rPr>
        <w:t xml:space="preserve">ables above. However, a simple comparison of the transmit powers and antenna gain patterns of the system, compared to those of the FDD system on which the results in </w:t>
      </w:r>
      <w:r w:rsidR="005A0B9B" w:rsidRPr="00B8794F">
        <w:rPr>
          <w:rFonts w:cs="Arial"/>
          <w:szCs w:val="20"/>
        </w:rPr>
        <w:t>the t</w:t>
      </w:r>
      <w:r w:rsidRPr="00B8794F">
        <w:rPr>
          <w:rFonts w:cs="Arial"/>
          <w:szCs w:val="20"/>
        </w:rPr>
        <w:t xml:space="preserve">ables </w:t>
      </w:r>
      <w:r w:rsidR="005A0B9B" w:rsidRPr="00B8794F">
        <w:rPr>
          <w:rFonts w:cs="Arial"/>
          <w:szCs w:val="20"/>
        </w:rPr>
        <w:t>above</w:t>
      </w:r>
      <w:r w:rsidRPr="00B8794F">
        <w:rPr>
          <w:rFonts w:cs="Arial"/>
          <w:szCs w:val="20"/>
        </w:rPr>
        <w:t xml:space="preserve"> are based allows for some broad conclusions to be drawn. In the case of ground-based PMSE systems, the likely required separation distances would be no greater than those calculated for the system described in TR 103 054</w:t>
      </w:r>
      <w:r w:rsidR="00304DFA" w:rsidRPr="00B8794F">
        <w:rPr>
          <w:rFonts w:cs="Arial"/>
          <w:szCs w:val="20"/>
        </w:rPr>
        <w:t>.</w:t>
      </w:r>
    </w:p>
    <w:p w14:paraId="635F6611" w14:textId="640FF0A0" w:rsidR="00C37255" w:rsidRPr="00B8794F" w:rsidRDefault="00C37255" w:rsidP="00C37255">
      <w:pPr>
        <w:pStyle w:val="ECCParagraph"/>
        <w:rPr>
          <w:b/>
        </w:rPr>
      </w:pPr>
      <w:r w:rsidRPr="00B8794F">
        <w:rPr>
          <w:b/>
        </w:rPr>
        <w:t>12.2</w:t>
      </w:r>
      <w:r w:rsidRPr="00B8794F">
        <w:rPr>
          <w:b/>
        </w:rPr>
        <w:tab/>
        <w:t>CONCLUSION ON THE COMPATIBILITY BETWEEN DA2GC AND DECT</w:t>
      </w:r>
    </w:p>
    <w:p w14:paraId="4042B4A8" w14:textId="77777777" w:rsidR="00AA45BC" w:rsidRPr="00B8794F" w:rsidRDefault="00AA45BC" w:rsidP="00E57D1E">
      <w:pPr>
        <w:pStyle w:val="Heading3"/>
      </w:pPr>
      <w:bookmarkStart w:id="2044" w:name="_Toc392512551"/>
      <w:bookmarkStart w:id="2045" w:name="_Toc398711370"/>
      <w:r w:rsidRPr="00B8794F">
        <w:t>DA2GC FL in the band 1900-1920 MHz</w:t>
      </w:r>
      <w:bookmarkEnd w:id="2044"/>
      <w:bookmarkEnd w:id="2045"/>
    </w:p>
    <w:p w14:paraId="75DB8A02" w14:textId="6535862A" w:rsidR="00C9115C" w:rsidRPr="00B8794F" w:rsidRDefault="00A919B0" w:rsidP="00C86D94">
      <w:pPr>
        <w:pStyle w:val="ECCParagraph"/>
        <w:rPr>
          <w:rFonts w:cs="Arial"/>
          <w:szCs w:val="20"/>
        </w:rPr>
      </w:pPr>
      <w:r w:rsidRPr="00B8794F">
        <w:rPr>
          <w:szCs w:val="20"/>
        </w:rPr>
        <w:t xml:space="preserve">In order to draw final conclusions on the feasibility of co-channel operation with DECT indoor applications, statistical Monte-Carlo Simulations would need to be performed. </w:t>
      </w:r>
      <w:r w:rsidR="009A022F" w:rsidRPr="00B8794F">
        <w:rPr>
          <w:rFonts w:cs="Arial"/>
          <w:szCs w:val="20"/>
        </w:rPr>
        <w:t>The suitability of an inherent mitigation technique to achieve coexistence with DECT outdoor operations is considered difficult as installation below rooftop and a limitation of DECT outdoor stations will not be enforceable by regulation.</w:t>
      </w:r>
    </w:p>
    <w:p w14:paraId="3FBDBE38" w14:textId="77777777" w:rsidR="00AA45BC" w:rsidRPr="00B8794F" w:rsidRDefault="00AA45BC" w:rsidP="00E57D1E">
      <w:pPr>
        <w:pStyle w:val="Heading3"/>
      </w:pPr>
      <w:bookmarkStart w:id="2046" w:name="_Toc392512552"/>
      <w:bookmarkStart w:id="2047" w:name="_Toc398711371"/>
      <w:r w:rsidRPr="00B8794F">
        <w:t>DA2GC RL in the band 1900-1920 MHz</w:t>
      </w:r>
      <w:bookmarkEnd w:id="2046"/>
      <w:bookmarkEnd w:id="2047"/>
    </w:p>
    <w:p w14:paraId="7B32A1EE" w14:textId="62993179" w:rsidR="009A022F" w:rsidRPr="00B8794F" w:rsidRDefault="009A022F" w:rsidP="00C86D94">
      <w:pPr>
        <w:pStyle w:val="ECCParagraph"/>
        <w:rPr>
          <w:rFonts w:cs="Arial"/>
          <w:szCs w:val="20"/>
        </w:rPr>
      </w:pPr>
      <w:r w:rsidRPr="00B8794F">
        <w:rPr>
          <w:rFonts w:cs="Arial"/>
          <w:szCs w:val="20"/>
        </w:rPr>
        <w:t xml:space="preserve">Co-channel could be temporary/locally possible for DECT indoor applications assuming a 27 dB deduction (see section </w:t>
      </w:r>
      <w:r w:rsidR="00E44FA2" w:rsidRPr="00B8794F">
        <w:rPr>
          <w:rFonts w:cs="Arial"/>
          <w:szCs w:val="20"/>
        </w:rPr>
        <w:fldChar w:fldCharType="begin"/>
      </w:r>
      <w:r w:rsidR="00E44FA2" w:rsidRPr="00B8794F">
        <w:rPr>
          <w:rFonts w:cs="Arial"/>
          <w:szCs w:val="20"/>
        </w:rPr>
        <w:instrText xml:space="preserve"> REF _Ref387910123 \r \h  \* MERGEFORMAT </w:instrText>
      </w:r>
      <w:r w:rsidR="00E44FA2" w:rsidRPr="00B8794F">
        <w:rPr>
          <w:rFonts w:cs="Arial"/>
          <w:szCs w:val="20"/>
        </w:rPr>
      </w:r>
      <w:r w:rsidR="00E44FA2" w:rsidRPr="00B8794F">
        <w:rPr>
          <w:rFonts w:cs="Arial"/>
          <w:szCs w:val="20"/>
        </w:rPr>
        <w:fldChar w:fldCharType="separate"/>
      </w:r>
      <w:r w:rsidR="00B8794F" w:rsidRPr="00B8794F">
        <w:rPr>
          <w:rFonts w:cs="Arial"/>
          <w:szCs w:val="20"/>
        </w:rPr>
        <w:t>12.1.3.1</w:t>
      </w:r>
      <w:r w:rsidR="00E44FA2" w:rsidRPr="00B8794F">
        <w:rPr>
          <w:rFonts w:cs="Arial"/>
          <w:szCs w:val="20"/>
        </w:rPr>
        <w:fldChar w:fldCharType="end"/>
      </w:r>
      <w:r w:rsidR="00E44FA2" w:rsidRPr="00B8794F">
        <w:rPr>
          <w:rFonts w:cs="Arial"/>
          <w:szCs w:val="20"/>
        </w:rPr>
        <w:t>)</w:t>
      </w:r>
    </w:p>
    <w:p w14:paraId="607B0EB6" w14:textId="6B3060AA" w:rsidR="00304DFA" w:rsidRPr="00B8794F" w:rsidRDefault="00304DFA" w:rsidP="00C86D94">
      <w:pPr>
        <w:pStyle w:val="ECCParagraph"/>
        <w:spacing w:after="120"/>
        <w:rPr>
          <w:rFonts w:cs="Arial"/>
          <w:szCs w:val="20"/>
        </w:rPr>
      </w:pPr>
      <w:r w:rsidRPr="00B8794F">
        <w:rPr>
          <w:rFonts w:cs="Arial"/>
          <w:szCs w:val="20"/>
        </w:rPr>
        <w:t>The results</w:t>
      </w:r>
      <w:r w:rsidR="00F01A6B" w:rsidRPr="00B8794F">
        <w:rPr>
          <w:rFonts w:cs="Arial"/>
          <w:szCs w:val="20"/>
        </w:rPr>
        <w:t xml:space="preserve"> of the evaluations are summaris</w:t>
      </w:r>
      <w:r w:rsidRPr="00B8794F">
        <w:rPr>
          <w:rFonts w:cs="Arial"/>
          <w:szCs w:val="20"/>
        </w:rPr>
        <w:t>ed in</w:t>
      </w:r>
      <w:r w:rsidR="007644BD" w:rsidRPr="00B8794F">
        <w:rPr>
          <w:rFonts w:cs="Arial"/>
          <w:szCs w:val="20"/>
        </w:rPr>
        <w:t xml:space="preserve"> </w:t>
      </w:r>
      <w:r w:rsidR="005A0B9B" w:rsidRPr="00B8794F">
        <w:rPr>
          <w:rFonts w:cs="Arial"/>
          <w:szCs w:val="20"/>
        </w:rPr>
        <w:t>the following table</w:t>
      </w:r>
      <w:r w:rsidRPr="00B8794F">
        <w:rPr>
          <w:rFonts w:cs="Arial"/>
          <w:szCs w:val="20"/>
        </w:rPr>
        <w:t>.</w:t>
      </w:r>
    </w:p>
    <w:p w14:paraId="6BF05892" w14:textId="51F557B1" w:rsidR="00304DFA" w:rsidRPr="00B8794F" w:rsidRDefault="00304DFA" w:rsidP="004D01E5">
      <w:pPr>
        <w:pStyle w:val="Caption"/>
        <w:keepNext/>
        <w:rPr>
          <w:rFonts w:cs="Arial"/>
          <w:lang w:val="en-GB"/>
        </w:rPr>
      </w:pPr>
      <w:bookmarkStart w:id="2048" w:name="_Ref387910160"/>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69</w:t>
      </w:r>
      <w:r w:rsidRPr="00B8794F">
        <w:rPr>
          <w:rFonts w:cs="Arial"/>
          <w:lang w:val="en-GB"/>
        </w:rPr>
        <w:fldChar w:fldCharType="end"/>
      </w:r>
      <w:bookmarkEnd w:id="2048"/>
      <w:r w:rsidRPr="00B8794F">
        <w:rPr>
          <w:rFonts w:cs="Arial"/>
          <w:lang w:val="en-GB"/>
        </w:rPr>
        <w:t xml:space="preserve">: Summary of compatibility study results </w:t>
      </w:r>
      <w:r w:rsidR="000F2652" w:rsidRPr="00B8794F">
        <w:rPr>
          <w:rFonts w:cs="Arial"/>
          <w:lang w:val="en-GB"/>
        </w:rPr>
        <w:t>between DA2GC and DECT</w:t>
      </w:r>
    </w:p>
    <w:tbl>
      <w:tblPr>
        <w:tblW w:w="4716"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076"/>
        <w:gridCol w:w="1586"/>
        <w:gridCol w:w="1534"/>
        <w:gridCol w:w="1985"/>
        <w:gridCol w:w="3114"/>
      </w:tblGrid>
      <w:tr w:rsidR="00304DFA" w:rsidRPr="00B8794F" w14:paraId="376DDEA0" w14:textId="77777777" w:rsidTr="00AA45BC">
        <w:trPr>
          <w:tblHeader/>
          <w:jc w:val="center"/>
        </w:trPr>
        <w:tc>
          <w:tcPr>
            <w:tcW w:w="579" w:type="pct"/>
            <w:tcBorders>
              <w:right w:val="single" w:sz="4" w:space="0" w:color="FFFFFF" w:themeColor="background1"/>
            </w:tcBorders>
            <w:shd w:val="clear" w:color="auto" w:fill="D2232A"/>
            <w:vAlign w:val="center"/>
          </w:tcPr>
          <w:p w14:paraId="7E82CDEC" w14:textId="77777777" w:rsidR="00304DFA" w:rsidRPr="00B8794F" w:rsidRDefault="00304DFA" w:rsidP="00AA45BC">
            <w:pPr>
              <w:keepNext/>
              <w:spacing w:line="288" w:lineRule="auto"/>
              <w:jc w:val="center"/>
              <w:rPr>
                <w:rFonts w:cs="Arial"/>
                <w:b/>
                <w:color w:val="FFFFFF"/>
                <w:szCs w:val="20"/>
                <w:lang w:val="en-GB"/>
              </w:rPr>
            </w:pPr>
            <w:r w:rsidRPr="00B8794F">
              <w:rPr>
                <w:rFonts w:cs="Arial"/>
                <w:b/>
                <w:color w:val="FFFFFF"/>
                <w:szCs w:val="20"/>
                <w:lang w:val="en-GB"/>
              </w:rPr>
              <w:t>Scenario</w:t>
            </w:r>
          </w:p>
        </w:tc>
        <w:tc>
          <w:tcPr>
            <w:tcW w:w="853" w:type="pct"/>
            <w:tcBorders>
              <w:left w:val="single" w:sz="4" w:space="0" w:color="FFFFFF" w:themeColor="background1"/>
              <w:right w:val="single" w:sz="4" w:space="0" w:color="FFFFFF" w:themeColor="background1"/>
            </w:tcBorders>
            <w:shd w:val="clear" w:color="auto" w:fill="D2232A"/>
            <w:vAlign w:val="center"/>
          </w:tcPr>
          <w:p w14:paraId="7B22E4B8" w14:textId="77777777" w:rsidR="00304DFA" w:rsidRPr="00B8794F" w:rsidRDefault="00304DFA" w:rsidP="00AA45BC">
            <w:pPr>
              <w:keepNext/>
              <w:spacing w:line="288" w:lineRule="auto"/>
              <w:jc w:val="center"/>
              <w:rPr>
                <w:rFonts w:cs="Arial"/>
                <w:b/>
                <w:color w:val="FFFFFF"/>
                <w:szCs w:val="20"/>
                <w:lang w:val="en-GB"/>
              </w:rPr>
            </w:pPr>
            <w:r w:rsidRPr="00B8794F">
              <w:rPr>
                <w:rFonts w:cs="Arial"/>
                <w:b/>
                <w:color w:val="FFFFFF"/>
                <w:szCs w:val="20"/>
                <w:lang w:val="en-GB"/>
              </w:rPr>
              <w:t>Victim</w:t>
            </w:r>
          </w:p>
        </w:tc>
        <w:tc>
          <w:tcPr>
            <w:tcW w:w="825" w:type="pct"/>
            <w:tcBorders>
              <w:left w:val="single" w:sz="4" w:space="0" w:color="FFFFFF" w:themeColor="background1"/>
              <w:right w:val="single" w:sz="4" w:space="0" w:color="FFFFFF" w:themeColor="background1"/>
            </w:tcBorders>
            <w:shd w:val="clear" w:color="auto" w:fill="D2232A"/>
            <w:vAlign w:val="center"/>
          </w:tcPr>
          <w:p w14:paraId="04AD6F24" w14:textId="77777777" w:rsidR="00304DFA" w:rsidRPr="00B8794F" w:rsidRDefault="00304DFA" w:rsidP="00AA45BC">
            <w:pPr>
              <w:keepNext/>
              <w:spacing w:line="288" w:lineRule="auto"/>
              <w:jc w:val="center"/>
              <w:rPr>
                <w:rFonts w:cs="Arial"/>
                <w:b/>
                <w:color w:val="FFFFFF"/>
                <w:szCs w:val="20"/>
                <w:lang w:val="en-GB"/>
              </w:rPr>
            </w:pPr>
            <w:r w:rsidRPr="00B8794F">
              <w:rPr>
                <w:rFonts w:cs="Arial"/>
                <w:b/>
                <w:color w:val="FFFFFF"/>
                <w:szCs w:val="20"/>
                <w:lang w:val="en-GB"/>
              </w:rPr>
              <w:t>Interferer</w:t>
            </w:r>
          </w:p>
        </w:tc>
        <w:tc>
          <w:tcPr>
            <w:tcW w:w="1068" w:type="pct"/>
            <w:tcBorders>
              <w:left w:val="single" w:sz="4" w:space="0" w:color="FFFFFF" w:themeColor="background1"/>
              <w:right w:val="single" w:sz="4" w:space="0" w:color="FFFFFF" w:themeColor="background1"/>
            </w:tcBorders>
            <w:shd w:val="clear" w:color="auto" w:fill="D2232A"/>
            <w:vAlign w:val="center"/>
          </w:tcPr>
          <w:p w14:paraId="0C8D7B24" w14:textId="77777777" w:rsidR="00304DFA" w:rsidRPr="00B8794F" w:rsidRDefault="00304DFA" w:rsidP="00AA45BC">
            <w:pPr>
              <w:keepNext/>
              <w:spacing w:line="288" w:lineRule="auto"/>
              <w:jc w:val="center"/>
              <w:rPr>
                <w:rFonts w:cs="Arial"/>
                <w:b/>
                <w:color w:val="FFFFFF"/>
                <w:szCs w:val="20"/>
                <w:lang w:val="en-GB"/>
              </w:rPr>
            </w:pPr>
            <w:r w:rsidRPr="00B8794F">
              <w:rPr>
                <w:rFonts w:cs="Arial"/>
                <w:b/>
                <w:color w:val="FFFFFF"/>
                <w:szCs w:val="20"/>
                <w:lang w:val="en-GB"/>
              </w:rPr>
              <w:t>Adjacent channel operation</w:t>
            </w:r>
          </w:p>
        </w:tc>
        <w:tc>
          <w:tcPr>
            <w:tcW w:w="1675" w:type="pct"/>
            <w:tcBorders>
              <w:left w:val="single" w:sz="4" w:space="0" w:color="FFFFFF" w:themeColor="background1"/>
            </w:tcBorders>
            <w:shd w:val="clear" w:color="auto" w:fill="D2232A"/>
            <w:vAlign w:val="center"/>
          </w:tcPr>
          <w:p w14:paraId="2AB9DD5C" w14:textId="77777777" w:rsidR="00304DFA" w:rsidRPr="00B8794F" w:rsidRDefault="00304DFA" w:rsidP="00AA45BC">
            <w:pPr>
              <w:keepNext/>
              <w:spacing w:line="288" w:lineRule="auto"/>
              <w:jc w:val="center"/>
              <w:rPr>
                <w:rFonts w:cs="Arial"/>
                <w:b/>
                <w:color w:val="FFFFFF"/>
                <w:szCs w:val="20"/>
                <w:lang w:val="en-GB"/>
              </w:rPr>
            </w:pPr>
            <w:r w:rsidRPr="00B8794F">
              <w:rPr>
                <w:rFonts w:cs="Arial"/>
                <w:b/>
                <w:color w:val="FFFFFF"/>
                <w:szCs w:val="20"/>
                <w:lang w:val="en-GB"/>
              </w:rPr>
              <w:t>Co-channel operation</w:t>
            </w:r>
          </w:p>
        </w:tc>
      </w:tr>
      <w:tr w:rsidR="00304DFA" w:rsidRPr="00B8794F" w14:paraId="0793EEAE" w14:textId="77777777" w:rsidTr="00AA45BC">
        <w:trPr>
          <w:trHeight w:val="669"/>
          <w:jc w:val="center"/>
        </w:trPr>
        <w:tc>
          <w:tcPr>
            <w:tcW w:w="579" w:type="pct"/>
            <w:vAlign w:val="center"/>
          </w:tcPr>
          <w:p w14:paraId="0D026F8D" w14:textId="77777777" w:rsidR="00304DFA" w:rsidRPr="00B8794F" w:rsidRDefault="00304DFA" w:rsidP="00AA45BC">
            <w:pPr>
              <w:rPr>
                <w:rFonts w:cs="Arial"/>
                <w:szCs w:val="20"/>
                <w:lang w:val="en-GB"/>
              </w:rPr>
            </w:pPr>
            <w:r w:rsidRPr="00B8794F">
              <w:rPr>
                <w:rFonts w:cs="Arial"/>
                <w:szCs w:val="20"/>
                <w:lang w:val="en-GB"/>
              </w:rPr>
              <w:t>(1)</w:t>
            </w:r>
          </w:p>
        </w:tc>
        <w:tc>
          <w:tcPr>
            <w:tcW w:w="853" w:type="pct"/>
            <w:vAlign w:val="center"/>
          </w:tcPr>
          <w:p w14:paraId="317E3C61" w14:textId="77777777" w:rsidR="00304DFA" w:rsidRPr="00B8794F" w:rsidRDefault="00304DFA" w:rsidP="00AA45BC">
            <w:pPr>
              <w:rPr>
                <w:rFonts w:cs="Arial"/>
                <w:szCs w:val="20"/>
                <w:lang w:val="en-GB"/>
              </w:rPr>
            </w:pPr>
            <w:r w:rsidRPr="00B8794F">
              <w:rPr>
                <w:rFonts w:cs="Arial"/>
                <w:szCs w:val="20"/>
                <w:lang w:val="en-GB"/>
              </w:rPr>
              <w:t xml:space="preserve">DECT Rx </w:t>
            </w:r>
          </w:p>
        </w:tc>
        <w:tc>
          <w:tcPr>
            <w:tcW w:w="825" w:type="pct"/>
            <w:vAlign w:val="center"/>
          </w:tcPr>
          <w:p w14:paraId="52DF2C01" w14:textId="77777777" w:rsidR="00304DFA" w:rsidRPr="00B8794F" w:rsidRDefault="00304DFA" w:rsidP="00AA45BC">
            <w:pPr>
              <w:rPr>
                <w:rFonts w:cs="Arial"/>
                <w:szCs w:val="20"/>
                <w:lang w:val="en-GB"/>
              </w:rPr>
            </w:pPr>
            <w:r w:rsidRPr="00B8794F">
              <w:rPr>
                <w:rFonts w:cs="Arial"/>
                <w:szCs w:val="20"/>
                <w:lang w:val="en-GB"/>
              </w:rPr>
              <w:t>DA2GC GS Tx</w:t>
            </w:r>
          </w:p>
        </w:tc>
        <w:tc>
          <w:tcPr>
            <w:tcW w:w="1068" w:type="pct"/>
            <w:vAlign w:val="center"/>
          </w:tcPr>
          <w:p w14:paraId="56A8093D" w14:textId="52C61320" w:rsidR="00304DFA" w:rsidRPr="00B8794F" w:rsidRDefault="004A5F40" w:rsidP="00AA45BC">
            <w:pPr>
              <w:rPr>
                <w:rFonts w:cs="Arial"/>
                <w:szCs w:val="20"/>
                <w:lang w:val="en-GB"/>
              </w:rPr>
            </w:pPr>
            <w:r w:rsidRPr="00B8794F">
              <w:rPr>
                <w:rFonts w:cs="Arial"/>
                <w:szCs w:val="20"/>
                <w:lang w:val="en-GB"/>
              </w:rPr>
              <w:fldChar w:fldCharType="begin"/>
            </w:r>
            <w:r w:rsidRPr="00B8794F">
              <w:rPr>
                <w:rFonts w:cs="Arial"/>
                <w:szCs w:val="20"/>
                <w:lang w:val="en-GB"/>
              </w:rPr>
              <w:instrText xml:space="preserve"> REF _Ref381808869 \n \h </w:instrText>
            </w:r>
            <w:r w:rsidR="00F038BB" w:rsidRPr="00B8794F">
              <w:rPr>
                <w:rFonts w:cs="Arial"/>
                <w:szCs w:val="20"/>
                <w:lang w:val="en-GB"/>
              </w:rPr>
              <w:instrText xml:space="preserve"> \* MERGEFORMAT </w:instrText>
            </w:r>
            <w:r w:rsidRPr="00B8794F">
              <w:rPr>
                <w:rFonts w:cs="Arial"/>
                <w:szCs w:val="20"/>
                <w:lang w:val="en-GB"/>
              </w:rPr>
            </w:r>
            <w:r w:rsidRPr="00B8794F">
              <w:rPr>
                <w:rFonts w:cs="Arial"/>
                <w:szCs w:val="20"/>
                <w:lang w:val="en-GB"/>
              </w:rPr>
              <w:fldChar w:fldCharType="separate"/>
            </w:r>
            <w:r w:rsidR="00B8794F" w:rsidRPr="00B8794F">
              <w:rPr>
                <w:rFonts w:cs="Arial"/>
                <w:szCs w:val="20"/>
                <w:lang w:val="en-GB"/>
              </w:rPr>
              <w:t>[2]</w:t>
            </w:r>
            <w:r w:rsidRPr="00B8794F">
              <w:rPr>
                <w:rFonts w:cs="Arial"/>
                <w:szCs w:val="20"/>
                <w:lang w:val="en-GB"/>
              </w:rPr>
              <w:fldChar w:fldCharType="end"/>
            </w:r>
          </w:p>
        </w:tc>
        <w:tc>
          <w:tcPr>
            <w:tcW w:w="1675" w:type="pct"/>
            <w:vAlign w:val="center"/>
          </w:tcPr>
          <w:p w14:paraId="07775210" w14:textId="77777777" w:rsidR="00304DFA" w:rsidRPr="00B8794F" w:rsidRDefault="009A022F" w:rsidP="00AA45BC">
            <w:pPr>
              <w:rPr>
                <w:rFonts w:cs="Arial"/>
                <w:szCs w:val="20"/>
                <w:lang w:val="en-GB"/>
              </w:rPr>
            </w:pPr>
            <w:r w:rsidRPr="00B8794F">
              <w:rPr>
                <w:rFonts w:cs="Arial"/>
                <w:szCs w:val="20"/>
                <w:lang w:val="en-GB"/>
              </w:rPr>
              <w:t>Feasible with sufficient separation distances</w:t>
            </w:r>
          </w:p>
        </w:tc>
      </w:tr>
      <w:tr w:rsidR="00304DFA" w:rsidRPr="00B8794F" w14:paraId="33B471F3" w14:textId="77777777" w:rsidTr="00AA45BC">
        <w:trPr>
          <w:jc w:val="center"/>
        </w:trPr>
        <w:tc>
          <w:tcPr>
            <w:tcW w:w="579" w:type="pct"/>
            <w:vAlign w:val="center"/>
          </w:tcPr>
          <w:p w14:paraId="51384BE5" w14:textId="77777777" w:rsidR="00304DFA" w:rsidRPr="00B8794F" w:rsidRDefault="00304DFA" w:rsidP="00AA45BC">
            <w:pPr>
              <w:rPr>
                <w:rFonts w:cs="Arial"/>
                <w:szCs w:val="20"/>
                <w:lang w:val="en-GB"/>
              </w:rPr>
            </w:pPr>
            <w:r w:rsidRPr="00B8794F">
              <w:rPr>
                <w:rFonts w:cs="Arial"/>
                <w:szCs w:val="20"/>
                <w:lang w:val="en-GB"/>
              </w:rPr>
              <w:t>(2)</w:t>
            </w:r>
          </w:p>
        </w:tc>
        <w:tc>
          <w:tcPr>
            <w:tcW w:w="853" w:type="pct"/>
            <w:vAlign w:val="center"/>
          </w:tcPr>
          <w:p w14:paraId="77C4835A" w14:textId="77777777" w:rsidR="00304DFA" w:rsidRPr="00B8794F" w:rsidRDefault="00304DFA" w:rsidP="00AA45BC">
            <w:pPr>
              <w:rPr>
                <w:rFonts w:cs="Arial"/>
                <w:szCs w:val="20"/>
                <w:lang w:val="en-GB"/>
              </w:rPr>
            </w:pPr>
            <w:r w:rsidRPr="00B8794F">
              <w:rPr>
                <w:rFonts w:cs="Arial"/>
                <w:szCs w:val="20"/>
                <w:lang w:val="en-GB"/>
              </w:rPr>
              <w:t>DA2GC AS Rx</w:t>
            </w:r>
          </w:p>
        </w:tc>
        <w:tc>
          <w:tcPr>
            <w:tcW w:w="825" w:type="pct"/>
            <w:vAlign w:val="center"/>
          </w:tcPr>
          <w:p w14:paraId="48F01ADE" w14:textId="77777777" w:rsidR="00304DFA" w:rsidRPr="00B8794F" w:rsidRDefault="00304DFA" w:rsidP="00AA45BC">
            <w:pPr>
              <w:rPr>
                <w:rFonts w:cs="Arial"/>
                <w:szCs w:val="20"/>
                <w:lang w:val="en-GB"/>
              </w:rPr>
            </w:pPr>
            <w:r w:rsidRPr="00B8794F">
              <w:rPr>
                <w:rFonts w:cs="Arial"/>
                <w:szCs w:val="20"/>
                <w:lang w:val="en-GB"/>
              </w:rPr>
              <w:t>DECT Tx</w:t>
            </w:r>
          </w:p>
        </w:tc>
        <w:tc>
          <w:tcPr>
            <w:tcW w:w="1068" w:type="pct"/>
            <w:vAlign w:val="center"/>
          </w:tcPr>
          <w:p w14:paraId="3E438433" w14:textId="13D88FD7" w:rsidR="00304DFA" w:rsidRPr="00B8794F" w:rsidRDefault="004A5F40" w:rsidP="00AA45BC">
            <w:pPr>
              <w:rPr>
                <w:rFonts w:cs="Arial"/>
                <w:szCs w:val="20"/>
                <w:lang w:val="en-GB"/>
              </w:rPr>
            </w:pPr>
            <w:r w:rsidRPr="00B8794F">
              <w:rPr>
                <w:rFonts w:cs="Arial"/>
                <w:szCs w:val="20"/>
                <w:lang w:val="en-GB"/>
              </w:rPr>
              <w:fldChar w:fldCharType="begin"/>
            </w:r>
            <w:r w:rsidRPr="00B8794F">
              <w:rPr>
                <w:rFonts w:cs="Arial"/>
                <w:szCs w:val="20"/>
                <w:lang w:val="en-GB"/>
              </w:rPr>
              <w:instrText xml:space="preserve"> REF _Ref381808869 \n \h </w:instrText>
            </w:r>
            <w:r w:rsidR="00F038BB" w:rsidRPr="00B8794F">
              <w:rPr>
                <w:rFonts w:cs="Arial"/>
                <w:szCs w:val="20"/>
                <w:lang w:val="en-GB"/>
              </w:rPr>
              <w:instrText xml:space="preserve"> \* MERGEFORMAT </w:instrText>
            </w:r>
            <w:r w:rsidRPr="00B8794F">
              <w:rPr>
                <w:rFonts w:cs="Arial"/>
                <w:szCs w:val="20"/>
                <w:lang w:val="en-GB"/>
              </w:rPr>
            </w:r>
            <w:r w:rsidRPr="00B8794F">
              <w:rPr>
                <w:rFonts w:cs="Arial"/>
                <w:szCs w:val="20"/>
                <w:lang w:val="en-GB"/>
              </w:rPr>
              <w:fldChar w:fldCharType="separate"/>
            </w:r>
            <w:r w:rsidR="00B8794F" w:rsidRPr="00B8794F">
              <w:rPr>
                <w:rFonts w:cs="Arial"/>
                <w:szCs w:val="20"/>
                <w:lang w:val="en-GB"/>
              </w:rPr>
              <w:t>[2]</w:t>
            </w:r>
            <w:r w:rsidRPr="00B8794F">
              <w:rPr>
                <w:rFonts w:cs="Arial"/>
                <w:szCs w:val="20"/>
                <w:lang w:val="en-GB"/>
              </w:rPr>
              <w:fldChar w:fldCharType="end"/>
            </w:r>
          </w:p>
        </w:tc>
        <w:tc>
          <w:tcPr>
            <w:tcW w:w="1675" w:type="pct"/>
            <w:vAlign w:val="center"/>
          </w:tcPr>
          <w:p w14:paraId="3F33724B" w14:textId="38948E60" w:rsidR="00304DFA" w:rsidRPr="00B8794F" w:rsidRDefault="006B7DD4" w:rsidP="00BF1363">
            <w:pPr>
              <w:rPr>
                <w:rFonts w:cs="Arial"/>
                <w:szCs w:val="20"/>
                <w:lang w:val="en-GB"/>
              </w:rPr>
            </w:pPr>
            <w:r w:rsidRPr="00B8794F">
              <w:rPr>
                <w:sz w:val="19"/>
                <w:szCs w:val="19"/>
                <w:lang w:val="en-GB"/>
              </w:rPr>
              <w:t xml:space="preserve">Subject to further studies taking into account aggregated interference </w:t>
            </w:r>
            <w:r w:rsidRPr="00B8794F">
              <w:rPr>
                <w:i/>
                <w:sz w:val="19"/>
                <w:szCs w:val="19"/>
                <w:lang w:val="en-GB"/>
              </w:rPr>
              <w:t>(see section 12.1.1.</w:t>
            </w:r>
            <w:r w:rsidR="00BF1363" w:rsidRPr="00B8794F">
              <w:rPr>
                <w:i/>
                <w:color w:val="FF0000"/>
                <w:sz w:val="19"/>
                <w:szCs w:val="19"/>
                <w:u w:val="single"/>
                <w:lang w:val="en-GB"/>
              </w:rPr>
              <w:t xml:space="preserve"> </w:t>
            </w:r>
            <w:r w:rsidRPr="00B8794F">
              <w:rPr>
                <w:sz w:val="19"/>
                <w:szCs w:val="19"/>
                <w:lang w:val="en-GB"/>
              </w:rPr>
              <w:t xml:space="preserve">3). </w:t>
            </w:r>
          </w:p>
        </w:tc>
      </w:tr>
      <w:tr w:rsidR="00304DFA" w:rsidRPr="00B8794F" w14:paraId="37F0B820" w14:textId="77777777" w:rsidTr="00AA45BC">
        <w:trPr>
          <w:jc w:val="center"/>
        </w:trPr>
        <w:tc>
          <w:tcPr>
            <w:tcW w:w="579" w:type="pct"/>
            <w:vAlign w:val="center"/>
          </w:tcPr>
          <w:p w14:paraId="2C8454CA" w14:textId="77777777" w:rsidR="00304DFA" w:rsidRPr="00B8794F" w:rsidRDefault="00304DFA" w:rsidP="00AA45BC">
            <w:pPr>
              <w:rPr>
                <w:rFonts w:cs="Arial"/>
                <w:szCs w:val="20"/>
                <w:lang w:val="en-GB"/>
              </w:rPr>
            </w:pPr>
            <w:r w:rsidRPr="00B8794F">
              <w:rPr>
                <w:rFonts w:cs="Arial"/>
                <w:szCs w:val="20"/>
                <w:lang w:val="en-GB"/>
              </w:rPr>
              <w:t>(3)</w:t>
            </w:r>
          </w:p>
        </w:tc>
        <w:tc>
          <w:tcPr>
            <w:tcW w:w="853" w:type="pct"/>
            <w:vAlign w:val="center"/>
          </w:tcPr>
          <w:p w14:paraId="6BB5973B" w14:textId="77777777" w:rsidR="00304DFA" w:rsidRPr="00B8794F" w:rsidRDefault="00304DFA" w:rsidP="00AA45BC">
            <w:pPr>
              <w:rPr>
                <w:rFonts w:cs="Arial"/>
                <w:szCs w:val="20"/>
                <w:lang w:val="en-GB"/>
              </w:rPr>
            </w:pPr>
            <w:r w:rsidRPr="00B8794F">
              <w:rPr>
                <w:rFonts w:cs="Arial"/>
                <w:szCs w:val="20"/>
                <w:lang w:val="en-GB"/>
              </w:rPr>
              <w:t>DECT Rx</w:t>
            </w:r>
          </w:p>
        </w:tc>
        <w:tc>
          <w:tcPr>
            <w:tcW w:w="825" w:type="pct"/>
            <w:vAlign w:val="center"/>
          </w:tcPr>
          <w:p w14:paraId="3077A813" w14:textId="77777777" w:rsidR="00304DFA" w:rsidRPr="00B8794F" w:rsidRDefault="00304DFA" w:rsidP="00AA45BC">
            <w:pPr>
              <w:rPr>
                <w:rFonts w:cs="Arial"/>
                <w:szCs w:val="20"/>
                <w:lang w:val="en-GB"/>
              </w:rPr>
            </w:pPr>
            <w:r w:rsidRPr="00B8794F">
              <w:rPr>
                <w:rFonts w:cs="Arial"/>
                <w:szCs w:val="20"/>
                <w:lang w:val="en-GB"/>
              </w:rPr>
              <w:t>DA2GC AS Tx</w:t>
            </w:r>
          </w:p>
        </w:tc>
        <w:tc>
          <w:tcPr>
            <w:tcW w:w="1068" w:type="pct"/>
            <w:vAlign w:val="center"/>
          </w:tcPr>
          <w:p w14:paraId="79779B45" w14:textId="7612DD14" w:rsidR="00304DFA" w:rsidRPr="00B8794F" w:rsidRDefault="004A5F40" w:rsidP="00AA45BC">
            <w:pPr>
              <w:rPr>
                <w:rFonts w:cs="Arial"/>
                <w:szCs w:val="20"/>
                <w:lang w:val="en-GB"/>
              </w:rPr>
            </w:pPr>
            <w:r w:rsidRPr="00B8794F">
              <w:rPr>
                <w:rFonts w:cs="Arial"/>
                <w:szCs w:val="20"/>
                <w:lang w:val="en-GB"/>
              </w:rPr>
              <w:fldChar w:fldCharType="begin"/>
            </w:r>
            <w:r w:rsidRPr="00B8794F">
              <w:rPr>
                <w:rFonts w:cs="Arial"/>
                <w:szCs w:val="20"/>
                <w:lang w:val="en-GB"/>
              </w:rPr>
              <w:instrText xml:space="preserve"> REF _Ref381808869 \n \h </w:instrText>
            </w:r>
            <w:r w:rsidR="00F038BB" w:rsidRPr="00B8794F">
              <w:rPr>
                <w:rFonts w:cs="Arial"/>
                <w:szCs w:val="20"/>
                <w:lang w:val="en-GB"/>
              </w:rPr>
              <w:instrText xml:space="preserve"> \* MERGEFORMAT </w:instrText>
            </w:r>
            <w:r w:rsidRPr="00B8794F">
              <w:rPr>
                <w:rFonts w:cs="Arial"/>
                <w:szCs w:val="20"/>
                <w:lang w:val="en-GB"/>
              </w:rPr>
            </w:r>
            <w:r w:rsidRPr="00B8794F">
              <w:rPr>
                <w:rFonts w:cs="Arial"/>
                <w:szCs w:val="20"/>
                <w:lang w:val="en-GB"/>
              </w:rPr>
              <w:fldChar w:fldCharType="separate"/>
            </w:r>
            <w:r w:rsidR="00B8794F" w:rsidRPr="00B8794F">
              <w:rPr>
                <w:rFonts w:cs="Arial"/>
                <w:szCs w:val="20"/>
                <w:lang w:val="en-GB"/>
              </w:rPr>
              <w:t>[2]</w:t>
            </w:r>
            <w:r w:rsidRPr="00B8794F">
              <w:rPr>
                <w:rFonts w:cs="Arial"/>
                <w:szCs w:val="20"/>
                <w:lang w:val="en-GB"/>
              </w:rPr>
              <w:fldChar w:fldCharType="end"/>
            </w:r>
          </w:p>
        </w:tc>
        <w:tc>
          <w:tcPr>
            <w:tcW w:w="1675" w:type="pct"/>
            <w:vAlign w:val="center"/>
          </w:tcPr>
          <w:p w14:paraId="7C8C9302" w14:textId="2531D5BA" w:rsidR="00304DFA" w:rsidRPr="00B8794F" w:rsidRDefault="009A022F" w:rsidP="00AA45BC">
            <w:pPr>
              <w:rPr>
                <w:rFonts w:cs="Arial"/>
                <w:szCs w:val="20"/>
                <w:lang w:val="en-GB"/>
              </w:rPr>
            </w:pPr>
            <w:r w:rsidRPr="00B8794F">
              <w:rPr>
                <w:rFonts w:cs="Arial"/>
                <w:szCs w:val="20"/>
                <w:lang w:val="en-GB"/>
              </w:rPr>
              <w:t>Temporary/locally possible for DECT indoor applications assuming a 27 dB deduction</w:t>
            </w:r>
          </w:p>
        </w:tc>
      </w:tr>
      <w:tr w:rsidR="00304DFA" w:rsidRPr="00B8794F" w14:paraId="7A62AFEE" w14:textId="77777777" w:rsidTr="00AA45BC">
        <w:trPr>
          <w:jc w:val="center"/>
        </w:trPr>
        <w:tc>
          <w:tcPr>
            <w:tcW w:w="579" w:type="pct"/>
            <w:vAlign w:val="center"/>
          </w:tcPr>
          <w:p w14:paraId="28D47BF8" w14:textId="77777777" w:rsidR="00304DFA" w:rsidRPr="00B8794F" w:rsidRDefault="00304DFA" w:rsidP="00AA45BC">
            <w:pPr>
              <w:rPr>
                <w:rFonts w:cs="Arial"/>
                <w:szCs w:val="20"/>
                <w:lang w:val="en-GB"/>
              </w:rPr>
            </w:pPr>
            <w:r w:rsidRPr="00B8794F">
              <w:rPr>
                <w:rFonts w:cs="Arial"/>
                <w:szCs w:val="20"/>
                <w:lang w:val="en-GB"/>
              </w:rPr>
              <w:t>(4)</w:t>
            </w:r>
          </w:p>
        </w:tc>
        <w:tc>
          <w:tcPr>
            <w:tcW w:w="853" w:type="pct"/>
            <w:vAlign w:val="center"/>
          </w:tcPr>
          <w:p w14:paraId="7AA4927C" w14:textId="77777777" w:rsidR="00304DFA" w:rsidRPr="00B8794F" w:rsidRDefault="00304DFA" w:rsidP="00AA45BC">
            <w:pPr>
              <w:rPr>
                <w:rFonts w:cs="Arial"/>
                <w:szCs w:val="20"/>
                <w:lang w:val="en-GB"/>
              </w:rPr>
            </w:pPr>
            <w:r w:rsidRPr="00B8794F">
              <w:rPr>
                <w:rFonts w:cs="Arial"/>
                <w:szCs w:val="20"/>
                <w:lang w:val="en-GB"/>
              </w:rPr>
              <w:t>DA2GC GS Rx</w:t>
            </w:r>
          </w:p>
        </w:tc>
        <w:tc>
          <w:tcPr>
            <w:tcW w:w="825" w:type="pct"/>
            <w:vAlign w:val="center"/>
          </w:tcPr>
          <w:p w14:paraId="1694A47F" w14:textId="77777777" w:rsidR="00304DFA" w:rsidRPr="00B8794F" w:rsidRDefault="00304DFA" w:rsidP="00AA45BC">
            <w:pPr>
              <w:rPr>
                <w:rFonts w:cs="Arial"/>
                <w:szCs w:val="20"/>
                <w:lang w:val="en-GB"/>
              </w:rPr>
            </w:pPr>
            <w:r w:rsidRPr="00B8794F">
              <w:rPr>
                <w:rFonts w:cs="Arial"/>
                <w:szCs w:val="20"/>
                <w:lang w:val="en-GB"/>
              </w:rPr>
              <w:t>DECT Tx</w:t>
            </w:r>
          </w:p>
        </w:tc>
        <w:tc>
          <w:tcPr>
            <w:tcW w:w="1068" w:type="pct"/>
            <w:vAlign w:val="center"/>
          </w:tcPr>
          <w:p w14:paraId="5F7762F1" w14:textId="4CB84E63" w:rsidR="00304DFA" w:rsidRPr="00B8794F" w:rsidRDefault="004A5F40" w:rsidP="00AA45BC">
            <w:pPr>
              <w:rPr>
                <w:rFonts w:cs="Arial"/>
                <w:szCs w:val="20"/>
                <w:lang w:val="en-GB"/>
              </w:rPr>
            </w:pPr>
            <w:r w:rsidRPr="00B8794F">
              <w:rPr>
                <w:rFonts w:cs="Arial"/>
                <w:szCs w:val="20"/>
                <w:lang w:val="en-GB"/>
              </w:rPr>
              <w:fldChar w:fldCharType="begin"/>
            </w:r>
            <w:r w:rsidRPr="00B8794F">
              <w:rPr>
                <w:rFonts w:cs="Arial"/>
                <w:szCs w:val="20"/>
                <w:lang w:val="en-GB"/>
              </w:rPr>
              <w:instrText xml:space="preserve"> REF _Ref381808869 \n \h </w:instrText>
            </w:r>
            <w:r w:rsidR="00F038BB" w:rsidRPr="00B8794F">
              <w:rPr>
                <w:rFonts w:cs="Arial"/>
                <w:szCs w:val="20"/>
                <w:lang w:val="en-GB"/>
              </w:rPr>
              <w:instrText xml:space="preserve"> \* MERGEFORMAT </w:instrText>
            </w:r>
            <w:r w:rsidRPr="00B8794F">
              <w:rPr>
                <w:rFonts w:cs="Arial"/>
                <w:szCs w:val="20"/>
                <w:lang w:val="en-GB"/>
              </w:rPr>
            </w:r>
            <w:r w:rsidRPr="00B8794F">
              <w:rPr>
                <w:rFonts w:cs="Arial"/>
                <w:szCs w:val="20"/>
                <w:lang w:val="en-GB"/>
              </w:rPr>
              <w:fldChar w:fldCharType="separate"/>
            </w:r>
            <w:r w:rsidR="00B8794F" w:rsidRPr="00B8794F">
              <w:rPr>
                <w:rFonts w:cs="Arial"/>
                <w:szCs w:val="20"/>
                <w:lang w:val="en-GB"/>
              </w:rPr>
              <w:t>[2]</w:t>
            </w:r>
            <w:r w:rsidRPr="00B8794F">
              <w:rPr>
                <w:rFonts w:cs="Arial"/>
                <w:szCs w:val="20"/>
                <w:lang w:val="en-GB"/>
              </w:rPr>
              <w:fldChar w:fldCharType="end"/>
            </w:r>
          </w:p>
        </w:tc>
        <w:tc>
          <w:tcPr>
            <w:tcW w:w="1675" w:type="pct"/>
            <w:vAlign w:val="center"/>
          </w:tcPr>
          <w:p w14:paraId="021BAA58" w14:textId="7FDE0B3D" w:rsidR="00304DFA" w:rsidRPr="00B8794F" w:rsidRDefault="009A022F" w:rsidP="000F2652">
            <w:pPr>
              <w:rPr>
                <w:rFonts w:cs="Arial"/>
                <w:szCs w:val="20"/>
                <w:lang w:val="en-GB"/>
              </w:rPr>
            </w:pPr>
            <w:r w:rsidRPr="00B8794F">
              <w:rPr>
                <w:rFonts w:cs="Arial"/>
                <w:szCs w:val="20"/>
                <w:lang w:val="en-GB"/>
              </w:rPr>
              <w:t>Possible with DECT indoor applications assuming a 27 dB deduction if a separation distance of at least 3.6 km is ensured</w:t>
            </w:r>
          </w:p>
        </w:tc>
      </w:tr>
    </w:tbl>
    <w:p w14:paraId="34AF2F03" w14:textId="77777777" w:rsidR="00C37255" w:rsidRPr="00B8794F" w:rsidRDefault="00C37255" w:rsidP="00C37255">
      <w:pPr>
        <w:pStyle w:val="ECCParagraph"/>
      </w:pPr>
    </w:p>
    <w:p w14:paraId="435C2831" w14:textId="4BBD3536" w:rsidR="00C37255" w:rsidRPr="00B8794F" w:rsidRDefault="00C37255" w:rsidP="00EA692D">
      <w:pPr>
        <w:pStyle w:val="ECCParagraph"/>
        <w:keepNext/>
        <w:rPr>
          <w:b/>
        </w:rPr>
      </w:pPr>
      <w:r w:rsidRPr="00B8794F">
        <w:rPr>
          <w:b/>
        </w:rPr>
        <w:lastRenderedPageBreak/>
        <w:t>13.3</w:t>
      </w:r>
      <w:r w:rsidRPr="00B8794F">
        <w:rPr>
          <w:b/>
        </w:rPr>
        <w:tab/>
        <w:t>CONCLUSION ON COMPATIBILITY BETWEEN PMSE AND MFCN</w:t>
      </w:r>
    </w:p>
    <w:p w14:paraId="31A0623C" w14:textId="25A9860D" w:rsidR="00495265" w:rsidRPr="00B8794F" w:rsidRDefault="00495265" w:rsidP="00495265">
      <w:pPr>
        <w:pStyle w:val="ECCParagraph"/>
      </w:pPr>
      <w:bookmarkStart w:id="2049" w:name="_Toc377038136"/>
      <w:r w:rsidRPr="00B8794F">
        <w:t xml:space="preserve">Taking into account the characteristics of PMSE digital video links in ECC Report 219 </w:t>
      </w:r>
      <w:r w:rsidR="00545673" w:rsidRPr="00B8794F">
        <w:fldChar w:fldCharType="begin"/>
      </w:r>
      <w:r w:rsidR="00545673" w:rsidRPr="00B8794F">
        <w:instrText xml:space="preserve"> REF _Ref398644811 \n \h </w:instrText>
      </w:r>
      <w:r w:rsidR="00545673" w:rsidRPr="00B8794F">
        <w:fldChar w:fldCharType="separate"/>
      </w:r>
      <w:r w:rsidR="00B8794F" w:rsidRPr="00B8794F">
        <w:t>[33]</w:t>
      </w:r>
      <w:r w:rsidR="00545673" w:rsidRPr="00B8794F">
        <w:fldChar w:fldCharType="end"/>
      </w:r>
      <w:r w:rsidR="00545673" w:rsidRPr="00B8794F">
        <w:t xml:space="preserve"> </w:t>
      </w:r>
      <w:r w:rsidRPr="00B8794F">
        <w:t>and based on the studies of the present report, it can be concluded that:</w:t>
      </w:r>
    </w:p>
    <w:p w14:paraId="70E5651F" w14:textId="77777777" w:rsidR="00495265" w:rsidRPr="00B8794F" w:rsidRDefault="00495265" w:rsidP="00495265">
      <w:pPr>
        <w:pStyle w:val="ECCParagraph"/>
        <w:numPr>
          <w:ilvl w:val="0"/>
          <w:numId w:val="17"/>
        </w:numPr>
        <w:spacing w:after="120"/>
      </w:pPr>
      <w:r w:rsidRPr="00B8794F">
        <w:t>Cordless Camera Links can be used in the frequency band 1900-1920 MHz without restriction;</w:t>
      </w:r>
    </w:p>
    <w:p w14:paraId="2B65417C" w14:textId="77777777" w:rsidR="00495265" w:rsidRPr="00B8794F" w:rsidRDefault="00495265" w:rsidP="00495265">
      <w:pPr>
        <w:pStyle w:val="ECCParagraph"/>
        <w:numPr>
          <w:ilvl w:val="0"/>
          <w:numId w:val="17"/>
        </w:numPr>
        <w:spacing w:after="120"/>
      </w:pPr>
      <w:r w:rsidRPr="00B8794F">
        <w:t>Mobile Video Links should be limited to an e.i.r.p. of 23 dBm in the frequency band 1915-1920 MHz in a urban environment and that they could be used without restriction in a rural environment;</w:t>
      </w:r>
    </w:p>
    <w:p w14:paraId="668E0930" w14:textId="77777777" w:rsidR="00495265" w:rsidRPr="00B8794F" w:rsidRDefault="00495265" w:rsidP="00495265">
      <w:pPr>
        <w:pStyle w:val="ECCParagraph"/>
        <w:numPr>
          <w:ilvl w:val="0"/>
          <w:numId w:val="17"/>
        </w:numPr>
        <w:spacing w:after="120"/>
      </w:pPr>
      <w:r w:rsidRPr="00B8794F">
        <w:t>Portable Video Links may be able to coexist with MFCN if case-by-case coordination is applied through a specific detailed study taking into account the field environment.</w:t>
      </w:r>
    </w:p>
    <w:p w14:paraId="720359CA" w14:textId="77777777" w:rsidR="00495265" w:rsidRPr="00B8794F" w:rsidRDefault="00495265" w:rsidP="00495265">
      <w:pPr>
        <w:pStyle w:val="ECCParagraph"/>
      </w:pPr>
      <w:r w:rsidRPr="00B8794F">
        <w:t>Due to very low density of video PMSE using the same channel at the same place and at the same time, these values may be adjusted at a further stage based on feedback.</w:t>
      </w:r>
    </w:p>
    <w:p w14:paraId="3B30AA8A" w14:textId="77777777" w:rsidR="00495265" w:rsidRPr="00B8794F" w:rsidRDefault="00495265" w:rsidP="00495265">
      <w:pPr>
        <w:pStyle w:val="ECCParagraph"/>
      </w:pPr>
      <w:r w:rsidRPr="00B8794F">
        <w:t>Two separate MCL studies of the compatibility between PMSE and MFCN (UMTS) were performed. The first study produced max allowed e.i.r.p (dBm/5MHz) values for different separation distances (30 m, 60 m, 100 m) and probability of interference (50 %, 5 %). In an urban situation, with around 100 meters between base stations, the 30 m scenario suggests that for 5 - 50 % probability of interference, the max VL e.i.r.p would be in the range 10.9 - 17.5 dBm/5MHz in the1900 - 1910 frequency range. In the 1910 - 1920 frequency range the corresponding numbers are 1.9 - 8.5 dBm/5MHz.</w:t>
      </w:r>
    </w:p>
    <w:p w14:paraId="550B31D8" w14:textId="77777777" w:rsidR="00495265" w:rsidRPr="00B8794F" w:rsidRDefault="00495265" w:rsidP="00495265">
      <w:pPr>
        <w:pStyle w:val="ECCParagraph"/>
      </w:pPr>
      <w:r w:rsidRPr="00B8794F">
        <w:t>The second study produced minimum required separation distances between PMSE and MFCN (UMTS BS, LTE BS and LTE pico BS) with 5 % probability of interference.</w:t>
      </w:r>
    </w:p>
    <w:p w14:paraId="298410C6" w14:textId="77777777" w:rsidR="00495265" w:rsidRPr="00B8794F" w:rsidRDefault="00495265" w:rsidP="00495265">
      <w:pPr>
        <w:pStyle w:val="ECCParagraph"/>
      </w:pPr>
      <w:r w:rsidRPr="00B8794F">
        <w:t>For the case of maximum PMSE output power</w:t>
      </w:r>
    </w:p>
    <w:p w14:paraId="4A844595" w14:textId="77777777" w:rsidR="00495265" w:rsidRPr="00B8794F" w:rsidRDefault="00495265" w:rsidP="00EA692D">
      <w:pPr>
        <w:pStyle w:val="ECCParagraph"/>
        <w:numPr>
          <w:ilvl w:val="0"/>
          <w:numId w:val="48"/>
        </w:numPr>
      </w:pPr>
      <w:r w:rsidRPr="00B8794F">
        <w:t>In the six scenarios when 10 MHz Cordless camera link/Portable video link/Mobile video link interfere with 5 MHz UMTS BS/10 MHz LTE BS, MCL calculations showed a needed separation distance of 0.49 - 2.14 km for the adjacent channel, and 0.33 - 0.98 km when using a guard band. For the temporary point-to-point link system, the calculation showed a needed separation distance of 181 - 369 km for the adjacent channel, and 85 - 92 km when using a guard band. It is noted that the temporary point-to-point link system can transmit at very high power. It is clear that for the investigated cases, even if a guard band is used, additional mitigation techniques concerning for example output power is needed. The case of 1.4 MHz band width for the LTE BS showed a need for even larger distances, and thus has an even higher requirement on protection.</w:t>
      </w:r>
    </w:p>
    <w:p w14:paraId="4F6E542C" w14:textId="77777777" w:rsidR="00495265" w:rsidRPr="00B8794F" w:rsidRDefault="00495265" w:rsidP="00EA692D">
      <w:pPr>
        <w:pStyle w:val="ECCParagraph"/>
        <w:numPr>
          <w:ilvl w:val="0"/>
          <w:numId w:val="48"/>
        </w:numPr>
      </w:pPr>
      <w:r w:rsidRPr="00B8794F">
        <w:t>In the scenarios when the four 10 MHz PMSE systems interfere with 10 MHz LTE pico BS, the MCL calculations show a needed separation distance of 0.14 - 0.56 km for the adjacent channel, and 0.11 - 0.37 km using a guard band. It is clear that for the investigated cases, even if a guard band is used, additional mitigation techniques concerning for example output power is needed. The LTE pico BSs can appear both outdoor and indoor. In an indoor situation, shielded by a wall, the LTE pico BS can be interfered from the outside under the conditions used in these MCL calculations.</w:t>
      </w:r>
    </w:p>
    <w:p w14:paraId="569FFD2A" w14:textId="77777777" w:rsidR="00495265" w:rsidRPr="00B8794F" w:rsidRDefault="00495265" w:rsidP="00495265">
      <w:pPr>
        <w:pStyle w:val="ECCParagraph"/>
      </w:pPr>
      <w:r w:rsidRPr="00B8794F">
        <w:t>For the case of typical PMSE output power</w:t>
      </w:r>
    </w:p>
    <w:p w14:paraId="52C024A6" w14:textId="77777777" w:rsidR="00495265" w:rsidRPr="00B8794F" w:rsidRDefault="00495265" w:rsidP="00EA692D">
      <w:pPr>
        <w:pStyle w:val="ECCParagraph"/>
        <w:numPr>
          <w:ilvl w:val="0"/>
          <w:numId w:val="49"/>
        </w:numPr>
      </w:pPr>
      <w:r w:rsidRPr="00B8794F">
        <w:t>In the six scenarios when 10 MHz Cordless camera link/Portable video link/Mobile video link interfere with 5 MHz UMTS BS/10 MHz LTE BS, MCL calculations showed a needed separation distance of 0.35 - 1.51 km for the adjacent channel, and 0.24 - 0.73 km when using a guard band. For the temporary point-to-point link system, the calculation showed a needed separation distance of 18.62 - 37.52 km for the adjacent channel, and 8.84 - 9.85 km when using a guard band. It is noted that the temporary point-to-point link system can transmit at very high power. It is clear that for the investigated cases, even if a guard band is used, additional mitigation techniques concerning for example output power is needed. The case of 1.4 MHz band width for the LTE BS showed a need for even larger distances, and thus has an even higher requirement on protection.</w:t>
      </w:r>
    </w:p>
    <w:p w14:paraId="304ADFD4" w14:textId="77777777" w:rsidR="00495265" w:rsidRPr="00B8794F" w:rsidRDefault="00495265" w:rsidP="00EA692D">
      <w:pPr>
        <w:pStyle w:val="ECCParagraph"/>
        <w:numPr>
          <w:ilvl w:val="0"/>
          <w:numId w:val="49"/>
        </w:numPr>
      </w:pPr>
      <w:r w:rsidRPr="00B8794F">
        <w:t xml:space="preserve">In the scenarios when the four 10 MHz PMSE systems interfere with 10 MHz LTE pico BS, the MCL calculations show a needed separation distance of 0.11 - 0.18 km for the adjacent channel, and 0.09 - 0.14 km using a guard band. It is clear that for the investigated cases, even if a guard band is used, additional mitigation techniques concerning for example output power is needed. The LTE pico BSs </w:t>
      </w:r>
      <w:r w:rsidRPr="00B8794F">
        <w:lastRenderedPageBreak/>
        <w:t>can appear both outdoor and indoor. In an indoor situation, shielded by a wall, the LTE pico BS can be interfered from the outside under the conditions used in these MCL calculations.</w:t>
      </w:r>
    </w:p>
    <w:p w14:paraId="43799498" w14:textId="77777777" w:rsidR="00495265" w:rsidRPr="00B8794F" w:rsidRDefault="00495265" w:rsidP="00495265">
      <w:pPr>
        <w:pStyle w:val="ECCParagraph"/>
      </w:pPr>
      <w:r w:rsidRPr="00B8794F">
        <w:t>For an urban environment the two studies suggest that power restrictions are required in order to protect MFCN systems</w:t>
      </w:r>
    </w:p>
    <w:p w14:paraId="403BAC18" w14:textId="77777777" w:rsidR="00C37255" w:rsidRPr="00B8794F" w:rsidRDefault="00C37255" w:rsidP="00C37255">
      <w:pPr>
        <w:pStyle w:val="ECCParagraph"/>
      </w:pPr>
      <w:r w:rsidRPr="00B8794F">
        <w:t>As MFCN studies provide the worst case, the study 2 reflects the typical statistical situation of UE to ensure compatibility between PMSE and MFCN base station.</w:t>
      </w:r>
    </w:p>
    <w:p w14:paraId="4C45E68A" w14:textId="77777777" w:rsidR="00C37255" w:rsidRPr="00B8794F" w:rsidRDefault="00C37255" w:rsidP="00C37255">
      <w:pPr>
        <w:pStyle w:val="ECCParagraph"/>
      </w:pPr>
      <w:r w:rsidRPr="00B8794F">
        <w:t>The proposed conclusion is to ensure compatibility between LTE/UMTS and miscellaneous PMSE systems, the maximum typical e.i.r.p of PMSE depending on ALCR, has to be in accordance with the following tables:</w:t>
      </w:r>
    </w:p>
    <w:p w14:paraId="30AA2376" w14:textId="77777777" w:rsidR="00C37255" w:rsidRPr="00B8794F" w:rsidRDefault="00C37255" w:rsidP="00C37255">
      <w:pPr>
        <w:pStyle w:val="ECCParagraph"/>
        <w:jc w:val="left"/>
        <w:rPr>
          <w:u w:val="single"/>
        </w:rPr>
      </w:pPr>
      <w:r w:rsidRPr="00B8794F">
        <w:rPr>
          <w:u w:val="single"/>
        </w:rPr>
        <w:t>In the frequency band 1915-1920 MHz:</w:t>
      </w:r>
    </w:p>
    <w:p w14:paraId="6B95C826" w14:textId="77777777" w:rsidR="00F96F3E" w:rsidRPr="00B8794F" w:rsidRDefault="00F96F3E" w:rsidP="00F96F3E">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70</w:t>
      </w:r>
      <w:r w:rsidRPr="00B8794F">
        <w:rPr>
          <w:rFonts w:cs="Arial"/>
          <w:b/>
          <w:bCs/>
          <w:color w:val="D2232A"/>
          <w:szCs w:val="20"/>
          <w:lang w:val="en-GB"/>
        </w:rPr>
        <w:fldChar w:fldCharType="end"/>
      </w:r>
      <w:r w:rsidRPr="00B8794F">
        <w:rPr>
          <w:rFonts w:cs="Arial"/>
          <w:b/>
          <w:bCs/>
          <w:color w:val="D2232A"/>
          <w:szCs w:val="20"/>
          <w:lang w:val="en-GB"/>
        </w:rPr>
        <w:t>: Summary of the findings for study type #2 in the frequency range 1915-1920 MHz</w:t>
      </w:r>
    </w:p>
    <w:tbl>
      <w:tblPr>
        <w:tblW w:w="0" w:type="auto"/>
        <w:tblInd w:w="108" w:type="dxa"/>
        <w:tblBorders>
          <w:top w:val="single" w:sz="12" w:space="0" w:color="D2232A"/>
          <w:left w:val="single" w:sz="12" w:space="0" w:color="D2232A"/>
          <w:bottom w:val="single" w:sz="12" w:space="0" w:color="D2232A"/>
          <w:right w:val="single" w:sz="12" w:space="0" w:color="D2232A"/>
          <w:insideH w:val="single" w:sz="6" w:space="0" w:color="D2232A"/>
          <w:insideV w:val="single" w:sz="6" w:space="0" w:color="D2232A"/>
        </w:tblBorders>
        <w:tblLook w:val="04A0" w:firstRow="1" w:lastRow="0" w:firstColumn="1" w:lastColumn="0" w:noHBand="0" w:noVBand="1"/>
      </w:tblPr>
      <w:tblGrid>
        <w:gridCol w:w="1843"/>
        <w:gridCol w:w="1134"/>
        <w:gridCol w:w="2256"/>
        <w:gridCol w:w="2257"/>
        <w:gridCol w:w="2257"/>
      </w:tblGrid>
      <w:tr w:rsidR="00C37255" w:rsidRPr="00B8794F" w14:paraId="7F3D995C" w14:textId="77777777" w:rsidTr="00C37255">
        <w:tc>
          <w:tcPr>
            <w:tcW w:w="1843" w:type="dxa"/>
            <w:tcBorders>
              <w:top w:val="single" w:sz="6" w:space="0" w:color="D2232A"/>
              <w:left w:val="single" w:sz="6" w:space="0" w:color="D2232A"/>
              <w:bottom w:val="single" w:sz="6" w:space="0" w:color="D2232A"/>
              <w:right w:val="single" w:sz="6" w:space="0" w:color="FFFFFF" w:themeColor="background1"/>
            </w:tcBorders>
            <w:shd w:val="clear" w:color="auto" w:fill="D2232A"/>
            <w:hideMark/>
          </w:tcPr>
          <w:p w14:paraId="0A1F2BDB" w14:textId="77777777" w:rsidR="00C37255" w:rsidRPr="00B8794F" w:rsidRDefault="00C37255">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Parameter</w:t>
            </w:r>
          </w:p>
        </w:tc>
        <w:tc>
          <w:tcPr>
            <w:tcW w:w="1134" w:type="dxa"/>
            <w:tcBorders>
              <w:top w:val="single" w:sz="6" w:space="0" w:color="D2232A"/>
              <w:left w:val="single" w:sz="6" w:space="0" w:color="FFFFFF" w:themeColor="background1"/>
              <w:bottom w:val="single" w:sz="6" w:space="0" w:color="D2232A"/>
              <w:right w:val="single" w:sz="6" w:space="0" w:color="FFFFFF" w:themeColor="background1"/>
            </w:tcBorders>
            <w:shd w:val="clear" w:color="auto" w:fill="D2232A"/>
            <w:hideMark/>
          </w:tcPr>
          <w:p w14:paraId="68E216B2" w14:textId="77777777" w:rsidR="00C37255" w:rsidRPr="00B8794F" w:rsidRDefault="00C37255">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Unit</w:t>
            </w:r>
          </w:p>
        </w:tc>
        <w:tc>
          <w:tcPr>
            <w:tcW w:w="2256" w:type="dxa"/>
            <w:tcBorders>
              <w:top w:val="single" w:sz="6" w:space="0" w:color="D2232A"/>
              <w:left w:val="single" w:sz="6" w:space="0" w:color="FFFFFF" w:themeColor="background1"/>
              <w:bottom w:val="single" w:sz="6" w:space="0" w:color="D2232A"/>
              <w:right w:val="single" w:sz="6" w:space="0" w:color="FFFFFF" w:themeColor="background1"/>
            </w:tcBorders>
            <w:shd w:val="clear" w:color="auto" w:fill="D2232A"/>
            <w:hideMark/>
          </w:tcPr>
          <w:p w14:paraId="448D95F6" w14:textId="77777777" w:rsidR="00C37255" w:rsidRPr="00B8794F" w:rsidRDefault="00C37255">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ACLR &lt;&lt; ACS</w:t>
            </w:r>
          </w:p>
        </w:tc>
        <w:tc>
          <w:tcPr>
            <w:tcW w:w="2257" w:type="dxa"/>
            <w:tcBorders>
              <w:top w:val="single" w:sz="6" w:space="0" w:color="D2232A"/>
              <w:left w:val="single" w:sz="6" w:space="0" w:color="FFFFFF" w:themeColor="background1"/>
              <w:bottom w:val="single" w:sz="6" w:space="0" w:color="D2232A"/>
              <w:right w:val="single" w:sz="6" w:space="0" w:color="FFFFFF" w:themeColor="background1"/>
            </w:tcBorders>
            <w:shd w:val="clear" w:color="auto" w:fill="D2232A"/>
            <w:hideMark/>
          </w:tcPr>
          <w:p w14:paraId="06BEDC68" w14:textId="77777777" w:rsidR="00C37255" w:rsidRPr="00B8794F" w:rsidRDefault="00C37255">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ACLR = ACS</w:t>
            </w:r>
          </w:p>
        </w:tc>
        <w:tc>
          <w:tcPr>
            <w:tcW w:w="2257" w:type="dxa"/>
            <w:tcBorders>
              <w:top w:val="single" w:sz="6" w:space="0" w:color="D2232A"/>
              <w:left w:val="single" w:sz="6" w:space="0" w:color="FFFFFF" w:themeColor="background1"/>
              <w:bottom w:val="single" w:sz="6" w:space="0" w:color="D2232A"/>
              <w:right w:val="single" w:sz="6" w:space="0" w:color="D2232A"/>
            </w:tcBorders>
            <w:shd w:val="clear" w:color="auto" w:fill="D2232A"/>
            <w:hideMark/>
          </w:tcPr>
          <w:p w14:paraId="631A33AF" w14:textId="77777777" w:rsidR="00C37255" w:rsidRPr="00B8794F" w:rsidRDefault="00C37255">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ACLR &gt;&gt; ACS</w:t>
            </w:r>
          </w:p>
        </w:tc>
      </w:tr>
      <w:tr w:rsidR="00C37255" w:rsidRPr="00B8794F" w14:paraId="0DCF8B89" w14:textId="77777777" w:rsidTr="00C37255">
        <w:tc>
          <w:tcPr>
            <w:tcW w:w="1843" w:type="dxa"/>
            <w:tcBorders>
              <w:top w:val="single" w:sz="6" w:space="0" w:color="D2232A"/>
              <w:left w:val="single" w:sz="6" w:space="0" w:color="D2232A"/>
              <w:bottom w:val="single" w:sz="6" w:space="0" w:color="D2232A"/>
              <w:right w:val="single" w:sz="6" w:space="0" w:color="D2232A"/>
            </w:tcBorders>
            <w:vAlign w:val="center"/>
            <w:hideMark/>
          </w:tcPr>
          <w:p w14:paraId="793167FD" w14:textId="77777777" w:rsidR="00C37255" w:rsidRPr="00B8794F" w:rsidRDefault="00C37255">
            <w:pPr>
              <w:pStyle w:val="NoSpacing"/>
              <w:keepNext/>
              <w:spacing w:line="288" w:lineRule="auto"/>
              <w:rPr>
                <w:rFonts w:cs="Arial"/>
                <w:sz w:val="20"/>
                <w:lang w:val="en-GB"/>
              </w:rPr>
            </w:pPr>
            <w:r w:rsidRPr="00B8794F">
              <w:rPr>
                <w:rFonts w:cs="Arial"/>
                <w:sz w:val="20"/>
                <w:lang w:val="en-GB"/>
              </w:rPr>
              <w:t>ACLR</w:t>
            </w:r>
          </w:p>
        </w:tc>
        <w:tc>
          <w:tcPr>
            <w:tcW w:w="1134" w:type="dxa"/>
            <w:tcBorders>
              <w:top w:val="single" w:sz="6" w:space="0" w:color="D2232A"/>
              <w:left w:val="single" w:sz="6" w:space="0" w:color="D2232A"/>
              <w:bottom w:val="single" w:sz="6" w:space="0" w:color="D2232A"/>
              <w:right w:val="single" w:sz="6" w:space="0" w:color="D2232A"/>
            </w:tcBorders>
            <w:hideMark/>
          </w:tcPr>
          <w:p w14:paraId="776F41A1" w14:textId="77777777" w:rsidR="00C37255" w:rsidRPr="00B8794F" w:rsidRDefault="00C37255">
            <w:pPr>
              <w:pStyle w:val="NoSpacing"/>
              <w:keepNext/>
              <w:spacing w:line="288" w:lineRule="auto"/>
              <w:jc w:val="center"/>
              <w:rPr>
                <w:rFonts w:cs="Arial"/>
                <w:sz w:val="20"/>
                <w:lang w:val="en-GB" w:eastAsia="en-US"/>
              </w:rPr>
            </w:pPr>
            <w:r w:rsidRPr="00B8794F">
              <w:rPr>
                <w:rFonts w:cs="Arial"/>
                <w:sz w:val="20"/>
                <w:lang w:val="en-GB"/>
              </w:rPr>
              <w:t>dB</w:t>
            </w:r>
          </w:p>
        </w:tc>
        <w:tc>
          <w:tcPr>
            <w:tcW w:w="2256" w:type="dxa"/>
            <w:tcBorders>
              <w:top w:val="single" w:sz="6" w:space="0" w:color="D2232A"/>
              <w:left w:val="single" w:sz="6" w:space="0" w:color="D2232A"/>
              <w:bottom w:val="single" w:sz="6" w:space="0" w:color="D2232A"/>
              <w:right w:val="single" w:sz="6" w:space="0" w:color="D2232A"/>
            </w:tcBorders>
            <w:hideMark/>
          </w:tcPr>
          <w:p w14:paraId="0235ACE9" w14:textId="77777777" w:rsidR="00C37255" w:rsidRPr="00B8794F" w:rsidRDefault="00C37255">
            <w:pPr>
              <w:pStyle w:val="NoSpacing"/>
              <w:keepNext/>
              <w:spacing w:line="288" w:lineRule="auto"/>
              <w:jc w:val="center"/>
              <w:rPr>
                <w:rFonts w:cs="Arial"/>
                <w:sz w:val="20"/>
                <w:lang w:val="en-GB" w:eastAsia="en-US"/>
              </w:rPr>
            </w:pPr>
            <w:r w:rsidRPr="00B8794F">
              <w:rPr>
                <w:rFonts w:cs="Arial"/>
                <w:sz w:val="20"/>
                <w:lang w:val="en-GB"/>
              </w:rPr>
              <w:t>30</w:t>
            </w:r>
          </w:p>
        </w:tc>
        <w:tc>
          <w:tcPr>
            <w:tcW w:w="2257" w:type="dxa"/>
            <w:tcBorders>
              <w:top w:val="single" w:sz="6" w:space="0" w:color="D2232A"/>
              <w:left w:val="single" w:sz="6" w:space="0" w:color="D2232A"/>
              <w:bottom w:val="single" w:sz="6" w:space="0" w:color="D2232A"/>
              <w:right w:val="single" w:sz="6" w:space="0" w:color="D2232A"/>
            </w:tcBorders>
            <w:hideMark/>
          </w:tcPr>
          <w:p w14:paraId="60371E04" w14:textId="77777777" w:rsidR="00C37255" w:rsidRPr="00B8794F" w:rsidRDefault="00C37255">
            <w:pPr>
              <w:pStyle w:val="NoSpacing"/>
              <w:keepNext/>
              <w:spacing w:line="288" w:lineRule="auto"/>
              <w:jc w:val="center"/>
              <w:rPr>
                <w:rFonts w:cs="Arial"/>
                <w:sz w:val="20"/>
                <w:lang w:val="en-GB"/>
              </w:rPr>
            </w:pPr>
            <w:r w:rsidRPr="00B8794F">
              <w:rPr>
                <w:rFonts w:cs="Arial"/>
                <w:sz w:val="20"/>
                <w:lang w:val="en-GB"/>
              </w:rPr>
              <w:t>46</w:t>
            </w:r>
          </w:p>
        </w:tc>
        <w:tc>
          <w:tcPr>
            <w:tcW w:w="2257" w:type="dxa"/>
            <w:tcBorders>
              <w:top w:val="single" w:sz="6" w:space="0" w:color="D2232A"/>
              <w:left w:val="single" w:sz="6" w:space="0" w:color="D2232A"/>
              <w:bottom w:val="single" w:sz="6" w:space="0" w:color="D2232A"/>
              <w:right w:val="single" w:sz="6" w:space="0" w:color="D2232A"/>
            </w:tcBorders>
            <w:hideMark/>
          </w:tcPr>
          <w:p w14:paraId="3D876236" w14:textId="77777777" w:rsidR="00C37255" w:rsidRPr="00B8794F" w:rsidRDefault="00C37255">
            <w:pPr>
              <w:pStyle w:val="NoSpacing"/>
              <w:keepNext/>
              <w:spacing w:line="288" w:lineRule="auto"/>
              <w:jc w:val="center"/>
              <w:rPr>
                <w:rFonts w:cs="Arial"/>
                <w:sz w:val="20"/>
                <w:lang w:val="en-GB" w:eastAsia="en-US"/>
              </w:rPr>
            </w:pPr>
            <w:r w:rsidRPr="00B8794F">
              <w:rPr>
                <w:rFonts w:cs="Arial"/>
                <w:sz w:val="20"/>
                <w:lang w:val="en-GB" w:eastAsia="en-US"/>
              </w:rPr>
              <w:t>56</w:t>
            </w:r>
          </w:p>
        </w:tc>
      </w:tr>
      <w:tr w:rsidR="00C37255" w:rsidRPr="00B8794F" w14:paraId="514476D3" w14:textId="77777777" w:rsidTr="00C37255">
        <w:tc>
          <w:tcPr>
            <w:tcW w:w="1843" w:type="dxa"/>
            <w:tcBorders>
              <w:top w:val="single" w:sz="6" w:space="0" w:color="D2232A"/>
              <w:left w:val="single" w:sz="6" w:space="0" w:color="D2232A"/>
              <w:bottom w:val="single" w:sz="6" w:space="0" w:color="D2232A"/>
              <w:right w:val="single" w:sz="6" w:space="0" w:color="D2232A"/>
            </w:tcBorders>
            <w:vAlign w:val="center"/>
            <w:hideMark/>
          </w:tcPr>
          <w:p w14:paraId="6E28B90B" w14:textId="77777777" w:rsidR="00C37255" w:rsidRPr="00B8794F" w:rsidRDefault="00C37255">
            <w:pPr>
              <w:pStyle w:val="NoSpacing"/>
              <w:keepNext/>
              <w:spacing w:line="288" w:lineRule="auto"/>
              <w:rPr>
                <w:rFonts w:cs="Arial"/>
                <w:sz w:val="20"/>
                <w:lang w:val="en-GB"/>
              </w:rPr>
            </w:pPr>
            <w:r w:rsidRPr="00B8794F">
              <w:rPr>
                <w:sz w:val="20"/>
                <w:lang w:val="en-GB"/>
              </w:rPr>
              <w:t>e.i.r.p.</w:t>
            </w:r>
            <w:r w:rsidRPr="00B8794F">
              <w:rPr>
                <w:rFonts w:cs="Arial"/>
                <w:sz w:val="20"/>
                <w:lang w:val="en-GB"/>
              </w:rPr>
              <w:t xml:space="preserve"> Max</w:t>
            </w:r>
          </w:p>
        </w:tc>
        <w:tc>
          <w:tcPr>
            <w:tcW w:w="1134" w:type="dxa"/>
            <w:tcBorders>
              <w:top w:val="single" w:sz="6" w:space="0" w:color="D2232A"/>
              <w:left w:val="single" w:sz="6" w:space="0" w:color="D2232A"/>
              <w:bottom w:val="single" w:sz="6" w:space="0" w:color="D2232A"/>
              <w:right w:val="single" w:sz="6" w:space="0" w:color="D2232A"/>
            </w:tcBorders>
            <w:hideMark/>
          </w:tcPr>
          <w:p w14:paraId="2B4FD6A1" w14:textId="77777777" w:rsidR="00C37255" w:rsidRPr="00B8794F" w:rsidRDefault="00C37255">
            <w:pPr>
              <w:pStyle w:val="NoSpacing"/>
              <w:keepNext/>
              <w:spacing w:line="288" w:lineRule="auto"/>
              <w:jc w:val="center"/>
              <w:rPr>
                <w:rFonts w:cs="Arial"/>
                <w:sz w:val="20"/>
                <w:lang w:val="en-GB" w:eastAsia="en-US"/>
              </w:rPr>
            </w:pPr>
            <w:r w:rsidRPr="00B8794F">
              <w:rPr>
                <w:rFonts w:cs="Arial"/>
                <w:sz w:val="20"/>
                <w:lang w:val="en-GB"/>
              </w:rPr>
              <w:t>dBm</w:t>
            </w:r>
          </w:p>
        </w:tc>
        <w:tc>
          <w:tcPr>
            <w:tcW w:w="2256" w:type="dxa"/>
            <w:tcBorders>
              <w:top w:val="single" w:sz="6" w:space="0" w:color="D2232A"/>
              <w:left w:val="single" w:sz="6" w:space="0" w:color="D2232A"/>
              <w:bottom w:val="single" w:sz="6" w:space="0" w:color="D2232A"/>
              <w:right w:val="single" w:sz="6" w:space="0" w:color="D2232A"/>
            </w:tcBorders>
            <w:hideMark/>
          </w:tcPr>
          <w:p w14:paraId="30E9AD17" w14:textId="77777777" w:rsidR="00C37255" w:rsidRPr="00B8794F" w:rsidRDefault="00C37255">
            <w:pPr>
              <w:pStyle w:val="NoSpacing"/>
              <w:keepNext/>
              <w:spacing w:line="288" w:lineRule="auto"/>
              <w:jc w:val="center"/>
              <w:rPr>
                <w:rFonts w:cs="Arial"/>
                <w:sz w:val="20"/>
                <w:lang w:val="en-GB" w:eastAsia="en-US"/>
              </w:rPr>
            </w:pPr>
            <w:r w:rsidRPr="00B8794F">
              <w:rPr>
                <w:rFonts w:cs="Arial"/>
                <w:sz w:val="20"/>
                <w:lang w:val="en-GB"/>
              </w:rPr>
              <w:t>23</w:t>
            </w:r>
          </w:p>
        </w:tc>
        <w:tc>
          <w:tcPr>
            <w:tcW w:w="2257" w:type="dxa"/>
            <w:tcBorders>
              <w:top w:val="single" w:sz="6" w:space="0" w:color="D2232A"/>
              <w:left w:val="single" w:sz="6" w:space="0" w:color="D2232A"/>
              <w:bottom w:val="single" w:sz="6" w:space="0" w:color="D2232A"/>
              <w:right w:val="single" w:sz="6" w:space="0" w:color="D2232A"/>
            </w:tcBorders>
            <w:hideMark/>
          </w:tcPr>
          <w:p w14:paraId="0FA21397" w14:textId="77777777" w:rsidR="00C37255" w:rsidRPr="00B8794F" w:rsidRDefault="00C37255">
            <w:pPr>
              <w:pStyle w:val="NoSpacing"/>
              <w:keepNext/>
              <w:spacing w:line="288" w:lineRule="auto"/>
              <w:jc w:val="center"/>
              <w:rPr>
                <w:rFonts w:cs="Arial"/>
                <w:sz w:val="20"/>
                <w:lang w:val="en-GB"/>
              </w:rPr>
            </w:pPr>
            <w:r w:rsidRPr="00B8794F">
              <w:rPr>
                <w:rFonts w:cs="Arial"/>
                <w:sz w:val="20"/>
                <w:lang w:val="en-GB"/>
              </w:rPr>
              <w:t>36.1</w:t>
            </w:r>
          </w:p>
        </w:tc>
        <w:tc>
          <w:tcPr>
            <w:tcW w:w="2257" w:type="dxa"/>
            <w:tcBorders>
              <w:top w:val="single" w:sz="6" w:space="0" w:color="D2232A"/>
              <w:left w:val="single" w:sz="6" w:space="0" w:color="D2232A"/>
              <w:bottom w:val="single" w:sz="6" w:space="0" w:color="D2232A"/>
              <w:right w:val="single" w:sz="6" w:space="0" w:color="D2232A"/>
            </w:tcBorders>
            <w:hideMark/>
          </w:tcPr>
          <w:p w14:paraId="57D63F3A" w14:textId="77777777" w:rsidR="00C37255" w:rsidRPr="00B8794F" w:rsidRDefault="00C37255">
            <w:pPr>
              <w:pStyle w:val="NoSpacing"/>
              <w:keepNext/>
              <w:spacing w:line="288" w:lineRule="auto"/>
              <w:jc w:val="center"/>
              <w:rPr>
                <w:rFonts w:cs="Arial"/>
                <w:sz w:val="20"/>
                <w:lang w:val="en-GB" w:eastAsia="en-US"/>
              </w:rPr>
            </w:pPr>
            <w:r w:rsidRPr="00B8794F">
              <w:rPr>
                <w:rFonts w:cs="Arial"/>
                <w:sz w:val="20"/>
                <w:lang w:val="en-GB" w:eastAsia="en-US"/>
              </w:rPr>
              <w:t>38.7</w:t>
            </w:r>
          </w:p>
        </w:tc>
      </w:tr>
    </w:tbl>
    <w:p w14:paraId="4A8F65ED" w14:textId="77777777" w:rsidR="00C37255" w:rsidRPr="00B8794F" w:rsidRDefault="00C37255" w:rsidP="00C37255">
      <w:pPr>
        <w:pStyle w:val="ECCParagraph"/>
        <w:jc w:val="left"/>
      </w:pPr>
    </w:p>
    <w:p w14:paraId="7A4616CD" w14:textId="77777777" w:rsidR="00C37255" w:rsidRPr="00B8794F" w:rsidRDefault="00C37255" w:rsidP="00C37255">
      <w:pPr>
        <w:pStyle w:val="ECCParagraph"/>
        <w:jc w:val="left"/>
        <w:rPr>
          <w:u w:val="single"/>
        </w:rPr>
      </w:pPr>
      <w:r w:rsidRPr="00B8794F">
        <w:rPr>
          <w:u w:val="single"/>
        </w:rPr>
        <w:t>In the frequency band 1910-1915MHz</w:t>
      </w:r>
    </w:p>
    <w:p w14:paraId="60BF74F4" w14:textId="77777777" w:rsidR="00F96F3E" w:rsidRPr="00B8794F" w:rsidRDefault="00F96F3E" w:rsidP="00F96F3E">
      <w:pPr>
        <w:spacing w:before="240" w:after="24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71</w:t>
      </w:r>
      <w:r w:rsidRPr="00B8794F">
        <w:rPr>
          <w:rFonts w:cs="Arial"/>
          <w:b/>
          <w:bCs/>
          <w:color w:val="D2232A"/>
          <w:szCs w:val="20"/>
          <w:lang w:val="en-GB"/>
        </w:rPr>
        <w:fldChar w:fldCharType="end"/>
      </w:r>
      <w:r w:rsidRPr="00B8794F">
        <w:rPr>
          <w:rFonts w:cs="Arial"/>
          <w:b/>
          <w:bCs/>
          <w:color w:val="D2232A"/>
          <w:szCs w:val="20"/>
          <w:lang w:val="en-GB"/>
        </w:rPr>
        <w:t>: Summary of the findings for study type #2 in the frequency range 1910-1915 MHz</w:t>
      </w:r>
    </w:p>
    <w:tbl>
      <w:tblPr>
        <w:tblW w:w="0" w:type="auto"/>
        <w:tblInd w:w="109" w:type="dxa"/>
        <w:tblBorders>
          <w:top w:val="single" w:sz="12" w:space="0" w:color="D2232A"/>
          <w:left w:val="single" w:sz="12" w:space="0" w:color="D2232A"/>
          <w:bottom w:val="single" w:sz="12" w:space="0" w:color="D2232A"/>
          <w:right w:val="single" w:sz="12" w:space="0" w:color="D2232A"/>
          <w:insideH w:val="single" w:sz="6" w:space="0" w:color="D2232A"/>
          <w:insideV w:val="single" w:sz="6" w:space="0" w:color="D2232A"/>
        </w:tblBorders>
        <w:tblLook w:val="04A0" w:firstRow="1" w:lastRow="0" w:firstColumn="1" w:lastColumn="0" w:noHBand="0" w:noVBand="1"/>
      </w:tblPr>
      <w:tblGrid>
        <w:gridCol w:w="1843"/>
        <w:gridCol w:w="1133"/>
        <w:gridCol w:w="2256"/>
        <w:gridCol w:w="2257"/>
        <w:gridCol w:w="2257"/>
      </w:tblGrid>
      <w:tr w:rsidR="00C37255" w:rsidRPr="00B8794F" w14:paraId="10ED757A" w14:textId="77777777" w:rsidTr="00C811B6">
        <w:tc>
          <w:tcPr>
            <w:tcW w:w="1843" w:type="dxa"/>
            <w:tcBorders>
              <w:top w:val="single" w:sz="12" w:space="0" w:color="D2232A"/>
              <w:left w:val="single" w:sz="6" w:space="0" w:color="D2232A"/>
              <w:bottom w:val="single" w:sz="6" w:space="0" w:color="D2232A"/>
              <w:right w:val="single" w:sz="6" w:space="0" w:color="FFFFFF"/>
            </w:tcBorders>
            <w:shd w:val="clear" w:color="auto" w:fill="D2232A"/>
            <w:hideMark/>
          </w:tcPr>
          <w:p w14:paraId="6DE5B147" w14:textId="77777777" w:rsidR="00C37255" w:rsidRPr="00B8794F" w:rsidRDefault="00C37255">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Parameter</w:t>
            </w:r>
          </w:p>
        </w:tc>
        <w:tc>
          <w:tcPr>
            <w:tcW w:w="1133" w:type="dxa"/>
            <w:tcBorders>
              <w:top w:val="single" w:sz="12" w:space="0" w:color="D2232A"/>
              <w:left w:val="single" w:sz="6" w:space="0" w:color="FFFFFF"/>
              <w:bottom w:val="single" w:sz="6" w:space="0" w:color="D2232A"/>
              <w:right w:val="single" w:sz="6" w:space="0" w:color="FFFFFF"/>
            </w:tcBorders>
            <w:shd w:val="clear" w:color="auto" w:fill="D2232A"/>
            <w:hideMark/>
          </w:tcPr>
          <w:p w14:paraId="1FCEE5E8" w14:textId="77777777" w:rsidR="00C37255" w:rsidRPr="00B8794F" w:rsidRDefault="00C37255">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Unit</w:t>
            </w:r>
          </w:p>
        </w:tc>
        <w:tc>
          <w:tcPr>
            <w:tcW w:w="2256" w:type="dxa"/>
            <w:tcBorders>
              <w:top w:val="single" w:sz="12" w:space="0" w:color="D2232A"/>
              <w:left w:val="single" w:sz="6" w:space="0" w:color="FFFFFF"/>
              <w:bottom w:val="single" w:sz="6" w:space="0" w:color="D2232A"/>
              <w:right w:val="single" w:sz="6" w:space="0" w:color="FFFFFF"/>
            </w:tcBorders>
            <w:shd w:val="clear" w:color="auto" w:fill="D2232A"/>
            <w:hideMark/>
          </w:tcPr>
          <w:p w14:paraId="5F56CB86" w14:textId="77777777" w:rsidR="00C37255" w:rsidRPr="00B8794F" w:rsidRDefault="00C37255">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ACLR &lt;&lt; ACS</w:t>
            </w:r>
          </w:p>
        </w:tc>
        <w:tc>
          <w:tcPr>
            <w:tcW w:w="2257" w:type="dxa"/>
            <w:tcBorders>
              <w:top w:val="single" w:sz="12" w:space="0" w:color="D2232A"/>
              <w:left w:val="single" w:sz="6" w:space="0" w:color="FFFFFF"/>
              <w:bottom w:val="single" w:sz="6" w:space="0" w:color="D2232A"/>
              <w:right w:val="single" w:sz="6" w:space="0" w:color="D2232A"/>
            </w:tcBorders>
            <w:shd w:val="clear" w:color="auto" w:fill="D2232A"/>
            <w:hideMark/>
          </w:tcPr>
          <w:p w14:paraId="1FCAB025" w14:textId="77777777" w:rsidR="00C37255" w:rsidRPr="00B8794F" w:rsidRDefault="00C37255">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ACLR = ACS</w:t>
            </w:r>
          </w:p>
        </w:tc>
        <w:tc>
          <w:tcPr>
            <w:tcW w:w="2257" w:type="dxa"/>
            <w:tcBorders>
              <w:top w:val="single" w:sz="12" w:space="0" w:color="D2232A"/>
              <w:left w:val="single" w:sz="6" w:space="0" w:color="FFFFFF"/>
              <w:bottom w:val="single" w:sz="6" w:space="0" w:color="D2232A"/>
              <w:right w:val="single" w:sz="12" w:space="0" w:color="D2232A"/>
            </w:tcBorders>
            <w:shd w:val="clear" w:color="auto" w:fill="D2232A"/>
            <w:hideMark/>
          </w:tcPr>
          <w:p w14:paraId="3DD43476" w14:textId="77777777" w:rsidR="00C37255" w:rsidRPr="00B8794F" w:rsidRDefault="00C37255">
            <w:pPr>
              <w:keepNext/>
              <w:spacing w:line="288" w:lineRule="auto"/>
              <w:jc w:val="center"/>
              <w:rPr>
                <w:rFonts w:cs="Arial"/>
                <w:b/>
                <w:color w:val="FFFFFF" w:themeColor="background1"/>
                <w:szCs w:val="20"/>
                <w:lang w:val="en-GB"/>
              </w:rPr>
            </w:pPr>
            <w:r w:rsidRPr="00B8794F">
              <w:rPr>
                <w:rFonts w:cs="Arial"/>
                <w:b/>
                <w:color w:val="FFFFFF" w:themeColor="background1"/>
                <w:szCs w:val="20"/>
                <w:lang w:val="en-GB"/>
              </w:rPr>
              <w:t>ACLR &gt;&gt; ACS</w:t>
            </w:r>
          </w:p>
        </w:tc>
      </w:tr>
      <w:tr w:rsidR="00C37255" w:rsidRPr="00B8794F" w14:paraId="19EFD144" w14:textId="77777777" w:rsidTr="00C811B6">
        <w:tc>
          <w:tcPr>
            <w:tcW w:w="1843" w:type="dxa"/>
            <w:tcBorders>
              <w:top w:val="single" w:sz="6" w:space="0" w:color="D2232A"/>
              <w:left w:val="single" w:sz="6" w:space="0" w:color="D2232A"/>
              <w:bottom w:val="single" w:sz="6" w:space="0" w:color="D2232A"/>
              <w:right w:val="single" w:sz="6" w:space="0" w:color="D2232A"/>
            </w:tcBorders>
            <w:vAlign w:val="center"/>
            <w:hideMark/>
          </w:tcPr>
          <w:p w14:paraId="00C07E4C" w14:textId="77777777" w:rsidR="00C37255" w:rsidRPr="00B8794F" w:rsidRDefault="00C37255">
            <w:pPr>
              <w:pStyle w:val="NoSpacing"/>
              <w:keepNext/>
              <w:spacing w:line="288" w:lineRule="auto"/>
              <w:rPr>
                <w:rFonts w:cs="Arial"/>
                <w:sz w:val="20"/>
                <w:lang w:val="en-GB"/>
              </w:rPr>
            </w:pPr>
            <w:r w:rsidRPr="00B8794F">
              <w:rPr>
                <w:rFonts w:cs="Arial"/>
                <w:sz w:val="20"/>
                <w:lang w:val="en-GB"/>
              </w:rPr>
              <w:t>ACLR</w:t>
            </w:r>
          </w:p>
        </w:tc>
        <w:tc>
          <w:tcPr>
            <w:tcW w:w="1133" w:type="dxa"/>
            <w:tcBorders>
              <w:top w:val="single" w:sz="6" w:space="0" w:color="D2232A"/>
              <w:left w:val="single" w:sz="6" w:space="0" w:color="D2232A"/>
              <w:bottom w:val="single" w:sz="6" w:space="0" w:color="D2232A"/>
              <w:right w:val="single" w:sz="6" w:space="0" w:color="D2232A"/>
            </w:tcBorders>
            <w:hideMark/>
          </w:tcPr>
          <w:p w14:paraId="73B9ED31" w14:textId="77777777" w:rsidR="00C37255" w:rsidRPr="00B8794F" w:rsidRDefault="00C37255">
            <w:pPr>
              <w:pStyle w:val="NoSpacing"/>
              <w:keepNext/>
              <w:spacing w:line="288" w:lineRule="auto"/>
              <w:jc w:val="center"/>
              <w:rPr>
                <w:rFonts w:cs="Arial"/>
                <w:sz w:val="20"/>
                <w:lang w:val="en-GB"/>
              </w:rPr>
            </w:pPr>
            <w:r w:rsidRPr="00B8794F">
              <w:rPr>
                <w:rFonts w:cs="Arial"/>
                <w:sz w:val="20"/>
                <w:lang w:val="en-GB"/>
              </w:rPr>
              <w:t>dB</w:t>
            </w:r>
          </w:p>
        </w:tc>
        <w:tc>
          <w:tcPr>
            <w:tcW w:w="2256" w:type="dxa"/>
            <w:tcBorders>
              <w:top w:val="single" w:sz="6" w:space="0" w:color="D2232A"/>
              <w:left w:val="single" w:sz="6" w:space="0" w:color="D2232A"/>
              <w:bottom w:val="single" w:sz="6" w:space="0" w:color="D2232A"/>
              <w:right w:val="single" w:sz="6" w:space="0" w:color="D2232A"/>
            </w:tcBorders>
            <w:hideMark/>
          </w:tcPr>
          <w:p w14:paraId="3ECD6ADC" w14:textId="77777777" w:rsidR="00C37255" w:rsidRPr="00B8794F" w:rsidRDefault="00C37255">
            <w:pPr>
              <w:pStyle w:val="NoSpacing"/>
              <w:keepNext/>
              <w:spacing w:line="288" w:lineRule="auto"/>
              <w:jc w:val="center"/>
              <w:rPr>
                <w:rFonts w:cs="Arial"/>
                <w:sz w:val="20"/>
                <w:lang w:val="en-GB"/>
              </w:rPr>
            </w:pPr>
            <w:r w:rsidRPr="00B8794F">
              <w:rPr>
                <w:rFonts w:cs="Arial"/>
                <w:sz w:val="20"/>
                <w:lang w:val="en-GB"/>
              </w:rPr>
              <w:t>36</w:t>
            </w:r>
          </w:p>
        </w:tc>
        <w:tc>
          <w:tcPr>
            <w:tcW w:w="2257" w:type="dxa"/>
            <w:tcBorders>
              <w:top w:val="single" w:sz="6" w:space="0" w:color="D2232A"/>
              <w:left w:val="single" w:sz="6" w:space="0" w:color="D2232A"/>
              <w:bottom w:val="single" w:sz="6" w:space="0" w:color="D2232A"/>
              <w:right w:val="single" w:sz="6" w:space="0" w:color="D2232A"/>
            </w:tcBorders>
            <w:hideMark/>
          </w:tcPr>
          <w:p w14:paraId="69895B1A" w14:textId="77777777" w:rsidR="00C37255" w:rsidRPr="00B8794F" w:rsidRDefault="00C37255">
            <w:pPr>
              <w:pStyle w:val="NoSpacing"/>
              <w:keepNext/>
              <w:spacing w:line="288" w:lineRule="auto"/>
              <w:jc w:val="center"/>
              <w:rPr>
                <w:rFonts w:cs="Arial"/>
                <w:sz w:val="20"/>
                <w:lang w:val="en-GB"/>
              </w:rPr>
            </w:pPr>
            <w:r w:rsidRPr="00B8794F">
              <w:rPr>
                <w:rFonts w:cs="Arial"/>
                <w:sz w:val="20"/>
                <w:lang w:val="en-GB"/>
              </w:rPr>
              <w:t>55</w:t>
            </w:r>
          </w:p>
        </w:tc>
        <w:tc>
          <w:tcPr>
            <w:tcW w:w="2257" w:type="dxa"/>
            <w:tcBorders>
              <w:top w:val="single" w:sz="6" w:space="0" w:color="D2232A"/>
              <w:left w:val="single" w:sz="6" w:space="0" w:color="D2232A"/>
              <w:bottom w:val="single" w:sz="6" w:space="0" w:color="D2232A"/>
              <w:right w:val="single" w:sz="12" w:space="0" w:color="D2232A"/>
            </w:tcBorders>
            <w:hideMark/>
          </w:tcPr>
          <w:p w14:paraId="5578E4D6" w14:textId="77777777" w:rsidR="00C37255" w:rsidRPr="00B8794F" w:rsidRDefault="00C37255">
            <w:pPr>
              <w:pStyle w:val="NoSpacing"/>
              <w:keepNext/>
              <w:spacing w:line="288" w:lineRule="auto"/>
              <w:jc w:val="center"/>
              <w:rPr>
                <w:rFonts w:cs="Arial"/>
                <w:sz w:val="20"/>
                <w:lang w:val="en-GB" w:eastAsia="en-US"/>
              </w:rPr>
            </w:pPr>
            <w:r w:rsidRPr="00B8794F">
              <w:rPr>
                <w:rFonts w:cs="Arial"/>
                <w:sz w:val="20"/>
                <w:lang w:val="en-GB" w:eastAsia="en-US"/>
              </w:rPr>
              <w:t>65</w:t>
            </w:r>
          </w:p>
        </w:tc>
      </w:tr>
      <w:tr w:rsidR="00C37255" w:rsidRPr="00B8794F" w14:paraId="3B6FF240" w14:textId="77777777" w:rsidTr="00C811B6">
        <w:tc>
          <w:tcPr>
            <w:tcW w:w="1843" w:type="dxa"/>
            <w:tcBorders>
              <w:top w:val="single" w:sz="6" w:space="0" w:color="D2232A"/>
              <w:left w:val="single" w:sz="6" w:space="0" w:color="D2232A"/>
              <w:bottom w:val="single" w:sz="6" w:space="0" w:color="D2232A"/>
              <w:right w:val="single" w:sz="6" w:space="0" w:color="D2232A"/>
            </w:tcBorders>
            <w:vAlign w:val="center"/>
            <w:hideMark/>
          </w:tcPr>
          <w:p w14:paraId="203BEA48" w14:textId="77777777" w:rsidR="00C37255" w:rsidRPr="00B8794F" w:rsidRDefault="00C37255">
            <w:pPr>
              <w:pStyle w:val="NoSpacing"/>
              <w:keepNext/>
              <w:spacing w:line="288" w:lineRule="auto"/>
              <w:rPr>
                <w:rFonts w:cs="Arial"/>
                <w:sz w:val="20"/>
                <w:lang w:val="en-GB"/>
              </w:rPr>
            </w:pPr>
            <w:r w:rsidRPr="00B8794F">
              <w:rPr>
                <w:rFonts w:cs="Arial"/>
                <w:sz w:val="20"/>
                <w:lang w:val="en-GB"/>
              </w:rPr>
              <w:t>e.i.r.p. Max</w:t>
            </w:r>
          </w:p>
        </w:tc>
        <w:tc>
          <w:tcPr>
            <w:tcW w:w="1133" w:type="dxa"/>
            <w:tcBorders>
              <w:top w:val="single" w:sz="6" w:space="0" w:color="D2232A"/>
              <w:left w:val="single" w:sz="6" w:space="0" w:color="D2232A"/>
              <w:bottom w:val="single" w:sz="6" w:space="0" w:color="D2232A"/>
              <w:right w:val="single" w:sz="6" w:space="0" w:color="D2232A"/>
            </w:tcBorders>
            <w:hideMark/>
          </w:tcPr>
          <w:p w14:paraId="3597980F" w14:textId="77777777" w:rsidR="00C37255" w:rsidRPr="00B8794F" w:rsidRDefault="00C37255">
            <w:pPr>
              <w:pStyle w:val="NoSpacing"/>
              <w:keepNext/>
              <w:spacing w:line="288" w:lineRule="auto"/>
              <w:jc w:val="center"/>
              <w:rPr>
                <w:rFonts w:cs="Arial"/>
                <w:sz w:val="20"/>
                <w:lang w:val="en-GB"/>
              </w:rPr>
            </w:pPr>
            <w:r w:rsidRPr="00B8794F">
              <w:rPr>
                <w:rFonts w:cs="Arial"/>
                <w:sz w:val="20"/>
                <w:lang w:val="en-GB"/>
              </w:rPr>
              <w:t>dBm</w:t>
            </w:r>
          </w:p>
        </w:tc>
        <w:tc>
          <w:tcPr>
            <w:tcW w:w="2256" w:type="dxa"/>
            <w:tcBorders>
              <w:top w:val="single" w:sz="6" w:space="0" w:color="D2232A"/>
              <w:left w:val="single" w:sz="6" w:space="0" w:color="D2232A"/>
              <w:bottom w:val="single" w:sz="6" w:space="0" w:color="D2232A"/>
              <w:right w:val="single" w:sz="6" w:space="0" w:color="D2232A"/>
            </w:tcBorders>
            <w:hideMark/>
          </w:tcPr>
          <w:p w14:paraId="13B1515E" w14:textId="77777777" w:rsidR="00C37255" w:rsidRPr="00B8794F" w:rsidRDefault="00C37255">
            <w:pPr>
              <w:pStyle w:val="NoSpacing"/>
              <w:keepNext/>
              <w:spacing w:line="288" w:lineRule="auto"/>
              <w:jc w:val="center"/>
              <w:rPr>
                <w:rFonts w:cs="Arial"/>
                <w:sz w:val="20"/>
                <w:lang w:val="en-GB"/>
              </w:rPr>
            </w:pPr>
            <w:r w:rsidRPr="00B8794F">
              <w:rPr>
                <w:rFonts w:cs="Arial"/>
                <w:sz w:val="20"/>
                <w:lang w:val="en-GB"/>
              </w:rPr>
              <w:t>29.05</w:t>
            </w:r>
          </w:p>
        </w:tc>
        <w:tc>
          <w:tcPr>
            <w:tcW w:w="2257" w:type="dxa"/>
            <w:tcBorders>
              <w:top w:val="single" w:sz="6" w:space="0" w:color="D2232A"/>
              <w:left w:val="single" w:sz="6" w:space="0" w:color="D2232A"/>
              <w:bottom w:val="single" w:sz="6" w:space="0" w:color="D2232A"/>
              <w:right w:val="single" w:sz="6" w:space="0" w:color="D2232A"/>
            </w:tcBorders>
            <w:hideMark/>
          </w:tcPr>
          <w:p w14:paraId="148B356E" w14:textId="77777777" w:rsidR="00C37255" w:rsidRPr="00B8794F" w:rsidRDefault="00C37255">
            <w:pPr>
              <w:pStyle w:val="NoSpacing"/>
              <w:keepNext/>
              <w:spacing w:line="288" w:lineRule="auto"/>
              <w:jc w:val="center"/>
              <w:rPr>
                <w:rFonts w:cs="Arial"/>
                <w:sz w:val="20"/>
                <w:lang w:val="en-GB"/>
              </w:rPr>
            </w:pPr>
            <w:r w:rsidRPr="00B8794F">
              <w:rPr>
                <w:rFonts w:cs="Arial"/>
                <w:sz w:val="20"/>
                <w:lang w:val="en-GB"/>
              </w:rPr>
              <w:t>45.1</w:t>
            </w:r>
          </w:p>
        </w:tc>
        <w:tc>
          <w:tcPr>
            <w:tcW w:w="2257" w:type="dxa"/>
            <w:tcBorders>
              <w:top w:val="single" w:sz="6" w:space="0" w:color="D2232A"/>
              <w:left w:val="single" w:sz="6" w:space="0" w:color="D2232A"/>
              <w:bottom w:val="single" w:sz="6" w:space="0" w:color="D2232A"/>
              <w:right w:val="single" w:sz="12" w:space="0" w:color="D2232A"/>
            </w:tcBorders>
            <w:hideMark/>
          </w:tcPr>
          <w:p w14:paraId="3B8D6BDE" w14:textId="77777777" w:rsidR="00C37255" w:rsidRPr="00B8794F" w:rsidRDefault="00C37255">
            <w:pPr>
              <w:pStyle w:val="NoSpacing"/>
              <w:keepNext/>
              <w:spacing w:line="288" w:lineRule="auto"/>
              <w:jc w:val="center"/>
              <w:rPr>
                <w:rFonts w:cs="Arial"/>
                <w:sz w:val="20"/>
                <w:lang w:val="en-GB" w:eastAsia="en-US"/>
              </w:rPr>
            </w:pPr>
            <w:r w:rsidRPr="00B8794F">
              <w:rPr>
                <w:rFonts w:cs="Arial"/>
                <w:sz w:val="20"/>
                <w:lang w:val="en-GB" w:eastAsia="en-US"/>
              </w:rPr>
              <w:t>47.7</w:t>
            </w:r>
          </w:p>
        </w:tc>
      </w:tr>
    </w:tbl>
    <w:p w14:paraId="50AD497B" w14:textId="77777777" w:rsidR="00C37255" w:rsidRPr="00B8794F" w:rsidRDefault="00C37255" w:rsidP="00C37255">
      <w:pPr>
        <w:pStyle w:val="ECCParagraph"/>
      </w:pPr>
    </w:p>
    <w:p w14:paraId="22E8D16C" w14:textId="77777777" w:rsidR="00C37255" w:rsidRPr="00B8794F" w:rsidRDefault="00C37255" w:rsidP="00C37255">
      <w:pPr>
        <w:pStyle w:val="ECCParagraph"/>
      </w:pPr>
      <w:r w:rsidRPr="00B8794F">
        <w:t xml:space="preserve">Due to very low density of video PMSE using the same channel at the same place and at the same time, these values may be adjusted based on feedback. </w:t>
      </w:r>
    </w:p>
    <w:p w14:paraId="336CBB9D" w14:textId="77777777" w:rsidR="000F2652" w:rsidRPr="00B8794F" w:rsidRDefault="000F2652" w:rsidP="000F2652">
      <w:pPr>
        <w:pStyle w:val="ECCParagraph"/>
      </w:pPr>
      <w:r w:rsidRPr="00B8794F">
        <w:t>Coexistence between PMSE video links in the 1900-1920 MHz band and MFCN BS above 1920 MHz is possible when the following conditions are met:</w:t>
      </w:r>
    </w:p>
    <w:p w14:paraId="6D663951" w14:textId="77777777" w:rsidR="000F2652" w:rsidRPr="00B8794F" w:rsidRDefault="000F2652" w:rsidP="000F2652">
      <w:pPr>
        <w:pStyle w:val="Caption"/>
        <w:rPr>
          <w:lang w:val="en-GB"/>
        </w:rPr>
      </w:pPr>
      <w:r w:rsidRPr="00B8794F">
        <w:rPr>
          <w:lang w:val="en-GB"/>
        </w:rPr>
        <w:t xml:space="preserve">Table </w:t>
      </w:r>
      <w:r w:rsidRPr="00B8794F">
        <w:rPr>
          <w:lang w:val="en-GB"/>
        </w:rPr>
        <w:fldChar w:fldCharType="begin"/>
      </w:r>
      <w:r w:rsidRPr="00B8794F">
        <w:rPr>
          <w:lang w:val="en-GB"/>
        </w:rPr>
        <w:instrText xml:space="preserve"> SEQ Table \* ARABIC </w:instrText>
      </w:r>
      <w:r w:rsidRPr="00B8794F">
        <w:rPr>
          <w:lang w:val="en-GB"/>
        </w:rPr>
        <w:fldChar w:fldCharType="separate"/>
      </w:r>
      <w:r w:rsidR="00B8794F" w:rsidRPr="00B8794F">
        <w:rPr>
          <w:noProof/>
          <w:lang w:val="en-GB"/>
        </w:rPr>
        <w:t>72</w:t>
      </w:r>
      <w:r w:rsidRPr="00B8794F">
        <w:rPr>
          <w:lang w:val="en-GB"/>
        </w:rPr>
        <w:fldChar w:fldCharType="end"/>
      </w:r>
      <w:r w:rsidRPr="00B8794F">
        <w:rPr>
          <w:lang w:val="en-GB"/>
        </w:rPr>
        <w:t>: Summary of compatibility study results between PMSE and MFCN</w:t>
      </w:r>
    </w:p>
    <w:tbl>
      <w:tblPr>
        <w:tblW w:w="0" w:type="auto"/>
        <w:jc w:val="center"/>
        <w:tblInd w:w="-125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774"/>
        <w:gridCol w:w="3326"/>
        <w:gridCol w:w="2528"/>
      </w:tblGrid>
      <w:tr w:rsidR="00F96F3E" w:rsidRPr="00B8794F" w14:paraId="4FAA571D" w14:textId="77777777" w:rsidTr="00F0080A">
        <w:trPr>
          <w:tblHeader/>
          <w:jc w:val="center"/>
        </w:trPr>
        <w:tc>
          <w:tcPr>
            <w:tcW w:w="2774" w:type="dxa"/>
            <w:tcBorders>
              <w:right w:val="single" w:sz="4" w:space="0" w:color="FFFFFF"/>
            </w:tcBorders>
            <w:shd w:val="clear" w:color="auto" w:fill="D2232A"/>
            <w:vAlign w:val="center"/>
          </w:tcPr>
          <w:p w14:paraId="6839E37E" w14:textId="17C30F51" w:rsidR="00F96F3E" w:rsidRPr="00B8794F" w:rsidRDefault="00F96F3E" w:rsidP="00F0080A">
            <w:pPr>
              <w:spacing w:line="288" w:lineRule="auto"/>
              <w:rPr>
                <w:rFonts w:cs="Arial"/>
                <w:b/>
                <w:color w:val="FFFFFF"/>
                <w:szCs w:val="20"/>
                <w:lang w:val="en-GB"/>
              </w:rPr>
            </w:pPr>
          </w:p>
        </w:tc>
        <w:tc>
          <w:tcPr>
            <w:tcW w:w="3326" w:type="dxa"/>
            <w:tcBorders>
              <w:left w:val="single" w:sz="4" w:space="0" w:color="FFFFFF"/>
              <w:right w:val="single" w:sz="4" w:space="0" w:color="FFFFFF"/>
            </w:tcBorders>
            <w:shd w:val="clear" w:color="auto" w:fill="D2232A"/>
            <w:vAlign w:val="center"/>
          </w:tcPr>
          <w:p w14:paraId="0FD95229" w14:textId="596762F0" w:rsidR="00F96F3E" w:rsidRPr="00B8794F" w:rsidRDefault="00F96F3E" w:rsidP="00EA692D">
            <w:pPr>
              <w:keepNext/>
              <w:spacing w:line="288" w:lineRule="auto"/>
              <w:jc w:val="center"/>
              <w:rPr>
                <w:rFonts w:cs="Arial"/>
                <w:b/>
                <w:color w:val="FFFFFF"/>
                <w:szCs w:val="20"/>
                <w:lang w:val="en-GB"/>
              </w:rPr>
            </w:pPr>
            <w:r w:rsidRPr="00B8794F">
              <w:rPr>
                <w:rFonts w:cs="Arial"/>
                <w:b/>
                <w:color w:val="FFFFFF"/>
                <w:szCs w:val="20"/>
                <w:lang w:val="en-GB"/>
              </w:rPr>
              <w:t>1900-1910 MHz</w:t>
            </w:r>
          </w:p>
        </w:tc>
        <w:tc>
          <w:tcPr>
            <w:tcW w:w="0" w:type="auto"/>
            <w:tcBorders>
              <w:left w:val="single" w:sz="4" w:space="0" w:color="FFFFFF"/>
            </w:tcBorders>
            <w:shd w:val="clear" w:color="auto" w:fill="D2232A"/>
            <w:vAlign w:val="center"/>
          </w:tcPr>
          <w:p w14:paraId="1F31AC43" w14:textId="4E5B1861" w:rsidR="00F96F3E" w:rsidRPr="00B8794F" w:rsidRDefault="00F96F3E" w:rsidP="00EA692D">
            <w:pPr>
              <w:keepNext/>
              <w:spacing w:line="288" w:lineRule="auto"/>
              <w:jc w:val="center"/>
              <w:rPr>
                <w:rFonts w:cs="Arial"/>
                <w:b/>
                <w:color w:val="FFFFFF"/>
                <w:szCs w:val="20"/>
                <w:lang w:val="en-GB"/>
              </w:rPr>
            </w:pPr>
            <w:r w:rsidRPr="00B8794F">
              <w:rPr>
                <w:rFonts w:cs="Arial"/>
                <w:b/>
                <w:color w:val="FFFFFF"/>
                <w:szCs w:val="20"/>
                <w:lang w:val="en-GB"/>
              </w:rPr>
              <w:t>1910-1920 MHz</w:t>
            </w:r>
          </w:p>
        </w:tc>
      </w:tr>
      <w:tr w:rsidR="00F96F3E" w:rsidRPr="00B8794F" w14:paraId="11A727EA" w14:textId="77777777" w:rsidTr="00F96F3E">
        <w:trPr>
          <w:jc w:val="center"/>
        </w:trPr>
        <w:tc>
          <w:tcPr>
            <w:tcW w:w="2774" w:type="dxa"/>
            <w:vAlign w:val="center"/>
          </w:tcPr>
          <w:p w14:paraId="34A5FA39" w14:textId="1EC3C917" w:rsidR="00F96F3E" w:rsidRPr="00B8794F" w:rsidRDefault="00F96F3E" w:rsidP="00F0080A">
            <w:pPr>
              <w:spacing w:line="288" w:lineRule="auto"/>
              <w:rPr>
                <w:rFonts w:cs="Arial"/>
                <w:szCs w:val="20"/>
                <w:lang w:val="en-GB"/>
              </w:rPr>
            </w:pPr>
            <w:r w:rsidRPr="00B8794F">
              <w:rPr>
                <w:lang w:val="en-GB"/>
              </w:rPr>
              <w:t>Cordless Camera Link</w:t>
            </w:r>
          </w:p>
        </w:tc>
        <w:tc>
          <w:tcPr>
            <w:tcW w:w="5854" w:type="dxa"/>
            <w:gridSpan w:val="2"/>
            <w:vAlign w:val="center"/>
          </w:tcPr>
          <w:p w14:paraId="01D98A9C" w14:textId="5964FC35" w:rsidR="00F96F3E" w:rsidRPr="00B8794F" w:rsidRDefault="00F96F3E" w:rsidP="00F96F3E">
            <w:pPr>
              <w:spacing w:line="288" w:lineRule="auto"/>
              <w:jc w:val="center"/>
              <w:rPr>
                <w:rFonts w:cs="Arial"/>
                <w:szCs w:val="20"/>
                <w:lang w:val="en-GB"/>
              </w:rPr>
            </w:pPr>
            <w:r w:rsidRPr="00B8794F">
              <w:rPr>
                <w:lang w:val="en-GB"/>
              </w:rPr>
              <w:t xml:space="preserve">no restriction </w:t>
            </w:r>
            <w:r w:rsidRPr="00B8794F">
              <w:rPr>
                <w:vertAlign w:val="superscript"/>
                <w:lang w:val="en-GB"/>
              </w:rPr>
              <w:t>(1)</w:t>
            </w:r>
            <w:r w:rsidRPr="00B8794F">
              <w:rPr>
                <w:lang w:val="en-GB"/>
              </w:rPr>
              <w:br/>
              <w:t>(20 dBm/5MHz max e.i.r.p.)</w:t>
            </w:r>
          </w:p>
        </w:tc>
      </w:tr>
      <w:tr w:rsidR="00F96F3E" w:rsidRPr="00B8794F" w14:paraId="2D626415" w14:textId="77777777" w:rsidTr="00F0080A">
        <w:trPr>
          <w:jc w:val="center"/>
        </w:trPr>
        <w:tc>
          <w:tcPr>
            <w:tcW w:w="2774" w:type="dxa"/>
            <w:vAlign w:val="center"/>
          </w:tcPr>
          <w:p w14:paraId="712F9E7C" w14:textId="7EBB2DB4" w:rsidR="00F96F3E" w:rsidRPr="00B8794F" w:rsidRDefault="00F96F3E" w:rsidP="00F0080A">
            <w:pPr>
              <w:spacing w:line="288" w:lineRule="auto"/>
              <w:rPr>
                <w:rFonts w:cs="Arial"/>
                <w:szCs w:val="20"/>
                <w:lang w:val="en-GB"/>
              </w:rPr>
            </w:pPr>
            <w:r w:rsidRPr="00B8794F">
              <w:rPr>
                <w:lang w:val="en-GB"/>
              </w:rPr>
              <w:t>Mobile Video Link</w:t>
            </w:r>
          </w:p>
        </w:tc>
        <w:tc>
          <w:tcPr>
            <w:tcW w:w="3326" w:type="dxa"/>
            <w:vAlign w:val="center"/>
          </w:tcPr>
          <w:p w14:paraId="4ADFEC1D" w14:textId="78E4E164" w:rsidR="00F96F3E" w:rsidRPr="00B8794F" w:rsidRDefault="00F96F3E" w:rsidP="00F0080A">
            <w:pPr>
              <w:spacing w:line="288" w:lineRule="auto"/>
              <w:rPr>
                <w:rFonts w:cs="Arial"/>
                <w:szCs w:val="20"/>
                <w:lang w:val="en-GB"/>
              </w:rPr>
            </w:pPr>
            <w:r w:rsidRPr="00B8794F">
              <w:rPr>
                <w:lang w:val="en-GB"/>
              </w:rPr>
              <w:t>31 dBm/5MHz max e.i.r.p.</w:t>
            </w:r>
            <w:r w:rsidRPr="00B8794F">
              <w:rPr>
                <w:vertAlign w:val="superscript"/>
                <w:lang w:val="en-GB"/>
              </w:rPr>
              <w:t>(2)</w:t>
            </w:r>
          </w:p>
        </w:tc>
        <w:tc>
          <w:tcPr>
            <w:tcW w:w="0" w:type="auto"/>
            <w:vAlign w:val="center"/>
          </w:tcPr>
          <w:p w14:paraId="0B71F220" w14:textId="639942EA" w:rsidR="00F96F3E" w:rsidRPr="00B8794F" w:rsidRDefault="00F96F3E" w:rsidP="00F0080A">
            <w:pPr>
              <w:spacing w:line="288" w:lineRule="auto"/>
              <w:rPr>
                <w:rFonts w:cs="Arial"/>
                <w:szCs w:val="20"/>
                <w:lang w:val="en-GB"/>
              </w:rPr>
            </w:pPr>
            <w:r w:rsidRPr="00B8794F">
              <w:rPr>
                <w:lang w:val="en-GB"/>
              </w:rPr>
              <w:t>guard band or</w:t>
            </w:r>
            <w:r w:rsidRPr="00B8794F">
              <w:rPr>
                <w:lang w:val="en-GB"/>
              </w:rPr>
              <w:br/>
              <w:t>20 dBm/5MHz max e.i.r.p.</w:t>
            </w:r>
          </w:p>
        </w:tc>
      </w:tr>
      <w:tr w:rsidR="00F96F3E" w:rsidRPr="00B8794F" w14:paraId="1F1FD60B" w14:textId="77777777" w:rsidTr="00F96F3E">
        <w:trPr>
          <w:jc w:val="center"/>
        </w:trPr>
        <w:tc>
          <w:tcPr>
            <w:tcW w:w="2774" w:type="dxa"/>
            <w:vAlign w:val="center"/>
          </w:tcPr>
          <w:p w14:paraId="4E782BB1" w14:textId="647FC232" w:rsidR="00F96F3E" w:rsidRPr="00B8794F" w:rsidRDefault="00F96F3E" w:rsidP="00F0080A">
            <w:pPr>
              <w:spacing w:line="288" w:lineRule="auto"/>
              <w:rPr>
                <w:lang w:val="en-GB"/>
              </w:rPr>
            </w:pPr>
            <w:r w:rsidRPr="00B8794F">
              <w:rPr>
                <w:lang w:val="en-GB"/>
              </w:rPr>
              <w:t>Portable Video Link</w:t>
            </w:r>
          </w:p>
        </w:tc>
        <w:tc>
          <w:tcPr>
            <w:tcW w:w="5854" w:type="dxa"/>
            <w:gridSpan w:val="2"/>
            <w:vAlign w:val="center"/>
          </w:tcPr>
          <w:p w14:paraId="398ADBD2" w14:textId="14CF581A" w:rsidR="00F96F3E" w:rsidRPr="00B8794F" w:rsidRDefault="00F96F3E" w:rsidP="00F96F3E">
            <w:pPr>
              <w:spacing w:line="288" w:lineRule="auto"/>
              <w:jc w:val="center"/>
              <w:rPr>
                <w:lang w:val="en-GB"/>
              </w:rPr>
            </w:pPr>
            <w:r w:rsidRPr="00B8794F">
              <w:rPr>
                <w:lang w:val="en-GB"/>
              </w:rPr>
              <w:t>Not allowed</w:t>
            </w:r>
          </w:p>
        </w:tc>
      </w:tr>
    </w:tbl>
    <w:p w14:paraId="2A1D3534" w14:textId="77777777" w:rsidR="00F96F3E" w:rsidRPr="00B8794F" w:rsidRDefault="00F96F3E" w:rsidP="00F96F3E">
      <w:pPr>
        <w:pStyle w:val="ECCTablenote"/>
      </w:pPr>
      <w:r w:rsidRPr="00B8794F">
        <w:t>Note 1: 23 dBm/10MHz is the typical maximum e.i.r.p. for Cordless Camera Links.</w:t>
      </w:r>
    </w:p>
    <w:p w14:paraId="3D8ED758" w14:textId="77777777" w:rsidR="00F96F3E" w:rsidRPr="00B8794F" w:rsidRDefault="00F96F3E" w:rsidP="00F96F3E">
      <w:pPr>
        <w:pStyle w:val="ECCTablenote"/>
      </w:pPr>
      <w:r w:rsidRPr="00B8794F">
        <w:t>Note 2: 34 dBm/10MHz is the lower typical maximum e.i.r.p. for Mobile Video Links.</w:t>
      </w:r>
    </w:p>
    <w:p w14:paraId="5E168893" w14:textId="77777777" w:rsidR="000F2652" w:rsidRPr="00B8794F" w:rsidRDefault="000F2652" w:rsidP="000F2652">
      <w:pPr>
        <w:pStyle w:val="ECCParagraph"/>
      </w:pPr>
    </w:p>
    <w:p w14:paraId="2182469F" w14:textId="77777777" w:rsidR="000F2652" w:rsidRPr="00B8794F" w:rsidRDefault="000F2652" w:rsidP="000F2652">
      <w:pPr>
        <w:pStyle w:val="ECCParagraph"/>
      </w:pPr>
      <w:r w:rsidRPr="00B8794F">
        <w:t>This is in-line with CEPT Report 39 that proposed least restrictive technical conditions for the 2 GHz bands.</w:t>
      </w:r>
    </w:p>
    <w:p w14:paraId="5C13DC63" w14:textId="77777777" w:rsidR="00C9115C" w:rsidRPr="00B8794F" w:rsidRDefault="00C9115C" w:rsidP="00EA692D">
      <w:pPr>
        <w:pStyle w:val="Heading2"/>
      </w:pPr>
      <w:bookmarkStart w:id="2050" w:name="_Toc392773046"/>
      <w:bookmarkStart w:id="2051" w:name="_Toc393266402"/>
      <w:bookmarkStart w:id="2052" w:name="_Toc393377632"/>
      <w:bookmarkStart w:id="2053" w:name="_Toc392773047"/>
      <w:bookmarkStart w:id="2054" w:name="_Toc393266403"/>
      <w:bookmarkStart w:id="2055" w:name="_Toc393377633"/>
      <w:bookmarkStart w:id="2056" w:name="_Toc392773048"/>
      <w:bookmarkStart w:id="2057" w:name="_Toc393266404"/>
      <w:bookmarkStart w:id="2058" w:name="_Toc393377634"/>
      <w:bookmarkStart w:id="2059" w:name="_Toc392773049"/>
      <w:bookmarkStart w:id="2060" w:name="_Toc393266405"/>
      <w:bookmarkStart w:id="2061" w:name="_Toc393377635"/>
      <w:bookmarkStart w:id="2062" w:name="_Toc398711372"/>
      <w:bookmarkEnd w:id="2050"/>
      <w:bookmarkEnd w:id="2051"/>
      <w:bookmarkEnd w:id="2052"/>
      <w:bookmarkEnd w:id="2053"/>
      <w:bookmarkEnd w:id="2054"/>
      <w:bookmarkEnd w:id="2055"/>
      <w:bookmarkEnd w:id="2056"/>
      <w:bookmarkEnd w:id="2057"/>
      <w:bookmarkEnd w:id="2058"/>
      <w:bookmarkEnd w:id="2059"/>
      <w:bookmarkEnd w:id="2060"/>
      <w:bookmarkEnd w:id="2061"/>
      <w:r w:rsidRPr="00B8794F">
        <w:lastRenderedPageBreak/>
        <w:t xml:space="preserve">Conclusion on </w:t>
      </w:r>
      <w:r w:rsidR="00EE3746" w:rsidRPr="00B8794F">
        <w:t xml:space="preserve">compatibility between </w:t>
      </w:r>
      <w:r w:rsidRPr="00B8794F">
        <w:t xml:space="preserve">DECT </w:t>
      </w:r>
      <w:r w:rsidR="00EE3746" w:rsidRPr="00B8794F">
        <w:t>and MFCN above 1920 MH</w:t>
      </w:r>
      <w:r w:rsidR="00EE3746" w:rsidRPr="00B8794F">
        <w:rPr>
          <w:sz w:val="16"/>
        </w:rPr>
        <w:t>z</w:t>
      </w:r>
      <w:bookmarkEnd w:id="2049"/>
      <w:bookmarkEnd w:id="2062"/>
    </w:p>
    <w:p w14:paraId="264FB535" w14:textId="41677344" w:rsidR="00EE3746" w:rsidRPr="00B8794F" w:rsidRDefault="00EE3746" w:rsidP="00EA692D">
      <w:pPr>
        <w:pStyle w:val="ECCParagraph"/>
        <w:keepNext/>
        <w:rPr>
          <w:rFonts w:cs="Arial"/>
          <w:bCs/>
          <w:szCs w:val="20"/>
        </w:rPr>
      </w:pPr>
      <w:r w:rsidRPr="00B8794F">
        <w:rPr>
          <w:rFonts w:cs="Arial"/>
          <w:bCs/>
          <w:szCs w:val="20"/>
        </w:rPr>
        <w:t xml:space="preserve">MCL calculation shows that compatibility between </w:t>
      </w:r>
      <w:r w:rsidR="000F2652" w:rsidRPr="00B8794F">
        <w:rPr>
          <w:rFonts w:cs="Arial"/>
          <w:bCs/>
          <w:szCs w:val="20"/>
        </w:rPr>
        <w:t xml:space="preserve">outdoor </w:t>
      </w:r>
      <w:r w:rsidRPr="00B8794F">
        <w:rPr>
          <w:rFonts w:cs="Arial"/>
          <w:bCs/>
          <w:szCs w:val="20"/>
        </w:rPr>
        <w:t>DECT in 1900-1920 MHz and MFCN in 1920-1980 MHz is possible in case DECT not using channels F20 and F21.</w:t>
      </w:r>
    </w:p>
    <w:p w14:paraId="5BA10A3F" w14:textId="77777777" w:rsidR="000F2652" w:rsidRPr="00B8794F" w:rsidRDefault="000F2652" w:rsidP="000F2652">
      <w:pPr>
        <w:pStyle w:val="ECCParagraph"/>
      </w:pPr>
      <w:bookmarkStart w:id="2063" w:name="_Toc169147730"/>
      <w:r w:rsidRPr="00B8794F">
        <w:rPr>
          <w:rFonts w:cs="Arial"/>
          <w:bCs/>
          <w:szCs w:val="20"/>
        </w:rPr>
        <w:t xml:space="preserve">In detail, </w:t>
      </w:r>
      <w:r w:rsidRPr="00B8794F">
        <w:t>coexistence between DECT devices in the 1900-1920 MHz band and MFCN BS above 1920 MHz is possible when the following conditions are met:</w:t>
      </w:r>
    </w:p>
    <w:p w14:paraId="4C12F019" w14:textId="50978095" w:rsidR="000F2652" w:rsidRPr="00B8794F" w:rsidRDefault="000F2652" w:rsidP="000F2652">
      <w:pPr>
        <w:pStyle w:val="ECCParagraph"/>
      </w:pPr>
    </w:p>
    <w:p w14:paraId="0D91C76D" w14:textId="77777777" w:rsidR="000F2652" w:rsidRPr="00B8794F" w:rsidRDefault="000F2652" w:rsidP="004D01E5">
      <w:pPr>
        <w:pStyle w:val="Caption"/>
        <w:keepNext/>
        <w:rPr>
          <w:lang w:val="en-GB"/>
        </w:rPr>
      </w:pPr>
      <w:r w:rsidRPr="00B8794F">
        <w:rPr>
          <w:lang w:val="en-GB"/>
        </w:rPr>
        <w:t xml:space="preserve">Table </w:t>
      </w:r>
      <w:r w:rsidRPr="00B8794F">
        <w:rPr>
          <w:lang w:val="en-GB"/>
        </w:rPr>
        <w:fldChar w:fldCharType="begin"/>
      </w:r>
      <w:r w:rsidRPr="00B8794F">
        <w:rPr>
          <w:lang w:val="en-GB"/>
        </w:rPr>
        <w:instrText xml:space="preserve"> SEQ Table \* ARABIC </w:instrText>
      </w:r>
      <w:r w:rsidRPr="00B8794F">
        <w:rPr>
          <w:lang w:val="en-GB"/>
        </w:rPr>
        <w:fldChar w:fldCharType="separate"/>
      </w:r>
      <w:r w:rsidR="00B8794F" w:rsidRPr="00B8794F">
        <w:rPr>
          <w:noProof/>
          <w:lang w:val="en-GB"/>
        </w:rPr>
        <w:t>73</w:t>
      </w:r>
      <w:r w:rsidRPr="00B8794F">
        <w:rPr>
          <w:lang w:val="en-GB"/>
        </w:rPr>
        <w:fldChar w:fldCharType="end"/>
      </w:r>
      <w:r w:rsidRPr="00B8794F">
        <w:rPr>
          <w:lang w:val="en-GB"/>
        </w:rPr>
        <w:t>: Summary of compatibility study results between DECT and MFCN</w:t>
      </w:r>
    </w:p>
    <w:tbl>
      <w:tblPr>
        <w:tblW w:w="0" w:type="auto"/>
        <w:jc w:val="center"/>
        <w:tblInd w:w="-125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774"/>
        <w:gridCol w:w="3326"/>
        <w:gridCol w:w="1714"/>
      </w:tblGrid>
      <w:tr w:rsidR="00F96F3E" w:rsidRPr="00B8794F" w14:paraId="07136490" w14:textId="77777777" w:rsidTr="00F0080A">
        <w:trPr>
          <w:tblHeader/>
          <w:jc w:val="center"/>
        </w:trPr>
        <w:tc>
          <w:tcPr>
            <w:tcW w:w="2774" w:type="dxa"/>
            <w:tcBorders>
              <w:right w:val="single" w:sz="4" w:space="0" w:color="FFFFFF"/>
            </w:tcBorders>
            <w:shd w:val="clear" w:color="auto" w:fill="D2232A"/>
            <w:vAlign w:val="center"/>
          </w:tcPr>
          <w:p w14:paraId="2F7149AB" w14:textId="77777777" w:rsidR="00F96F3E" w:rsidRPr="00B8794F" w:rsidRDefault="00F96F3E" w:rsidP="00EA692D">
            <w:pPr>
              <w:spacing w:line="288" w:lineRule="auto"/>
              <w:jc w:val="center"/>
              <w:rPr>
                <w:rFonts w:cs="Arial"/>
                <w:b/>
                <w:color w:val="FFFFFF"/>
                <w:szCs w:val="20"/>
                <w:lang w:val="en-GB"/>
              </w:rPr>
            </w:pPr>
            <w:r w:rsidRPr="00B8794F">
              <w:rPr>
                <w:rFonts w:cs="Arial"/>
                <w:b/>
                <w:color w:val="FFFFFF"/>
                <w:szCs w:val="20"/>
                <w:lang w:val="en-GB"/>
              </w:rPr>
              <w:t>DECT channels</w:t>
            </w:r>
          </w:p>
        </w:tc>
        <w:tc>
          <w:tcPr>
            <w:tcW w:w="3326" w:type="dxa"/>
            <w:tcBorders>
              <w:left w:val="single" w:sz="4" w:space="0" w:color="FFFFFF"/>
              <w:right w:val="single" w:sz="4" w:space="0" w:color="FFFFFF"/>
            </w:tcBorders>
            <w:shd w:val="clear" w:color="auto" w:fill="D2232A"/>
            <w:vAlign w:val="center"/>
          </w:tcPr>
          <w:p w14:paraId="2823EB68" w14:textId="77777777" w:rsidR="00F96F3E" w:rsidRPr="00B8794F" w:rsidRDefault="00F96F3E" w:rsidP="00EA692D">
            <w:pPr>
              <w:keepNext/>
              <w:spacing w:line="288" w:lineRule="auto"/>
              <w:jc w:val="center"/>
              <w:rPr>
                <w:rFonts w:cs="Arial"/>
                <w:b/>
                <w:color w:val="FFFFFF"/>
                <w:szCs w:val="20"/>
                <w:lang w:val="en-GB"/>
              </w:rPr>
            </w:pPr>
            <w:r w:rsidRPr="00B8794F">
              <w:rPr>
                <w:rFonts w:cs="Arial"/>
                <w:b/>
                <w:color w:val="FFFFFF"/>
                <w:szCs w:val="20"/>
                <w:lang w:val="en-GB"/>
              </w:rPr>
              <w:t>F11 to F19</w:t>
            </w:r>
          </w:p>
        </w:tc>
        <w:tc>
          <w:tcPr>
            <w:tcW w:w="0" w:type="auto"/>
            <w:tcBorders>
              <w:left w:val="single" w:sz="4" w:space="0" w:color="FFFFFF"/>
            </w:tcBorders>
            <w:shd w:val="clear" w:color="auto" w:fill="D2232A"/>
            <w:vAlign w:val="center"/>
          </w:tcPr>
          <w:p w14:paraId="050AB6CC" w14:textId="77777777" w:rsidR="00F96F3E" w:rsidRPr="00B8794F" w:rsidRDefault="00F96F3E" w:rsidP="00EA692D">
            <w:pPr>
              <w:keepNext/>
              <w:spacing w:line="288" w:lineRule="auto"/>
              <w:jc w:val="center"/>
              <w:rPr>
                <w:rFonts w:cs="Arial"/>
                <w:b/>
                <w:color w:val="FFFFFF"/>
                <w:szCs w:val="20"/>
                <w:lang w:val="en-GB"/>
              </w:rPr>
            </w:pPr>
            <w:r w:rsidRPr="00B8794F">
              <w:rPr>
                <w:rFonts w:cs="Arial"/>
                <w:b/>
                <w:color w:val="FFFFFF"/>
                <w:szCs w:val="20"/>
                <w:lang w:val="en-GB"/>
              </w:rPr>
              <w:t>F20 and F21</w:t>
            </w:r>
          </w:p>
        </w:tc>
      </w:tr>
      <w:tr w:rsidR="00F96F3E" w:rsidRPr="00B8794F" w14:paraId="1A96B4A8" w14:textId="77777777" w:rsidTr="00F0080A">
        <w:trPr>
          <w:jc w:val="center"/>
        </w:trPr>
        <w:tc>
          <w:tcPr>
            <w:tcW w:w="2774" w:type="dxa"/>
            <w:vAlign w:val="center"/>
          </w:tcPr>
          <w:p w14:paraId="0E05A17C" w14:textId="77777777" w:rsidR="00F96F3E" w:rsidRPr="00B8794F" w:rsidRDefault="00F96F3E" w:rsidP="00F0080A">
            <w:pPr>
              <w:spacing w:line="288" w:lineRule="auto"/>
              <w:rPr>
                <w:rFonts w:cs="Arial"/>
                <w:szCs w:val="20"/>
                <w:lang w:val="en-GB"/>
              </w:rPr>
            </w:pPr>
            <w:r w:rsidRPr="00B8794F">
              <w:rPr>
                <w:rFonts w:cs="Arial"/>
                <w:szCs w:val="20"/>
                <w:lang w:val="en-GB"/>
              </w:rPr>
              <w:t xml:space="preserve">DECT stations with </w:t>
            </w:r>
          </w:p>
          <w:p w14:paraId="0910DC3B" w14:textId="77777777" w:rsidR="00F96F3E" w:rsidRPr="00B8794F" w:rsidRDefault="00F96F3E" w:rsidP="00F0080A">
            <w:pPr>
              <w:spacing w:line="288" w:lineRule="auto"/>
              <w:rPr>
                <w:rFonts w:cs="Arial"/>
                <w:szCs w:val="20"/>
                <w:lang w:val="en-GB"/>
              </w:rPr>
            </w:pPr>
            <w:r w:rsidRPr="00B8794F">
              <w:rPr>
                <w:rFonts w:cs="Arial"/>
                <w:szCs w:val="20"/>
                <w:lang w:val="en-GB"/>
              </w:rPr>
              <w:t>omni-directional antenna</w:t>
            </w:r>
          </w:p>
        </w:tc>
        <w:tc>
          <w:tcPr>
            <w:tcW w:w="5040" w:type="dxa"/>
            <w:gridSpan w:val="2"/>
            <w:vAlign w:val="center"/>
          </w:tcPr>
          <w:p w14:paraId="66DD702A" w14:textId="77777777" w:rsidR="00F96F3E" w:rsidRPr="00B8794F" w:rsidRDefault="00F96F3E" w:rsidP="00F0080A">
            <w:pPr>
              <w:spacing w:line="288" w:lineRule="auto"/>
              <w:rPr>
                <w:rFonts w:cs="Arial"/>
                <w:szCs w:val="20"/>
                <w:lang w:val="en-GB"/>
              </w:rPr>
            </w:pPr>
            <w:r w:rsidRPr="00B8794F">
              <w:rPr>
                <w:rFonts w:cs="Arial"/>
                <w:szCs w:val="20"/>
                <w:lang w:val="en-GB"/>
              </w:rPr>
              <w:t>no restriction</w:t>
            </w:r>
          </w:p>
          <w:p w14:paraId="5824E5F4" w14:textId="77777777" w:rsidR="00F96F3E" w:rsidRPr="00B8794F" w:rsidRDefault="00F96F3E" w:rsidP="00F0080A">
            <w:pPr>
              <w:spacing w:line="288" w:lineRule="auto"/>
              <w:rPr>
                <w:rFonts w:cs="Arial"/>
                <w:szCs w:val="20"/>
                <w:lang w:val="en-GB"/>
              </w:rPr>
            </w:pPr>
            <w:r w:rsidRPr="00B8794F">
              <w:rPr>
                <w:rFonts w:cs="Arial"/>
                <w:szCs w:val="20"/>
                <w:lang w:val="en-GB"/>
              </w:rPr>
              <w:t>(26 dBm max e.i.r.p. as in ERC/DEC/(98)22)</w:t>
            </w:r>
          </w:p>
        </w:tc>
      </w:tr>
      <w:tr w:rsidR="00F96F3E" w:rsidRPr="00B8794F" w14:paraId="03CA0A72" w14:textId="77777777" w:rsidTr="00F0080A">
        <w:trPr>
          <w:jc w:val="center"/>
        </w:trPr>
        <w:tc>
          <w:tcPr>
            <w:tcW w:w="2774" w:type="dxa"/>
            <w:vAlign w:val="center"/>
          </w:tcPr>
          <w:p w14:paraId="229D63E7" w14:textId="77777777" w:rsidR="00F96F3E" w:rsidRPr="00B8794F" w:rsidRDefault="00F96F3E" w:rsidP="00F0080A">
            <w:pPr>
              <w:spacing w:line="288" w:lineRule="auto"/>
              <w:rPr>
                <w:rFonts w:cs="Arial"/>
                <w:szCs w:val="20"/>
                <w:lang w:val="en-GB"/>
              </w:rPr>
            </w:pPr>
            <w:r w:rsidRPr="00B8794F">
              <w:rPr>
                <w:rFonts w:cs="Arial"/>
                <w:szCs w:val="20"/>
                <w:lang w:val="en-GB"/>
              </w:rPr>
              <w:t xml:space="preserve">DECT stations with </w:t>
            </w:r>
          </w:p>
          <w:p w14:paraId="0B0E6AB7" w14:textId="77777777" w:rsidR="00F96F3E" w:rsidRPr="00B8794F" w:rsidRDefault="00F96F3E" w:rsidP="00F0080A">
            <w:pPr>
              <w:spacing w:line="288" w:lineRule="auto"/>
              <w:rPr>
                <w:rFonts w:cs="Arial"/>
                <w:szCs w:val="20"/>
                <w:lang w:val="en-GB"/>
              </w:rPr>
            </w:pPr>
            <w:r w:rsidRPr="00B8794F">
              <w:rPr>
                <w:rFonts w:cs="Arial"/>
                <w:szCs w:val="20"/>
                <w:lang w:val="en-GB"/>
              </w:rPr>
              <w:t>directional antenna</w:t>
            </w:r>
          </w:p>
        </w:tc>
        <w:tc>
          <w:tcPr>
            <w:tcW w:w="3326" w:type="dxa"/>
            <w:vAlign w:val="center"/>
          </w:tcPr>
          <w:p w14:paraId="4320A122" w14:textId="77777777" w:rsidR="00F96F3E" w:rsidRPr="00B8794F" w:rsidRDefault="00F96F3E" w:rsidP="00F0080A">
            <w:pPr>
              <w:spacing w:line="288" w:lineRule="auto"/>
              <w:rPr>
                <w:rFonts w:cs="Arial"/>
                <w:szCs w:val="20"/>
                <w:lang w:val="en-GB"/>
              </w:rPr>
            </w:pPr>
            <w:r w:rsidRPr="00B8794F">
              <w:rPr>
                <w:rFonts w:cs="Arial"/>
                <w:szCs w:val="20"/>
                <w:lang w:val="en-GB"/>
              </w:rPr>
              <w:t>30 dBm max e.i.r.p.</w:t>
            </w:r>
          </w:p>
        </w:tc>
        <w:tc>
          <w:tcPr>
            <w:tcW w:w="0" w:type="auto"/>
            <w:vAlign w:val="center"/>
          </w:tcPr>
          <w:p w14:paraId="55D26719" w14:textId="77777777" w:rsidR="00F96F3E" w:rsidRPr="00B8794F" w:rsidRDefault="00F96F3E" w:rsidP="00F0080A">
            <w:pPr>
              <w:spacing w:line="288" w:lineRule="auto"/>
              <w:rPr>
                <w:rFonts w:cs="Arial"/>
                <w:szCs w:val="20"/>
                <w:lang w:val="en-GB"/>
              </w:rPr>
            </w:pPr>
            <w:r w:rsidRPr="00B8794F">
              <w:rPr>
                <w:rFonts w:cs="Arial"/>
                <w:szCs w:val="20"/>
                <w:lang w:val="en-GB"/>
              </w:rPr>
              <w:t>not allowed</w:t>
            </w:r>
          </w:p>
        </w:tc>
      </w:tr>
    </w:tbl>
    <w:p w14:paraId="3061F877" w14:textId="77777777" w:rsidR="00F96F3E" w:rsidRPr="00B8794F" w:rsidRDefault="00F96F3E" w:rsidP="000F2652">
      <w:pPr>
        <w:pStyle w:val="ECCParagraph"/>
        <w:rPr>
          <w:rFonts w:cs="Arial"/>
          <w:bCs/>
          <w:szCs w:val="20"/>
        </w:rPr>
      </w:pPr>
    </w:p>
    <w:p w14:paraId="247D4591" w14:textId="77777777" w:rsidR="00285D2B" w:rsidRPr="00B8794F" w:rsidRDefault="00285D2B" w:rsidP="001D5DE4">
      <w:pPr>
        <w:pStyle w:val="ECCAnnexheading1"/>
      </w:pPr>
      <w:bookmarkStart w:id="2064" w:name="_Toc398711373"/>
      <w:r w:rsidRPr="00B8794F">
        <w:lastRenderedPageBreak/>
        <w:t>Compatibility between beamforming DA2GC system and PMSE</w:t>
      </w:r>
      <w:bookmarkEnd w:id="2063"/>
      <w:bookmarkEnd w:id="2064"/>
    </w:p>
    <w:p w14:paraId="74E29AB9" w14:textId="1148B875" w:rsidR="00285D2B" w:rsidRPr="00B8794F" w:rsidRDefault="00285D2B" w:rsidP="003A7AE2">
      <w:pPr>
        <w:pStyle w:val="ECCParagraph"/>
        <w:rPr>
          <w:rFonts w:cs="Arial"/>
          <w:szCs w:val="20"/>
        </w:rPr>
      </w:pPr>
      <w:r w:rsidRPr="00B8794F">
        <w:rPr>
          <w:rFonts w:cs="Arial"/>
          <w:szCs w:val="20"/>
        </w:rPr>
        <w:t xml:space="preserve">This Annex considers another DA2GC system (as described in ETSI TR 101 599 </w:t>
      </w:r>
      <w:r w:rsidR="001E118C" w:rsidRPr="00B8794F">
        <w:rPr>
          <w:rFonts w:cs="Arial"/>
          <w:szCs w:val="20"/>
        </w:rPr>
        <w:fldChar w:fldCharType="begin"/>
      </w:r>
      <w:r w:rsidR="001E118C" w:rsidRPr="00B8794F">
        <w:rPr>
          <w:rFonts w:cs="Arial"/>
          <w:szCs w:val="20"/>
        </w:rPr>
        <w:instrText xml:space="preserve"> REF _Ref387765540 \n \h </w:instrText>
      </w:r>
      <w:r w:rsidR="00F038BB" w:rsidRPr="00B8794F">
        <w:rPr>
          <w:rFonts w:cs="Arial"/>
          <w:szCs w:val="20"/>
        </w:rPr>
        <w:instrText xml:space="preserve"> \* MERGEFORMAT </w:instrText>
      </w:r>
      <w:r w:rsidR="001E118C" w:rsidRPr="00B8794F">
        <w:rPr>
          <w:rFonts w:cs="Arial"/>
          <w:szCs w:val="20"/>
        </w:rPr>
      </w:r>
      <w:r w:rsidR="001E118C" w:rsidRPr="00B8794F">
        <w:rPr>
          <w:rFonts w:cs="Arial"/>
          <w:szCs w:val="20"/>
        </w:rPr>
        <w:fldChar w:fldCharType="separate"/>
      </w:r>
      <w:r w:rsidR="00B8794F" w:rsidRPr="00B8794F">
        <w:rPr>
          <w:rFonts w:cs="Arial"/>
          <w:szCs w:val="20"/>
        </w:rPr>
        <w:t>[18]</w:t>
      </w:r>
      <w:r w:rsidR="001E118C" w:rsidRPr="00B8794F">
        <w:rPr>
          <w:rFonts w:cs="Arial"/>
          <w:szCs w:val="20"/>
        </w:rPr>
        <w:fldChar w:fldCharType="end"/>
      </w:r>
      <w:r w:rsidRPr="00B8794F">
        <w:rPr>
          <w:rFonts w:cs="Arial"/>
          <w:szCs w:val="20"/>
        </w:rPr>
        <w:t xml:space="preserve">), which is based on beam-forming antennas, and its compatibility with PMSE systems in the 2 GHz unpaired bands. </w:t>
      </w:r>
    </w:p>
    <w:p w14:paraId="34569D40" w14:textId="5889E8F3" w:rsidR="00285D2B" w:rsidRPr="00B8794F" w:rsidRDefault="00285D2B" w:rsidP="00FE1D2B">
      <w:pPr>
        <w:pStyle w:val="ECCAnnexheading2"/>
        <w:rPr>
          <w:rFonts w:cs="Arial"/>
          <w:lang w:val="en-GB"/>
        </w:rPr>
      </w:pPr>
      <w:r w:rsidRPr="00B8794F">
        <w:rPr>
          <w:rFonts w:cs="Arial"/>
          <w:lang w:val="en-GB"/>
        </w:rPr>
        <w:t xml:space="preserve">Ground Station </w:t>
      </w:r>
      <w:r w:rsidR="00E673FB" w:rsidRPr="00B8794F">
        <w:rPr>
          <w:rFonts w:cs="Arial"/>
          <w:lang w:val="en-GB"/>
        </w:rPr>
        <w:t>e.i.r.p.</w:t>
      </w:r>
      <w:r w:rsidRPr="00B8794F">
        <w:rPr>
          <w:rFonts w:cs="Arial"/>
          <w:lang w:val="en-GB"/>
        </w:rPr>
        <w:t xml:space="preserve"> </w:t>
      </w:r>
    </w:p>
    <w:p w14:paraId="79DB6568" w14:textId="3F451EFB" w:rsidR="00285D2B" w:rsidRPr="00B8794F" w:rsidRDefault="00285D2B" w:rsidP="00FE1D2B">
      <w:pPr>
        <w:pStyle w:val="ECCParagraph"/>
        <w:rPr>
          <w:rFonts w:cs="Arial"/>
          <w:szCs w:val="20"/>
        </w:rPr>
      </w:pPr>
      <w:r w:rsidRPr="00B8794F">
        <w:rPr>
          <w:rFonts w:cs="Arial"/>
          <w:szCs w:val="20"/>
        </w:rPr>
        <w:t>The worst-case transmitted power (</w:t>
      </w:r>
      <w:r w:rsidR="00F01A6B" w:rsidRPr="00B8794F">
        <w:rPr>
          <w:rFonts w:cs="Arial"/>
          <w:szCs w:val="20"/>
        </w:rPr>
        <w:t>e.i.r.p.</w:t>
      </w:r>
      <w:r w:rsidRPr="00B8794F">
        <w:rPr>
          <w:rFonts w:cs="Arial"/>
          <w:szCs w:val="20"/>
        </w:rPr>
        <w:t xml:space="preserve">) as a function of elevation (selected points) is shown in </w:t>
      </w:r>
      <w:r w:rsidR="00F01A6B" w:rsidRPr="00B8794F">
        <w:rPr>
          <w:rFonts w:cs="Arial"/>
          <w:szCs w:val="20"/>
        </w:rPr>
        <w:t xml:space="preserve">the table </w:t>
      </w:r>
      <w:r w:rsidRPr="00B8794F">
        <w:rPr>
          <w:rFonts w:cs="Arial"/>
          <w:szCs w:val="20"/>
        </w:rPr>
        <w:t>below:</w:t>
      </w:r>
    </w:p>
    <w:p w14:paraId="0FC1EA98" w14:textId="086E2BD3" w:rsidR="007644BD" w:rsidRPr="00B8794F" w:rsidRDefault="007644BD" w:rsidP="007644BD">
      <w:pPr>
        <w:keepNext/>
        <w:spacing w:before="360" w:after="240"/>
        <w:ind w:left="360" w:hanging="360"/>
        <w:jc w:val="center"/>
        <w:rPr>
          <w:rFonts w:cs="Arial"/>
          <w:b/>
          <w:bCs/>
          <w:color w:val="D2232A"/>
          <w:szCs w:val="20"/>
          <w:lang w:val="en-GB"/>
        </w:rPr>
      </w:pPr>
      <w:r w:rsidRPr="00B8794F">
        <w:rPr>
          <w:rFonts w:cs="Arial"/>
          <w:b/>
          <w:bCs/>
          <w:color w:val="D2232A"/>
          <w:szCs w:val="20"/>
          <w:lang w:val="en-GB"/>
        </w:rPr>
        <w:t xml:space="preserve">Table </w:t>
      </w:r>
      <w:r w:rsidRPr="00B8794F">
        <w:rPr>
          <w:rFonts w:cs="Arial"/>
          <w:b/>
          <w:bCs/>
          <w:color w:val="D2232A"/>
          <w:szCs w:val="20"/>
          <w:lang w:val="en-GB"/>
        </w:rPr>
        <w:fldChar w:fldCharType="begin"/>
      </w:r>
      <w:r w:rsidRPr="00B8794F">
        <w:rPr>
          <w:rFonts w:cs="Arial"/>
          <w:b/>
          <w:bCs/>
          <w:color w:val="D2232A"/>
          <w:szCs w:val="20"/>
          <w:lang w:val="en-GB"/>
        </w:rPr>
        <w:instrText xml:space="preserve"> SEQ Table \* ARABIC </w:instrText>
      </w:r>
      <w:r w:rsidRPr="00B8794F">
        <w:rPr>
          <w:rFonts w:cs="Arial"/>
          <w:b/>
          <w:bCs/>
          <w:color w:val="D2232A"/>
          <w:szCs w:val="20"/>
          <w:lang w:val="en-GB"/>
        </w:rPr>
        <w:fldChar w:fldCharType="separate"/>
      </w:r>
      <w:r w:rsidR="00B8794F" w:rsidRPr="00B8794F">
        <w:rPr>
          <w:rFonts w:cs="Arial"/>
          <w:b/>
          <w:bCs/>
          <w:noProof/>
          <w:color w:val="D2232A"/>
          <w:szCs w:val="20"/>
          <w:lang w:val="en-GB"/>
        </w:rPr>
        <w:t>74</w:t>
      </w:r>
      <w:r w:rsidRPr="00B8794F">
        <w:rPr>
          <w:rFonts w:cs="Arial"/>
          <w:b/>
          <w:bCs/>
          <w:color w:val="D2232A"/>
          <w:szCs w:val="20"/>
          <w:lang w:val="en-GB"/>
        </w:rPr>
        <w:fldChar w:fldCharType="end"/>
      </w:r>
      <w:r w:rsidRPr="00B8794F">
        <w:rPr>
          <w:rFonts w:cs="Arial"/>
          <w:b/>
          <w:bCs/>
          <w:color w:val="D2232A"/>
          <w:szCs w:val="20"/>
          <w:lang w:val="en-GB"/>
        </w:rPr>
        <w:t xml:space="preserve">: </w:t>
      </w:r>
      <w:r w:rsidR="001621E5" w:rsidRPr="00B8794F">
        <w:rPr>
          <w:rFonts w:cs="Arial"/>
          <w:b/>
          <w:bCs/>
          <w:color w:val="D2232A"/>
          <w:szCs w:val="20"/>
          <w:lang w:val="en-GB"/>
        </w:rPr>
        <w:t>e.i.r.p.</w:t>
      </w:r>
      <w:r w:rsidRPr="00B8794F">
        <w:rPr>
          <w:rFonts w:cs="Arial"/>
          <w:b/>
          <w:bCs/>
          <w:color w:val="D2232A"/>
          <w:szCs w:val="20"/>
          <w:lang w:val="en-GB"/>
        </w:rPr>
        <w:t xml:space="preserve"> for sample elevation angles </w:t>
      </w:r>
    </w:p>
    <w:tbl>
      <w:tblPr>
        <w:tblW w:w="0" w:type="auto"/>
        <w:tblInd w:w="25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1843"/>
        <w:gridCol w:w="2835"/>
      </w:tblGrid>
      <w:tr w:rsidR="007A4B97" w:rsidRPr="00B8794F" w14:paraId="1829BE4A" w14:textId="77777777" w:rsidTr="00B8794F">
        <w:tc>
          <w:tcPr>
            <w:tcW w:w="1843" w:type="dxa"/>
            <w:tcBorders>
              <w:right w:val="single" w:sz="4" w:space="0" w:color="FFFFFF" w:themeColor="background1"/>
            </w:tcBorders>
            <w:shd w:val="clear" w:color="auto" w:fill="D2232A"/>
            <w:hideMark/>
          </w:tcPr>
          <w:p w14:paraId="32893A43" w14:textId="77777777" w:rsidR="00285D2B" w:rsidRPr="00B8794F" w:rsidRDefault="00285D2B" w:rsidP="00EA692D">
            <w:pPr>
              <w:pStyle w:val="NoSpacing"/>
              <w:spacing w:before="20" w:after="20"/>
              <w:jc w:val="center"/>
              <w:rPr>
                <w:rFonts w:cs="Arial"/>
                <w:b/>
                <w:color w:val="FFFFFF" w:themeColor="background1"/>
                <w:sz w:val="20"/>
                <w:lang w:val="en-GB"/>
              </w:rPr>
            </w:pPr>
            <w:r w:rsidRPr="00B8794F">
              <w:rPr>
                <w:rFonts w:cs="Arial"/>
                <w:b/>
                <w:color w:val="FFFFFF" w:themeColor="background1"/>
                <w:sz w:val="20"/>
                <w:lang w:val="en-GB"/>
              </w:rPr>
              <w:t>Elevation</w:t>
            </w:r>
          </w:p>
        </w:tc>
        <w:tc>
          <w:tcPr>
            <w:tcW w:w="2835" w:type="dxa"/>
            <w:tcBorders>
              <w:left w:val="single" w:sz="4" w:space="0" w:color="FFFFFF" w:themeColor="background1"/>
            </w:tcBorders>
            <w:shd w:val="clear" w:color="auto" w:fill="D2232A"/>
            <w:hideMark/>
          </w:tcPr>
          <w:p w14:paraId="558CDDE7" w14:textId="2DD925F7" w:rsidR="00285D2B" w:rsidRPr="00B8794F" w:rsidRDefault="00285D2B" w:rsidP="00EA692D">
            <w:pPr>
              <w:pStyle w:val="NoSpacing"/>
              <w:spacing w:before="20" w:after="20"/>
              <w:jc w:val="center"/>
              <w:rPr>
                <w:rFonts w:cs="Arial"/>
                <w:b/>
                <w:color w:val="FFFFFF" w:themeColor="background1"/>
                <w:sz w:val="20"/>
                <w:lang w:val="en-GB"/>
              </w:rPr>
            </w:pPr>
            <w:r w:rsidRPr="00B8794F">
              <w:rPr>
                <w:rFonts w:cs="Arial"/>
                <w:b/>
                <w:color w:val="FFFFFF" w:themeColor="background1"/>
                <w:sz w:val="20"/>
                <w:lang w:val="en-GB"/>
              </w:rPr>
              <w:t>TR 101 599</w:t>
            </w:r>
            <w:r w:rsidR="001E118C" w:rsidRPr="00B8794F">
              <w:rPr>
                <w:rFonts w:cs="Arial"/>
                <w:b/>
                <w:color w:val="FFFFFF" w:themeColor="background1"/>
                <w:sz w:val="20"/>
                <w:lang w:val="en-GB"/>
              </w:rPr>
              <w:t xml:space="preserve"> (</w:t>
            </w:r>
            <w:r w:rsidR="001E118C" w:rsidRPr="00B8794F">
              <w:rPr>
                <w:rFonts w:cs="Arial"/>
                <w:b/>
                <w:color w:val="FFFFFF" w:themeColor="background1"/>
                <w:sz w:val="20"/>
                <w:lang w:val="en-GB"/>
              </w:rPr>
              <w:fldChar w:fldCharType="begin"/>
            </w:r>
            <w:r w:rsidR="001E118C" w:rsidRPr="00B8794F">
              <w:rPr>
                <w:rFonts w:cs="Arial"/>
                <w:b/>
                <w:color w:val="FFFFFF" w:themeColor="background1"/>
                <w:sz w:val="20"/>
                <w:lang w:val="en-GB"/>
              </w:rPr>
              <w:instrText xml:space="preserve"> REF _Ref387765540 \n \h </w:instrText>
            </w:r>
            <w:r w:rsidR="00F038BB" w:rsidRPr="00B8794F">
              <w:rPr>
                <w:rFonts w:cs="Arial"/>
                <w:b/>
                <w:color w:val="FFFFFF" w:themeColor="background1"/>
                <w:sz w:val="20"/>
                <w:lang w:val="en-GB"/>
              </w:rPr>
              <w:instrText xml:space="preserve"> \* MERGEFORMAT </w:instrText>
            </w:r>
            <w:r w:rsidR="001E118C" w:rsidRPr="00B8794F">
              <w:rPr>
                <w:rFonts w:cs="Arial"/>
                <w:b/>
                <w:color w:val="FFFFFF" w:themeColor="background1"/>
                <w:sz w:val="20"/>
                <w:lang w:val="en-GB"/>
              </w:rPr>
            </w:r>
            <w:r w:rsidR="001E118C" w:rsidRPr="00B8794F">
              <w:rPr>
                <w:rFonts w:cs="Arial"/>
                <w:b/>
                <w:color w:val="FFFFFF" w:themeColor="background1"/>
                <w:sz w:val="20"/>
                <w:lang w:val="en-GB"/>
              </w:rPr>
              <w:fldChar w:fldCharType="separate"/>
            </w:r>
            <w:r w:rsidR="00B8794F" w:rsidRPr="00B8794F">
              <w:rPr>
                <w:rFonts w:cs="Arial"/>
                <w:b/>
                <w:color w:val="FFFFFF" w:themeColor="background1"/>
                <w:sz w:val="20"/>
                <w:lang w:val="en-GB"/>
              </w:rPr>
              <w:t>[18]</w:t>
            </w:r>
            <w:r w:rsidR="001E118C" w:rsidRPr="00B8794F">
              <w:rPr>
                <w:rFonts w:cs="Arial"/>
                <w:b/>
                <w:color w:val="FFFFFF" w:themeColor="background1"/>
                <w:sz w:val="20"/>
                <w:lang w:val="en-GB"/>
              </w:rPr>
              <w:fldChar w:fldCharType="end"/>
            </w:r>
            <w:r w:rsidR="001E118C" w:rsidRPr="00B8794F">
              <w:rPr>
                <w:rFonts w:cs="Arial"/>
                <w:b/>
                <w:color w:val="FFFFFF" w:themeColor="background1"/>
                <w:sz w:val="20"/>
                <w:lang w:val="en-GB"/>
              </w:rPr>
              <w:t>)</w:t>
            </w:r>
          </w:p>
        </w:tc>
      </w:tr>
      <w:tr w:rsidR="00285D2B" w:rsidRPr="00B8794F" w14:paraId="78A538B2" w14:textId="77777777" w:rsidTr="00B8794F">
        <w:tc>
          <w:tcPr>
            <w:tcW w:w="1843" w:type="dxa"/>
            <w:vMerge w:val="restart"/>
            <w:hideMark/>
          </w:tcPr>
          <w:p w14:paraId="1475C86B" w14:textId="77777777" w:rsidR="00285D2B" w:rsidRPr="00B8794F" w:rsidRDefault="00285D2B" w:rsidP="00EA692D">
            <w:pPr>
              <w:pStyle w:val="NoSpacing"/>
              <w:spacing w:before="20" w:after="20"/>
              <w:rPr>
                <w:rFonts w:cs="Arial"/>
                <w:sz w:val="20"/>
                <w:lang w:val="en-GB"/>
              </w:rPr>
            </w:pPr>
            <w:r w:rsidRPr="00B8794F">
              <w:rPr>
                <w:rFonts w:cs="Arial"/>
                <w:sz w:val="20"/>
                <w:lang w:val="en-GB"/>
              </w:rPr>
              <w:t>0° elevation</w:t>
            </w:r>
          </w:p>
        </w:tc>
        <w:tc>
          <w:tcPr>
            <w:tcW w:w="2835" w:type="dxa"/>
            <w:hideMark/>
          </w:tcPr>
          <w:p w14:paraId="059678CE" w14:textId="77777777" w:rsidR="00285D2B" w:rsidRPr="00B8794F" w:rsidRDefault="00285D2B" w:rsidP="00EA692D">
            <w:pPr>
              <w:pStyle w:val="NoSpacing"/>
              <w:spacing w:before="20" w:after="20"/>
              <w:rPr>
                <w:rFonts w:cs="Arial"/>
                <w:sz w:val="20"/>
                <w:lang w:val="en-GB"/>
              </w:rPr>
            </w:pPr>
            <w:r w:rsidRPr="00B8794F">
              <w:rPr>
                <w:rFonts w:cs="Arial"/>
                <w:sz w:val="20"/>
                <w:lang w:val="en-GB"/>
              </w:rPr>
              <w:t>P = 22 dBm</w:t>
            </w:r>
          </w:p>
        </w:tc>
      </w:tr>
      <w:tr w:rsidR="00285D2B" w:rsidRPr="00B8794F" w14:paraId="53A775E9" w14:textId="77777777" w:rsidTr="00B8794F">
        <w:tc>
          <w:tcPr>
            <w:tcW w:w="1843" w:type="dxa"/>
            <w:vMerge/>
            <w:vAlign w:val="center"/>
            <w:hideMark/>
          </w:tcPr>
          <w:p w14:paraId="757CF7E7" w14:textId="77777777" w:rsidR="00285D2B" w:rsidRPr="00B8794F" w:rsidRDefault="00285D2B" w:rsidP="00EA692D">
            <w:pPr>
              <w:spacing w:before="20" w:after="20"/>
              <w:jc w:val="both"/>
              <w:rPr>
                <w:rFonts w:cs="Arial"/>
                <w:szCs w:val="20"/>
                <w:lang w:val="en-GB" w:eastAsia="de-DE"/>
              </w:rPr>
            </w:pPr>
          </w:p>
        </w:tc>
        <w:tc>
          <w:tcPr>
            <w:tcW w:w="2835" w:type="dxa"/>
            <w:hideMark/>
          </w:tcPr>
          <w:p w14:paraId="563F40D8" w14:textId="77777777" w:rsidR="00285D2B" w:rsidRPr="00B8794F" w:rsidRDefault="00285D2B" w:rsidP="00EA692D">
            <w:pPr>
              <w:pStyle w:val="NoSpacing"/>
              <w:spacing w:before="20" w:after="20"/>
              <w:rPr>
                <w:rFonts w:cs="Arial"/>
                <w:sz w:val="20"/>
                <w:lang w:val="en-GB"/>
              </w:rPr>
            </w:pPr>
            <w:r w:rsidRPr="00B8794F">
              <w:rPr>
                <w:rFonts w:cs="Arial"/>
                <w:sz w:val="20"/>
                <w:lang w:val="en-GB"/>
              </w:rPr>
              <w:t>G = -10 dBi</w:t>
            </w:r>
          </w:p>
        </w:tc>
      </w:tr>
      <w:tr w:rsidR="00285D2B" w:rsidRPr="00B8794F" w14:paraId="420346A8" w14:textId="77777777" w:rsidTr="00B8794F">
        <w:tc>
          <w:tcPr>
            <w:tcW w:w="1843" w:type="dxa"/>
            <w:vMerge/>
            <w:vAlign w:val="center"/>
            <w:hideMark/>
          </w:tcPr>
          <w:p w14:paraId="5A634482" w14:textId="77777777" w:rsidR="00285D2B" w:rsidRPr="00B8794F" w:rsidRDefault="00285D2B" w:rsidP="00EA692D">
            <w:pPr>
              <w:spacing w:before="20" w:after="20"/>
              <w:jc w:val="both"/>
              <w:rPr>
                <w:rFonts w:cs="Arial"/>
                <w:szCs w:val="20"/>
                <w:lang w:val="en-GB" w:eastAsia="de-DE"/>
              </w:rPr>
            </w:pPr>
          </w:p>
        </w:tc>
        <w:tc>
          <w:tcPr>
            <w:tcW w:w="2835" w:type="dxa"/>
            <w:hideMark/>
          </w:tcPr>
          <w:p w14:paraId="2D481967" w14:textId="106C015F" w:rsidR="00285D2B" w:rsidRPr="00B8794F" w:rsidRDefault="00F01A6B" w:rsidP="00EA692D">
            <w:pPr>
              <w:pStyle w:val="NoSpacing"/>
              <w:spacing w:before="20" w:after="20"/>
              <w:rPr>
                <w:rFonts w:cs="Arial"/>
                <w:sz w:val="20"/>
                <w:lang w:val="en-GB"/>
              </w:rPr>
            </w:pPr>
            <w:r w:rsidRPr="00B8794F">
              <w:rPr>
                <w:rFonts w:cs="Arial"/>
                <w:sz w:val="20"/>
                <w:lang w:val="en-GB"/>
              </w:rPr>
              <w:t>e.i.r.p.</w:t>
            </w:r>
            <w:r w:rsidR="00285D2B" w:rsidRPr="00B8794F">
              <w:rPr>
                <w:rFonts w:cs="Arial"/>
                <w:sz w:val="20"/>
                <w:lang w:val="en-GB"/>
              </w:rPr>
              <w:t xml:space="preserve"> = 12 dBm</w:t>
            </w:r>
          </w:p>
        </w:tc>
      </w:tr>
      <w:tr w:rsidR="00285D2B" w:rsidRPr="00B8794F" w14:paraId="7B60F304" w14:textId="77777777" w:rsidTr="00B8794F">
        <w:tc>
          <w:tcPr>
            <w:tcW w:w="1843" w:type="dxa"/>
            <w:vMerge w:val="restart"/>
            <w:hideMark/>
          </w:tcPr>
          <w:p w14:paraId="12BA6464" w14:textId="77777777" w:rsidR="00285D2B" w:rsidRPr="00B8794F" w:rsidRDefault="00285D2B" w:rsidP="00EA692D">
            <w:pPr>
              <w:pStyle w:val="NoSpacing"/>
              <w:spacing w:before="20" w:after="20"/>
              <w:rPr>
                <w:rFonts w:cs="Arial"/>
                <w:sz w:val="20"/>
                <w:lang w:val="en-GB"/>
              </w:rPr>
            </w:pPr>
            <w:r w:rsidRPr="00B8794F">
              <w:rPr>
                <w:rFonts w:cs="Arial"/>
                <w:sz w:val="20"/>
                <w:lang w:val="en-GB"/>
              </w:rPr>
              <w:t>10° elevation</w:t>
            </w:r>
          </w:p>
        </w:tc>
        <w:tc>
          <w:tcPr>
            <w:tcW w:w="2835" w:type="dxa"/>
            <w:hideMark/>
          </w:tcPr>
          <w:p w14:paraId="13A9FD23" w14:textId="77777777" w:rsidR="00285D2B" w:rsidRPr="00B8794F" w:rsidRDefault="00285D2B" w:rsidP="00EA692D">
            <w:pPr>
              <w:pStyle w:val="NoSpacing"/>
              <w:spacing w:before="20" w:after="20"/>
              <w:rPr>
                <w:rFonts w:cs="Arial"/>
                <w:sz w:val="20"/>
                <w:lang w:val="en-GB"/>
              </w:rPr>
            </w:pPr>
            <w:r w:rsidRPr="00B8794F">
              <w:rPr>
                <w:rFonts w:cs="Arial"/>
                <w:sz w:val="20"/>
                <w:lang w:val="en-GB"/>
              </w:rPr>
              <w:t>P = 22 dBm</w:t>
            </w:r>
          </w:p>
        </w:tc>
      </w:tr>
      <w:tr w:rsidR="00285D2B" w:rsidRPr="00B8794F" w14:paraId="787E6C09" w14:textId="77777777" w:rsidTr="00B8794F">
        <w:tc>
          <w:tcPr>
            <w:tcW w:w="1843" w:type="dxa"/>
            <w:vMerge/>
            <w:vAlign w:val="center"/>
            <w:hideMark/>
          </w:tcPr>
          <w:p w14:paraId="5157CF59" w14:textId="77777777" w:rsidR="00285D2B" w:rsidRPr="00B8794F" w:rsidRDefault="00285D2B" w:rsidP="00EA692D">
            <w:pPr>
              <w:spacing w:before="20" w:after="20"/>
              <w:jc w:val="both"/>
              <w:rPr>
                <w:rFonts w:cs="Arial"/>
                <w:szCs w:val="20"/>
                <w:lang w:val="en-GB" w:eastAsia="de-DE"/>
              </w:rPr>
            </w:pPr>
          </w:p>
        </w:tc>
        <w:tc>
          <w:tcPr>
            <w:tcW w:w="2835" w:type="dxa"/>
            <w:hideMark/>
          </w:tcPr>
          <w:p w14:paraId="30BA5C94" w14:textId="77777777" w:rsidR="00285D2B" w:rsidRPr="00B8794F" w:rsidRDefault="00285D2B" w:rsidP="00EA692D">
            <w:pPr>
              <w:pStyle w:val="NoSpacing"/>
              <w:spacing w:before="20" w:after="20"/>
              <w:rPr>
                <w:rFonts w:cs="Arial"/>
                <w:sz w:val="20"/>
                <w:lang w:val="en-GB"/>
              </w:rPr>
            </w:pPr>
            <w:r w:rsidRPr="00B8794F">
              <w:rPr>
                <w:rFonts w:cs="Arial"/>
                <w:sz w:val="20"/>
                <w:lang w:val="en-GB"/>
              </w:rPr>
              <w:t>G = 23 dBi</w:t>
            </w:r>
          </w:p>
        </w:tc>
      </w:tr>
      <w:tr w:rsidR="00285D2B" w:rsidRPr="00B8794F" w14:paraId="3A9ED105" w14:textId="77777777" w:rsidTr="00B8794F">
        <w:tc>
          <w:tcPr>
            <w:tcW w:w="1843" w:type="dxa"/>
            <w:vMerge/>
            <w:vAlign w:val="center"/>
            <w:hideMark/>
          </w:tcPr>
          <w:p w14:paraId="2503800B" w14:textId="77777777" w:rsidR="00285D2B" w:rsidRPr="00B8794F" w:rsidRDefault="00285D2B" w:rsidP="00EA692D">
            <w:pPr>
              <w:spacing w:before="20" w:after="20"/>
              <w:jc w:val="both"/>
              <w:rPr>
                <w:rFonts w:cs="Arial"/>
                <w:szCs w:val="20"/>
                <w:lang w:val="en-GB" w:eastAsia="de-DE"/>
              </w:rPr>
            </w:pPr>
          </w:p>
        </w:tc>
        <w:tc>
          <w:tcPr>
            <w:tcW w:w="2835" w:type="dxa"/>
            <w:hideMark/>
          </w:tcPr>
          <w:p w14:paraId="1253F9B2" w14:textId="56667BE8" w:rsidR="00285D2B" w:rsidRPr="00B8794F" w:rsidRDefault="00F01A6B" w:rsidP="00EA692D">
            <w:pPr>
              <w:pStyle w:val="NoSpacing"/>
              <w:spacing w:before="20" w:after="20"/>
              <w:rPr>
                <w:rFonts w:cs="Arial"/>
                <w:sz w:val="20"/>
                <w:lang w:val="en-GB"/>
              </w:rPr>
            </w:pPr>
            <w:r w:rsidRPr="00B8794F">
              <w:rPr>
                <w:rFonts w:cs="Arial"/>
                <w:sz w:val="20"/>
                <w:lang w:val="en-GB"/>
              </w:rPr>
              <w:t>e.i.r.p.</w:t>
            </w:r>
            <w:r w:rsidR="00285D2B" w:rsidRPr="00B8794F">
              <w:rPr>
                <w:rFonts w:cs="Arial"/>
                <w:sz w:val="20"/>
                <w:lang w:val="en-GB"/>
              </w:rPr>
              <w:t xml:space="preserve"> = 45 dBm</w:t>
            </w:r>
          </w:p>
        </w:tc>
      </w:tr>
      <w:tr w:rsidR="00285D2B" w:rsidRPr="00B8794F" w14:paraId="39124A4D" w14:textId="77777777" w:rsidTr="00B8794F">
        <w:tc>
          <w:tcPr>
            <w:tcW w:w="1843" w:type="dxa"/>
            <w:vMerge w:val="restart"/>
            <w:hideMark/>
          </w:tcPr>
          <w:p w14:paraId="79C57EDC" w14:textId="77777777" w:rsidR="00285D2B" w:rsidRPr="00B8794F" w:rsidRDefault="00285D2B" w:rsidP="00EA692D">
            <w:pPr>
              <w:pStyle w:val="NoSpacing"/>
              <w:spacing w:before="20" w:after="20"/>
              <w:rPr>
                <w:rFonts w:cs="Arial"/>
                <w:sz w:val="20"/>
                <w:lang w:val="en-GB"/>
              </w:rPr>
            </w:pPr>
            <w:r w:rsidRPr="00B8794F">
              <w:rPr>
                <w:rFonts w:cs="Arial"/>
                <w:sz w:val="20"/>
                <w:lang w:val="en-GB"/>
              </w:rPr>
              <w:t>90° elevation</w:t>
            </w:r>
          </w:p>
        </w:tc>
        <w:tc>
          <w:tcPr>
            <w:tcW w:w="2835" w:type="dxa"/>
            <w:hideMark/>
          </w:tcPr>
          <w:p w14:paraId="28A0BA28" w14:textId="77777777" w:rsidR="00285D2B" w:rsidRPr="00B8794F" w:rsidRDefault="00285D2B" w:rsidP="00EA692D">
            <w:pPr>
              <w:pStyle w:val="NoSpacing"/>
              <w:spacing w:before="20" w:after="20"/>
              <w:rPr>
                <w:rFonts w:cs="Arial"/>
                <w:sz w:val="20"/>
                <w:lang w:val="en-GB"/>
              </w:rPr>
            </w:pPr>
            <w:r w:rsidRPr="00B8794F">
              <w:rPr>
                <w:rFonts w:cs="Arial"/>
                <w:sz w:val="20"/>
                <w:lang w:val="en-GB"/>
              </w:rPr>
              <w:t>P = 22 dBm</w:t>
            </w:r>
          </w:p>
        </w:tc>
      </w:tr>
      <w:tr w:rsidR="00285D2B" w:rsidRPr="00B8794F" w14:paraId="735A70AB" w14:textId="77777777" w:rsidTr="00B8794F">
        <w:tc>
          <w:tcPr>
            <w:tcW w:w="1843" w:type="dxa"/>
            <w:vMerge/>
            <w:vAlign w:val="center"/>
            <w:hideMark/>
          </w:tcPr>
          <w:p w14:paraId="0DB9478A" w14:textId="77777777" w:rsidR="00285D2B" w:rsidRPr="00B8794F" w:rsidRDefault="00285D2B" w:rsidP="00EA692D">
            <w:pPr>
              <w:spacing w:before="20" w:after="20"/>
              <w:jc w:val="both"/>
              <w:rPr>
                <w:rFonts w:cs="Arial"/>
                <w:szCs w:val="20"/>
                <w:lang w:val="en-GB" w:eastAsia="de-DE"/>
              </w:rPr>
            </w:pPr>
          </w:p>
        </w:tc>
        <w:tc>
          <w:tcPr>
            <w:tcW w:w="2835" w:type="dxa"/>
            <w:hideMark/>
          </w:tcPr>
          <w:p w14:paraId="17FA2B43" w14:textId="77777777" w:rsidR="00285D2B" w:rsidRPr="00B8794F" w:rsidRDefault="00285D2B" w:rsidP="00EA692D">
            <w:pPr>
              <w:pStyle w:val="NoSpacing"/>
              <w:spacing w:before="20" w:after="20"/>
              <w:rPr>
                <w:rFonts w:cs="Arial"/>
                <w:sz w:val="20"/>
                <w:lang w:val="en-GB"/>
              </w:rPr>
            </w:pPr>
            <w:r w:rsidRPr="00B8794F">
              <w:rPr>
                <w:rFonts w:cs="Arial"/>
                <w:sz w:val="20"/>
                <w:lang w:val="en-GB"/>
              </w:rPr>
              <w:t>G = 15 dBi</w:t>
            </w:r>
          </w:p>
        </w:tc>
      </w:tr>
      <w:tr w:rsidR="00285D2B" w:rsidRPr="00B8794F" w14:paraId="65B9395C" w14:textId="77777777" w:rsidTr="00B8794F">
        <w:tc>
          <w:tcPr>
            <w:tcW w:w="1843" w:type="dxa"/>
            <w:vMerge/>
            <w:vAlign w:val="center"/>
            <w:hideMark/>
          </w:tcPr>
          <w:p w14:paraId="6FA14D53" w14:textId="77777777" w:rsidR="00285D2B" w:rsidRPr="00B8794F" w:rsidRDefault="00285D2B" w:rsidP="00EA692D">
            <w:pPr>
              <w:spacing w:before="20" w:after="20"/>
              <w:jc w:val="both"/>
              <w:rPr>
                <w:rFonts w:cs="Arial"/>
                <w:szCs w:val="20"/>
                <w:lang w:val="en-GB" w:eastAsia="de-DE"/>
              </w:rPr>
            </w:pPr>
          </w:p>
        </w:tc>
        <w:tc>
          <w:tcPr>
            <w:tcW w:w="2835" w:type="dxa"/>
            <w:hideMark/>
          </w:tcPr>
          <w:p w14:paraId="1A205713" w14:textId="4CA2F53A" w:rsidR="00285D2B" w:rsidRPr="00B8794F" w:rsidRDefault="00E673FB" w:rsidP="00EA692D">
            <w:pPr>
              <w:pStyle w:val="NoSpacing"/>
              <w:spacing w:before="20" w:after="20"/>
              <w:rPr>
                <w:rFonts w:cs="Arial"/>
                <w:sz w:val="20"/>
                <w:lang w:val="en-GB"/>
              </w:rPr>
            </w:pPr>
            <w:r w:rsidRPr="00B8794F">
              <w:rPr>
                <w:rFonts w:cs="Arial"/>
                <w:sz w:val="20"/>
                <w:lang w:val="en-GB"/>
              </w:rPr>
              <w:t xml:space="preserve">e.i.r.p. </w:t>
            </w:r>
            <w:r w:rsidR="00285D2B" w:rsidRPr="00B8794F">
              <w:rPr>
                <w:rFonts w:cs="Arial"/>
                <w:sz w:val="20"/>
                <w:lang w:val="en-GB"/>
              </w:rPr>
              <w:t>= 37 dBm</w:t>
            </w:r>
          </w:p>
        </w:tc>
      </w:tr>
    </w:tbl>
    <w:p w14:paraId="0DDA66E0" w14:textId="77777777" w:rsidR="00285D2B" w:rsidRPr="00B8794F" w:rsidRDefault="00285D2B" w:rsidP="0066310D">
      <w:pPr>
        <w:pStyle w:val="NoSpacing"/>
        <w:rPr>
          <w:rFonts w:cs="Arial"/>
          <w:sz w:val="20"/>
          <w:lang w:val="en-GB"/>
        </w:rPr>
      </w:pPr>
    </w:p>
    <w:p w14:paraId="120CF929" w14:textId="77777777" w:rsidR="00285D2B" w:rsidRPr="00B8794F" w:rsidRDefault="00285D2B" w:rsidP="00FE1D2B">
      <w:pPr>
        <w:pStyle w:val="ECCAnnexheading2"/>
        <w:rPr>
          <w:rFonts w:cs="Arial"/>
          <w:lang w:val="en-GB"/>
        </w:rPr>
      </w:pPr>
      <w:r w:rsidRPr="00B8794F">
        <w:rPr>
          <w:rFonts w:cs="Arial"/>
          <w:lang w:val="en-GB"/>
        </w:rPr>
        <w:t>PMSE helicopter profile</w:t>
      </w:r>
    </w:p>
    <w:p w14:paraId="16BF6473" w14:textId="73886A26" w:rsidR="00285D2B" w:rsidRPr="00B8794F" w:rsidRDefault="00285D2B" w:rsidP="00FE1D2B">
      <w:pPr>
        <w:pStyle w:val="ECCParagraph"/>
        <w:rPr>
          <w:rFonts w:cs="Arial"/>
          <w:szCs w:val="20"/>
        </w:rPr>
      </w:pPr>
      <w:r w:rsidRPr="00B8794F">
        <w:rPr>
          <w:rFonts w:cs="Arial"/>
          <w:szCs w:val="20"/>
        </w:rPr>
        <w:t xml:space="preserve">The DA2GC ACLR for a 10 MHz receive bandwidth is 43 dB and the PMSE ACS with respect to a 10 MHz transmit bandwidth is 30 dB. The PMSE ACS therefore dominates, giving an overall ACLR of 29.9 dB. Using this value, together with the DA2GC Ground Station power profile reflected in the previous section, the level of interference received by a PMSE helicopter at 150 m altitude (free space path loss) is shown in </w:t>
      </w:r>
      <w:r w:rsidR="00545673" w:rsidRPr="00B8794F">
        <w:rPr>
          <w:rFonts w:cs="Arial"/>
          <w:szCs w:val="20"/>
        </w:rPr>
        <w:fldChar w:fldCharType="begin"/>
      </w:r>
      <w:r w:rsidR="00545673" w:rsidRPr="00B8794F">
        <w:rPr>
          <w:rFonts w:cs="Arial"/>
          <w:szCs w:val="20"/>
        </w:rPr>
        <w:instrText xml:space="preserve"> REF _Ref387743527 \h </w:instrText>
      </w:r>
      <w:r w:rsidR="00545673" w:rsidRPr="00B8794F">
        <w:rPr>
          <w:rFonts w:cs="Arial"/>
          <w:szCs w:val="20"/>
        </w:rPr>
      </w:r>
      <w:r w:rsidR="00545673" w:rsidRPr="00B8794F">
        <w:rPr>
          <w:rFonts w:cs="Arial"/>
          <w:szCs w:val="20"/>
        </w:rPr>
        <w:fldChar w:fldCharType="separate"/>
      </w:r>
      <w:r w:rsidR="00B8794F" w:rsidRPr="00B8794F">
        <w:rPr>
          <w:rFonts w:cs="Arial"/>
        </w:rPr>
        <w:t xml:space="preserve">Figure </w:t>
      </w:r>
      <w:r w:rsidR="00B8794F" w:rsidRPr="00B8794F">
        <w:rPr>
          <w:rFonts w:cs="Arial"/>
          <w:noProof/>
        </w:rPr>
        <w:t>66</w:t>
      </w:r>
      <w:r w:rsidR="00545673" w:rsidRPr="00B8794F">
        <w:rPr>
          <w:rFonts w:cs="Arial"/>
          <w:szCs w:val="20"/>
        </w:rPr>
        <w:fldChar w:fldCharType="end"/>
      </w:r>
      <w:r w:rsidRPr="00B8794F">
        <w:rPr>
          <w:rFonts w:cs="Arial"/>
          <w:szCs w:val="20"/>
        </w:rPr>
        <w:t xml:space="preserve"> below. It can be seen from this plot that the necessary ground path separation for the system described in TR 101 599 </w:t>
      </w:r>
      <w:r w:rsidR="001E118C" w:rsidRPr="00B8794F">
        <w:rPr>
          <w:rFonts w:cs="Arial"/>
          <w:szCs w:val="20"/>
        </w:rPr>
        <w:fldChar w:fldCharType="begin"/>
      </w:r>
      <w:r w:rsidR="001E118C" w:rsidRPr="00B8794F">
        <w:rPr>
          <w:rFonts w:cs="Arial"/>
          <w:szCs w:val="20"/>
        </w:rPr>
        <w:instrText xml:space="preserve"> REF _Ref387765540 \n \h </w:instrText>
      </w:r>
      <w:r w:rsidR="00F038BB" w:rsidRPr="00B8794F">
        <w:rPr>
          <w:rFonts w:cs="Arial"/>
          <w:szCs w:val="20"/>
        </w:rPr>
        <w:instrText xml:space="preserve"> \* MERGEFORMAT </w:instrText>
      </w:r>
      <w:r w:rsidR="001E118C" w:rsidRPr="00B8794F">
        <w:rPr>
          <w:rFonts w:cs="Arial"/>
          <w:szCs w:val="20"/>
        </w:rPr>
      </w:r>
      <w:r w:rsidR="001E118C" w:rsidRPr="00B8794F">
        <w:rPr>
          <w:rFonts w:cs="Arial"/>
          <w:szCs w:val="20"/>
        </w:rPr>
        <w:fldChar w:fldCharType="separate"/>
      </w:r>
      <w:r w:rsidR="00B8794F" w:rsidRPr="00B8794F">
        <w:rPr>
          <w:rFonts w:cs="Arial"/>
          <w:szCs w:val="20"/>
        </w:rPr>
        <w:t>[18]</w:t>
      </w:r>
      <w:r w:rsidR="001E118C" w:rsidRPr="00B8794F">
        <w:rPr>
          <w:rFonts w:cs="Arial"/>
          <w:szCs w:val="20"/>
        </w:rPr>
        <w:fldChar w:fldCharType="end"/>
      </w:r>
      <w:r w:rsidR="001E118C" w:rsidRPr="00B8794F">
        <w:rPr>
          <w:rFonts w:cs="Arial"/>
          <w:szCs w:val="20"/>
        </w:rPr>
        <w:t xml:space="preserve"> </w:t>
      </w:r>
      <w:r w:rsidRPr="00B8794F">
        <w:rPr>
          <w:rFonts w:cs="Arial"/>
          <w:szCs w:val="20"/>
        </w:rPr>
        <w:t>is 3.7 km.</w:t>
      </w:r>
    </w:p>
    <w:p w14:paraId="477D5F5A" w14:textId="77777777" w:rsidR="00285D2B" w:rsidRPr="00B8794F" w:rsidRDefault="00AB5FDF" w:rsidP="00C110F5">
      <w:pPr>
        <w:jc w:val="center"/>
        <w:rPr>
          <w:rFonts w:cs="Arial"/>
          <w:szCs w:val="20"/>
          <w:lang w:val="en-GB" w:eastAsia="en-GB"/>
        </w:rPr>
      </w:pPr>
      <w:r w:rsidRPr="00B8794F">
        <w:rPr>
          <w:rFonts w:cs="Arial"/>
          <w:noProof/>
          <w:szCs w:val="20"/>
          <w:lang w:val="da-DK" w:eastAsia="da-DK"/>
        </w:rPr>
        <w:drawing>
          <wp:inline distT="0" distB="0" distL="0" distR="0" wp14:anchorId="2A58DC75" wp14:editId="2E0E4FC5">
            <wp:extent cx="4759325" cy="2784475"/>
            <wp:effectExtent l="19050" t="0" r="3175" b="0"/>
            <wp:docPr id="9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3"/>
                    <a:srcRect/>
                    <a:stretch>
                      <a:fillRect/>
                    </a:stretch>
                  </pic:blipFill>
                  <pic:spPr bwMode="auto">
                    <a:xfrm>
                      <a:off x="0" y="0"/>
                      <a:ext cx="4759325" cy="2784475"/>
                    </a:xfrm>
                    <a:prstGeom prst="rect">
                      <a:avLst/>
                    </a:prstGeom>
                    <a:noFill/>
                    <a:ln w="9525">
                      <a:noFill/>
                      <a:miter lim="800000"/>
                      <a:headEnd/>
                      <a:tailEnd/>
                    </a:ln>
                  </pic:spPr>
                </pic:pic>
              </a:graphicData>
            </a:graphic>
          </wp:inline>
        </w:drawing>
      </w:r>
    </w:p>
    <w:p w14:paraId="4638277A" w14:textId="535D344E" w:rsidR="00F2193D" w:rsidRPr="00B8794F" w:rsidRDefault="00F2193D" w:rsidP="00F2193D">
      <w:pPr>
        <w:pStyle w:val="Caption"/>
        <w:rPr>
          <w:rFonts w:cs="Arial"/>
          <w:lang w:val="en-GB"/>
        </w:rPr>
      </w:pPr>
      <w:bookmarkStart w:id="2065" w:name="_Ref387743527"/>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66</w:t>
      </w:r>
      <w:r w:rsidRPr="00B8794F">
        <w:rPr>
          <w:rFonts w:cs="Arial"/>
          <w:lang w:val="en-GB"/>
        </w:rPr>
        <w:fldChar w:fldCharType="end"/>
      </w:r>
      <w:bookmarkEnd w:id="2065"/>
      <w:r w:rsidRPr="00B8794F">
        <w:rPr>
          <w:rFonts w:cs="Arial"/>
          <w:lang w:val="en-GB"/>
        </w:rPr>
        <w:t>: Interference at helicopter (150m altitude) versus separation distance</w:t>
      </w:r>
    </w:p>
    <w:p w14:paraId="39E2D937" w14:textId="77777777" w:rsidR="00285D2B" w:rsidRPr="00B8794F" w:rsidRDefault="00285D2B" w:rsidP="00FE1D2B">
      <w:pPr>
        <w:pStyle w:val="ECCAnnexheading2"/>
        <w:rPr>
          <w:rFonts w:cs="Arial"/>
          <w:lang w:val="en-GB"/>
        </w:rPr>
      </w:pPr>
      <w:r w:rsidRPr="00B8794F">
        <w:rPr>
          <w:rFonts w:cs="Arial"/>
          <w:lang w:val="en-GB"/>
        </w:rPr>
        <w:lastRenderedPageBreak/>
        <w:t>Reverse direction</w:t>
      </w:r>
    </w:p>
    <w:p w14:paraId="4EB3D5F7" w14:textId="2672E83E" w:rsidR="00285D2B" w:rsidRPr="00B8794F" w:rsidRDefault="00285D2B" w:rsidP="00E673FB">
      <w:pPr>
        <w:pStyle w:val="ECCParagraph"/>
        <w:rPr>
          <w:rFonts w:cs="Arial"/>
          <w:szCs w:val="20"/>
        </w:rPr>
      </w:pPr>
      <w:r w:rsidRPr="00B8794F">
        <w:rPr>
          <w:rFonts w:cs="Arial"/>
          <w:szCs w:val="20"/>
        </w:rPr>
        <w:t xml:space="preserve">The preceding section has addressed the potential for interference when the DA2GC Ground Station is the potential interferer and the PMSE receiver at a helicopter is the potential victim. The TR 101 599 </w:t>
      </w:r>
      <w:r w:rsidR="001E118C" w:rsidRPr="00B8794F">
        <w:rPr>
          <w:rFonts w:cs="Arial"/>
          <w:szCs w:val="20"/>
        </w:rPr>
        <w:fldChar w:fldCharType="begin"/>
      </w:r>
      <w:r w:rsidR="001E118C" w:rsidRPr="00B8794F">
        <w:rPr>
          <w:rFonts w:cs="Arial"/>
          <w:szCs w:val="20"/>
        </w:rPr>
        <w:instrText xml:space="preserve"> REF _Ref387765540 \n \h </w:instrText>
      </w:r>
      <w:r w:rsidR="00F038BB" w:rsidRPr="00B8794F">
        <w:rPr>
          <w:rFonts w:cs="Arial"/>
          <w:szCs w:val="20"/>
        </w:rPr>
        <w:instrText xml:space="preserve"> \* MERGEFORMAT </w:instrText>
      </w:r>
      <w:r w:rsidR="001E118C" w:rsidRPr="00B8794F">
        <w:rPr>
          <w:rFonts w:cs="Arial"/>
          <w:szCs w:val="20"/>
        </w:rPr>
      </w:r>
      <w:r w:rsidR="001E118C" w:rsidRPr="00B8794F">
        <w:rPr>
          <w:rFonts w:cs="Arial"/>
          <w:szCs w:val="20"/>
        </w:rPr>
        <w:fldChar w:fldCharType="separate"/>
      </w:r>
      <w:r w:rsidR="00B8794F" w:rsidRPr="00B8794F">
        <w:rPr>
          <w:rFonts w:cs="Arial"/>
          <w:szCs w:val="20"/>
        </w:rPr>
        <w:t>[18]</w:t>
      </w:r>
      <w:r w:rsidR="001E118C" w:rsidRPr="00B8794F">
        <w:rPr>
          <w:rFonts w:cs="Arial"/>
          <w:szCs w:val="20"/>
        </w:rPr>
        <w:fldChar w:fldCharType="end"/>
      </w:r>
      <w:r w:rsidR="001E118C" w:rsidRPr="00B8794F">
        <w:rPr>
          <w:rFonts w:cs="Arial"/>
          <w:szCs w:val="20"/>
        </w:rPr>
        <w:t xml:space="preserve"> </w:t>
      </w:r>
      <w:r w:rsidRPr="00B8794F">
        <w:rPr>
          <w:rFonts w:cs="Arial"/>
          <w:szCs w:val="20"/>
        </w:rPr>
        <w:t>system however uses TDD so it is also necessary to consider the situation where a PMSE transmitter is the potential interferer and the DA2GC Ground Station is the potential victim.</w:t>
      </w:r>
    </w:p>
    <w:p w14:paraId="5FBA5F1A" w14:textId="78DB31F3" w:rsidR="00285D2B" w:rsidRPr="00B8794F" w:rsidRDefault="00285D2B" w:rsidP="00E673FB">
      <w:pPr>
        <w:pStyle w:val="ECCParagraph"/>
        <w:rPr>
          <w:rFonts w:cs="Arial"/>
          <w:szCs w:val="20"/>
        </w:rPr>
      </w:pPr>
      <w:r w:rsidRPr="00B8794F">
        <w:rPr>
          <w:rFonts w:cs="Arial"/>
          <w:szCs w:val="20"/>
        </w:rPr>
        <w:t>Taking the helicopter link as an example, it is pos</w:t>
      </w:r>
      <w:r w:rsidR="00E673FB" w:rsidRPr="00B8794F">
        <w:rPr>
          <w:rFonts w:cs="Arial"/>
          <w:szCs w:val="20"/>
        </w:rPr>
        <w:t xml:space="preserve">sible to compare the sum of the e.i.r.p. </w:t>
      </w:r>
      <w:r w:rsidRPr="00B8794F">
        <w:rPr>
          <w:rFonts w:cs="Arial"/>
          <w:szCs w:val="20"/>
        </w:rPr>
        <w:t xml:space="preserve">and receive gain in both directions to see which direction dominates or whether the potential impact is balanced. This is shown in </w:t>
      </w:r>
      <w:r w:rsidR="00F6547F" w:rsidRPr="00B8794F">
        <w:rPr>
          <w:rFonts w:cs="Arial"/>
          <w:szCs w:val="20"/>
        </w:rPr>
        <w:t>the table</w:t>
      </w:r>
      <w:r w:rsidRPr="00B8794F">
        <w:rPr>
          <w:rFonts w:cs="Arial"/>
          <w:szCs w:val="20"/>
        </w:rPr>
        <w:t xml:space="preserve"> below:</w:t>
      </w:r>
    </w:p>
    <w:p w14:paraId="0D092797" w14:textId="53C6B7CD" w:rsidR="00782892" w:rsidRPr="00B8794F" w:rsidRDefault="00782892" w:rsidP="00782892">
      <w:pPr>
        <w:pStyle w:val="Caption"/>
        <w:rPr>
          <w:rFonts w:cs="Arial"/>
          <w:lang w:val="en-GB"/>
        </w:rPr>
      </w:pPr>
      <w:bookmarkStart w:id="2066" w:name="_Ref387751585"/>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75</w:t>
      </w:r>
      <w:r w:rsidRPr="00B8794F">
        <w:rPr>
          <w:rFonts w:cs="Arial"/>
          <w:lang w:val="en-GB"/>
        </w:rPr>
        <w:fldChar w:fldCharType="end"/>
      </w:r>
      <w:bookmarkEnd w:id="2066"/>
      <w:r w:rsidRPr="00B8794F">
        <w:rPr>
          <w:rFonts w:cs="Arial"/>
          <w:lang w:val="en-GB"/>
        </w:rPr>
        <w:t xml:space="preserve">: Comparison of link gains between cases where PMSE (helicopter) &amp; DA2GC Ground Station is the victim </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393"/>
        <w:gridCol w:w="2393"/>
        <w:gridCol w:w="2393"/>
        <w:gridCol w:w="2393"/>
      </w:tblGrid>
      <w:tr w:rsidR="00A84226" w:rsidRPr="00B8794F" w14:paraId="443D0A5D" w14:textId="77777777" w:rsidTr="00A84226">
        <w:tc>
          <w:tcPr>
            <w:tcW w:w="2393" w:type="dxa"/>
            <w:tcBorders>
              <w:right w:val="single" w:sz="4" w:space="0" w:color="FFFFFF" w:themeColor="background1"/>
            </w:tcBorders>
            <w:shd w:val="clear" w:color="auto" w:fill="D2232A"/>
            <w:hideMark/>
          </w:tcPr>
          <w:p w14:paraId="62BEB4F4" w14:textId="77777777" w:rsidR="00285D2B" w:rsidRPr="00B8794F" w:rsidRDefault="00285D2B" w:rsidP="00EA692D">
            <w:pPr>
              <w:spacing w:before="20" w:after="20"/>
              <w:jc w:val="center"/>
              <w:rPr>
                <w:rFonts w:cs="Arial"/>
                <w:b/>
                <w:color w:val="FFFFFF" w:themeColor="background1"/>
                <w:szCs w:val="20"/>
                <w:lang w:val="en-GB"/>
              </w:rPr>
            </w:pPr>
            <w:r w:rsidRPr="00B8794F">
              <w:rPr>
                <w:rFonts w:cs="Arial"/>
                <w:b/>
                <w:color w:val="FFFFFF" w:themeColor="background1"/>
                <w:szCs w:val="20"/>
                <w:lang w:val="en-GB"/>
              </w:rPr>
              <w:t>Elevation (degrees)</w:t>
            </w:r>
          </w:p>
        </w:tc>
        <w:tc>
          <w:tcPr>
            <w:tcW w:w="2393" w:type="dxa"/>
            <w:tcBorders>
              <w:left w:val="single" w:sz="4" w:space="0" w:color="FFFFFF" w:themeColor="background1"/>
              <w:right w:val="single" w:sz="4" w:space="0" w:color="FFFFFF" w:themeColor="background1"/>
            </w:tcBorders>
            <w:shd w:val="clear" w:color="auto" w:fill="D2232A"/>
            <w:hideMark/>
          </w:tcPr>
          <w:p w14:paraId="4930D9A5" w14:textId="11ACDC00" w:rsidR="00285D2B" w:rsidRPr="00B8794F" w:rsidRDefault="00E673FB" w:rsidP="00EA692D">
            <w:pPr>
              <w:spacing w:before="20" w:after="20"/>
              <w:jc w:val="center"/>
              <w:rPr>
                <w:rFonts w:cs="Arial"/>
                <w:b/>
                <w:color w:val="FFFFFF" w:themeColor="background1"/>
                <w:szCs w:val="20"/>
                <w:lang w:val="en-GB"/>
              </w:rPr>
            </w:pPr>
            <w:r w:rsidRPr="00B8794F">
              <w:rPr>
                <w:rFonts w:cs="Arial"/>
                <w:b/>
                <w:color w:val="FFFFFF" w:themeColor="background1"/>
                <w:szCs w:val="20"/>
                <w:lang w:val="en-GB"/>
              </w:rPr>
              <w:t xml:space="preserve">e.i.r.p. </w:t>
            </w:r>
            <w:r w:rsidR="00285D2B" w:rsidRPr="00B8794F">
              <w:rPr>
                <w:rFonts w:cs="Arial"/>
                <w:b/>
                <w:color w:val="FFFFFF" w:themeColor="background1"/>
                <w:szCs w:val="20"/>
                <w:lang w:val="en-GB"/>
              </w:rPr>
              <w:t>(dBm)</w:t>
            </w:r>
          </w:p>
        </w:tc>
        <w:tc>
          <w:tcPr>
            <w:tcW w:w="2393" w:type="dxa"/>
            <w:tcBorders>
              <w:left w:val="single" w:sz="4" w:space="0" w:color="FFFFFF" w:themeColor="background1"/>
              <w:right w:val="single" w:sz="4" w:space="0" w:color="FFFFFF" w:themeColor="background1"/>
            </w:tcBorders>
            <w:shd w:val="clear" w:color="auto" w:fill="D2232A"/>
            <w:hideMark/>
          </w:tcPr>
          <w:p w14:paraId="721A6315" w14:textId="77777777" w:rsidR="00285D2B" w:rsidRPr="00B8794F" w:rsidRDefault="00285D2B" w:rsidP="00EA692D">
            <w:pPr>
              <w:spacing w:before="20" w:after="20"/>
              <w:jc w:val="center"/>
              <w:rPr>
                <w:rFonts w:cs="Arial"/>
                <w:b/>
                <w:color w:val="FFFFFF" w:themeColor="background1"/>
                <w:szCs w:val="20"/>
                <w:lang w:val="en-GB"/>
              </w:rPr>
            </w:pPr>
            <w:r w:rsidRPr="00B8794F">
              <w:rPr>
                <w:rFonts w:cs="Arial"/>
                <w:b/>
                <w:color w:val="FFFFFF" w:themeColor="background1"/>
                <w:szCs w:val="20"/>
                <w:lang w:val="en-GB"/>
              </w:rPr>
              <w:t>G</w:t>
            </w:r>
            <w:r w:rsidRPr="00B8794F">
              <w:rPr>
                <w:rFonts w:cs="Arial"/>
                <w:b/>
                <w:color w:val="FFFFFF" w:themeColor="background1"/>
                <w:szCs w:val="20"/>
                <w:vertAlign w:val="subscript"/>
                <w:lang w:val="en-GB"/>
              </w:rPr>
              <w:t>Rx</w:t>
            </w:r>
            <w:r w:rsidRPr="00B8794F">
              <w:rPr>
                <w:rFonts w:cs="Arial"/>
                <w:b/>
                <w:color w:val="FFFFFF" w:themeColor="background1"/>
                <w:szCs w:val="20"/>
                <w:lang w:val="en-GB"/>
              </w:rPr>
              <w:t xml:space="preserve"> (dBi)</w:t>
            </w:r>
          </w:p>
        </w:tc>
        <w:tc>
          <w:tcPr>
            <w:tcW w:w="2393" w:type="dxa"/>
            <w:tcBorders>
              <w:left w:val="single" w:sz="4" w:space="0" w:color="FFFFFF" w:themeColor="background1"/>
            </w:tcBorders>
            <w:shd w:val="clear" w:color="auto" w:fill="D2232A"/>
            <w:hideMark/>
          </w:tcPr>
          <w:p w14:paraId="79581C27" w14:textId="0C18298C" w:rsidR="00285D2B" w:rsidRPr="00B8794F" w:rsidRDefault="00E673FB" w:rsidP="00EA692D">
            <w:pPr>
              <w:spacing w:before="20" w:after="20"/>
              <w:jc w:val="center"/>
              <w:rPr>
                <w:rFonts w:cs="Arial"/>
                <w:b/>
                <w:color w:val="FFFFFF" w:themeColor="background1"/>
                <w:szCs w:val="20"/>
                <w:lang w:val="en-GB"/>
              </w:rPr>
            </w:pPr>
            <w:r w:rsidRPr="00B8794F">
              <w:rPr>
                <w:rFonts w:cs="Arial"/>
                <w:b/>
                <w:color w:val="FFFFFF" w:themeColor="background1"/>
                <w:szCs w:val="20"/>
                <w:lang w:val="en-GB"/>
              </w:rPr>
              <w:t xml:space="preserve">e.i.r.p. </w:t>
            </w:r>
            <w:r w:rsidR="00285D2B" w:rsidRPr="00B8794F">
              <w:rPr>
                <w:rFonts w:cs="Arial"/>
                <w:b/>
                <w:color w:val="FFFFFF" w:themeColor="background1"/>
                <w:szCs w:val="20"/>
                <w:lang w:val="en-GB"/>
              </w:rPr>
              <w:t>+ G</w:t>
            </w:r>
            <w:r w:rsidR="00285D2B" w:rsidRPr="00B8794F">
              <w:rPr>
                <w:rFonts w:cs="Arial"/>
                <w:b/>
                <w:color w:val="FFFFFF" w:themeColor="background1"/>
                <w:szCs w:val="20"/>
                <w:vertAlign w:val="subscript"/>
                <w:lang w:val="en-GB"/>
              </w:rPr>
              <w:t>Rx</w:t>
            </w:r>
          </w:p>
        </w:tc>
      </w:tr>
      <w:tr w:rsidR="00285D2B" w:rsidRPr="00B8794F" w14:paraId="73C3589E" w14:textId="77777777" w:rsidTr="007A4B97">
        <w:tc>
          <w:tcPr>
            <w:tcW w:w="2393" w:type="dxa"/>
            <w:hideMark/>
          </w:tcPr>
          <w:p w14:paraId="74C377E9" w14:textId="77777777" w:rsidR="00285D2B" w:rsidRPr="00B8794F" w:rsidRDefault="00285D2B" w:rsidP="00EA692D">
            <w:pPr>
              <w:spacing w:before="20" w:after="20"/>
              <w:rPr>
                <w:rFonts w:cs="Arial"/>
                <w:szCs w:val="20"/>
                <w:lang w:val="en-GB"/>
              </w:rPr>
            </w:pPr>
            <w:r w:rsidRPr="00B8794F">
              <w:rPr>
                <w:rFonts w:cs="Arial"/>
                <w:szCs w:val="20"/>
                <w:lang w:val="en-GB"/>
              </w:rPr>
              <w:t>0</w:t>
            </w:r>
          </w:p>
        </w:tc>
        <w:tc>
          <w:tcPr>
            <w:tcW w:w="2393" w:type="dxa"/>
            <w:hideMark/>
          </w:tcPr>
          <w:p w14:paraId="09DC1597" w14:textId="77777777" w:rsidR="00285D2B" w:rsidRPr="00B8794F" w:rsidRDefault="00285D2B" w:rsidP="00EA692D">
            <w:pPr>
              <w:spacing w:before="20" w:after="20"/>
              <w:rPr>
                <w:rFonts w:cs="Arial"/>
                <w:szCs w:val="20"/>
                <w:lang w:val="en-GB"/>
              </w:rPr>
            </w:pPr>
            <w:r w:rsidRPr="00B8794F">
              <w:rPr>
                <w:rFonts w:cs="Arial"/>
                <w:szCs w:val="20"/>
                <w:lang w:val="en-GB"/>
              </w:rPr>
              <w:t>12 (DA2GC GS)</w:t>
            </w:r>
          </w:p>
        </w:tc>
        <w:tc>
          <w:tcPr>
            <w:tcW w:w="2393" w:type="dxa"/>
            <w:hideMark/>
          </w:tcPr>
          <w:p w14:paraId="5B3503B7" w14:textId="77777777" w:rsidR="00285D2B" w:rsidRPr="00B8794F" w:rsidRDefault="00285D2B" w:rsidP="00EA692D">
            <w:pPr>
              <w:spacing w:before="20" w:after="20"/>
              <w:rPr>
                <w:rFonts w:cs="Arial"/>
                <w:szCs w:val="20"/>
                <w:lang w:val="en-GB"/>
              </w:rPr>
            </w:pPr>
            <w:r w:rsidRPr="00B8794F">
              <w:rPr>
                <w:rFonts w:cs="Arial"/>
                <w:szCs w:val="20"/>
                <w:lang w:val="en-GB"/>
              </w:rPr>
              <w:t>5 (PMSE)</w:t>
            </w:r>
          </w:p>
        </w:tc>
        <w:tc>
          <w:tcPr>
            <w:tcW w:w="2393" w:type="dxa"/>
            <w:hideMark/>
          </w:tcPr>
          <w:p w14:paraId="1BDC76B9" w14:textId="77777777" w:rsidR="00285D2B" w:rsidRPr="00B8794F" w:rsidRDefault="00285D2B" w:rsidP="00EA692D">
            <w:pPr>
              <w:spacing w:before="20" w:after="20"/>
              <w:rPr>
                <w:rFonts w:cs="Arial"/>
                <w:szCs w:val="20"/>
                <w:lang w:val="en-GB"/>
              </w:rPr>
            </w:pPr>
            <w:r w:rsidRPr="00B8794F">
              <w:rPr>
                <w:rFonts w:cs="Arial"/>
                <w:szCs w:val="20"/>
                <w:lang w:val="en-GB"/>
              </w:rPr>
              <w:t>17</w:t>
            </w:r>
          </w:p>
        </w:tc>
      </w:tr>
      <w:tr w:rsidR="00285D2B" w:rsidRPr="00B8794F" w14:paraId="403F399D" w14:textId="77777777" w:rsidTr="007A4B97">
        <w:tc>
          <w:tcPr>
            <w:tcW w:w="2393" w:type="dxa"/>
            <w:hideMark/>
          </w:tcPr>
          <w:p w14:paraId="282B9531" w14:textId="77777777" w:rsidR="00285D2B" w:rsidRPr="00B8794F" w:rsidRDefault="00285D2B" w:rsidP="00EA692D">
            <w:pPr>
              <w:spacing w:before="20" w:after="20"/>
              <w:rPr>
                <w:rFonts w:cs="Arial"/>
                <w:szCs w:val="20"/>
                <w:lang w:val="en-GB"/>
              </w:rPr>
            </w:pPr>
            <w:r w:rsidRPr="00B8794F">
              <w:rPr>
                <w:rFonts w:cs="Arial"/>
                <w:szCs w:val="20"/>
                <w:lang w:val="en-GB"/>
              </w:rPr>
              <w:t>10</w:t>
            </w:r>
          </w:p>
        </w:tc>
        <w:tc>
          <w:tcPr>
            <w:tcW w:w="2393" w:type="dxa"/>
            <w:hideMark/>
          </w:tcPr>
          <w:p w14:paraId="2B0752F1" w14:textId="77777777" w:rsidR="00285D2B" w:rsidRPr="00B8794F" w:rsidRDefault="00285D2B" w:rsidP="00EA692D">
            <w:pPr>
              <w:spacing w:before="20" w:after="20"/>
              <w:rPr>
                <w:rFonts w:cs="Arial"/>
                <w:szCs w:val="20"/>
                <w:lang w:val="en-GB"/>
              </w:rPr>
            </w:pPr>
            <w:r w:rsidRPr="00B8794F">
              <w:rPr>
                <w:rFonts w:cs="Arial"/>
                <w:szCs w:val="20"/>
                <w:lang w:val="en-GB"/>
              </w:rPr>
              <w:t>45</w:t>
            </w:r>
          </w:p>
        </w:tc>
        <w:tc>
          <w:tcPr>
            <w:tcW w:w="2393" w:type="dxa"/>
            <w:hideMark/>
          </w:tcPr>
          <w:p w14:paraId="5305AEBB" w14:textId="77777777" w:rsidR="00285D2B" w:rsidRPr="00B8794F" w:rsidRDefault="00285D2B" w:rsidP="00EA692D">
            <w:pPr>
              <w:spacing w:before="20" w:after="20"/>
              <w:rPr>
                <w:rFonts w:cs="Arial"/>
                <w:szCs w:val="20"/>
                <w:lang w:val="en-GB"/>
              </w:rPr>
            </w:pPr>
            <w:r w:rsidRPr="00B8794F">
              <w:rPr>
                <w:rFonts w:cs="Arial"/>
                <w:szCs w:val="20"/>
                <w:lang w:val="en-GB"/>
              </w:rPr>
              <w:t>5</w:t>
            </w:r>
          </w:p>
        </w:tc>
        <w:tc>
          <w:tcPr>
            <w:tcW w:w="2393" w:type="dxa"/>
            <w:hideMark/>
          </w:tcPr>
          <w:p w14:paraId="1C0D2B34" w14:textId="77777777" w:rsidR="00285D2B" w:rsidRPr="00B8794F" w:rsidRDefault="00285D2B" w:rsidP="00EA692D">
            <w:pPr>
              <w:spacing w:before="20" w:after="20"/>
              <w:rPr>
                <w:rFonts w:cs="Arial"/>
                <w:szCs w:val="20"/>
                <w:lang w:val="en-GB"/>
              </w:rPr>
            </w:pPr>
            <w:r w:rsidRPr="00B8794F">
              <w:rPr>
                <w:rFonts w:cs="Arial"/>
                <w:szCs w:val="20"/>
                <w:lang w:val="en-GB"/>
              </w:rPr>
              <w:t>50</w:t>
            </w:r>
          </w:p>
        </w:tc>
      </w:tr>
      <w:tr w:rsidR="00285D2B" w:rsidRPr="00B8794F" w14:paraId="23D7B4C2" w14:textId="77777777" w:rsidTr="007A4B97">
        <w:tc>
          <w:tcPr>
            <w:tcW w:w="2393" w:type="dxa"/>
            <w:hideMark/>
          </w:tcPr>
          <w:p w14:paraId="54922010" w14:textId="77777777" w:rsidR="00285D2B" w:rsidRPr="00B8794F" w:rsidRDefault="00285D2B" w:rsidP="00EA692D">
            <w:pPr>
              <w:spacing w:before="20" w:after="20"/>
              <w:rPr>
                <w:rFonts w:cs="Arial"/>
                <w:szCs w:val="20"/>
                <w:lang w:val="en-GB"/>
              </w:rPr>
            </w:pPr>
            <w:r w:rsidRPr="00B8794F">
              <w:rPr>
                <w:rFonts w:cs="Arial"/>
                <w:szCs w:val="20"/>
                <w:lang w:val="en-GB"/>
              </w:rPr>
              <w:t>90</w:t>
            </w:r>
          </w:p>
        </w:tc>
        <w:tc>
          <w:tcPr>
            <w:tcW w:w="2393" w:type="dxa"/>
            <w:hideMark/>
          </w:tcPr>
          <w:p w14:paraId="04E4F276" w14:textId="77777777" w:rsidR="00285D2B" w:rsidRPr="00B8794F" w:rsidRDefault="00285D2B" w:rsidP="00EA692D">
            <w:pPr>
              <w:spacing w:before="20" w:after="20"/>
              <w:rPr>
                <w:rFonts w:cs="Arial"/>
                <w:szCs w:val="20"/>
                <w:lang w:val="en-GB"/>
              </w:rPr>
            </w:pPr>
            <w:r w:rsidRPr="00B8794F">
              <w:rPr>
                <w:rFonts w:cs="Arial"/>
                <w:szCs w:val="20"/>
                <w:lang w:val="en-GB"/>
              </w:rPr>
              <w:t>37</w:t>
            </w:r>
          </w:p>
        </w:tc>
        <w:tc>
          <w:tcPr>
            <w:tcW w:w="2393" w:type="dxa"/>
            <w:hideMark/>
          </w:tcPr>
          <w:p w14:paraId="5E365AE1" w14:textId="77777777" w:rsidR="00285D2B" w:rsidRPr="00B8794F" w:rsidRDefault="00285D2B" w:rsidP="00EA692D">
            <w:pPr>
              <w:spacing w:before="20" w:after="20"/>
              <w:rPr>
                <w:rFonts w:cs="Arial"/>
                <w:szCs w:val="20"/>
                <w:lang w:val="en-GB"/>
              </w:rPr>
            </w:pPr>
            <w:r w:rsidRPr="00B8794F">
              <w:rPr>
                <w:rFonts w:cs="Arial"/>
                <w:szCs w:val="20"/>
                <w:lang w:val="en-GB"/>
              </w:rPr>
              <w:t>5</w:t>
            </w:r>
          </w:p>
        </w:tc>
        <w:tc>
          <w:tcPr>
            <w:tcW w:w="2393" w:type="dxa"/>
            <w:hideMark/>
          </w:tcPr>
          <w:p w14:paraId="6649448D" w14:textId="77777777" w:rsidR="00285D2B" w:rsidRPr="00B8794F" w:rsidRDefault="00285D2B" w:rsidP="00EA692D">
            <w:pPr>
              <w:spacing w:before="20" w:after="20"/>
              <w:rPr>
                <w:rFonts w:cs="Arial"/>
                <w:szCs w:val="20"/>
                <w:lang w:val="en-GB"/>
              </w:rPr>
            </w:pPr>
            <w:r w:rsidRPr="00B8794F">
              <w:rPr>
                <w:rFonts w:cs="Arial"/>
                <w:szCs w:val="20"/>
                <w:lang w:val="en-GB"/>
              </w:rPr>
              <w:t>42</w:t>
            </w:r>
          </w:p>
        </w:tc>
      </w:tr>
      <w:tr w:rsidR="00285D2B" w:rsidRPr="00B8794F" w14:paraId="7BD4A3B4" w14:textId="77777777" w:rsidTr="007A4B97">
        <w:tc>
          <w:tcPr>
            <w:tcW w:w="2393" w:type="dxa"/>
            <w:hideMark/>
          </w:tcPr>
          <w:p w14:paraId="253E40A8" w14:textId="77777777" w:rsidR="00285D2B" w:rsidRPr="00B8794F" w:rsidRDefault="00285D2B" w:rsidP="00EA692D">
            <w:pPr>
              <w:spacing w:before="20" w:after="20"/>
              <w:rPr>
                <w:rFonts w:cs="Arial"/>
                <w:szCs w:val="20"/>
                <w:lang w:val="en-GB"/>
              </w:rPr>
            </w:pPr>
            <w:r w:rsidRPr="00B8794F">
              <w:rPr>
                <w:rFonts w:cs="Arial"/>
                <w:szCs w:val="20"/>
                <w:lang w:val="en-GB"/>
              </w:rPr>
              <w:t>0</w:t>
            </w:r>
          </w:p>
        </w:tc>
        <w:tc>
          <w:tcPr>
            <w:tcW w:w="2393" w:type="dxa"/>
            <w:hideMark/>
          </w:tcPr>
          <w:p w14:paraId="60434020" w14:textId="77777777" w:rsidR="00285D2B" w:rsidRPr="00B8794F" w:rsidRDefault="00285D2B" w:rsidP="00EA692D">
            <w:pPr>
              <w:spacing w:before="20" w:after="20"/>
              <w:rPr>
                <w:rFonts w:cs="Arial"/>
                <w:szCs w:val="20"/>
                <w:lang w:val="en-GB"/>
              </w:rPr>
            </w:pPr>
            <w:r w:rsidRPr="00B8794F">
              <w:rPr>
                <w:rFonts w:cs="Arial"/>
                <w:szCs w:val="20"/>
                <w:lang w:val="en-GB"/>
              </w:rPr>
              <w:t>26 (PMSE)</w:t>
            </w:r>
          </w:p>
        </w:tc>
        <w:tc>
          <w:tcPr>
            <w:tcW w:w="2393" w:type="dxa"/>
            <w:hideMark/>
          </w:tcPr>
          <w:p w14:paraId="0EFFF654" w14:textId="77777777" w:rsidR="00285D2B" w:rsidRPr="00B8794F" w:rsidRDefault="00285D2B" w:rsidP="00EA692D">
            <w:pPr>
              <w:spacing w:before="20" w:after="20"/>
              <w:rPr>
                <w:rFonts w:cs="Arial"/>
                <w:szCs w:val="20"/>
                <w:lang w:val="en-GB"/>
              </w:rPr>
            </w:pPr>
            <w:r w:rsidRPr="00B8794F">
              <w:rPr>
                <w:rFonts w:cs="Arial"/>
                <w:szCs w:val="20"/>
                <w:lang w:val="en-GB"/>
              </w:rPr>
              <w:t>-10 (DA2GC GS)</w:t>
            </w:r>
          </w:p>
        </w:tc>
        <w:tc>
          <w:tcPr>
            <w:tcW w:w="2393" w:type="dxa"/>
            <w:hideMark/>
          </w:tcPr>
          <w:p w14:paraId="0C999ACF" w14:textId="77777777" w:rsidR="00285D2B" w:rsidRPr="00B8794F" w:rsidRDefault="00285D2B" w:rsidP="00EA692D">
            <w:pPr>
              <w:spacing w:before="20" w:after="20"/>
              <w:rPr>
                <w:rFonts w:cs="Arial"/>
                <w:szCs w:val="20"/>
                <w:lang w:val="en-GB"/>
              </w:rPr>
            </w:pPr>
            <w:r w:rsidRPr="00B8794F">
              <w:rPr>
                <w:rFonts w:cs="Arial"/>
                <w:szCs w:val="20"/>
                <w:lang w:val="en-GB"/>
              </w:rPr>
              <w:t>16</w:t>
            </w:r>
          </w:p>
        </w:tc>
      </w:tr>
      <w:tr w:rsidR="00285D2B" w:rsidRPr="00B8794F" w14:paraId="53510525" w14:textId="77777777" w:rsidTr="007A4B97">
        <w:tc>
          <w:tcPr>
            <w:tcW w:w="2393" w:type="dxa"/>
            <w:hideMark/>
          </w:tcPr>
          <w:p w14:paraId="27992C8C" w14:textId="77777777" w:rsidR="00285D2B" w:rsidRPr="00B8794F" w:rsidRDefault="00285D2B" w:rsidP="00EA692D">
            <w:pPr>
              <w:spacing w:before="20" w:after="20"/>
              <w:rPr>
                <w:rFonts w:cs="Arial"/>
                <w:szCs w:val="20"/>
                <w:lang w:val="en-GB"/>
              </w:rPr>
            </w:pPr>
            <w:r w:rsidRPr="00B8794F">
              <w:rPr>
                <w:rFonts w:cs="Arial"/>
                <w:szCs w:val="20"/>
                <w:lang w:val="en-GB"/>
              </w:rPr>
              <w:t>10</w:t>
            </w:r>
          </w:p>
        </w:tc>
        <w:tc>
          <w:tcPr>
            <w:tcW w:w="2393" w:type="dxa"/>
            <w:hideMark/>
          </w:tcPr>
          <w:p w14:paraId="3A4ECFF3" w14:textId="77777777" w:rsidR="00285D2B" w:rsidRPr="00B8794F" w:rsidRDefault="00285D2B" w:rsidP="00EA692D">
            <w:pPr>
              <w:spacing w:before="20" w:after="20"/>
              <w:rPr>
                <w:rFonts w:cs="Arial"/>
                <w:szCs w:val="20"/>
                <w:lang w:val="en-GB"/>
              </w:rPr>
            </w:pPr>
            <w:r w:rsidRPr="00B8794F">
              <w:rPr>
                <w:rFonts w:cs="Arial"/>
                <w:szCs w:val="20"/>
                <w:lang w:val="en-GB"/>
              </w:rPr>
              <w:t>26</w:t>
            </w:r>
          </w:p>
        </w:tc>
        <w:tc>
          <w:tcPr>
            <w:tcW w:w="2393" w:type="dxa"/>
            <w:hideMark/>
          </w:tcPr>
          <w:p w14:paraId="7C8C75FD" w14:textId="77777777" w:rsidR="00285D2B" w:rsidRPr="00B8794F" w:rsidRDefault="00285D2B" w:rsidP="00EA692D">
            <w:pPr>
              <w:spacing w:before="20" w:after="20"/>
              <w:rPr>
                <w:rFonts w:cs="Arial"/>
                <w:szCs w:val="20"/>
                <w:lang w:val="en-GB"/>
              </w:rPr>
            </w:pPr>
            <w:r w:rsidRPr="00B8794F">
              <w:rPr>
                <w:rFonts w:cs="Arial"/>
                <w:szCs w:val="20"/>
                <w:lang w:val="en-GB"/>
              </w:rPr>
              <w:t>23</w:t>
            </w:r>
          </w:p>
        </w:tc>
        <w:tc>
          <w:tcPr>
            <w:tcW w:w="2393" w:type="dxa"/>
            <w:hideMark/>
          </w:tcPr>
          <w:p w14:paraId="33976D83" w14:textId="77777777" w:rsidR="00285D2B" w:rsidRPr="00B8794F" w:rsidRDefault="00285D2B" w:rsidP="00EA692D">
            <w:pPr>
              <w:spacing w:before="20" w:after="20"/>
              <w:rPr>
                <w:rFonts w:cs="Arial"/>
                <w:szCs w:val="20"/>
                <w:lang w:val="en-GB"/>
              </w:rPr>
            </w:pPr>
            <w:r w:rsidRPr="00B8794F">
              <w:rPr>
                <w:rFonts w:cs="Arial"/>
                <w:szCs w:val="20"/>
                <w:lang w:val="en-GB"/>
              </w:rPr>
              <w:t>49</w:t>
            </w:r>
          </w:p>
        </w:tc>
      </w:tr>
      <w:tr w:rsidR="00285D2B" w:rsidRPr="00B8794F" w14:paraId="29B355EE" w14:textId="77777777" w:rsidTr="007A4B97">
        <w:tc>
          <w:tcPr>
            <w:tcW w:w="2393" w:type="dxa"/>
            <w:hideMark/>
          </w:tcPr>
          <w:p w14:paraId="663F2C03" w14:textId="77777777" w:rsidR="00285D2B" w:rsidRPr="00B8794F" w:rsidRDefault="00285D2B" w:rsidP="00EA692D">
            <w:pPr>
              <w:spacing w:before="20" w:after="20"/>
              <w:rPr>
                <w:rFonts w:cs="Arial"/>
                <w:szCs w:val="20"/>
                <w:lang w:val="en-GB"/>
              </w:rPr>
            </w:pPr>
            <w:r w:rsidRPr="00B8794F">
              <w:rPr>
                <w:rFonts w:cs="Arial"/>
                <w:szCs w:val="20"/>
                <w:lang w:val="en-GB"/>
              </w:rPr>
              <w:t>90</w:t>
            </w:r>
          </w:p>
        </w:tc>
        <w:tc>
          <w:tcPr>
            <w:tcW w:w="2393" w:type="dxa"/>
            <w:hideMark/>
          </w:tcPr>
          <w:p w14:paraId="20886B8C" w14:textId="77777777" w:rsidR="00285D2B" w:rsidRPr="00B8794F" w:rsidRDefault="00285D2B" w:rsidP="00EA692D">
            <w:pPr>
              <w:spacing w:before="20" w:after="20"/>
              <w:rPr>
                <w:rFonts w:cs="Arial"/>
                <w:szCs w:val="20"/>
                <w:lang w:val="en-GB"/>
              </w:rPr>
            </w:pPr>
            <w:r w:rsidRPr="00B8794F">
              <w:rPr>
                <w:rFonts w:cs="Arial"/>
                <w:szCs w:val="20"/>
                <w:lang w:val="en-GB"/>
              </w:rPr>
              <w:t>26</w:t>
            </w:r>
          </w:p>
        </w:tc>
        <w:tc>
          <w:tcPr>
            <w:tcW w:w="2393" w:type="dxa"/>
            <w:hideMark/>
          </w:tcPr>
          <w:p w14:paraId="2C92A863" w14:textId="77777777" w:rsidR="00285D2B" w:rsidRPr="00B8794F" w:rsidRDefault="00285D2B" w:rsidP="00EA692D">
            <w:pPr>
              <w:spacing w:before="20" w:after="20"/>
              <w:rPr>
                <w:rFonts w:cs="Arial"/>
                <w:szCs w:val="20"/>
                <w:lang w:val="en-GB"/>
              </w:rPr>
            </w:pPr>
            <w:r w:rsidRPr="00B8794F">
              <w:rPr>
                <w:rFonts w:cs="Arial"/>
                <w:szCs w:val="20"/>
                <w:lang w:val="en-GB"/>
              </w:rPr>
              <w:t>15</w:t>
            </w:r>
          </w:p>
        </w:tc>
        <w:tc>
          <w:tcPr>
            <w:tcW w:w="2393" w:type="dxa"/>
            <w:hideMark/>
          </w:tcPr>
          <w:p w14:paraId="11529F3B" w14:textId="77777777" w:rsidR="00285D2B" w:rsidRPr="00B8794F" w:rsidRDefault="00285D2B" w:rsidP="00EA692D">
            <w:pPr>
              <w:spacing w:before="20" w:after="20"/>
              <w:rPr>
                <w:rFonts w:cs="Arial"/>
                <w:szCs w:val="20"/>
                <w:lang w:val="en-GB"/>
              </w:rPr>
            </w:pPr>
            <w:r w:rsidRPr="00B8794F">
              <w:rPr>
                <w:rFonts w:cs="Arial"/>
                <w:szCs w:val="20"/>
                <w:lang w:val="en-GB"/>
              </w:rPr>
              <w:t>41</w:t>
            </w:r>
          </w:p>
        </w:tc>
      </w:tr>
    </w:tbl>
    <w:p w14:paraId="5FF4477A" w14:textId="77777777" w:rsidR="00285D2B" w:rsidRPr="00B8794F" w:rsidRDefault="00285D2B" w:rsidP="00C86D94">
      <w:pPr>
        <w:jc w:val="both"/>
        <w:rPr>
          <w:rFonts w:cs="Arial"/>
          <w:szCs w:val="20"/>
          <w:lang w:val="en-GB"/>
        </w:rPr>
      </w:pPr>
    </w:p>
    <w:p w14:paraId="05AE28B4" w14:textId="15FE937D" w:rsidR="00285D2B" w:rsidRPr="00B8794F" w:rsidRDefault="00285D2B" w:rsidP="00C86D94">
      <w:pPr>
        <w:pStyle w:val="ECCParagraph"/>
        <w:rPr>
          <w:rFonts w:cs="Arial"/>
          <w:szCs w:val="20"/>
        </w:rPr>
      </w:pPr>
      <w:r w:rsidRPr="00B8794F">
        <w:rPr>
          <w:rFonts w:cs="Arial"/>
          <w:szCs w:val="20"/>
        </w:rPr>
        <w:t xml:space="preserve">It can be seen from </w:t>
      </w:r>
      <w:r w:rsidR="00F6547F" w:rsidRPr="00B8794F">
        <w:rPr>
          <w:rFonts w:cs="Arial"/>
          <w:szCs w:val="20"/>
        </w:rPr>
        <w:t>the table above</w:t>
      </w:r>
      <w:r w:rsidRPr="00B8794F">
        <w:rPr>
          <w:rFonts w:cs="Arial"/>
          <w:szCs w:val="20"/>
        </w:rPr>
        <w:t xml:space="preserve"> that, for the helicopter case, the potential impact of interference is balanced between the two systems.</w:t>
      </w:r>
    </w:p>
    <w:p w14:paraId="055C4488" w14:textId="550FDC94" w:rsidR="00285D2B" w:rsidRPr="00B8794F" w:rsidRDefault="00285D2B" w:rsidP="00C86D94">
      <w:pPr>
        <w:pStyle w:val="ECCParagraph"/>
        <w:rPr>
          <w:rFonts w:cs="Arial"/>
          <w:szCs w:val="20"/>
        </w:rPr>
      </w:pPr>
      <w:r w:rsidRPr="00B8794F">
        <w:rPr>
          <w:rFonts w:cs="Arial"/>
          <w:szCs w:val="20"/>
        </w:rPr>
        <w:t xml:space="preserve">In the case of other ground based PMSE transmitters it is mainly the 0 degrees elevation case that is of interest. The balance on these links is such that interference into the PMSE system dominates because the PMSE receive gain is generally greater than 5 dBi and the PMSE </w:t>
      </w:r>
      <w:r w:rsidR="00E673FB" w:rsidRPr="00B8794F">
        <w:rPr>
          <w:rFonts w:cs="Arial"/>
          <w:szCs w:val="20"/>
        </w:rPr>
        <w:t>e.i.r.p.</w:t>
      </w:r>
      <w:r w:rsidRPr="00B8794F">
        <w:rPr>
          <w:rFonts w:cs="Arial"/>
          <w:szCs w:val="20"/>
        </w:rPr>
        <w:t xml:space="preserve"> is generally less than the value of 26 dBm used in the helicopter scenario. </w:t>
      </w:r>
    </w:p>
    <w:p w14:paraId="3FBDBF4B" w14:textId="77777777" w:rsidR="00285D2B" w:rsidRPr="00B8794F" w:rsidRDefault="00285D2B" w:rsidP="00FE1D2B">
      <w:pPr>
        <w:pStyle w:val="ECCAnnexheading2"/>
        <w:rPr>
          <w:rFonts w:cs="Arial"/>
          <w:lang w:val="en-GB"/>
        </w:rPr>
      </w:pPr>
      <w:r w:rsidRPr="00B8794F">
        <w:rPr>
          <w:rFonts w:cs="Arial"/>
          <w:lang w:val="en-GB"/>
        </w:rPr>
        <w:t>Conclusions</w:t>
      </w:r>
    </w:p>
    <w:p w14:paraId="6D606853" w14:textId="2144640C" w:rsidR="00285D2B" w:rsidRPr="00B8794F" w:rsidRDefault="00285D2B" w:rsidP="00C86D94">
      <w:pPr>
        <w:pStyle w:val="ECCParagraph"/>
        <w:rPr>
          <w:rFonts w:cs="Arial"/>
          <w:szCs w:val="20"/>
        </w:rPr>
      </w:pPr>
      <w:r w:rsidRPr="00B8794F">
        <w:rPr>
          <w:rFonts w:cs="Arial"/>
          <w:szCs w:val="20"/>
        </w:rPr>
        <w:t xml:space="preserve">It is shown, on the basis a worst case example, that that the necessary ground path separation for the system described in TR 101 599 </w:t>
      </w:r>
      <w:r w:rsidR="001E118C" w:rsidRPr="00B8794F">
        <w:rPr>
          <w:rFonts w:cs="Arial"/>
          <w:szCs w:val="20"/>
        </w:rPr>
        <w:fldChar w:fldCharType="begin"/>
      </w:r>
      <w:r w:rsidR="001E118C" w:rsidRPr="00B8794F">
        <w:rPr>
          <w:rFonts w:cs="Arial"/>
          <w:szCs w:val="20"/>
        </w:rPr>
        <w:instrText xml:space="preserve"> REF _Ref387765540 \n \h </w:instrText>
      </w:r>
      <w:r w:rsidR="00F038BB" w:rsidRPr="00B8794F">
        <w:rPr>
          <w:rFonts w:cs="Arial"/>
          <w:szCs w:val="20"/>
        </w:rPr>
        <w:instrText xml:space="preserve"> \* MERGEFORMAT </w:instrText>
      </w:r>
      <w:r w:rsidR="001E118C" w:rsidRPr="00B8794F">
        <w:rPr>
          <w:rFonts w:cs="Arial"/>
          <w:szCs w:val="20"/>
        </w:rPr>
      </w:r>
      <w:r w:rsidR="001E118C" w:rsidRPr="00B8794F">
        <w:rPr>
          <w:rFonts w:cs="Arial"/>
          <w:szCs w:val="20"/>
        </w:rPr>
        <w:fldChar w:fldCharType="separate"/>
      </w:r>
      <w:r w:rsidR="00B8794F" w:rsidRPr="00B8794F">
        <w:rPr>
          <w:rFonts w:cs="Arial"/>
          <w:szCs w:val="20"/>
        </w:rPr>
        <w:t>[18]</w:t>
      </w:r>
      <w:r w:rsidR="001E118C" w:rsidRPr="00B8794F">
        <w:rPr>
          <w:rFonts w:cs="Arial"/>
          <w:szCs w:val="20"/>
        </w:rPr>
        <w:fldChar w:fldCharType="end"/>
      </w:r>
      <w:r w:rsidR="001E118C" w:rsidRPr="00B8794F">
        <w:rPr>
          <w:rFonts w:cs="Arial"/>
          <w:szCs w:val="20"/>
        </w:rPr>
        <w:t xml:space="preserve"> </w:t>
      </w:r>
      <w:r w:rsidRPr="00B8794F">
        <w:rPr>
          <w:rFonts w:cs="Arial"/>
          <w:szCs w:val="20"/>
        </w:rPr>
        <w:t>and a PMSE receiver at a helicopter is 3.7 km.</w:t>
      </w:r>
    </w:p>
    <w:p w14:paraId="268F2E51" w14:textId="77777777" w:rsidR="00285D2B" w:rsidRPr="00B8794F" w:rsidRDefault="00285D2B" w:rsidP="00C86D94">
      <w:pPr>
        <w:pStyle w:val="ECCParagraph"/>
        <w:rPr>
          <w:rFonts w:cs="Arial"/>
          <w:szCs w:val="20"/>
        </w:rPr>
      </w:pPr>
      <w:r w:rsidRPr="00B8794F">
        <w:rPr>
          <w:rFonts w:cs="Arial"/>
          <w:szCs w:val="20"/>
        </w:rPr>
        <w:t>Furthermore, DA2GC operations in the reverse direction (TDD) will not give rise to a separation distance greater than those estimated for the forward direction.</w:t>
      </w:r>
    </w:p>
    <w:p w14:paraId="5DF09E22" w14:textId="77777777" w:rsidR="00285D2B" w:rsidRPr="00B8794F" w:rsidRDefault="00285D2B" w:rsidP="00C86D94">
      <w:pPr>
        <w:jc w:val="both"/>
        <w:rPr>
          <w:rFonts w:cs="Arial"/>
          <w:szCs w:val="20"/>
          <w:lang w:val="en-GB"/>
        </w:rPr>
      </w:pPr>
    </w:p>
    <w:p w14:paraId="72EF6DD8" w14:textId="77777777" w:rsidR="004375B8" w:rsidRPr="00B8794F" w:rsidRDefault="004375B8" w:rsidP="004375B8">
      <w:pPr>
        <w:pStyle w:val="ECCAnnexheading1"/>
      </w:pPr>
      <w:bookmarkStart w:id="2067" w:name="_Toc398711374"/>
      <w:r w:rsidRPr="00B8794F">
        <w:lastRenderedPageBreak/>
        <w:t xml:space="preserve">Compatibility between DA2GC </w:t>
      </w:r>
      <w:r w:rsidR="00D2404F" w:rsidRPr="00B8794F">
        <w:t xml:space="preserve">RL </w:t>
      </w:r>
      <w:r w:rsidRPr="00B8794F">
        <w:t>and PMSE audio links at 2010-2020 MH</w:t>
      </w:r>
      <w:r w:rsidRPr="00B8794F">
        <w:rPr>
          <w:sz w:val="16"/>
        </w:rPr>
        <w:t>z</w:t>
      </w:r>
      <w:bookmarkEnd w:id="2067"/>
    </w:p>
    <w:p w14:paraId="06E982D4" w14:textId="05338D2F" w:rsidR="00D2404F" w:rsidRPr="00B8794F" w:rsidRDefault="00DF489D" w:rsidP="00D2404F">
      <w:pPr>
        <w:pStyle w:val="ECCParagraph"/>
        <w:rPr>
          <w:rFonts w:cs="Arial"/>
          <w:szCs w:val="20"/>
        </w:rPr>
      </w:pPr>
      <w:r w:rsidRPr="00B8794F">
        <w:t xml:space="preserve">The possibilities for DA2GC RL at 2010-2020 MHz sharing with PMSE is investigated, in order to identify if PMSE could possibly be allowed; in this respect, it has to be highlighted that some </w:t>
      </w:r>
      <w:r w:rsidR="00D2404F" w:rsidRPr="00B8794F">
        <w:rPr>
          <w:rFonts w:cs="Arial"/>
          <w:szCs w:val="20"/>
        </w:rPr>
        <w:t>studies point out that “Co-channel and adjacent operation of DA2GC RL and PMSE (CCL, MVL and PVL) is not feasible due to the exceeding of the protection criterion of the PMSE Rx.”; to overcome this difficulty, it might be necessary to restrict cordless cameras and portable video links use to indoor only;</w:t>
      </w:r>
    </w:p>
    <w:p w14:paraId="474CA707" w14:textId="02D59606" w:rsidR="00D2404F" w:rsidRPr="00B8794F" w:rsidRDefault="00D2404F" w:rsidP="00D2404F">
      <w:pPr>
        <w:pStyle w:val="ECCParagraph"/>
        <w:rPr>
          <w:rFonts w:cs="Arial"/>
          <w:szCs w:val="20"/>
        </w:rPr>
      </w:pPr>
      <w:r w:rsidRPr="00B8794F">
        <w:rPr>
          <w:rFonts w:cs="Arial"/>
          <w:szCs w:val="20"/>
        </w:rPr>
        <w:t>There may be PMSE applications (video as well as audio) with indoor usage scenario such as intercoms and conference systems that can make use of 2010-2020 MHz in case of a usage restriction. It was noted that ETSI is developing ETSI SRDocs for such applications.</w:t>
      </w:r>
    </w:p>
    <w:p w14:paraId="62B0913B" w14:textId="77777777" w:rsidR="004375B8" w:rsidRPr="00B8794F" w:rsidRDefault="004375B8" w:rsidP="004375B8">
      <w:pPr>
        <w:pStyle w:val="ECCAnnexheading2"/>
        <w:rPr>
          <w:rFonts w:cs="Arial"/>
          <w:lang w:val="en-GB"/>
        </w:rPr>
      </w:pPr>
      <w:bookmarkStart w:id="2068" w:name="_Toc384390776"/>
      <w:r w:rsidRPr="00B8794F">
        <w:rPr>
          <w:rFonts w:cs="Arial"/>
          <w:lang w:val="en-GB"/>
        </w:rPr>
        <w:t>Scenarios and system characteristics</w:t>
      </w:r>
      <w:bookmarkEnd w:id="2068"/>
    </w:p>
    <w:p w14:paraId="2AC06E89" w14:textId="77777777" w:rsidR="004375B8" w:rsidRPr="00B8794F" w:rsidRDefault="004375B8" w:rsidP="004375B8">
      <w:pPr>
        <w:pStyle w:val="ECCAnnexheading3"/>
        <w:rPr>
          <w:rFonts w:cs="Arial"/>
          <w:lang w:val="en-GB"/>
        </w:rPr>
      </w:pPr>
      <w:bookmarkStart w:id="2069" w:name="_Toc367798262"/>
      <w:bookmarkStart w:id="2070" w:name="_Toc384390777"/>
      <w:r w:rsidRPr="00B8794F">
        <w:rPr>
          <w:rFonts w:cs="Arial"/>
          <w:lang w:val="en-GB"/>
        </w:rPr>
        <w:t xml:space="preserve">Interference </w:t>
      </w:r>
      <w:bookmarkEnd w:id="2069"/>
      <w:r w:rsidRPr="00B8794F">
        <w:rPr>
          <w:rFonts w:cs="Arial"/>
          <w:lang w:val="en-GB"/>
        </w:rPr>
        <w:t>scenarios</w:t>
      </w:r>
      <w:bookmarkEnd w:id="2070"/>
    </w:p>
    <w:p w14:paraId="335D390A" w14:textId="77777777" w:rsidR="004375B8" w:rsidRPr="00B8794F" w:rsidRDefault="004375B8" w:rsidP="00C86D94">
      <w:pPr>
        <w:pStyle w:val="ECCParagraph"/>
        <w:rPr>
          <w:rFonts w:cs="Arial"/>
          <w:szCs w:val="20"/>
        </w:rPr>
      </w:pPr>
      <w:r w:rsidRPr="00B8794F">
        <w:rPr>
          <w:rFonts w:cs="Arial"/>
          <w:szCs w:val="20"/>
        </w:rPr>
        <w:t xml:space="preserve">The purpose of this study is to verify the feasibility to operate PMSE audio equipment (wireless microphones) in the frequency band 2010-2020 MHz, shared with the DA2GC RL. </w:t>
      </w:r>
    </w:p>
    <w:p w14:paraId="1A62021C" w14:textId="77777777" w:rsidR="004375B8" w:rsidRPr="00B8794F" w:rsidRDefault="004375B8" w:rsidP="00C86D94">
      <w:pPr>
        <w:pStyle w:val="ECCParagraph"/>
        <w:rPr>
          <w:rFonts w:cs="Arial"/>
          <w:szCs w:val="20"/>
        </w:rPr>
      </w:pPr>
      <w:r w:rsidRPr="00B8794F">
        <w:rPr>
          <w:rFonts w:cs="Arial"/>
          <w:szCs w:val="20"/>
        </w:rPr>
        <w:t>Interference in both directions is considered, i.e. interference from DA2GC AS transmissions into the PMSE audio link receiver and interference from PMSE audio link transmissions into the DA2GC GS receiver. The Minimum Coupling Loss (MCL) analysis is used for the evaluation of interference.</w:t>
      </w:r>
    </w:p>
    <w:p w14:paraId="3CF7BEF8" w14:textId="77777777" w:rsidR="004375B8" w:rsidRPr="00B8794F" w:rsidRDefault="004375B8" w:rsidP="00C86D94">
      <w:pPr>
        <w:pStyle w:val="ECCParagraph"/>
        <w:rPr>
          <w:rFonts w:cs="Arial"/>
          <w:szCs w:val="20"/>
        </w:rPr>
      </w:pPr>
      <w:r w:rsidRPr="00B8794F">
        <w:rPr>
          <w:rFonts w:cs="Arial"/>
          <w:szCs w:val="20"/>
        </w:rPr>
        <w:t>For the consideration of DA2GC AS transmissions into PMSE audio link reception free space propagation is assumed, for the PMSE audio link transmissions into the DA2GC GS receiver the “Extended-Hata-Model” is chosen.</w:t>
      </w:r>
    </w:p>
    <w:p w14:paraId="0765FEEC" w14:textId="77777777" w:rsidR="004375B8" w:rsidRPr="00B8794F" w:rsidRDefault="004375B8" w:rsidP="00C86D94">
      <w:pPr>
        <w:pStyle w:val="ECCParagraph"/>
        <w:spacing w:after="120"/>
        <w:rPr>
          <w:rFonts w:cs="Arial"/>
          <w:szCs w:val="20"/>
        </w:rPr>
      </w:pPr>
      <w:r w:rsidRPr="00B8794F">
        <w:rPr>
          <w:rFonts w:cs="Arial"/>
          <w:szCs w:val="20"/>
        </w:rPr>
        <w:t>The diagrams with the evaluation results show</w:t>
      </w:r>
    </w:p>
    <w:p w14:paraId="6EF15A81" w14:textId="77777777" w:rsidR="004375B8" w:rsidRPr="00B8794F" w:rsidRDefault="004375B8" w:rsidP="00C86D94">
      <w:pPr>
        <w:pStyle w:val="ECCParBulleted"/>
        <w:tabs>
          <w:tab w:val="clear" w:pos="340"/>
          <w:tab w:val="num" w:pos="680"/>
          <w:tab w:val="left" w:pos="3969"/>
        </w:tabs>
        <w:ind w:left="680"/>
        <w:rPr>
          <w:rFonts w:cs="Arial"/>
          <w:szCs w:val="20"/>
        </w:rPr>
      </w:pPr>
      <w:r w:rsidRPr="00B8794F">
        <w:rPr>
          <w:rFonts w:cs="Arial"/>
          <w:szCs w:val="20"/>
        </w:rPr>
        <w:t xml:space="preserve">the received interference power at the victim station related to the signal bandwidth of the victim system, </w:t>
      </w:r>
    </w:p>
    <w:p w14:paraId="3C29FE99" w14:textId="77777777" w:rsidR="004375B8" w:rsidRPr="00B8794F" w:rsidRDefault="004375B8" w:rsidP="00C86D94">
      <w:pPr>
        <w:pStyle w:val="ECCParBulleted"/>
        <w:tabs>
          <w:tab w:val="clear" w:pos="340"/>
          <w:tab w:val="num" w:pos="680"/>
          <w:tab w:val="left" w:pos="3969"/>
        </w:tabs>
        <w:ind w:left="680"/>
        <w:rPr>
          <w:rFonts w:cs="Arial"/>
          <w:szCs w:val="20"/>
        </w:rPr>
      </w:pPr>
      <w:r w:rsidRPr="00B8794F">
        <w:rPr>
          <w:rFonts w:cs="Arial"/>
          <w:szCs w:val="20"/>
        </w:rPr>
        <w:t>the resulting interference-to-noise ratio (I/N) compared to the threshold of the victim system along the ground-based distance between the involved stations.</w:t>
      </w:r>
    </w:p>
    <w:p w14:paraId="3219179D" w14:textId="77777777" w:rsidR="004375B8" w:rsidRPr="00B8794F" w:rsidRDefault="004375B8" w:rsidP="00C86D94">
      <w:pPr>
        <w:pStyle w:val="ECCParagraph"/>
        <w:spacing w:after="120"/>
        <w:ind w:left="720"/>
        <w:rPr>
          <w:rFonts w:cs="Arial"/>
          <w:szCs w:val="20"/>
        </w:rPr>
      </w:pPr>
    </w:p>
    <w:p w14:paraId="07ABA852" w14:textId="77777777" w:rsidR="004375B8" w:rsidRPr="00B8794F" w:rsidRDefault="004375B8" w:rsidP="004375B8">
      <w:pPr>
        <w:pStyle w:val="ECCAnnexheading3"/>
        <w:rPr>
          <w:rFonts w:cs="Arial"/>
          <w:bCs/>
          <w:lang w:val="en-GB"/>
        </w:rPr>
      </w:pPr>
      <w:bookmarkStart w:id="2071" w:name="_Toc384390778"/>
      <w:r w:rsidRPr="00B8794F">
        <w:rPr>
          <w:rFonts w:cs="Arial"/>
          <w:lang w:val="en-GB"/>
        </w:rPr>
        <w:t>Characteristics of studied DA2GC SYSTEM AND PMSE audio links</w:t>
      </w:r>
      <w:bookmarkEnd w:id="2071"/>
      <w:r w:rsidRPr="00B8794F">
        <w:rPr>
          <w:rFonts w:cs="Arial"/>
          <w:lang w:val="en-GB"/>
        </w:rPr>
        <w:t xml:space="preserve"> </w:t>
      </w:r>
    </w:p>
    <w:p w14:paraId="5F6513CD" w14:textId="77777777" w:rsidR="004375B8" w:rsidRPr="00B8794F" w:rsidRDefault="004375B8" w:rsidP="004375B8">
      <w:pPr>
        <w:pStyle w:val="ECCParagraph"/>
        <w:rPr>
          <w:rFonts w:cs="Arial"/>
          <w:szCs w:val="20"/>
        </w:rPr>
      </w:pPr>
      <w:r w:rsidRPr="00B8794F">
        <w:rPr>
          <w:rFonts w:cs="Arial"/>
          <w:szCs w:val="20"/>
        </w:rPr>
        <w:t xml:space="preserve">The DA2GC system considered in the studies is described in </w:t>
      </w:r>
      <w:r w:rsidRPr="00B8794F">
        <w:rPr>
          <w:rFonts w:cs="Arial"/>
          <w:szCs w:val="20"/>
        </w:rPr>
        <w:fldChar w:fldCharType="begin"/>
      </w:r>
      <w:r w:rsidRPr="00B8794F">
        <w:rPr>
          <w:rFonts w:cs="Arial"/>
          <w:szCs w:val="20"/>
        </w:rPr>
        <w:instrText xml:space="preserve"> REF _Ref381808808 \r \h  \* MERGEFORMAT </w:instrText>
      </w:r>
      <w:r w:rsidRPr="00B8794F">
        <w:rPr>
          <w:rFonts w:cs="Arial"/>
          <w:szCs w:val="20"/>
        </w:rPr>
      </w:r>
      <w:r w:rsidRPr="00B8794F">
        <w:rPr>
          <w:rFonts w:cs="Arial"/>
          <w:szCs w:val="20"/>
        </w:rPr>
        <w:fldChar w:fldCharType="separate"/>
      </w:r>
      <w:r w:rsidR="00B8794F" w:rsidRPr="00B8794F">
        <w:rPr>
          <w:rFonts w:cs="Arial"/>
          <w:szCs w:val="20"/>
        </w:rPr>
        <w:t>[1]</w:t>
      </w:r>
      <w:r w:rsidRPr="00B8794F">
        <w:rPr>
          <w:rFonts w:cs="Arial"/>
          <w:szCs w:val="20"/>
        </w:rPr>
        <w:fldChar w:fldCharType="end"/>
      </w:r>
      <w:r w:rsidRPr="00B8794F">
        <w:rPr>
          <w:rFonts w:cs="Arial"/>
          <w:szCs w:val="20"/>
        </w:rPr>
        <w:t xml:space="preserve">. The DA2GC system parameters correspond to </w:t>
      </w:r>
      <w:r w:rsidRPr="00B8794F">
        <w:rPr>
          <w:rFonts w:cs="Arial"/>
          <w:szCs w:val="20"/>
        </w:rPr>
        <w:fldChar w:fldCharType="begin"/>
      </w:r>
      <w:r w:rsidRPr="00B8794F">
        <w:rPr>
          <w:rFonts w:cs="Arial"/>
          <w:szCs w:val="20"/>
        </w:rPr>
        <w:instrText xml:space="preserve"> REF _Ref381808869 \r \h  \* MERGEFORMAT </w:instrText>
      </w:r>
      <w:r w:rsidRPr="00B8794F">
        <w:rPr>
          <w:rFonts w:cs="Arial"/>
          <w:szCs w:val="20"/>
        </w:rPr>
      </w:r>
      <w:r w:rsidRPr="00B8794F">
        <w:rPr>
          <w:rFonts w:cs="Arial"/>
          <w:szCs w:val="20"/>
        </w:rPr>
        <w:fldChar w:fldCharType="separate"/>
      </w:r>
      <w:r w:rsidR="00B8794F" w:rsidRPr="00B8794F">
        <w:rPr>
          <w:rFonts w:cs="Arial"/>
          <w:szCs w:val="20"/>
        </w:rPr>
        <w:t>[2]</w:t>
      </w:r>
      <w:r w:rsidRPr="00B8794F">
        <w:rPr>
          <w:rFonts w:cs="Arial"/>
          <w:szCs w:val="20"/>
        </w:rPr>
        <w:fldChar w:fldCharType="end"/>
      </w:r>
      <w:r w:rsidRPr="00B8794F">
        <w:rPr>
          <w:rFonts w:cs="Arial"/>
          <w:szCs w:val="20"/>
        </w:rPr>
        <w:t xml:space="preserve">. </w:t>
      </w:r>
    </w:p>
    <w:p w14:paraId="43B57A49" w14:textId="397E096F" w:rsidR="004375B8" w:rsidRPr="00B8794F" w:rsidRDefault="004375B8" w:rsidP="004375B8">
      <w:pPr>
        <w:pStyle w:val="ECCParagraph"/>
        <w:rPr>
          <w:rFonts w:cs="Arial"/>
          <w:szCs w:val="20"/>
        </w:rPr>
      </w:pPr>
      <w:r w:rsidRPr="00B8794F">
        <w:rPr>
          <w:rFonts w:cs="Arial"/>
          <w:szCs w:val="20"/>
        </w:rPr>
        <w:t xml:space="preserve">For the PMSE audio link the same parameters as in </w:t>
      </w:r>
      <w:r w:rsidR="00D93E8A" w:rsidRPr="00B8794F">
        <w:rPr>
          <w:rFonts w:cs="Arial"/>
          <w:szCs w:val="20"/>
        </w:rPr>
        <w:fldChar w:fldCharType="begin"/>
      </w:r>
      <w:r w:rsidR="00D93E8A" w:rsidRPr="00B8794F">
        <w:rPr>
          <w:rFonts w:cs="Arial"/>
          <w:szCs w:val="20"/>
        </w:rPr>
        <w:instrText xml:space="preserve"> REF _Ref388277621 \n \h </w:instrText>
      </w:r>
      <w:r w:rsidR="00F038BB" w:rsidRPr="00B8794F">
        <w:rPr>
          <w:rFonts w:cs="Arial"/>
          <w:szCs w:val="20"/>
        </w:rPr>
        <w:instrText xml:space="preserve"> \* MERGEFORMAT </w:instrText>
      </w:r>
      <w:r w:rsidR="00D93E8A" w:rsidRPr="00B8794F">
        <w:rPr>
          <w:rFonts w:cs="Arial"/>
          <w:szCs w:val="20"/>
        </w:rPr>
      </w:r>
      <w:r w:rsidR="00D93E8A" w:rsidRPr="00B8794F">
        <w:rPr>
          <w:rFonts w:cs="Arial"/>
          <w:szCs w:val="20"/>
        </w:rPr>
        <w:fldChar w:fldCharType="separate"/>
      </w:r>
      <w:r w:rsidR="00B8794F" w:rsidRPr="00B8794F">
        <w:rPr>
          <w:rFonts w:cs="Arial"/>
          <w:szCs w:val="20"/>
        </w:rPr>
        <w:t>[4]</w:t>
      </w:r>
      <w:r w:rsidR="00D93E8A" w:rsidRPr="00B8794F">
        <w:rPr>
          <w:rFonts w:cs="Arial"/>
          <w:szCs w:val="20"/>
        </w:rPr>
        <w:fldChar w:fldCharType="end"/>
      </w:r>
      <w:r w:rsidR="00CD7D04" w:rsidRPr="00B8794F">
        <w:rPr>
          <w:rFonts w:cs="Arial"/>
          <w:szCs w:val="20"/>
        </w:rPr>
        <w:t xml:space="preserve"> </w:t>
      </w:r>
      <w:r w:rsidRPr="00B8794F">
        <w:rPr>
          <w:rFonts w:cs="Arial"/>
          <w:szCs w:val="20"/>
        </w:rPr>
        <w:t xml:space="preserve">are used. The relevant parameters copied from </w:t>
      </w:r>
      <w:r w:rsidR="00D93E8A" w:rsidRPr="00B8794F">
        <w:rPr>
          <w:rFonts w:cs="Arial"/>
          <w:szCs w:val="20"/>
        </w:rPr>
        <w:fldChar w:fldCharType="begin"/>
      </w:r>
      <w:r w:rsidR="00D93E8A" w:rsidRPr="00B8794F">
        <w:rPr>
          <w:rFonts w:cs="Arial"/>
          <w:szCs w:val="20"/>
        </w:rPr>
        <w:instrText xml:space="preserve"> REF _Ref388277621 \n \h </w:instrText>
      </w:r>
      <w:r w:rsidR="00F038BB" w:rsidRPr="00B8794F">
        <w:rPr>
          <w:rFonts w:cs="Arial"/>
          <w:szCs w:val="20"/>
        </w:rPr>
        <w:instrText xml:space="preserve"> \* MERGEFORMAT </w:instrText>
      </w:r>
      <w:r w:rsidR="00D93E8A" w:rsidRPr="00B8794F">
        <w:rPr>
          <w:rFonts w:cs="Arial"/>
          <w:szCs w:val="20"/>
        </w:rPr>
      </w:r>
      <w:r w:rsidR="00D93E8A" w:rsidRPr="00B8794F">
        <w:rPr>
          <w:rFonts w:cs="Arial"/>
          <w:szCs w:val="20"/>
        </w:rPr>
        <w:fldChar w:fldCharType="separate"/>
      </w:r>
      <w:r w:rsidR="00B8794F" w:rsidRPr="00B8794F">
        <w:rPr>
          <w:rFonts w:cs="Arial"/>
          <w:szCs w:val="20"/>
        </w:rPr>
        <w:t>[4]</w:t>
      </w:r>
      <w:r w:rsidR="00D93E8A" w:rsidRPr="00B8794F">
        <w:rPr>
          <w:rFonts w:cs="Arial"/>
          <w:szCs w:val="20"/>
        </w:rPr>
        <w:fldChar w:fldCharType="end"/>
      </w:r>
      <w:r w:rsidR="00CD7D04" w:rsidRPr="00B8794F">
        <w:rPr>
          <w:rFonts w:cs="Arial"/>
          <w:szCs w:val="20"/>
        </w:rPr>
        <w:t xml:space="preserve"> </w:t>
      </w:r>
      <w:r w:rsidRPr="00B8794F">
        <w:rPr>
          <w:rFonts w:cs="Arial"/>
          <w:szCs w:val="20"/>
        </w:rPr>
        <w:t xml:space="preserve">are shown in </w:t>
      </w:r>
      <w:r w:rsidR="00F6547F" w:rsidRPr="00B8794F">
        <w:rPr>
          <w:rFonts w:cs="Arial"/>
          <w:szCs w:val="20"/>
        </w:rPr>
        <w:t>the two following tables</w:t>
      </w:r>
      <w:r w:rsidRPr="00B8794F">
        <w:rPr>
          <w:rFonts w:cs="Arial"/>
          <w:szCs w:val="20"/>
        </w:rPr>
        <w:t>.</w:t>
      </w:r>
    </w:p>
    <w:p w14:paraId="5F4FB139" w14:textId="77777777" w:rsidR="00EA692D" w:rsidRPr="00B8794F" w:rsidRDefault="00EA692D" w:rsidP="00EA692D">
      <w:pPr>
        <w:rPr>
          <w:lang w:val="en-GB"/>
        </w:rPr>
      </w:pPr>
      <w:bookmarkStart w:id="2072" w:name="_Ref384208384"/>
    </w:p>
    <w:p w14:paraId="0F4EC6D4" w14:textId="77777777" w:rsidR="00EA692D" w:rsidRPr="00B8794F" w:rsidRDefault="00EA692D" w:rsidP="00EA692D">
      <w:pPr>
        <w:keepNext/>
        <w:rPr>
          <w:lang w:val="en-GB"/>
        </w:rPr>
      </w:pPr>
    </w:p>
    <w:p w14:paraId="2421220E" w14:textId="53DD43CC" w:rsidR="004375B8" w:rsidRPr="00B8794F" w:rsidRDefault="004375B8" w:rsidP="00EA692D">
      <w:pPr>
        <w:pStyle w:val="Caption"/>
        <w:keepNext/>
        <w:rPr>
          <w:rFonts w:cs="Arial"/>
          <w:lang w:val="en-GB"/>
        </w:rPr>
      </w:pPr>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76</w:t>
      </w:r>
      <w:r w:rsidRPr="00B8794F">
        <w:rPr>
          <w:rFonts w:cs="Arial"/>
          <w:lang w:val="en-GB"/>
        </w:rPr>
        <w:fldChar w:fldCharType="end"/>
      </w:r>
      <w:bookmarkEnd w:id="2072"/>
      <w:r w:rsidRPr="00B8794F">
        <w:rPr>
          <w:rFonts w:cs="Arial"/>
          <w:lang w:val="en-GB"/>
        </w:rPr>
        <w:t>: Parameters for PMSE receivers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09"/>
        <w:gridCol w:w="3544"/>
        <w:gridCol w:w="2976"/>
      </w:tblGrid>
      <w:tr w:rsidR="004375B8" w:rsidRPr="00B8794F" w14:paraId="41BAA311" w14:textId="77777777" w:rsidTr="00D2404F">
        <w:trPr>
          <w:tblHeader/>
        </w:trPr>
        <w:tc>
          <w:tcPr>
            <w:tcW w:w="2518" w:type="dxa"/>
            <w:tcBorders>
              <w:top w:val="single" w:sz="4" w:space="0" w:color="D2232A"/>
              <w:left w:val="single" w:sz="4" w:space="0" w:color="D2232A"/>
              <w:bottom w:val="single" w:sz="4" w:space="0" w:color="D2232A"/>
              <w:right w:val="single" w:sz="8" w:space="0" w:color="FFFFFF"/>
            </w:tcBorders>
            <w:shd w:val="clear" w:color="auto" w:fill="D2232A"/>
            <w:hideMark/>
          </w:tcPr>
          <w:p w14:paraId="26243D44" w14:textId="77777777" w:rsidR="004375B8" w:rsidRPr="00B8794F" w:rsidRDefault="004375B8" w:rsidP="00EA692D">
            <w:pPr>
              <w:keepNext/>
              <w:jc w:val="center"/>
              <w:rPr>
                <w:rFonts w:cs="Arial"/>
                <w:b/>
                <w:color w:val="FFFFFF"/>
                <w:szCs w:val="20"/>
                <w:lang w:val="en-GB" w:eastAsia="de-DE"/>
              </w:rPr>
            </w:pPr>
            <w:r w:rsidRPr="00B8794F">
              <w:rPr>
                <w:rFonts w:cs="Arial"/>
                <w:b/>
                <w:color w:val="FFFFFF"/>
                <w:szCs w:val="20"/>
                <w:lang w:val="en-GB" w:eastAsia="de-DE"/>
              </w:rPr>
              <w:t>Parameter</w:t>
            </w:r>
          </w:p>
        </w:tc>
        <w:tc>
          <w:tcPr>
            <w:tcW w:w="709" w:type="dxa"/>
            <w:tcBorders>
              <w:top w:val="single" w:sz="4" w:space="0" w:color="D2232A"/>
              <w:left w:val="single" w:sz="8" w:space="0" w:color="FFFFFF"/>
              <w:bottom w:val="single" w:sz="4" w:space="0" w:color="D2232A"/>
              <w:right w:val="single" w:sz="8" w:space="0" w:color="FFFFFF"/>
            </w:tcBorders>
            <w:shd w:val="clear" w:color="auto" w:fill="D2232A"/>
            <w:hideMark/>
          </w:tcPr>
          <w:p w14:paraId="574F2CCC" w14:textId="77777777" w:rsidR="004375B8" w:rsidRPr="00B8794F" w:rsidRDefault="004375B8" w:rsidP="00EA692D">
            <w:pPr>
              <w:keepNext/>
              <w:jc w:val="center"/>
              <w:rPr>
                <w:rFonts w:cs="Arial"/>
                <w:b/>
                <w:color w:val="FFFFFF"/>
                <w:szCs w:val="20"/>
                <w:lang w:val="en-GB" w:eastAsia="de-DE"/>
              </w:rPr>
            </w:pPr>
            <w:r w:rsidRPr="00B8794F">
              <w:rPr>
                <w:rFonts w:cs="Arial"/>
                <w:b/>
                <w:color w:val="FFFFFF"/>
                <w:szCs w:val="20"/>
                <w:lang w:val="en-GB" w:eastAsia="de-DE"/>
              </w:rPr>
              <w:t>Unit</w:t>
            </w:r>
          </w:p>
        </w:tc>
        <w:tc>
          <w:tcPr>
            <w:tcW w:w="3544" w:type="dxa"/>
            <w:tcBorders>
              <w:top w:val="single" w:sz="4" w:space="0" w:color="D2232A"/>
              <w:left w:val="single" w:sz="8" w:space="0" w:color="FFFFFF"/>
              <w:bottom w:val="single" w:sz="4" w:space="0" w:color="D2232A"/>
              <w:right w:val="single" w:sz="8" w:space="0" w:color="FFFFFF"/>
            </w:tcBorders>
            <w:shd w:val="clear" w:color="auto" w:fill="D2232A"/>
            <w:hideMark/>
          </w:tcPr>
          <w:p w14:paraId="137678CF" w14:textId="77777777" w:rsidR="004375B8" w:rsidRPr="00B8794F" w:rsidRDefault="004375B8" w:rsidP="00EA692D">
            <w:pPr>
              <w:keepNext/>
              <w:jc w:val="center"/>
              <w:rPr>
                <w:rFonts w:cs="Arial"/>
                <w:b/>
                <w:color w:val="FFFFFF"/>
                <w:szCs w:val="20"/>
                <w:lang w:val="en-GB" w:eastAsia="de-DE"/>
              </w:rPr>
            </w:pPr>
            <w:r w:rsidRPr="00B8794F">
              <w:rPr>
                <w:rFonts w:cs="Arial"/>
                <w:b/>
                <w:color w:val="FFFFFF"/>
                <w:szCs w:val="20"/>
                <w:lang w:val="en-GB" w:eastAsia="de-DE"/>
              </w:rPr>
              <w:t>Value</w:t>
            </w:r>
          </w:p>
        </w:tc>
        <w:tc>
          <w:tcPr>
            <w:tcW w:w="2976" w:type="dxa"/>
            <w:tcBorders>
              <w:top w:val="single" w:sz="4" w:space="0" w:color="D2232A"/>
              <w:left w:val="single" w:sz="8" w:space="0" w:color="FFFFFF"/>
              <w:bottom w:val="single" w:sz="4" w:space="0" w:color="D2232A"/>
              <w:right w:val="single" w:sz="4" w:space="0" w:color="D2232A"/>
            </w:tcBorders>
            <w:shd w:val="clear" w:color="auto" w:fill="D2232A"/>
            <w:hideMark/>
          </w:tcPr>
          <w:p w14:paraId="430569DA" w14:textId="77777777" w:rsidR="004375B8" w:rsidRPr="00B8794F" w:rsidRDefault="004375B8" w:rsidP="00EA692D">
            <w:pPr>
              <w:keepNext/>
              <w:jc w:val="center"/>
              <w:rPr>
                <w:rFonts w:cs="Arial"/>
                <w:b/>
                <w:color w:val="FFFFFF"/>
                <w:szCs w:val="20"/>
                <w:lang w:val="en-GB" w:eastAsia="de-DE"/>
              </w:rPr>
            </w:pPr>
            <w:r w:rsidRPr="00B8794F">
              <w:rPr>
                <w:rFonts w:cs="Arial"/>
                <w:b/>
                <w:color w:val="FFFFFF"/>
                <w:szCs w:val="20"/>
                <w:lang w:val="en-GB" w:eastAsia="de-DE"/>
              </w:rPr>
              <w:t>Comment</w:t>
            </w:r>
          </w:p>
        </w:tc>
      </w:tr>
      <w:tr w:rsidR="004375B8" w:rsidRPr="00B8794F" w14:paraId="5A01AD09" w14:textId="77777777" w:rsidTr="00D2404F">
        <w:tc>
          <w:tcPr>
            <w:tcW w:w="2518" w:type="dxa"/>
            <w:tcBorders>
              <w:top w:val="single" w:sz="4" w:space="0" w:color="D2232A"/>
              <w:left w:val="single" w:sz="4" w:space="0" w:color="D2232A"/>
              <w:bottom w:val="single" w:sz="4" w:space="0" w:color="D2232A"/>
              <w:right w:val="single" w:sz="4" w:space="0" w:color="D2232A"/>
            </w:tcBorders>
            <w:hideMark/>
          </w:tcPr>
          <w:p w14:paraId="300E98F8" w14:textId="77777777" w:rsidR="004375B8" w:rsidRPr="00B8794F" w:rsidRDefault="004375B8" w:rsidP="00EA692D">
            <w:pPr>
              <w:keepNext/>
              <w:rPr>
                <w:rFonts w:cs="Arial"/>
                <w:szCs w:val="20"/>
                <w:lang w:val="en-GB" w:eastAsia="de-DE"/>
              </w:rPr>
            </w:pPr>
            <w:r w:rsidRPr="00B8794F">
              <w:rPr>
                <w:rFonts w:cs="Arial"/>
                <w:szCs w:val="20"/>
                <w:lang w:val="en-GB" w:eastAsia="de-DE"/>
              </w:rPr>
              <w:t>Bandwidth (BW)</w:t>
            </w:r>
          </w:p>
        </w:tc>
        <w:tc>
          <w:tcPr>
            <w:tcW w:w="709" w:type="dxa"/>
            <w:tcBorders>
              <w:top w:val="single" w:sz="4" w:space="0" w:color="D2232A"/>
              <w:left w:val="single" w:sz="4" w:space="0" w:color="D2232A"/>
              <w:bottom w:val="single" w:sz="4" w:space="0" w:color="D2232A"/>
              <w:right w:val="single" w:sz="4" w:space="0" w:color="D2232A"/>
            </w:tcBorders>
            <w:hideMark/>
          </w:tcPr>
          <w:p w14:paraId="3B0F3B1C" w14:textId="77777777" w:rsidR="004375B8" w:rsidRPr="00B8794F" w:rsidRDefault="004375B8" w:rsidP="00EA692D">
            <w:pPr>
              <w:keepNext/>
              <w:rPr>
                <w:rFonts w:cs="Arial"/>
                <w:szCs w:val="20"/>
                <w:lang w:val="en-GB" w:eastAsia="de-DE"/>
              </w:rPr>
            </w:pPr>
            <w:r w:rsidRPr="00B8794F">
              <w:rPr>
                <w:rFonts w:cs="Arial"/>
                <w:szCs w:val="20"/>
                <w:lang w:val="en-GB" w:eastAsia="de-DE"/>
              </w:rPr>
              <w:t>MHz</w:t>
            </w:r>
          </w:p>
        </w:tc>
        <w:tc>
          <w:tcPr>
            <w:tcW w:w="3544" w:type="dxa"/>
            <w:tcBorders>
              <w:top w:val="single" w:sz="4" w:space="0" w:color="D2232A"/>
              <w:left w:val="single" w:sz="4" w:space="0" w:color="D2232A"/>
              <w:bottom w:val="single" w:sz="4" w:space="0" w:color="D2232A"/>
              <w:right w:val="single" w:sz="4" w:space="0" w:color="D2232A"/>
            </w:tcBorders>
            <w:hideMark/>
          </w:tcPr>
          <w:p w14:paraId="525B72EB" w14:textId="77777777" w:rsidR="004375B8" w:rsidRPr="00B8794F" w:rsidRDefault="004375B8" w:rsidP="00EA692D">
            <w:pPr>
              <w:keepNext/>
              <w:rPr>
                <w:rFonts w:cs="Arial"/>
                <w:szCs w:val="20"/>
                <w:lang w:val="en-GB" w:eastAsia="de-DE"/>
              </w:rPr>
            </w:pPr>
            <w:r w:rsidRPr="00B8794F">
              <w:rPr>
                <w:rFonts w:cs="Arial"/>
                <w:szCs w:val="20"/>
                <w:lang w:val="en-GB" w:eastAsia="de-DE"/>
              </w:rPr>
              <w:t>0.2</w:t>
            </w:r>
          </w:p>
        </w:tc>
        <w:tc>
          <w:tcPr>
            <w:tcW w:w="2976" w:type="dxa"/>
            <w:tcBorders>
              <w:top w:val="single" w:sz="4" w:space="0" w:color="D2232A"/>
              <w:left w:val="single" w:sz="4" w:space="0" w:color="D2232A"/>
              <w:bottom w:val="single" w:sz="4" w:space="0" w:color="D2232A"/>
              <w:right w:val="single" w:sz="4" w:space="0" w:color="D2232A"/>
            </w:tcBorders>
          </w:tcPr>
          <w:p w14:paraId="195481BB" w14:textId="77777777" w:rsidR="004375B8" w:rsidRPr="00B8794F" w:rsidRDefault="004375B8" w:rsidP="00EA692D">
            <w:pPr>
              <w:keepNext/>
              <w:rPr>
                <w:rFonts w:cs="Arial"/>
                <w:szCs w:val="20"/>
                <w:lang w:val="en-GB" w:eastAsia="de-DE"/>
              </w:rPr>
            </w:pPr>
          </w:p>
        </w:tc>
      </w:tr>
      <w:tr w:rsidR="004375B8" w:rsidRPr="00B8794F" w14:paraId="284A3DF5" w14:textId="77777777" w:rsidTr="00D2404F">
        <w:tc>
          <w:tcPr>
            <w:tcW w:w="2518" w:type="dxa"/>
            <w:tcBorders>
              <w:top w:val="single" w:sz="4" w:space="0" w:color="D2232A"/>
              <w:left w:val="single" w:sz="4" w:space="0" w:color="D2232A"/>
              <w:bottom w:val="single" w:sz="4" w:space="0" w:color="D2232A"/>
              <w:right w:val="single" w:sz="4" w:space="0" w:color="D2232A"/>
            </w:tcBorders>
            <w:hideMark/>
          </w:tcPr>
          <w:p w14:paraId="0D5824C3" w14:textId="77777777" w:rsidR="004375B8" w:rsidRPr="00B8794F" w:rsidRDefault="004375B8" w:rsidP="00EA692D">
            <w:pPr>
              <w:keepNext/>
              <w:rPr>
                <w:rFonts w:cs="Arial"/>
                <w:szCs w:val="20"/>
                <w:lang w:val="en-GB" w:eastAsia="de-DE"/>
              </w:rPr>
            </w:pPr>
            <w:r w:rsidRPr="00B8794F">
              <w:rPr>
                <w:rFonts w:cs="Arial"/>
                <w:szCs w:val="20"/>
                <w:lang w:val="en-GB" w:eastAsia="de-DE"/>
              </w:rPr>
              <w:t>Reference Sensitivity</w:t>
            </w:r>
          </w:p>
        </w:tc>
        <w:tc>
          <w:tcPr>
            <w:tcW w:w="709" w:type="dxa"/>
            <w:tcBorders>
              <w:top w:val="single" w:sz="4" w:space="0" w:color="D2232A"/>
              <w:left w:val="single" w:sz="4" w:space="0" w:color="D2232A"/>
              <w:bottom w:val="single" w:sz="4" w:space="0" w:color="D2232A"/>
              <w:right w:val="single" w:sz="4" w:space="0" w:color="D2232A"/>
            </w:tcBorders>
            <w:hideMark/>
          </w:tcPr>
          <w:p w14:paraId="0987154D" w14:textId="77777777" w:rsidR="004375B8" w:rsidRPr="00B8794F" w:rsidRDefault="004375B8" w:rsidP="00EA692D">
            <w:pPr>
              <w:keepNext/>
              <w:rPr>
                <w:rFonts w:cs="Arial"/>
                <w:szCs w:val="20"/>
                <w:lang w:val="en-GB" w:eastAsia="de-DE"/>
              </w:rPr>
            </w:pPr>
            <w:r w:rsidRPr="00B8794F">
              <w:rPr>
                <w:rFonts w:cs="Arial"/>
                <w:szCs w:val="20"/>
                <w:lang w:val="en-GB" w:eastAsia="de-DE"/>
              </w:rPr>
              <w:t>dBm</w:t>
            </w:r>
          </w:p>
        </w:tc>
        <w:tc>
          <w:tcPr>
            <w:tcW w:w="3544" w:type="dxa"/>
            <w:tcBorders>
              <w:top w:val="single" w:sz="4" w:space="0" w:color="D2232A"/>
              <w:left w:val="single" w:sz="4" w:space="0" w:color="D2232A"/>
              <w:bottom w:val="single" w:sz="4" w:space="0" w:color="D2232A"/>
              <w:right w:val="single" w:sz="4" w:space="0" w:color="D2232A"/>
            </w:tcBorders>
            <w:hideMark/>
          </w:tcPr>
          <w:p w14:paraId="1E48D0E4" w14:textId="77777777" w:rsidR="004375B8" w:rsidRPr="00B8794F" w:rsidRDefault="004375B8" w:rsidP="00EA692D">
            <w:pPr>
              <w:keepNext/>
              <w:rPr>
                <w:rFonts w:cs="Arial"/>
                <w:szCs w:val="20"/>
                <w:lang w:val="en-GB" w:eastAsia="de-DE"/>
              </w:rPr>
            </w:pPr>
            <w:r w:rsidRPr="00B8794F">
              <w:rPr>
                <w:rFonts w:cs="Arial"/>
                <w:szCs w:val="20"/>
                <w:lang w:val="en-GB" w:eastAsia="de-DE"/>
              </w:rPr>
              <w:t>-90</w:t>
            </w:r>
          </w:p>
        </w:tc>
        <w:tc>
          <w:tcPr>
            <w:tcW w:w="2976" w:type="dxa"/>
            <w:tcBorders>
              <w:top w:val="single" w:sz="4" w:space="0" w:color="D2232A"/>
              <w:left w:val="single" w:sz="4" w:space="0" w:color="D2232A"/>
              <w:bottom w:val="single" w:sz="4" w:space="0" w:color="D2232A"/>
              <w:right w:val="single" w:sz="4" w:space="0" w:color="D2232A"/>
            </w:tcBorders>
            <w:hideMark/>
          </w:tcPr>
          <w:p w14:paraId="6A826ADB" w14:textId="77777777" w:rsidR="004375B8" w:rsidRPr="00B8794F" w:rsidRDefault="004375B8" w:rsidP="00EA692D">
            <w:pPr>
              <w:keepNext/>
              <w:rPr>
                <w:rFonts w:cs="Arial"/>
                <w:szCs w:val="20"/>
                <w:lang w:val="en-GB" w:eastAsia="de-DE"/>
              </w:rPr>
            </w:pPr>
            <w:r w:rsidRPr="00B8794F">
              <w:rPr>
                <w:rFonts w:cs="Arial"/>
                <w:szCs w:val="20"/>
                <w:lang w:val="en-GB" w:eastAsia="de-DE"/>
              </w:rPr>
              <w:t xml:space="preserve">ETSI TR 102 546, </w:t>
            </w:r>
            <w:r w:rsidRPr="00B8794F">
              <w:rPr>
                <w:rFonts w:cs="Arial"/>
                <w:szCs w:val="20"/>
                <w:lang w:val="en-GB" w:eastAsia="de-DE"/>
              </w:rPr>
              <w:br/>
              <w:t>Section B.4.1.3</w:t>
            </w:r>
          </w:p>
        </w:tc>
      </w:tr>
      <w:tr w:rsidR="004375B8" w:rsidRPr="00B8794F" w14:paraId="64FAA6C1" w14:textId="77777777" w:rsidTr="00D2404F">
        <w:tc>
          <w:tcPr>
            <w:tcW w:w="2518" w:type="dxa"/>
            <w:tcBorders>
              <w:top w:val="single" w:sz="4" w:space="0" w:color="D2232A"/>
              <w:left w:val="single" w:sz="4" w:space="0" w:color="D2232A"/>
              <w:bottom w:val="single" w:sz="4" w:space="0" w:color="D2232A"/>
              <w:right w:val="single" w:sz="4" w:space="0" w:color="D2232A"/>
            </w:tcBorders>
            <w:hideMark/>
          </w:tcPr>
          <w:p w14:paraId="4337B725" w14:textId="77777777" w:rsidR="004375B8" w:rsidRPr="00B8794F" w:rsidRDefault="004375B8" w:rsidP="00EA692D">
            <w:pPr>
              <w:keepNext/>
              <w:rPr>
                <w:rFonts w:cs="Arial"/>
                <w:szCs w:val="20"/>
                <w:lang w:val="en-GB" w:eastAsia="de-DE"/>
              </w:rPr>
            </w:pPr>
            <w:r w:rsidRPr="00B8794F">
              <w:rPr>
                <w:rFonts w:cs="Arial"/>
                <w:szCs w:val="20"/>
                <w:lang w:val="en-GB" w:eastAsia="de-DE"/>
              </w:rPr>
              <w:t>Noise Figure (NF)</w:t>
            </w:r>
          </w:p>
        </w:tc>
        <w:tc>
          <w:tcPr>
            <w:tcW w:w="709" w:type="dxa"/>
            <w:tcBorders>
              <w:top w:val="single" w:sz="4" w:space="0" w:color="D2232A"/>
              <w:left w:val="single" w:sz="4" w:space="0" w:color="D2232A"/>
              <w:bottom w:val="single" w:sz="4" w:space="0" w:color="D2232A"/>
              <w:right w:val="single" w:sz="4" w:space="0" w:color="D2232A"/>
            </w:tcBorders>
            <w:hideMark/>
          </w:tcPr>
          <w:p w14:paraId="4B79E9CC" w14:textId="77777777" w:rsidR="004375B8" w:rsidRPr="00B8794F" w:rsidRDefault="004375B8" w:rsidP="00EA692D">
            <w:pPr>
              <w:keepNext/>
              <w:rPr>
                <w:rFonts w:cs="Arial"/>
                <w:szCs w:val="20"/>
                <w:lang w:val="en-GB" w:eastAsia="de-DE"/>
              </w:rPr>
            </w:pPr>
            <w:r w:rsidRPr="00B8794F">
              <w:rPr>
                <w:rFonts w:cs="Arial"/>
                <w:szCs w:val="20"/>
                <w:lang w:val="en-GB" w:eastAsia="de-DE"/>
              </w:rPr>
              <w:t>dB</w:t>
            </w:r>
          </w:p>
        </w:tc>
        <w:tc>
          <w:tcPr>
            <w:tcW w:w="3544" w:type="dxa"/>
            <w:tcBorders>
              <w:top w:val="single" w:sz="4" w:space="0" w:color="D2232A"/>
              <w:left w:val="single" w:sz="4" w:space="0" w:color="D2232A"/>
              <w:bottom w:val="single" w:sz="4" w:space="0" w:color="D2232A"/>
              <w:right w:val="single" w:sz="4" w:space="0" w:color="D2232A"/>
            </w:tcBorders>
            <w:hideMark/>
          </w:tcPr>
          <w:p w14:paraId="1F0B0B68" w14:textId="77777777" w:rsidR="004375B8" w:rsidRPr="00B8794F" w:rsidRDefault="004375B8" w:rsidP="00EA692D">
            <w:pPr>
              <w:keepNext/>
              <w:rPr>
                <w:rFonts w:cs="Arial"/>
                <w:szCs w:val="20"/>
                <w:lang w:val="en-GB" w:eastAsia="de-DE"/>
              </w:rPr>
            </w:pPr>
            <w:r w:rsidRPr="00B8794F">
              <w:rPr>
                <w:rFonts w:cs="Arial"/>
                <w:szCs w:val="20"/>
                <w:lang w:val="en-GB" w:eastAsia="de-DE"/>
              </w:rPr>
              <w:t>6</w:t>
            </w:r>
          </w:p>
        </w:tc>
        <w:tc>
          <w:tcPr>
            <w:tcW w:w="2976" w:type="dxa"/>
            <w:tcBorders>
              <w:top w:val="single" w:sz="4" w:space="0" w:color="D2232A"/>
              <w:left w:val="single" w:sz="4" w:space="0" w:color="D2232A"/>
              <w:bottom w:val="single" w:sz="4" w:space="0" w:color="D2232A"/>
              <w:right w:val="single" w:sz="4" w:space="0" w:color="D2232A"/>
            </w:tcBorders>
            <w:hideMark/>
          </w:tcPr>
          <w:p w14:paraId="05C15586" w14:textId="77777777" w:rsidR="004375B8" w:rsidRPr="00B8794F" w:rsidRDefault="004375B8" w:rsidP="00EA692D">
            <w:pPr>
              <w:keepNext/>
              <w:rPr>
                <w:rFonts w:cs="Arial"/>
                <w:szCs w:val="20"/>
                <w:lang w:val="en-GB" w:eastAsia="de-DE"/>
              </w:rPr>
            </w:pPr>
            <w:r w:rsidRPr="00B8794F">
              <w:rPr>
                <w:rFonts w:cs="Arial"/>
                <w:szCs w:val="20"/>
                <w:lang w:val="en-GB" w:eastAsia="de-DE"/>
              </w:rPr>
              <w:t xml:space="preserve">ETSI TR 102 546, </w:t>
            </w:r>
            <w:r w:rsidRPr="00B8794F">
              <w:rPr>
                <w:rFonts w:cs="Arial"/>
                <w:szCs w:val="20"/>
                <w:lang w:val="en-GB" w:eastAsia="de-DE"/>
              </w:rPr>
              <w:br/>
              <w:t>Section B.3.1</w:t>
            </w:r>
          </w:p>
        </w:tc>
      </w:tr>
      <w:tr w:rsidR="004375B8" w:rsidRPr="00B8794F" w14:paraId="7051FBEB" w14:textId="77777777" w:rsidTr="00D2404F">
        <w:tc>
          <w:tcPr>
            <w:tcW w:w="2518" w:type="dxa"/>
            <w:tcBorders>
              <w:top w:val="single" w:sz="4" w:space="0" w:color="D2232A"/>
              <w:left w:val="single" w:sz="4" w:space="0" w:color="D2232A"/>
              <w:bottom w:val="single" w:sz="4" w:space="0" w:color="D2232A"/>
              <w:right w:val="single" w:sz="4" w:space="0" w:color="D2232A"/>
            </w:tcBorders>
            <w:hideMark/>
          </w:tcPr>
          <w:p w14:paraId="7EDC3957" w14:textId="77777777" w:rsidR="004375B8" w:rsidRPr="00B8794F" w:rsidRDefault="004375B8" w:rsidP="00EA692D">
            <w:pPr>
              <w:keepNext/>
              <w:rPr>
                <w:rFonts w:cs="Arial"/>
                <w:szCs w:val="20"/>
                <w:lang w:val="en-GB" w:eastAsia="de-DE"/>
              </w:rPr>
            </w:pPr>
            <w:r w:rsidRPr="00B8794F">
              <w:rPr>
                <w:rFonts w:cs="Arial"/>
                <w:szCs w:val="20"/>
                <w:lang w:val="en-GB" w:eastAsia="de-DE"/>
              </w:rPr>
              <w:t>Noise Floor (N)</w:t>
            </w:r>
          </w:p>
        </w:tc>
        <w:tc>
          <w:tcPr>
            <w:tcW w:w="709" w:type="dxa"/>
            <w:tcBorders>
              <w:top w:val="single" w:sz="4" w:space="0" w:color="D2232A"/>
              <w:left w:val="single" w:sz="4" w:space="0" w:color="D2232A"/>
              <w:bottom w:val="single" w:sz="4" w:space="0" w:color="D2232A"/>
              <w:right w:val="single" w:sz="4" w:space="0" w:color="D2232A"/>
            </w:tcBorders>
            <w:hideMark/>
          </w:tcPr>
          <w:p w14:paraId="6190A8C7" w14:textId="77777777" w:rsidR="004375B8" w:rsidRPr="00B8794F" w:rsidRDefault="004375B8" w:rsidP="00EA692D">
            <w:pPr>
              <w:keepNext/>
              <w:rPr>
                <w:rFonts w:cs="Arial"/>
                <w:szCs w:val="20"/>
                <w:lang w:val="en-GB" w:eastAsia="de-DE"/>
              </w:rPr>
            </w:pPr>
            <w:r w:rsidRPr="00B8794F">
              <w:rPr>
                <w:rFonts w:cs="Arial"/>
                <w:szCs w:val="20"/>
                <w:lang w:val="en-GB" w:eastAsia="de-DE"/>
              </w:rPr>
              <w:t>dBm</w:t>
            </w:r>
          </w:p>
        </w:tc>
        <w:tc>
          <w:tcPr>
            <w:tcW w:w="3544" w:type="dxa"/>
            <w:tcBorders>
              <w:top w:val="single" w:sz="4" w:space="0" w:color="D2232A"/>
              <w:left w:val="single" w:sz="4" w:space="0" w:color="D2232A"/>
              <w:bottom w:val="single" w:sz="4" w:space="0" w:color="D2232A"/>
              <w:right w:val="single" w:sz="4" w:space="0" w:color="D2232A"/>
            </w:tcBorders>
            <w:hideMark/>
          </w:tcPr>
          <w:p w14:paraId="05A7C2F9" w14:textId="77777777" w:rsidR="004375B8" w:rsidRPr="00B8794F" w:rsidRDefault="004375B8" w:rsidP="00EA692D">
            <w:pPr>
              <w:keepNext/>
              <w:rPr>
                <w:rFonts w:cs="Arial"/>
                <w:szCs w:val="20"/>
                <w:lang w:val="en-GB" w:eastAsia="de-DE"/>
              </w:rPr>
            </w:pPr>
            <w:r w:rsidRPr="00B8794F">
              <w:rPr>
                <w:rFonts w:cs="Arial"/>
                <w:szCs w:val="20"/>
                <w:lang w:val="en-GB" w:eastAsia="de-DE"/>
              </w:rPr>
              <w:t>-115</w:t>
            </w:r>
          </w:p>
        </w:tc>
        <w:tc>
          <w:tcPr>
            <w:tcW w:w="2976" w:type="dxa"/>
            <w:tcBorders>
              <w:top w:val="single" w:sz="4" w:space="0" w:color="D2232A"/>
              <w:left w:val="single" w:sz="4" w:space="0" w:color="D2232A"/>
              <w:bottom w:val="single" w:sz="4" w:space="0" w:color="D2232A"/>
              <w:right w:val="single" w:sz="4" w:space="0" w:color="D2232A"/>
            </w:tcBorders>
            <w:hideMark/>
          </w:tcPr>
          <w:p w14:paraId="0FEF746C" w14:textId="77777777" w:rsidR="004375B8" w:rsidRPr="00B8794F" w:rsidRDefault="004375B8" w:rsidP="00EA692D">
            <w:pPr>
              <w:keepNext/>
              <w:rPr>
                <w:rFonts w:cs="Arial"/>
                <w:szCs w:val="20"/>
                <w:lang w:val="en-GB" w:eastAsia="de-DE"/>
              </w:rPr>
            </w:pPr>
            <w:r w:rsidRPr="00B8794F">
              <w:rPr>
                <w:rFonts w:cs="Arial"/>
                <w:color w:val="000000"/>
                <w:szCs w:val="20"/>
                <w:lang w:val="en-GB" w:eastAsia="de-DE"/>
              </w:rPr>
              <w:t>10∙log(k∙T∙BW∙1000) + NF</w:t>
            </w:r>
          </w:p>
        </w:tc>
      </w:tr>
      <w:tr w:rsidR="004375B8" w:rsidRPr="00B8794F" w14:paraId="2900D160" w14:textId="77777777" w:rsidTr="00D2404F">
        <w:tc>
          <w:tcPr>
            <w:tcW w:w="2518" w:type="dxa"/>
            <w:tcBorders>
              <w:top w:val="single" w:sz="4" w:space="0" w:color="D2232A"/>
              <w:left w:val="single" w:sz="4" w:space="0" w:color="D2232A"/>
              <w:bottom w:val="single" w:sz="4" w:space="0" w:color="D2232A"/>
              <w:right w:val="single" w:sz="4" w:space="0" w:color="D2232A"/>
            </w:tcBorders>
            <w:hideMark/>
          </w:tcPr>
          <w:p w14:paraId="143A586A" w14:textId="77777777" w:rsidR="004375B8" w:rsidRPr="00B8794F" w:rsidRDefault="004375B8" w:rsidP="00EA692D">
            <w:pPr>
              <w:keepNext/>
              <w:rPr>
                <w:rFonts w:cs="Arial"/>
                <w:szCs w:val="20"/>
                <w:lang w:val="en-GB" w:eastAsia="de-DE"/>
              </w:rPr>
            </w:pPr>
            <w:r w:rsidRPr="00B8794F">
              <w:rPr>
                <w:rFonts w:cs="Arial"/>
                <w:szCs w:val="20"/>
                <w:lang w:val="en-GB" w:eastAsia="de-DE"/>
              </w:rPr>
              <w:t>Standard Desensitization D</w:t>
            </w:r>
            <w:r w:rsidRPr="00B8794F">
              <w:rPr>
                <w:rFonts w:cs="Arial"/>
                <w:szCs w:val="20"/>
                <w:vertAlign w:val="subscript"/>
                <w:lang w:val="en-GB" w:eastAsia="de-DE"/>
              </w:rPr>
              <w:t>STANDARD</w:t>
            </w:r>
          </w:p>
        </w:tc>
        <w:tc>
          <w:tcPr>
            <w:tcW w:w="709" w:type="dxa"/>
            <w:tcBorders>
              <w:top w:val="single" w:sz="4" w:space="0" w:color="D2232A"/>
              <w:left w:val="single" w:sz="4" w:space="0" w:color="D2232A"/>
              <w:bottom w:val="single" w:sz="4" w:space="0" w:color="D2232A"/>
              <w:right w:val="single" w:sz="4" w:space="0" w:color="D2232A"/>
            </w:tcBorders>
            <w:hideMark/>
          </w:tcPr>
          <w:p w14:paraId="1D5E9FAB" w14:textId="77777777" w:rsidR="004375B8" w:rsidRPr="00B8794F" w:rsidRDefault="004375B8" w:rsidP="00EA692D">
            <w:pPr>
              <w:keepNext/>
              <w:rPr>
                <w:rFonts w:cs="Arial"/>
                <w:szCs w:val="20"/>
                <w:lang w:val="en-GB" w:eastAsia="de-DE"/>
              </w:rPr>
            </w:pPr>
            <w:r w:rsidRPr="00B8794F">
              <w:rPr>
                <w:rFonts w:cs="Arial"/>
                <w:szCs w:val="20"/>
                <w:lang w:val="en-GB" w:eastAsia="de-DE"/>
              </w:rPr>
              <w:t>dB</w:t>
            </w:r>
          </w:p>
        </w:tc>
        <w:tc>
          <w:tcPr>
            <w:tcW w:w="3544" w:type="dxa"/>
            <w:tcBorders>
              <w:top w:val="single" w:sz="4" w:space="0" w:color="D2232A"/>
              <w:left w:val="single" w:sz="4" w:space="0" w:color="D2232A"/>
              <w:bottom w:val="single" w:sz="4" w:space="0" w:color="D2232A"/>
              <w:right w:val="single" w:sz="4" w:space="0" w:color="D2232A"/>
            </w:tcBorders>
            <w:hideMark/>
          </w:tcPr>
          <w:p w14:paraId="52202FB2" w14:textId="77777777" w:rsidR="004375B8" w:rsidRPr="00B8794F" w:rsidRDefault="004375B8" w:rsidP="00EA692D">
            <w:pPr>
              <w:keepNext/>
              <w:rPr>
                <w:rFonts w:cs="Arial"/>
                <w:szCs w:val="20"/>
                <w:lang w:val="en-GB" w:eastAsia="de-DE"/>
              </w:rPr>
            </w:pPr>
            <w:r w:rsidRPr="00B8794F">
              <w:rPr>
                <w:rFonts w:cs="Arial"/>
                <w:szCs w:val="20"/>
                <w:lang w:val="en-GB" w:eastAsia="de-DE"/>
              </w:rPr>
              <w:t>3</w:t>
            </w:r>
          </w:p>
        </w:tc>
        <w:tc>
          <w:tcPr>
            <w:tcW w:w="2976" w:type="dxa"/>
            <w:tcBorders>
              <w:top w:val="single" w:sz="4" w:space="0" w:color="D2232A"/>
              <w:left w:val="single" w:sz="4" w:space="0" w:color="D2232A"/>
              <w:bottom w:val="single" w:sz="4" w:space="0" w:color="D2232A"/>
              <w:right w:val="single" w:sz="4" w:space="0" w:color="D2232A"/>
            </w:tcBorders>
            <w:hideMark/>
          </w:tcPr>
          <w:p w14:paraId="37D2B1EE" w14:textId="77777777" w:rsidR="004375B8" w:rsidRPr="00B8794F" w:rsidRDefault="004375B8" w:rsidP="00EA692D">
            <w:pPr>
              <w:keepNext/>
              <w:rPr>
                <w:rFonts w:cs="Arial"/>
                <w:szCs w:val="20"/>
                <w:lang w:val="en-GB" w:eastAsia="de-DE"/>
              </w:rPr>
            </w:pPr>
            <w:r w:rsidRPr="00B8794F">
              <w:rPr>
                <w:rFonts w:cs="Arial"/>
                <w:szCs w:val="20"/>
                <w:lang w:val="en-GB" w:eastAsia="de-DE"/>
              </w:rPr>
              <w:t>D</w:t>
            </w:r>
            <w:r w:rsidRPr="00B8794F">
              <w:rPr>
                <w:rFonts w:cs="Arial"/>
                <w:szCs w:val="20"/>
                <w:vertAlign w:val="subscript"/>
                <w:lang w:val="en-GB" w:eastAsia="de-DE"/>
              </w:rPr>
              <w:t>TARGET</w:t>
            </w:r>
            <w:r w:rsidRPr="00B8794F">
              <w:rPr>
                <w:rFonts w:cs="Arial"/>
                <w:szCs w:val="20"/>
                <w:lang w:val="en-GB" w:eastAsia="de-DE"/>
              </w:rPr>
              <w:t xml:space="preserve"> = D</w:t>
            </w:r>
            <w:r w:rsidRPr="00B8794F">
              <w:rPr>
                <w:rFonts w:cs="Arial"/>
                <w:szCs w:val="20"/>
                <w:vertAlign w:val="subscript"/>
                <w:lang w:val="en-GB" w:eastAsia="de-DE"/>
              </w:rPr>
              <w:t>STANDARD</w:t>
            </w:r>
          </w:p>
        </w:tc>
      </w:tr>
      <w:tr w:rsidR="004375B8" w:rsidRPr="00B8794F" w14:paraId="6B0BC8FE" w14:textId="77777777" w:rsidTr="00D2404F">
        <w:tc>
          <w:tcPr>
            <w:tcW w:w="2518" w:type="dxa"/>
            <w:tcBorders>
              <w:top w:val="single" w:sz="4" w:space="0" w:color="D2232A"/>
              <w:left w:val="single" w:sz="4" w:space="0" w:color="D2232A"/>
              <w:bottom w:val="single" w:sz="4" w:space="0" w:color="D2232A"/>
              <w:right w:val="single" w:sz="4" w:space="0" w:color="D2232A"/>
            </w:tcBorders>
            <w:hideMark/>
          </w:tcPr>
          <w:p w14:paraId="1F6D2884" w14:textId="77777777" w:rsidR="004375B8" w:rsidRPr="00B8794F" w:rsidRDefault="004375B8" w:rsidP="00EA692D">
            <w:pPr>
              <w:keepNext/>
              <w:rPr>
                <w:rFonts w:cs="Arial"/>
                <w:szCs w:val="20"/>
                <w:lang w:val="en-GB" w:eastAsia="de-DE"/>
              </w:rPr>
            </w:pPr>
            <w:r w:rsidRPr="00B8794F">
              <w:rPr>
                <w:rFonts w:cs="Arial"/>
                <w:szCs w:val="20"/>
                <w:lang w:val="en-GB" w:eastAsia="de-DE"/>
              </w:rPr>
              <w:t>Blocking Response</w:t>
            </w:r>
          </w:p>
        </w:tc>
        <w:tc>
          <w:tcPr>
            <w:tcW w:w="709" w:type="dxa"/>
            <w:tcBorders>
              <w:top w:val="single" w:sz="4" w:space="0" w:color="D2232A"/>
              <w:left w:val="single" w:sz="4" w:space="0" w:color="D2232A"/>
              <w:bottom w:val="single" w:sz="4" w:space="0" w:color="D2232A"/>
              <w:right w:val="single" w:sz="4" w:space="0" w:color="D2232A"/>
            </w:tcBorders>
            <w:hideMark/>
          </w:tcPr>
          <w:p w14:paraId="39B82539" w14:textId="77777777" w:rsidR="004375B8" w:rsidRPr="00B8794F" w:rsidRDefault="004375B8" w:rsidP="00EA692D">
            <w:pPr>
              <w:keepNext/>
              <w:rPr>
                <w:rFonts w:cs="Arial"/>
                <w:szCs w:val="20"/>
                <w:lang w:val="en-GB" w:eastAsia="de-DE"/>
              </w:rPr>
            </w:pPr>
            <w:r w:rsidRPr="00B8794F">
              <w:rPr>
                <w:rFonts w:cs="Arial"/>
                <w:szCs w:val="20"/>
                <w:lang w:val="en-GB" w:eastAsia="de-DE"/>
              </w:rPr>
              <w:t>dB</w:t>
            </w:r>
          </w:p>
        </w:tc>
        <w:tc>
          <w:tcPr>
            <w:tcW w:w="3544" w:type="dxa"/>
            <w:tcBorders>
              <w:top w:val="single" w:sz="4" w:space="0" w:color="D2232A"/>
              <w:left w:val="single" w:sz="4" w:space="0" w:color="D2232A"/>
              <w:bottom w:val="single" w:sz="4" w:space="0" w:color="D2232A"/>
              <w:right w:val="single" w:sz="4" w:space="0" w:color="D2232A"/>
            </w:tcBorders>
            <w:hideMark/>
          </w:tcPr>
          <w:p w14:paraId="6878CA4E" w14:textId="77777777" w:rsidR="004375B8" w:rsidRPr="00B8794F" w:rsidRDefault="004375B8" w:rsidP="00EA692D">
            <w:pPr>
              <w:keepNext/>
              <w:jc w:val="center"/>
              <w:rPr>
                <w:rFonts w:cs="Arial"/>
                <w:szCs w:val="20"/>
                <w:lang w:val="en-GB" w:eastAsia="de-DE"/>
              </w:rPr>
            </w:pPr>
            <w:r w:rsidRPr="00B8794F">
              <w:rPr>
                <w:rFonts w:cs="Arial"/>
                <w:noProof/>
                <w:szCs w:val="20"/>
                <w:lang w:val="da-DK" w:eastAsia="da-DK"/>
              </w:rPr>
              <w:drawing>
                <wp:inline distT="0" distB="0" distL="0" distR="0" wp14:anchorId="7616F52E" wp14:editId="69C8E3E3">
                  <wp:extent cx="1943100" cy="1584960"/>
                  <wp:effectExtent l="0" t="0" r="0" b="0"/>
                  <wp:docPr id="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l="54314" t="24193" r="2914" b="20326"/>
                          <a:stretch>
                            <a:fillRect/>
                          </a:stretch>
                        </pic:blipFill>
                        <pic:spPr bwMode="auto">
                          <a:xfrm>
                            <a:off x="0" y="0"/>
                            <a:ext cx="1943100" cy="1584960"/>
                          </a:xfrm>
                          <a:prstGeom prst="rect">
                            <a:avLst/>
                          </a:prstGeom>
                          <a:noFill/>
                          <a:ln>
                            <a:noFill/>
                          </a:ln>
                        </pic:spPr>
                      </pic:pic>
                    </a:graphicData>
                  </a:graphic>
                </wp:inline>
              </w:drawing>
            </w:r>
          </w:p>
        </w:tc>
        <w:tc>
          <w:tcPr>
            <w:tcW w:w="2976" w:type="dxa"/>
            <w:tcBorders>
              <w:top w:val="single" w:sz="4" w:space="0" w:color="D2232A"/>
              <w:left w:val="single" w:sz="4" w:space="0" w:color="D2232A"/>
              <w:bottom w:val="single" w:sz="4" w:space="0" w:color="D2232A"/>
              <w:right w:val="single" w:sz="4" w:space="0" w:color="D2232A"/>
            </w:tcBorders>
            <w:hideMark/>
          </w:tcPr>
          <w:p w14:paraId="7CF600ED" w14:textId="77777777" w:rsidR="004375B8" w:rsidRPr="00B8794F" w:rsidRDefault="004375B8" w:rsidP="00EA692D">
            <w:pPr>
              <w:keepNext/>
              <w:rPr>
                <w:rFonts w:cs="Arial"/>
                <w:szCs w:val="20"/>
                <w:lang w:val="en-GB" w:eastAsia="de-DE"/>
              </w:rPr>
            </w:pPr>
            <w:r w:rsidRPr="00B8794F">
              <w:rPr>
                <w:rFonts w:cs="Arial"/>
                <w:szCs w:val="20"/>
                <w:lang w:val="en-GB" w:eastAsia="de-DE"/>
              </w:rPr>
              <w:t>ETSI TR 102 546</w:t>
            </w:r>
          </w:p>
          <w:p w14:paraId="048E8833" w14:textId="77777777" w:rsidR="004375B8" w:rsidRPr="00B8794F" w:rsidRDefault="004375B8" w:rsidP="00EA692D">
            <w:pPr>
              <w:keepNext/>
              <w:rPr>
                <w:rFonts w:cs="Arial"/>
                <w:szCs w:val="20"/>
                <w:lang w:val="en-GB" w:eastAsia="de-DE"/>
              </w:rPr>
            </w:pPr>
            <w:r w:rsidRPr="00B8794F">
              <w:rPr>
                <w:rFonts w:cs="Arial"/>
                <w:szCs w:val="20"/>
                <w:lang w:val="en-GB" w:eastAsia="de-DE"/>
              </w:rPr>
              <w:t>Attachment 2, Applicable Receiver Parameter for PWMS below 1 GHz</w:t>
            </w:r>
          </w:p>
        </w:tc>
      </w:tr>
      <w:tr w:rsidR="004375B8" w:rsidRPr="00B8794F" w14:paraId="50736F2F" w14:textId="77777777" w:rsidTr="00D2404F">
        <w:tc>
          <w:tcPr>
            <w:tcW w:w="2518" w:type="dxa"/>
            <w:tcBorders>
              <w:top w:val="single" w:sz="4" w:space="0" w:color="D2232A"/>
              <w:left w:val="single" w:sz="4" w:space="0" w:color="D2232A"/>
              <w:bottom w:val="single" w:sz="4" w:space="0" w:color="D2232A"/>
              <w:right w:val="single" w:sz="4" w:space="0" w:color="D2232A"/>
            </w:tcBorders>
            <w:hideMark/>
          </w:tcPr>
          <w:p w14:paraId="3E2AA884" w14:textId="77777777" w:rsidR="004375B8" w:rsidRPr="00B8794F" w:rsidRDefault="004375B8" w:rsidP="00D2404F">
            <w:pPr>
              <w:rPr>
                <w:rFonts w:cs="Arial"/>
                <w:szCs w:val="20"/>
                <w:lang w:val="en-GB" w:eastAsia="de-DE"/>
              </w:rPr>
            </w:pPr>
            <w:r w:rsidRPr="00B8794F">
              <w:rPr>
                <w:rFonts w:cs="Arial"/>
                <w:szCs w:val="20"/>
                <w:lang w:val="en-GB" w:eastAsia="de-DE"/>
              </w:rPr>
              <w:t>Antenna height</w:t>
            </w:r>
          </w:p>
        </w:tc>
        <w:tc>
          <w:tcPr>
            <w:tcW w:w="709" w:type="dxa"/>
            <w:tcBorders>
              <w:top w:val="single" w:sz="4" w:space="0" w:color="D2232A"/>
              <w:left w:val="single" w:sz="4" w:space="0" w:color="D2232A"/>
              <w:bottom w:val="single" w:sz="4" w:space="0" w:color="D2232A"/>
              <w:right w:val="single" w:sz="4" w:space="0" w:color="D2232A"/>
            </w:tcBorders>
            <w:hideMark/>
          </w:tcPr>
          <w:p w14:paraId="058FADB1" w14:textId="77777777" w:rsidR="004375B8" w:rsidRPr="00B8794F" w:rsidRDefault="004375B8" w:rsidP="00D2404F">
            <w:pPr>
              <w:rPr>
                <w:rFonts w:cs="Arial"/>
                <w:szCs w:val="20"/>
                <w:lang w:val="en-GB" w:eastAsia="de-DE"/>
              </w:rPr>
            </w:pPr>
            <w:r w:rsidRPr="00B8794F">
              <w:rPr>
                <w:rFonts w:cs="Arial"/>
                <w:szCs w:val="20"/>
                <w:lang w:val="en-GB" w:eastAsia="de-DE"/>
              </w:rPr>
              <w:t>m</w:t>
            </w:r>
          </w:p>
        </w:tc>
        <w:tc>
          <w:tcPr>
            <w:tcW w:w="3544" w:type="dxa"/>
            <w:tcBorders>
              <w:top w:val="single" w:sz="4" w:space="0" w:color="D2232A"/>
              <w:left w:val="single" w:sz="4" w:space="0" w:color="D2232A"/>
              <w:bottom w:val="single" w:sz="4" w:space="0" w:color="D2232A"/>
              <w:right w:val="single" w:sz="4" w:space="0" w:color="D2232A"/>
            </w:tcBorders>
            <w:hideMark/>
          </w:tcPr>
          <w:p w14:paraId="74071BB1" w14:textId="77777777" w:rsidR="004375B8" w:rsidRPr="00B8794F" w:rsidRDefault="004375B8" w:rsidP="00D2404F">
            <w:pPr>
              <w:rPr>
                <w:rFonts w:cs="Arial"/>
                <w:szCs w:val="20"/>
                <w:lang w:val="en-GB" w:eastAsia="de-DE"/>
              </w:rPr>
            </w:pPr>
            <w:r w:rsidRPr="00B8794F">
              <w:rPr>
                <w:rFonts w:cs="Arial"/>
                <w:szCs w:val="20"/>
                <w:lang w:val="en-GB" w:eastAsia="de-DE"/>
              </w:rPr>
              <w:t>3</w:t>
            </w:r>
          </w:p>
        </w:tc>
        <w:tc>
          <w:tcPr>
            <w:tcW w:w="2976" w:type="dxa"/>
            <w:tcBorders>
              <w:top w:val="single" w:sz="4" w:space="0" w:color="D2232A"/>
              <w:left w:val="single" w:sz="4" w:space="0" w:color="D2232A"/>
              <w:bottom w:val="single" w:sz="4" w:space="0" w:color="D2232A"/>
              <w:right w:val="single" w:sz="4" w:space="0" w:color="D2232A"/>
            </w:tcBorders>
          </w:tcPr>
          <w:p w14:paraId="4FBE3E93" w14:textId="77777777" w:rsidR="004375B8" w:rsidRPr="00B8794F" w:rsidRDefault="004375B8" w:rsidP="00D2404F">
            <w:pPr>
              <w:rPr>
                <w:rFonts w:cs="Arial"/>
                <w:szCs w:val="20"/>
                <w:lang w:val="en-GB" w:eastAsia="de-DE"/>
              </w:rPr>
            </w:pPr>
          </w:p>
        </w:tc>
      </w:tr>
      <w:tr w:rsidR="004375B8" w:rsidRPr="00B8794F" w14:paraId="6AC62F86" w14:textId="77777777" w:rsidTr="00D2404F">
        <w:tc>
          <w:tcPr>
            <w:tcW w:w="2518" w:type="dxa"/>
            <w:tcBorders>
              <w:top w:val="single" w:sz="4" w:space="0" w:color="D2232A"/>
              <w:left w:val="single" w:sz="4" w:space="0" w:color="D2232A"/>
              <w:bottom w:val="single" w:sz="4" w:space="0" w:color="D2232A"/>
              <w:right w:val="single" w:sz="4" w:space="0" w:color="D2232A"/>
            </w:tcBorders>
            <w:hideMark/>
          </w:tcPr>
          <w:p w14:paraId="777D397C" w14:textId="77777777" w:rsidR="004375B8" w:rsidRPr="00B8794F" w:rsidRDefault="004375B8" w:rsidP="00D2404F">
            <w:pPr>
              <w:rPr>
                <w:rFonts w:cs="Arial"/>
                <w:szCs w:val="20"/>
                <w:lang w:val="en-GB" w:eastAsia="de-DE"/>
              </w:rPr>
            </w:pPr>
            <w:r w:rsidRPr="00B8794F">
              <w:rPr>
                <w:rFonts w:cs="Arial"/>
                <w:szCs w:val="20"/>
                <w:lang w:val="en-GB" w:eastAsia="de-DE"/>
              </w:rPr>
              <w:t>Antenna gain</w:t>
            </w:r>
          </w:p>
        </w:tc>
        <w:tc>
          <w:tcPr>
            <w:tcW w:w="709" w:type="dxa"/>
            <w:tcBorders>
              <w:top w:val="single" w:sz="4" w:space="0" w:color="D2232A"/>
              <w:left w:val="single" w:sz="4" w:space="0" w:color="D2232A"/>
              <w:bottom w:val="single" w:sz="4" w:space="0" w:color="D2232A"/>
              <w:right w:val="single" w:sz="4" w:space="0" w:color="D2232A"/>
            </w:tcBorders>
            <w:hideMark/>
          </w:tcPr>
          <w:p w14:paraId="1A133AF7" w14:textId="77777777" w:rsidR="004375B8" w:rsidRPr="00B8794F" w:rsidRDefault="004375B8" w:rsidP="00D2404F">
            <w:pPr>
              <w:rPr>
                <w:rFonts w:cs="Arial"/>
                <w:szCs w:val="20"/>
                <w:lang w:val="en-GB" w:eastAsia="de-DE"/>
              </w:rPr>
            </w:pPr>
            <w:r w:rsidRPr="00B8794F">
              <w:rPr>
                <w:rFonts w:cs="Arial"/>
                <w:szCs w:val="20"/>
                <w:lang w:val="en-GB" w:eastAsia="de-DE"/>
              </w:rPr>
              <w:t>dBi</w:t>
            </w:r>
          </w:p>
        </w:tc>
        <w:tc>
          <w:tcPr>
            <w:tcW w:w="3544" w:type="dxa"/>
            <w:tcBorders>
              <w:top w:val="single" w:sz="4" w:space="0" w:color="D2232A"/>
              <w:left w:val="single" w:sz="4" w:space="0" w:color="D2232A"/>
              <w:bottom w:val="single" w:sz="4" w:space="0" w:color="D2232A"/>
              <w:right w:val="single" w:sz="4" w:space="0" w:color="D2232A"/>
            </w:tcBorders>
            <w:hideMark/>
          </w:tcPr>
          <w:p w14:paraId="6EC9E560" w14:textId="77777777" w:rsidR="004375B8" w:rsidRPr="00B8794F" w:rsidRDefault="004375B8" w:rsidP="00D2404F">
            <w:pPr>
              <w:rPr>
                <w:rFonts w:cs="Arial"/>
                <w:szCs w:val="20"/>
                <w:lang w:val="en-GB" w:eastAsia="de-DE"/>
              </w:rPr>
            </w:pPr>
            <w:r w:rsidRPr="00B8794F">
              <w:rPr>
                <w:rFonts w:cs="Arial"/>
                <w:szCs w:val="20"/>
                <w:lang w:val="en-GB" w:eastAsia="de-DE"/>
              </w:rPr>
              <w:t>0</w:t>
            </w:r>
          </w:p>
        </w:tc>
        <w:tc>
          <w:tcPr>
            <w:tcW w:w="2976" w:type="dxa"/>
            <w:tcBorders>
              <w:top w:val="single" w:sz="4" w:space="0" w:color="D2232A"/>
              <w:left w:val="single" w:sz="4" w:space="0" w:color="D2232A"/>
              <w:bottom w:val="single" w:sz="4" w:space="0" w:color="D2232A"/>
              <w:right w:val="single" w:sz="4" w:space="0" w:color="D2232A"/>
            </w:tcBorders>
            <w:hideMark/>
          </w:tcPr>
          <w:p w14:paraId="5271974C" w14:textId="77777777" w:rsidR="004375B8" w:rsidRPr="00B8794F" w:rsidRDefault="004375B8" w:rsidP="00D2404F">
            <w:pPr>
              <w:rPr>
                <w:rFonts w:cs="Arial"/>
                <w:szCs w:val="20"/>
                <w:lang w:val="en-GB" w:eastAsia="de-DE"/>
              </w:rPr>
            </w:pPr>
            <w:r w:rsidRPr="00B8794F">
              <w:rPr>
                <w:rFonts w:cs="Arial"/>
                <w:szCs w:val="20"/>
                <w:lang w:val="en-GB" w:eastAsia="de-DE"/>
              </w:rPr>
              <w:t>Omni directional</w:t>
            </w:r>
          </w:p>
        </w:tc>
      </w:tr>
    </w:tbl>
    <w:p w14:paraId="501A1D9E" w14:textId="77777777" w:rsidR="004375B8" w:rsidRPr="00B8794F" w:rsidRDefault="004375B8" w:rsidP="00C86D94">
      <w:pPr>
        <w:jc w:val="both"/>
        <w:rPr>
          <w:rFonts w:cs="Arial"/>
          <w:szCs w:val="20"/>
          <w:lang w:val="en-GB"/>
        </w:rPr>
      </w:pPr>
    </w:p>
    <w:p w14:paraId="14EF0CA5" w14:textId="77777777" w:rsidR="004375B8" w:rsidRPr="00B8794F" w:rsidRDefault="004375B8" w:rsidP="00C86D94">
      <w:pPr>
        <w:pStyle w:val="ECCTablenote"/>
      </w:pPr>
      <w:r w:rsidRPr="00B8794F">
        <w:t>Note: For the SEAMCAT simulations the minimum required signal of -90 dBm (sensitivity) with a location probability of 95 % has been used. The fading conditions on a stage are simulated with a Gaussian distribution with a standard deviation of 12 dB.</w:t>
      </w:r>
    </w:p>
    <w:p w14:paraId="31C4CC0A" w14:textId="77777777" w:rsidR="004375B8" w:rsidRPr="00B8794F" w:rsidRDefault="004375B8" w:rsidP="00C86D94">
      <w:pPr>
        <w:pStyle w:val="ECCParagraph"/>
        <w:rPr>
          <w:rFonts w:cs="Arial"/>
          <w:szCs w:val="20"/>
        </w:rPr>
      </w:pPr>
    </w:p>
    <w:p w14:paraId="65D47B04" w14:textId="4ED711F6" w:rsidR="004375B8" w:rsidRPr="00B8794F" w:rsidRDefault="004375B8" w:rsidP="00EA692D">
      <w:pPr>
        <w:pStyle w:val="Caption"/>
        <w:keepNext/>
        <w:rPr>
          <w:rFonts w:cs="Arial"/>
          <w:lang w:val="en-GB"/>
        </w:rPr>
      </w:pPr>
      <w:bookmarkStart w:id="2073" w:name="_Ref384208391"/>
      <w:r w:rsidRPr="00B8794F">
        <w:rPr>
          <w:rFonts w:cs="Arial"/>
          <w:lang w:val="en-GB"/>
        </w:rPr>
        <w:lastRenderedPageBreak/>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77</w:t>
      </w:r>
      <w:r w:rsidRPr="00B8794F">
        <w:rPr>
          <w:rFonts w:cs="Arial"/>
          <w:lang w:val="en-GB"/>
        </w:rPr>
        <w:fldChar w:fldCharType="end"/>
      </w:r>
      <w:bookmarkEnd w:id="2073"/>
      <w:r w:rsidRPr="00B8794F">
        <w:rPr>
          <w:rFonts w:cs="Arial"/>
          <w:lang w:val="en-GB"/>
        </w:rPr>
        <w:t>: Parameters for handheld PMSE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518"/>
        <w:gridCol w:w="709"/>
        <w:gridCol w:w="3544"/>
        <w:gridCol w:w="2976"/>
      </w:tblGrid>
      <w:tr w:rsidR="004375B8" w:rsidRPr="00B8794F" w14:paraId="281EE91A" w14:textId="77777777" w:rsidTr="00D2404F">
        <w:trPr>
          <w:tblHeader/>
        </w:trPr>
        <w:tc>
          <w:tcPr>
            <w:tcW w:w="2518" w:type="dxa"/>
            <w:tcBorders>
              <w:top w:val="single" w:sz="4" w:space="0" w:color="D2232A"/>
              <w:left w:val="single" w:sz="4" w:space="0" w:color="D2232A"/>
              <w:bottom w:val="single" w:sz="4" w:space="0" w:color="D2232A"/>
              <w:right w:val="single" w:sz="8" w:space="0" w:color="FFFFFF"/>
            </w:tcBorders>
            <w:shd w:val="clear" w:color="auto" w:fill="D2232A"/>
            <w:hideMark/>
          </w:tcPr>
          <w:p w14:paraId="23802B10" w14:textId="77777777" w:rsidR="004375B8" w:rsidRPr="00B8794F" w:rsidRDefault="004375B8" w:rsidP="00EA692D">
            <w:pPr>
              <w:keepNext/>
              <w:jc w:val="center"/>
              <w:rPr>
                <w:rFonts w:cs="Arial"/>
                <w:b/>
                <w:color w:val="FFFFFF"/>
                <w:szCs w:val="20"/>
                <w:lang w:val="en-GB" w:eastAsia="de-DE"/>
              </w:rPr>
            </w:pPr>
            <w:r w:rsidRPr="00B8794F">
              <w:rPr>
                <w:rFonts w:cs="Arial"/>
                <w:b/>
                <w:color w:val="FFFFFF"/>
                <w:szCs w:val="20"/>
                <w:lang w:val="en-GB" w:eastAsia="de-DE"/>
              </w:rPr>
              <w:t>Parameter</w:t>
            </w:r>
          </w:p>
        </w:tc>
        <w:tc>
          <w:tcPr>
            <w:tcW w:w="709" w:type="dxa"/>
            <w:tcBorders>
              <w:top w:val="single" w:sz="4" w:space="0" w:color="D2232A"/>
              <w:left w:val="single" w:sz="8" w:space="0" w:color="FFFFFF"/>
              <w:bottom w:val="single" w:sz="4" w:space="0" w:color="D2232A"/>
              <w:right w:val="single" w:sz="8" w:space="0" w:color="FFFFFF"/>
            </w:tcBorders>
            <w:shd w:val="clear" w:color="auto" w:fill="D2232A"/>
            <w:hideMark/>
          </w:tcPr>
          <w:p w14:paraId="0700B9CA" w14:textId="77777777" w:rsidR="004375B8" w:rsidRPr="00B8794F" w:rsidRDefault="004375B8" w:rsidP="00EA692D">
            <w:pPr>
              <w:keepNext/>
              <w:jc w:val="center"/>
              <w:rPr>
                <w:rFonts w:cs="Arial"/>
                <w:b/>
                <w:color w:val="FFFFFF"/>
                <w:szCs w:val="20"/>
                <w:lang w:val="en-GB" w:eastAsia="de-DE"/>
              </w:rPr>
            </w:pPr>
            <w:r w:rsidRPr="00B8794F">
              <w:rPr>
                <w:rFonts w:cs="Arial"/>
                <w:b/>
                <w:color w:val="FFFFFF"/>
                <w:szCs w:val="20"/>
                <w:lang w:val="en-GB" w:eastAsia="de-DE"/>
              </w:rPr>
              <w:t>Unit</w:t>
            </w:r>
          </w:p>
        </w:tc>
        <w:tc>
          <w:tcPr>
            <w:tcW w:w="3544" w:type="dxa"/>
            <w:tcBorders>
              <w:top w:val="single" w:sz="4" w:space="0" w:color="D2232A"/>
              <w:left w:val="single" w:sz="8" w:space="0" w:color="FFFFFF"/>
              <w:bottom w:val="single" w:sz="4" w:space="0" w:color="D2232A"/>
              <w:right w:val="single" w:sz="8" w:space="0" w:color="FFFFFF"/>
            </w:tcBorders>
            <w:shd w:val="clear" w:color="auto" w:fill="D2232A"/>
            <w:hideMark/>
          </w:tcPr>
          <w:p w14:paraId="41E43DF8" w14:textId="77777777" w:rsidR="004375B8" w:rsidRPr="00B8794F" w:rsidRDefault="004375B8" w:rsidP="00EA692D">
            <w:pPr>
              <w:keepNext/>
              <w:jc w:val="center"/>
              <w:rPr>
                <w:rFonts w:cs="Arial"/>
                <w:b/>
                <w:color w:val="FFFFFF"/>
                <w:szCs w:val="20"/>
                <w:lang w:val="en-GB" w:eastAsia="de-DE"/>
              </w:rPr>
            </w:pPr>
            <w:r w:rsidRPr="00B8794F">
              <w:rPr>
                <w:rFonts w:cs="Arial"/>
                <w:b/>
                <w:color w:val="FFFFFF"/>
                <w:szCs w:val="20"/>
                <w:lang w:val="en-GB" w:eastAsia="de-DE"/>
              </w:rPr>
              <w:t>Value</w:t>
            </w:r>
          </w:p>
        </w:tc>
        <w:tc>
          <w:tcPr>
            <w:tcW w:w="2976" w:type="dxa"/>
            <w:tcBorders>
              <w:top w:val="single" w:sz="4" w:space="0" w:color="D2232A"/>
              <w:left w:val="single" w:sz="8" w:space="0" w:color="FFFFFF"/>
              <w:bottom w:val="single" w:sz="4" w:space="0" w:color="D2232A"/>
              <w:right w:val="single" w:sz="4" w:space="0" w:color="D2232A"/>
            </w:tcBorders>
            <w:shd w:val="clear" w:color="auto" w:fill="D2232A"/>
            <w:hideMark/>
          </w:tcPr>
          <w:p w14:paraId="6C2A26C9" w14:textId="77777777" w:rsidR="004375B8" w:rsidRPr="00B8794F" w:rsidRDefault="004375B8" w:rsidP="00EA692D">
            <w:pPr>
              <w:keepNext/>
              <w:jc w:val="center"/>
              <w:rPr>
                <w:rFonts w:cs="Arial"/>
                <w:b/>
                <w:color w:val="FFFFFF"/>
                <w:szCs w:val="20"/>
                <w:lang w:val="en-GB" w:eastAsia="de-DE"/>
              </w:rPr>
            </w:pPr>
            <w:r w:rsidRPr="00B8794F">
              <w:rPr>
                <w:rFonts w:cs="Arial"/>
                <w:b/>
                <w:color w:val="FFFFFF"/>
                <w:szCs w:val="20"/>
                <w:lang w:val="en-GB" w:eastAsia="de-DE"/>
              </w:rPr>
              <w:t>Comment</w:t>
            </w:r>
          </w:p>
        </w:tc>
      </w:tr>
      <w:tr w:rsidR="004375B8" w:rsidRPr="00B8794F" w14:paraId="5FF90EEB" w14:textId="77777777" w:rsidTr="00D2404F">
        <w:tc>
          <w:tcPr>
            <w:tcW w:w="2518" w:type="dxa"/>
            <w:tcBorders>
              <w:top w:val="single" w:sz="4" w:space="0" w:color="D2232A"/>
              <w:left w:val="single" w:sz="4" w:space="0" w:color="D2232A"/>
              <w:bottom w:val="single" w:sz="4" w:space="0" w:color="D2232A"/>
              <w:right w:val="single" w:sz="4" w:space="0" w:color="D2232A"/>
            </w:tcBorders>
            <w:hideMark/>
          </w:tcPr>
          <w:p w14:paraId="44E15C7E" w14:textId="77777777" w:rsidR="004375B8" w:rsidRPr="00B8794F" w:rsidRDefault="004375B8" w:rsidP="00EA692D">
            <w:pPr>
              <w:keepNext/>
              <w:rPr>
                <w:rFonts w:cs="Arial"/>
                <w:szCs w:val="20"/>
                <w:lang w:val="en-GB" w:eastAsia="de-DE"/>
              </w:rPr>
            </w:pPr>
            <w:r w:rsidRPr="00B8794F">
              <w:rPr>
                <w:rFonts w:cs="Arial"/>
                <w:szCs w:val="20"/>
                <w:lang w:val="en-GB" w:eastAsia="de-DE"/>
              </w:rPr>
              <w:t>Bandwidth (BW)</w:t>
            </w:r>
          </w:p>
        </w:tc>
        <w:tc>
          <w:tcPr>
            <w:tcW w:w="709" w:type="dxa"/>
            <w:tcBorders>
              <w:top w:val="single" w:sz="4" w:space="0" w:color="D2232A"/>
              <w:left w:val="single" w:sz="4" w:space="0" w:color="D2232A"/>
              <w:bottom w:val="single" w:sz="4" w:space="0" w:color="D2232A"/>
              <w:right w:val="single" w:sz="4" w:space="0" w:color="D2232A"/>
            </w:tcBorders>
            <w:hideMark/>
          </w:tcPr>
          <w:p w14:paraId="14A623A5" w14:textId="77777777" w:rsidR="004375B8" w:rsidRPr="00B8794F" w:rsidRDefault="004375B8" w:rsidP="00EA692D">
            <w:pPr>
              <w:keepNext/>
              <w:rPr>
                <w:rFonts w:cs="Arial"/>
                <w:szCs w:val="20"/>
                <w:lang w:val="en-GB" w:eastAsia="de-DE"/>
              </w:rPr>
            </w:pPr>
            <w:r w:rsidRPr="00B8794F">
              <w:rPr>
                <w:rFonts w:cs="Arial"/>
                <w:szCs w:val="20"/>
                <w:lang w:val="en-GB" w:eastAsia="de-DE"/>
              </w:rPr>
              <w:t>MHz</w:t>
            </w:r>
          </w:p>
        </w:tc>
        <w:tc>
          <w:tcPr>
            <w:tcW w:w="3544" w:type="dxa"/>
            <w:tcBorders>
              <w:top w:val="single" w:sz="4" w:space="0" w:color="D2232A"/>
              <w:left w:val="single" w:sz="4" w:space="0" w:color="D2232A"/>
              <w:bottom w:val="single" w:sz="4" w:space="0" w:color="D2232A"/>
              <w:right w:val="single" w:sz="4" w:space="0" w:color="D2232A"/>
            </w:tcBorders>
            <w:hideMark/>
          </w:tcPr>
          <w:p w14:paraId="44B22A90" w14:textId="77777777" w:rsidR="004375B8" w:rsidRPr="00B8794F" w:rsidRDefault="004375B8" w:rsidP="00EA692D">
            <w:pPr>
              <w:keepNext/>
              <w:jc w:val="center"/>
              <w:rPr>
                <w:rFonts w:cs="Arial"/>
                <w:szCs w:val="20"/>
                <w:lang w:val="en-GB" w:eastAsia="de-DE"/>
              </w:rPr>
            </w:pPr>
            <w:r w:rsidRPr="00B8794F">
              <w:rPr>
                <w:rFonts w:cs="Arial"/>
                <w:szCs w:val="20"/>
                <w:lang w:val="en-GB" w:eastAsia="de-DE"/>
              </w:rPr>
              <w:t>0.2</w:t>
            </w:r>
          </w:p>
        </w:tc>
        <w:tc>
          <w:tcPr>
            <w:tcW w:w="2976" w:type="dxa"/>
            <w:tcBorders>
              <w:top w:val="single" w:sz="4" w:space="0" w:color="D2232A"/>
              <w:left w:val="single" w:sz="4" w:space="0" w:color="D2232A"/>
              <w:bottom w:val="single" w:sz="4" w:space="0" w:color="D2232A"/>
              <w:right w:val="single" w:sz="4" w:space="0" w:color="D2232A"/>
            </w:tcBorders>
          </w:tcPr>
          <w:p w14:paraId="0217A3F1" w14:textId="77777777" w:rsidR="004375B8" w:rsidRPr="00B8794F" w:rsidRDefault="004375B8" w:rsidP="00EA692D">
            <w:pPr>
              <w:keepNext/>
              <w:rPr>
                <w:rFonts w:cs="Arial"/>
                <w:szCs w:val="20"/>
                <w:lang w:val="en-GB" w:eastAsia="de-DE"/>
              </w:rPr>
            </w:pPr>
          </w:p>
        </w:tc>
      </w:tr>
      <w:tr w:rsidR="004375B8" w:rsidRPr="00B8794F" w14:paraId="4DD3C120" w14:textId="77777777" w:rsidTr="00D2404F">
        <w:tc>
          <w:tcPr>
            <w:tcW w:w="2518" w:type="dxa"/>
            <w:tcBorders>
              <w:top w:val="single" w:sz="4" w:space="0" w:color="D2232A"/>
              <w:left w:val="single" w:sz="4" w:space="0" w:color="D2232A"/>
              <w:bottom w:val="single" w:sz="4" w:space="0" w:color="D2232A"/>
              <w:right w:val="single" w:sz="4" w:space="0" w:color="D2232A"/>
            </w:tcBorders>
            <w:hideMark/>
          </w:tcPr>
          <w:p w14:paraId="70BE3A51" w14:textId="77777777" w:rsidR="004375B8" w:rsidRPr="00B8794F" w:rsidRDefault="004375B8" w:rsidP="00EA692D">
            <w:pPr>
              <w:keepNext/>
              <w:rPr>
                <w:rFonts w:cs="Arial"/>
                <w:szCs w:val="20"/>
                <w:lang w:val="en-GB" w:eastAsia="de-DE"/>
              </w:rPr>
            </w:pPr>
            <w:r w:rsidRPr="00B8794F">
              <w:rPr>
                <w:rFonts w:cs="Arial"/>
                <w:szCs w:val="20"/>
                <w:lang w:val="en-GB" w:eastAsia="de-DE"/>
              </w:rPr>
              <w:t>Antenna height</w:t>
            </w:r>
          </w:p>
        </w:tc>
        <w:tc>
          <w:tcPr>
            <w:tcW w:w="709" w:type="dxa"/>
            <w:tcBorders>
              <w:top w:val="single" w:sz="4" w:space="0" w:color="D2232A"/>
              <w:left w:val="single" w:sz="4" w:space="0" w:color="D2232A"/>
              <w:bottom w:val="single" w:sz="4" w:space="0" w:color="D2232A"/>
              <w:right w:val="single" w:sz="4" w:space="0" w:color="D2232A"/>
            </w:tcBorders>
            <w:hideMark/>
          </w:tcPr>
          <w:p w14:paraId="4CD02A50" w14:textId="77777777" w:rsidR="004375B8" w:rsidRPr="00B8794F" w:rsidRDefault="004375B8" w:rsidP="00EA692D">
            <w:pPr>
              <w:keepNext/>
              <w:rPr>
                <w:rFonts w:cs="Arial"/>
                <w:szCs w:val="20"/>
                <w:lang w:val="en-GB" w:eastAsia="de-DE"/>
              </w:rPr>
            </w:pPr>
            <w:r w:rsidRPr="00B8794F">
              <w:rPr>
                <w:rFonts w:cs="Arial"/>
                <w:szCs w:val="20"/>
                <w:lang w:val="en-GB" w:eastAsia="de-DE"/>
              </w:rPr>
              <w:t>m</w:t>
            </w:r>
          </w:p>
        </w:tc>
        <w:tc>
          <w:tcPr>
            <w:tcW w:w="3544" w:type="dxa"/>
            <w:tcBorders>
              <w:top w:val="single" w:sz="4" w:space="0" w:color="D2232A"/>
              <w:left w:val="single" w:sz="4" w:space="0" w:color="D2232A"/>
              <w:bottom w:val="single" w:sz="4" w:space="0" w:color="D2232A"/>
              <w:right w:val="single" w:sz="4" w:space="0" w:color="D2232A"/>
            </w:tcBorders>
            <w:hideMark/>
          </w:tcPr>
          <w:p w14:paraId="68F426B0" w14:textId="77777777" w:rsidR="004375B8" w:rsidRPr="00B8794F" w:rsidRDefault="004375B8" w:rsidP="00EA692D">
            <w:pPr>
              <w:keepNext/>
              <w:jc w:val="center"/>
              <w:rPr>
                <w:rFonts w:cs="Arial"/>
                <w:szCs w:val="20"/>
                <w:lang w:val="en-GB" w:eastAsia="de-DE"/>
              </w:rPr>
            </w:pPr>
            <w:r w:rsidRPr="00B8794F">
              <w:rPr>
                <w:rFonts w:cs="Arial"/>
                <w:szCs w:val="20"/>
                <w:lang w:val="en-GB" w:eastAsia="de-DE"/>
              </w:rPr>
              <w:t>1.5</w:t>
            </w:r>
          </w:p>
        </w:tc>
        <w:tc>
          <w:tcPr>
            <w:tcW w:w="2976" w:type="dxa"/>
            <w:tcBorders>
              <w:top w:val="single" w:sz="4" w:space="0" w:color="D2232A"/>
              <w:left w:val="single" w:sz="4" w:space="0" w:color="D2232A"/>
              <w:bottom w:val="single" w:sz="4" w:space="0" w:color="D2232A"/>
              <w:right w:val="single" w:sz="4" w:space="0" w:color="D2232A"/>
            </w:tcBorders>
          </w:tcPr>
          <w:p w14:paraId="797D0FCA" w14:textId="77777777" w:rsidR="004375B8" w:rsidRPr="00B8794F" w:rsidRDefault="004375B8" w:rsidP="00EA692D">
            <w:pPr>
              <w:keepNext/>
              <w:rPr>
                <w:rFonts w:cs="Arial"/>
                <w:szCs w:val="20"/>
                <w:lang w:val="en-GB" w:eastAsia="de-DE"/>
              </w:rPr>
            </w:pPr>
          </w:p>
        </w:tc>
      </w:tr>
      <w:tr w:rsidR="004375B8" w:rsidRPr="00B8794F" w14:paraId="3369A65F" w14:textId="77777777" w:rsidTr="00D2404F">
        <w:tc>
          <w:tcPr>
            <w:tcW w:w="2518" w:type="dxa"/>
            <w:tcBorders>
              <w:top w:val="single" w:sz="4" w:space="0" w:color="D2232A"/>
              <w:left w:val="single" w:sz="4" w:space="0" w:color="D2232A"/>
              <w:bottom w:val="single" w:sz="4" w:space="0" w:color="D2232A"/>
              <w:right w:val="single" w:sz="4" w:space="0" w:color="D2232A"/>
            </w:tcBorders>
            <w:hideMark/>
          </w:tcPr>
          <w:p w14:paraId="4FA4D57F" w14:textId="77777777" w:rsidR="004375B8" w:rsidRPr="00B8794F" w:rsidRDefault="004375B8" w:rsidP="00EA692D">
            <w:pPr>
              <w:keepNext/>
              <w:rPr>
                <w:rFonts w:cs="Arial"/>
                <w:szCs w:val="20"/>
                <w:lang w:val="en-GB" w:eastAsia="de-DE"/>
              </w:rPr>
            </w:pPr>
            <w:r w:rsidRPr="00B8794F">
              <w:rPr>
                <w:rFonts w:cs="Arial"/>
                <w:szCs w:val="20"/>
                <w:lang w:val="en-GB" w:eastAsia="de-DE"/>
              </w:rPr>
              <w:t>Body loss</w:t>
            </w:r>
          </w:p>
        </w:tc>
        <w:tc>
          <w:tcPr>
            <w:tcW w:w="709" w:type="dxa"/>
            <w:tcBorders>
              <w:top w:val="single" w:sz="4" w:space="0" w:color="D2232A"/>
              <w:left w:val="single" w:sz="4" w:space="0" w:color="D2232A"/>
              <w:bottom w:val="single" w:sz="4" w:space="0" w:color="D2232A"/>
              <w:right w:val="single" w:sz="4" w:space="0" w:color="D2232A"/>
            </w:tcBorders>
            <w:hideMark/>
          </w:tcPr>
          <w:p w14:paraId="019F400F" w14:textId="77777777" w:rsidR="004375B8" w:rsidRPr="00B8794F" w:rsidRDefault="004375B8" w:rsidP="00EA692D">
            <w:pPr>
              <w:keepNext/>
              <w:rPr>
                <w:rFonts w:cs="Arial"/>
                <w:szCs w:val="20"/>
                <w:lang w:val="en-GB" w:eastAsia="de-DE"/>
              </w:rPr>
            </w:pPr>
            <w:r w:rsidRPr="00B8794F">
              <w:rPr>
                <w:rFonts w:cs="Arial"/>
                <w:szCs w:val="20"/>
                <w:lang w:val="en-GB" w:eastAsia="de-DE"/>
              </w:rPr>
              <w:t>dB</w:t>
            </w:r>
          </w:p>
        </w:tc>
        <w:tc>
          <w:tcPr>
            <w:tcW w:w="3544" w:type="dxa"/>
            <w:tcBorders>
              <w:top w:val="single" w:sz="4" w:space="0" w:color="D2232A"/>
              <w:left w:val="single" w:sz="4" w:space="0" w:color="D2232A"/>
              <w:bottom w:val="single" w:sz="4" w:space="0" w:color="D2232A"/>
              <w:right w:val="single" w:sz="4" w:space="0" w:color="D2232A"/>
            </w:tcBorders>
            <w:hideMark/>
          </w:tcPr>
          <w:p w14:paraId="55692789" w14:textId="77777777" w:rsidR="004375B8" w:rsidRPr="00B8794F" w:rsidRDefault="004375B8" w:rsidP="00EA692D">
            <w:pPr>
              <w:keepNext/>
              <w:jc w:val="center"/>
              <w:rPr>
                <w:rFonts w:cs="Arial"/>
                <w:szCs w:val="20"/>
                <w:lang w:val="en-GB" w:eastAsia="de-DE"/>
              </w:rPr>
            </w:pPr>
            <w:r w:rsidRPr="00B8794F">
              <w:rPr>
                <w:rFonts w:cs="Arial"/>
                <w:szCs w:val="20"/>
                <w:lang w:val="en-GB" w:eastAsia="de-DE"/>
              </w:rPr>
              <w:t>1 around 0°</w:t>
            </w:r>
          </w:p>
          <w:p w14:paraId="3E1E936E" w14:textId="77777777" w:rsidR="004375B8" w:rsidRPr="00B8794F" w:rsidRDefault="004375B8" w:rsidP="00EA692D">
            <w:pPr>
              <w:keepNext/>
              <w:jc w:val="center"/>
              <w:rPr>
                <w:rFonts w:cs="Arial"/>
                <w:szCs w:val="20"/>
                <w:lang w:val="en-GB" w:eastAsia="de-DE"/>
              </w:rPr>
            </w:pPr>
            <w:r w:rsidRPr="00B8794F">
              <w:rPr>
                <w:rFonts w:cs="Arial"/>
                <w:szCs w:val="20"/>
                <w:lang w:val="en-GB" w:eastAsia="de-DE"/>
              </w:rPr>
              <w:t>7 elsewhere</w:t>
            </w:r>
          </w:p>
          <w:p w14:paraId="360AAE0A" w14:textId="77777777" w:rsidR="004375B8" w:rsidRPr="00B8794F" w:rsidRDefault="004375B8" w:rsidP="00EA692D">
            <w:pPr>
              <w:keepNext/>
              <w:jc w:val="center"/>
              <w:rPr>
                <w:rFonts w:cs="Arial"/>
                <w:szCs w:val="20"/>
                <w:lang w:val="en-GB" w:eastAsia="de-DE"/>
              </w:rPr>
            </w:pPr>
            <w:r w:rsidRPr="00B8794F">
              <w:rPr>
                <w:rFonts w:cs="Arial"/>
                <w:noProof/>
                <w:szCs w:val="20"/>
                <w:lang w:val="da-DK" w:eastAsia="da-DK"/>
              </w:rPr>
              <w:drawing>
                <wp:inline distT="0" distB="0" distL="0" distR="0" wp14:anchorId="5ADB772C" wp14:editId="3077A88E">
                  <wp:extent cx="1943100" cy="1935480"/>
                  <wp:effectExtent l="0" t="0" r="0" b="7620"/>
                  <wp:docPr id="2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l="46600" t="14844" r="11876" b="19823"/>
                          <a:stretch>
                            <a:fillRect/>
                          </a:stretch>
                        </pic:blipFill>
                        <pic:spPr bwMode="auto">
                          <a:xfrm>
                            <a:off x="0" y="0"/>
                            <a:ext cx="1943100" cy="1935480"/>
                          </a:xfrm>
                          <a:prstGeom prst="rect">
                            <a:avLst/>
                          </a:prstGeom>
                          <a:noFill/>
                          <a:ln>
                            <a:noFill/>
                          </a:ln>
                        </pic:spPr>
                      </pic:pic>
                    </a:graphicData>
                  </a:graphic>
                </wp:inline>
              </w:drawing>
            </w:r>
          </w:p>
        </w:tc>
        <w:tc>
          <w:tcPr>
            <w:tcW w:w="2976" w:type="dxa"/>
            <w:tcBorders>
              <w:top w:val="single" w:sz="4" w:space="0" w:color="D2232A"/>
              <w:left w:val="single" w:sz="4" w:space="0" w:color="D2232A"/>
              <w:bottom w:val="single" w:sz="4" w:space="0" w:color="D2232A"/>
              <w:right w:val="single" w:sz="4" w:space="0" w:color="D2232A"/>
            </w:tcBorders>
          </w:tcPr>
          <w:p w14:paraId="52C38F9F" w14:textId="77777777" w:rsidR="004375B8" w:rsidRPr="00B8794F" w:rsidRDefault="004375B8" w:rsidP="00EA692D">
            <w:pPr>
              <w:keepNext/>
              <w:rPr>
                <w:rFonts w:cs="Arial"/>
                <w:szCs w:val="20"/>
                <w:lang w:val="en-GB" w:eastAsia="de-DE"/>
              </w:rPr>
            </w:pPr>
          </w:p>
        </w:tc>
      </w:tr>
      <w:tr w:rsidR="004375B8" w:rsidRPr="00B8794F" w14:paraId="6E11AF4D" w14:textId="77777777" w:rsidTr="00D2404F">
        <w:tc>
          <w:tcPr>
            <w:tcW w:w="2518" w:type="dxa"/>
            <w:tcBorders>
              <w:top w:val="single" w:sz="4" w:space="0" w:color="D2232A"/>
              <w:left w:val="single" w:sz="4" w:space="0" w:color="D2232A"/>
              <w:bottom w:val="single" w:sz="4" w:space="0" w:color="D2232A"/>
              <w:right w:val="single" w:sz="4" w:space="0" w:color="D2232A"/>
            </w:tcBorders>
            <w:hideMark/>
          </w:tcPr>
          <w:p w14:paraId="77205BA8" w14:textId="77777777" w:rsidR="004375B8" w:rsidRPr="00B8794F" w:rsidRDefault="004375B8" w:rsidP="00EA692D">
            <w:pPr>
              <w:keepNext/>
              <w:rPr>
                <w:rFonts w:cs="Arial"/>
                <w:szCs w:val="20"/>
                <w:lang w:val="en-GB" w:eastAsia="de-DE"/>
              </w:rPr>
            </w:pPr>
            <w:r w:rsidRPr="00B8794F">
              <w:rPr>
                <w:rFonts w:cs="Arial"/>
                <w:szCs w:val="20"/>
                <w:lang w:val="en-GB" w:eastAsia="de-DE"/>
              </w:rPr>
              <w:t>Maximum e.i.r.p.</w:t>
            </w:r>
          </w:p>
        </w:tc>
        <w:tc>
          <w:tcPr>
            <w:tcW w:w="709" w:type="dxa"/>
            <w:tcBorders>
              <w:top w:val="single" w:sz="4" w:space="0" w:color="D2232A"/>
              <w:left w:val="single" w:sz="4" w:space="0" w:color="D2232A"/>
              <w:bottom w:val="single" w:sz="4" w:space="0" w:color="D2232A"/>
              <w:right w:val="single" w:sz="4" w:space="0" w:color="D2232A"/>
            </w:tcBorders>
            <w:hideMark/>
          </w:tcPr>
          <w:p w14:paraId="2F69315F" w14:textId="77777777" w:rsidR="004375B8" w:rsidRPr="00B8794F" w:rsidRDefault="004375B8" w:rsidP="00EA692D">
            <w:pPr>
              <w:keepNext/>
              <w:rPr>
                <w:rFonts w:cs="Arial"/>
                <w:szCs w:val="20"/>
                <w:lang w:val="en-GB" w:eastAsia="de-DE"/>
              </w:rPr>
            </w:pPr>
            <w:r w:rsidRPr="00B8794F">
              <w:rPr>
                <w:rFonts w:cs="Arial"/>
                <w:szCs w:val="20"/>
                <w:lang w:val="en-GB" w:eastAsia="de-DE"/>
              </w:rPr>
              <w:t>dBm</w:t>
            </w:r>
          </w:p>
        </w:tc>
        <w:tc>
          <w:tcPr>
            <w:tcW w:w="3544" w:type="dxa"/>
            <w:tcBorders>
              <w:top w:val="single" w:sz="4" w:space="0" w:color="D2232A"/>
              <w:left w:val="single" w:sz="4" w:space="0" w:color="D2232A"/>
              <w:bottom w:val="single" w:sz="4" w:space="0" w:color="D2232A"/>
              <w:right w:val="single" w:sz="4" w:space="0" w:color="D2232A"/>
            </w:tcBorders>
            <w:hideMark/>
          </w:tcPr>
          <w:p w14:paraId="7197CE5E" w14:textId="77777777" w:rsidR="004375B8" w:rsidRPr="00B8794F" w:rsidRDefault="004375B8" w:rsidP="00EA692D">
            <w:pPr>
              <w:keepNext/>
              <w:rPr>
                <w:rFonts w:cs="Arial"/>
                <w:szCs w:val="20"/>
                <w:lang w:val="en-GB" w:eastAsia="de-DE"/>
              </w:rPr>
            </w:pPr>
            <w:r w:rsidRPr="00B8794F">
              <w:rPr>
                <w:rFonts w:cs="Arial"/>
                <w:szCs w:val="20"/>
                <w:lang w:val="en-GB" w:eastAsia="de-DE"/>
              </w:rPr>
              <w:t>13</w:t>
            </w:r>
          </w:p>
        </w:tc>
        <w:tc>
          <w:tcPr>
            <w:tcW w:w="2976" w:type="dxa"/>
            <w:tcBorders>
              <w:top w:val="single" w:sz="4" w:space="0" w:color="D2232A"/>
              <w:left w:val="single" w:sz="4" w:space="0" w:color="D2232A"/>
              <w:bottom w:val="single" w:sz="4" w:space="0" w:color="D2232A"/>
              <w:right w:val="single" w:sz="4" w:space="0" w:color="D2232A"/>
            </w:tcBorders>
            <w:hideMark/>
          </w:tcPr>
          <w:p w14:paraId="67D4E994" w14:textId="77777777" w:rsidR="004375B8" w:rsidRPr="00B8794F" w:rsidRDefault="004375B8" w:rsidP="00EA692D">
            <w:pPr>
              <w:keepNext/>
              <w:rPr>
                <w:rFonts w:cs="Arial"/>
                <w:szCs w:val="20"/>
                <w:lang w:val="en-GB" w:eastAsia="de-DE"/>
              </w:rPr>
            </w:pPr>
            <w:r w:rsidRPr="00B8794F">
              <w:rPr>
                <w:rFonts w:cs="Arial"/>
                <w:szCs w:val="20"/>
                <w:lang w:val="en-GB" w:eastAsia="de-DE"/>
              </w:rPr>
              <w:t>ERC/REC 70-03, Annex 10</w:t>
            </w:r>
          </w:p>
        </w:tc>
      </w:tr>
      <w:tr w:rsidR="004375B8" w:rsidRPr="00B8794F" w14:paraId="1FCE9D8A" w14:textId="77777777" w:rsidTr="00D2404F">
        <w:tc>
          <w:tcPr>
            <w:tcW w:w="2518" w:type="dxa"/>
            <w:tcBorders>
              <w:top w:val="single" w:sz="4" w:space="0" w:color="D2232A"/>
              <w:left w:val="single" w:sz="4" w:space="0" w:color="D2232A"/>
              <w:bottom w:val="single" w:sz="4" w:space="0" w:color="D2232A"/>
              <w:right w:val="single" w:sz="4" w:space="0" w:color="D2232A"/>
            </w:tcBorders>
            <w:hideMark/>
          </w:tcPr>
          <w:p w14:paraId="377F0353" w14:textId="77777777" w:rsidR="004375B8" w:rsidRPr="00B8794F" w:rsidRDefault="004375B8" w:rsidP="00D2404F">
            <w:pPr>
              <w:rPr>
                <w:rFonts w:cs="Arial"/>
                <w:szCs w:val="20"/>
                <w:lang w:val="en-GB" w:eastAsia="de-DE"/>
              </w:rPr>
            </w:pPr>
            <w:r w:rsidRPr="00B8794F">
              <w:rPr>
                <w:rFonts w:cs="Arial"/>
                <w:szCs w:val="20"/>
                <w:lang w:val="en-GB" w:eastAsia="de-DE"/>
              </w:rPr>
              <w:t>Transmitter mask (Monte-Carlo Simulations)</w:t>
            </w:r>
          </w:p>
        </w:tc>
        <w:tc>
          <w:tcPr>
            <w:tcW w:w="709" w:type="dxa"/>
            <w:tcBorders>
              <w:top w:val="single" w:sz="4" w:space="0" w:color="D2232A"/>
              <w:left w:val="single" w:sz="4" w:space="0" w:color="D2232A"/>
              <w:bottom w:val="single" w:sz="4" w:space="0" w:color="D2232A"/>
              <w:right w:val="single" w:sz="4" w:space="0" w:color="D2232A"/>
            </w:tcBorders>
            <w:hideMark/>
          </w:tcPr>
          <w:p w14:paraId="1EAF65CA" w14:textId="77777777" w:rsidR="004375B8" w:rsidRPr="00B8794F" w:rsidRDefault="004375B8" w:rsidP="00D2404F">
            <w:pPr>
              <w:rPr>
                <w:rFonts w:cs="Arial"/>
                <w:szCs w:val="20"/>
                <w:lang w:val="en-GB" w:eastAsia="de-DE"/>
              </w:rPr>
            </w:pPr>
            <w:r w:rsidRPr="00B8794F">
              <w:rPr>
                <w:rFonts w:cs="Arial"/>
                <w:szCs w:val="20"/>
                <w:lang w:val="en-GB" w:eastAsia="de-DE"/>
              </w:rPr>
              <w:t>dBm</w:t>
            </w:r>
          </w:p>
        </w:tc>
        <w:tc>
          <w:tcPr>
            <w:tcW w:w="3544" w:type="dxa"/>
            <w:tcBorders>
              <w:top w:val="single" w:sz="4" w:space="0" w:color="D2232A"/>
              <w:left w:val="single" w:sz="4" w:space="0" w:color="D2232A"/>
              <w:bottom w:val="single" w:sz="4" w:space="0" w:color="D2232A"/>
              <w:right w:val="single" w:sz="4" w:space="0" w:color="D2232A"/>
            </w:tcBorders>
            <w:hideMark/>
          </w:tcPr>
          <w:p w14:paraId="49E0B9AB" w14:textId="77777777" w:rsidR="004375B8" w:rsidRPr="00B8794F" w:rsidRDefault="004375B8" w:rsidP="00D2404F">
            <w:pPr>
              <w:jc w:val="center"/>
              <w:rPr>
                <w:rFonts w:cs="Arial"/>
                <w:szCs w:val="20"/>
                <w:lang w:val="en-GB" w:eastAsia="de-DE"/>
              </w:rPr>
            </w:pPr>
            <w:r w:rsidRPr="00B8794F">
              <w:rPr>
                <w:rFonts w:cs="Arial"/>
                <w:noProof/>
                <w:color w:val="000000"/>
                <w:szCs w:val="20"/>
                <w:lang w:val="da-DK" w:eastAsia="da-DK"/>
              </w:rPr>
              <w:drawing>
                <wp:inline distT="0" distB="0" distL="0" distR="0" wp14:anchorId="798A13B1" wp14:editId="412271C6">
                  <wp:extent cx="2004060" cy="1844040"/>
                  <wp:effectExtent l="0" t="0" r="0" b="3810"/>
                  <wp:docPr id="3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04060" cy="1844040"/>
                          </a:xfrm>
                          <a:prstGeom prst="rect">
                            <a:avLst/>
                          </a:prstGeom>
                          <a:noFill/>
                          <a:ln>
                            <a:noFill/>
                          </a:ln>
                        </pic:spPr>
                      </pic:pic>
                    </a:graphicData>
                  </a:graphic>
                </wp:inline>
              </w:drawing>
            </w:r>
          </w:p>
        </w:tc>
        <w:tc>
          <w:tcPr>
            <w:tcW w:w="2976" w:type="dxa"/>
            <w:tcBorders>
              <w:top w:val="single" w:sz="4" w:space="0" w:color="D2232A"/>
              <w:left w:val="single" w:sz="4" w:space="0" w:color="D2232A"/>
              <w:bottom w:val="single" w:sz="4" w:space="0" w:color="D2232A"/>
              <w:right w:val="single" w:sz="4" w:space="0" w:color="D2232A"/>
            </w:tcBorders>
            <w:hideMark/>
          </w:tcPr>
          <w:p w14:paraId="4D3FB34E" w14:textId="4927907D" w:rsidR="004375B8" w:rsidRPr="00B8794F" w:rsidRDefault="004375B8" w:rsidP="00D2404F">
            <w:pPr>
              <w:rPr>
                <w:rFonts w:cs="Arial"/>
                <w:szCs w:val="20"/>
                <w:lang w:val="en-GB" w:eastAsia="de-DE"/>
              </w:rPr>
            </w:pPr>
            <w:r w:rsidRPr="00B8794F">
              <w:rPr>
                <w:rFonts w:cs="Arial"/>
                <w:color w:val="000000"/>
                <w:szCs w:val="20"/>
                <w:lang w:val="en-GB" w:eastAsia="de-DE"/>
              </w:rPr>
              <w:t>ETSI EN 300 422 (revised)</w:t>
            </w:r>
            <w:r w:rsidR="00E464D3" w:rsidRPr="00B8794F">
              <w:rPr>
                <w:rFonts w:cs="Arial"/>
                <w:color w:val="000000"/>
                <w:szCs w:val="20"/>
                <w:lang w:val="en-GB" w:eastAsia="de-DE"/>
              </w:rPr>
              <w:t xml:space="preserve"> </w:t>
            </w:r>
            <w:r w:rsidR="00E464D3" w:rsidRPr="00B8794F">
              <w:rPr>
                <w:rFonts w:cs="Arial"/>
                <w:color w:val="000000"/>
                <w:szCs w:val="20"/>
                <w:lang w:val="en-GB" w:eastAsia="de-DE"/>
              </w:rPr>
              <w:fldChar w:fldCharType="begin"/>
            </w:r>
            <w:r w:rsidR="00E464D3" w:rsidRPr="00B8794F">
              <w:rPr>
                <w:rFonts w:cs="Arial"/>
                <w:color w:val="000000"/>
                <w:szCs w:val="20"/>
                <w:lang w:val="en-GB" w:eastAsia="de-DE"/>
              </w:rPr>
              <w:instrText xml:space="preserve"> REF _Ref334017218 \n \h </w:instrText>
            </w:r>
            <w:r w:rsidR="00F038BB" w:rsidRPr="00B8794F">
              <w:rPr>
                <w:rFonts w:cs="Arial"/>
                <w:color w:val="000000"/>
                <w:szCs w:val="20"/>
                <w:lang w:val="en-GB" w:eastAsia="de-DE"/>
              </w:rPr>
              <w:instrText xml:space="preserve"> \* MERGEFORMAT </w:instrText>
            </w:r>
            <w:r w:rsidR="00E464D3" w:rsidRPr="00B8794F">
              <w:rPr>
                <w:rFonts w:cs="Arial"/>
                <w:color w:val="000000"/>
                <w:szCs w:val="20"/>
                <w:lang w:val="en-GB" w:eastAsia="de-DE"/>
              </w:rPr>
            </w:r>
            <w:r w:rsidR="00E464D3" w:rsidRPr="00B8794F">
              <w:rPr>
                <w:rFonts w:cs="Arial"/>
                <w:color w:val="000000"/>
                <w:szCs w:val="20"/>
                <w:lang w:val="en-GB" w:eastAsia="de-DE"/>
              </w:rPr>
              <w:fldChar w:fldCharType="separate"/>
            </w:r>
            <w:r w:rsidR="00B8794F" w:rsidRPr="00B8794F">
              <w:rPr>
                <w:rFonts w:cs="Arial"/>
                <w:color w:val="000000"/>
                <w:szCs w:val="20"/>
                <w:lang w:val="en-GB" w:eastAsia="de-DE"/>
              </w:rPr>
              <w:t>[5]</w:t>
            </w:r>
            <w:r w:rsidR="00E464D3" w:rsidRPr="00B8794F">
              <w:rPr>
                <w:rFonts w:cs="Arial"/>
                <w:color w:val="000000"/>
                <w:szCs w:val="20"/>
                <w:lang w:val="en-GB" w:eastAsia="de-DE"/>
              </w:rPr>
              <w:fldChar w:fldCharType="end"/>
            </w:r>
          </w:p>
        </w:tc>
      </w:tr>
    </w:tbl>
    <w:p w14:paraId="547E87AE" w14:textId="77777777" w:rsidR="004375B8" w:rsidRPr="00B8794F" w:rsidRDefault="004375B8" w:rsidP="00C86D94">
      <w:pPr>
        <w:jc w:val="both"/>
        <w:rPr>
          <w:rFonts w:cs="Arial"/>
          <w:szCs w:val="20"/>
          <w:lang w:val="en-GB"/>
        </w:rPr>
      </w:pPr>
    </w:p>
    <w:p w14:paraId="1528022B" w14:textId="77777777" w:rsidR="004375B8" w:rsidRPr="00B8794F" w:rsidRDefault="004375B8" w:rsidP="00E673FB">
      <w:pPr>
        <w:pStyle w:val="ECCAnnexheading2"/>
        <w:keepNext/>
        <w:rPr>
          <w:rFonts w:cs="Arial"/>
          <w:lang w:val="en-GB"/>
        </w:rPr>
      </w:pPr>
      <w:bookmarkStart w:id="2074" w:name="_Toc384390779"/>
      <w:r w:rsidRPr="00B8794F">
        <w:rPr>
          <w:rFonts w:cs="Arial"/>
          <w:lang w:val="en-GB"/>
        </w:rPr>
        <w:t>Sharing of DA2GC FL and PMSE audio links</w:t>
      </w:r>
      <w:bookmarkEnd w:id="2074"/>
    </w:p>
    <w:p w14:paraId="3AE7EAF0" w14:textId="77777777" w:rsidR="004375B8" w:rsidRPr="00B8794F" w:rsidRDefault="004375B8" w:rsidP="00E673FB">
      <w:pPr>
        <w:pStyle w:val="ECCAnnexheading3"/>
        <w:keepNext/>
        <w:rPr>
          <w:rFonts w:cs="Arial"/>
          <w:lang w:val="en-GB"/>
        </w:rPr>
      </w:pPr>
      <w:bookmarkStart w:id="2075" w:name="_Toc384390780"/>
      <w:r w:rsidRPr="00B8794F">
        <w:rPr>
          <w:rFonts w:cs="Arial"/>
          <w:lang w:val="en-GB"/>
        </w:rPr>
        <w:t>Interference from DA2GC AS Tx into PMSE audio link reception</w:t>
      </w:r>
      <w:bookmarkEnd w:id="2075"/>
    </w:p>
    <w:p w14:paraId="6E2CBF51" w14:textId="77777777" w:rsidR="004375B8" w:rsidRPr="00B8794F" w:rsidRDefault="004375B8" w:rsidP="00E673FB">
      <w:pPr>
        <w:pStyle w:val="ECCParagraph"/>
        <w:keepNext/>
        <w:rPr>
          <w:rFonts w:cs="Arial"/>
          <w:szCs w:val="20"/>
        </w:rPr>
      </w:pPr>
      <w:r w:rsidRPr="00B8794F">
        <w:rPr>
          <w:rFonts w:cs="Arial"/>
          <w:szCs w:val="20"/>
        </w:rPr>
        <w:t xml:space="preserve">For the evaluation of interference from DA2GC AS transmissions into the PMSE audio link the single entry minimum coupling loss (MCL) method is used assuming free space propagation. </w:t>
      </w:r>
    </w:p>
    <w:p w14:paraId="45B4873A" w14:textId="39AC81F5" w:rsidR="004375B8" w:rsidRPr="00B8794F" w:rsidRDefault="004375B8" w:rsidP="004375B8">
      <w:pPr>
        <w:pStyle w:val="ECCParagraph"/>
        <w:rPr>
          <w:rFonts w:cs="Arial"/>
          <w:szCs w:val="20"/>
        </w:rPr>
      </w:pPr>
      <w:r w:rsidRPr="00B8794F">
        <w:rPr>
          <w:rFonts w:cs="Arial"/>
          <w:szCs w:val="20"/>
        </w:rPr>
        <w:t xml:space="preserve">The corresponding interference scenario is illustrated in </w:t>
      </w:r>
      <w:r w:rsidRPr="00B8794F">
        <w:rPr>
          <w:rFonts w:cs="Arial"/>
          <w:szCs w:val="20"/>
        </w:rPr>
        <w:fldChar w:fldCharType="begin"/>
      </w:r>
      <w:r w:rsidRPr="00B8794F">
        <w:rPr>
          <w:rFonts w:cs="Arial"/>
          <w:szCs w:val="20"/>
        </w:rPr>
        <w:instrText xml:space="preserve"> REF _Ref382579843 \h </w:instrText>
      </w:r>
      <w:r w:rsidR="00F038BB" w:rsidRPr="00B8794F">
        <w:rPr>
          <w:rFonts w:cs="Arial"/>
          <w:szCs w:val="20"/>
        </w:rPr>
        <w:instrText xml:space="preserve"> \* MERGEFORMAT </w:instrText>
      </w:r>
      <w:r w:rsidRPr="00B8794F">
        <w:rPr>
          <w:rFonts w:cs="Arial"/>
          <w:szCs w:val="20"/>
        </w:rPr>
      </w:r>
      <w:r w:rsidRPr="00B8794F">
        <w:rPr>
          <w:rFonts w:cs="Arial"/>
          <w:szCs w:val="20"/>
        </w:rPr>
        <w:fldChar w:fldCharType="separate"/>
      </w:r>
      <w:r w:rsidR="00B8794F" w:rsidRPr="00B8794F">
        <w:rPr>
          <w:rFonts w:cs="Arial"/>
          <w:szCs w:val="20"/>
        </w:rPr>
        <w:t>Figure 67</w:t>
      </w:r>
      <w:r w:rsidRPr="00B8794F">
        <w:rPr>
          <w:rFonts w:cs="Arial"/>
          <w:szCs w:val="20"/>
        </w:rPr>
        <w:fldChar w:fldCharType="end"/>
      </w:r>
      <w:r w:rsidRPr="00B8794F">
        <w:rPr>
          <w:rFonts w:cs="Arial"/>
          <w:szCs w:val="20"/>
        </w:rPr>
        <w:t>.</w:t>
      </w:r>
    </w:p>
    <w:p w14:paraId="39B49F33" w14:textId="41CD40DA" w:rsidR="004375B8" w:rsidRPr="00B8794F" w:rsidRDefault="00925248" w:rsidP="004375B8">
      <w:pPr>
        <w:pStyle w:val="ECCParagraph"/>
        <w:jc w:val="center"/>
        <w:rPr>
          <w:rFonts w:cs="Arial"/>
          <w:szCs w:val="20"/>
        </w:rPr>
      </w:pPr>
      <w:r w:rsidRPr="00B8794F">
        <w:rPr>
          <w:noProof/>
          <w:sz w:val="19"/>
          <w:szCs w:val="19"/>
          <w:lang w:val="da-DK" w:eastAsia="da-DK"/>
        </w:rPr>
        <w:lastRenderedPageBreak/>
        <w:drawing>
          <wp:inline distT="0" distB="0" distL="0" distR="0" wp14:anchorId="7A3DB020" wp14:editId="2B9AC006">
            <wp:extent cx="3518704" cy="2097703"/>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526406" cy="2102295"/>
                    </a:xfrm>
                    <a:prstGeom prst="rect">
                      <a:avLst/>
                    </a:prstGeom>
                    <a:noFill/>
                  </pic:spPr>
                </pic:pic>
              </a:graphicData>
            </a:graphic>
          </wp:inline>
        </w:drawing>
      </w:r>
    </w:p>
    <w:p w14:paraId="614C4D47" w14:textId="2A0263E1" w:rsidR="004375B8" w:rsidRPr="00B8794F" w:rsidRDefault="004375B8" w:rsidP="00F2193D">
      <w:pPr>
        <w:pStyle w:val="Caption"/>
        <w:rPr>
          <w:rFonts w:cs="Arial"/>
          <w:lang w:val="en-GB"/>
        </w:rPr>
      </w:pPr>
      <w:bookmarkStart w:id="2076" w:name="_Ref382579843"/>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67</w:t>
      </w:r>
      <w:r w:rsidRPr="00B8794F">
        <w:rPr>
          <w:rFonts w:cs="Arial"/>
          <w:lang w:val="en-GB"/>
        </w:rPr>
        <w:fldChar w:fldCharType="end"/>
      </w:r>
      <w:bookmarkEnd w:id="2076"/>
      <w:r w:rsidRPr="00B8794F">
        <w:rPr>
          <w:rFonts w:cs="Arial"/>
          <w:lang w:val="en-GB"/>
        </w:rPr>
        <w:t>: Scenario for interference into the PMSE audio link</w:t>
      </w:r>
    </w:p>
    <w:p w14:paraId="29117C0E" w14:textId="77777777" w:rsidR="00EA692D" w:rsidRPr="00B8794F" w:rsidRDefault="00EA692D" w:rsidP="00C86D94">
      <w:pPr>
        <w:pStyle w:val="ECCParagraph"/>
        <w:rPr>
          <w:rFonts w:cs="Arial"/>
          <w:szCs w:val="20"/>
        </w:rPr>
      </w:pPr>
    </w:p>
    <w:p w14:paraId="473D9042" w14:textId="77777777" w:rsidR="004375B8" w:rsidRPr="00B8794F" w:rsidRDefault="004375B8" w:rsidP="00C86D94">
      <w:pPr>
        <w:pStyle w:val="ECCParagraph"/>
        <w:rPr>
          <w:rFonts w:cs="Arial"/>
          <w:szCs w:val="20"/>
        </w:rPr>
      </w:pPr>
      <w:r w:rsidRPr="00B8794F">
        <w:rPr>
          <w:rFonts w:cs="Arial"/>
          <w:szCs w:val="20"/>
        </w:rPr>
        <w:t>For the PMSE audio link operation two scenarios are considered:</w:t>
      </w:r>
    </w:p>
    <w:p w14:paraId="1FD40A4C" w14:textId="77777777" w:rsidR="004375B8" w:rsidRPr="00B8794F" w:rsidRDefault="004375B8" w:rsidP="00C86D94">
      <w:pPr>
        <w:pStyle w:val="ECCParBulleted"/>
        <w:numPr>
          <w:ilvl w:val="0"/>
          <w:numId w:val="13"/>
        </w:numPr>
        <w:tabs>
          <w:tab w:val="left" w:pos="3969"/>
        </w:tabs>
        <w:rPr>
          <w:rFonts w:cs="Arial"/>
          <w:szCs w:val="20"/>
        </w:rPr>
      </w:pPr>
      <w:r w:rsidRPr="00B8794F">
        <w:rPr>
          <w:rFonts w:cs="Arial"/>
          <w:szCs w:val="20"/>
        </w:rPr>
        <w:t>Outdoor operation with line of sight to the DA2GC AS Tx</w:t>
      </w:r>
    </w:p>
    <w:p w14:paraId="249BC2AE" w14:textId="77777777" w:rsidR="004375B8" w:rsidRPr="00B8794F" w:rsidRDefault="004375B8" w:rsidP="00C86D94">
      <w:pPr>
        <w:pStyle w:val="ECCParBulleted"/>
        <w:numPr>
          <w:ilvl w:val="0"/>
          <w:numId w:val="13"/>
        </w:numPr>
        <w:tabs>
          <w:tab w:val="left" w:pos="3969"/>
        </w:tabs>
        <w:rPr>
          <w:rFonts w:cs="Arial"/>
          <w:szCs w:val="20"/>
        </w:rPr>
      </w:pPr>
      <w:r w:rsidRPr="00B8794F">
        <w:rPr>
          <w:rFonts w:cs="Arial"/>
          <w:szCs w:val="20"/>
        </w:rPr>
        <w:t>Indoor operation with 20 dB wall attenuation</w:t>
      </w:r>
    </w:p>
    <w:p w14:paraId="0688421D" w14:textId="77777777" w:rsidR="004375B8" w:rsidRPr="00B8794F" w:rsidRDefault="004375B8" w:rsidP="00C86D94">
      <w:pPr>
        <w:pStyle w:val="ECCParagraph"/>
        <w:spacing w:after="120"/>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0"/>
        <w:gridCol w:w="5055"/>
      </w:tblGrid>
      <w:tr w:rsidR="004375B8" w:rsidRPr="00B8794F" w14:paraId="3919F2E4" w14:textId="77777777" w:rsidTr="00D2404F">
        <w:tc>
          <w:tcPr>
            <w:tcW w:w="4927" w:type="dxa"/>
          </w:tcPr>
          <w:p w14:paraId="345D0F27" w14:textId="77777777" w:rsidR="004375B8" w:rsidRPr="00B8794F" w:rsidRDefault="004375B8" w:rsidP="00D2404F">
            <w:pPr>
              <w:pStyle w:val="ECCParagraph"/>
              <w:jc w:val="center"/>
              <w:rPr>
                <w:rFonts w:cs="Arial"/>
                <w:szCs w:val="20"/>
              </w:rPr>
            </w:pPr>
            <w:r w:rsidRPr="00B8794F">
              <w:rPr>
                <w:rFonts w:cs="Arial"/>
                <w:noProof/>
                <w:szCs w:val="20"/>
                <w:lang w:val="da-DK" w:eastAsia="da-DK"/>
              </w:rPr>
              <w:drawing>
                <wp:inline distT="0" distB="0" distL="0" distR="0" wp14:anchorId="0AB702AE" wp14:editId="29EE900C">
                  <wp:extent cx="2941320" cy="2293653"/>
                  <wp:effectExtent l="0" t="0" r="0" b="0"/>
                  <wp:docPr id="488" name="Grafi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47230" cy="2298262"/>
                          </a:xfrm>
                          <a:prstGeom prst="rect">
                            <a:avLst/>
                          </a:prstGeom>
                          <a:noFill/>
                        </pic:spPr>
                      </pic:pic>
                    </a:graphicData>
                  </a:graphic>
                </wp:inline>
              </w:drawing>
            </w:r>
          </w:p>
        </w:tc>
        <w:tc>
          <w:tcPr>
            <w:tcW w:w="4928" w:type="dxa"/>
          </w:tcPr>
          <w:p w14:paraId="711B22FB" w14:textId="77777777" w:rsidR="004375B8" w:rsidRPr="00B8794F" w:rsidRDefault="004375B8" w:rsidP="00D2404F">
            <w:pPr>
              <w:pStyle w:val="ECCParagraph"/>
              <w:jc w:val="center"/>
              <w:rPr>
                <w:rFonts w:cs="Arial"/>
                <w:szCs w:val="20"/>
              </w:rPr>
            </w:pPr>
            <w:r w:rsidRPr="00B8794F">
              <w:rPr>
                <w:rFonts w:cs="Arial"/>
                <w:noProof/>
                <w:szCs w:val="20"/>
                <w:lang w:val="da-DK" w:eastAsia="da-DK"/>
              </w:rPr>
              <w:drawing>
                <wp:inline distT="0" distB="0" distL="0" distR="0" wp14:anchorId="4018F719" wp14:editId="18CC52A6">
                  <wp:extent cx="3099404" cy="2293620"/>
                  <wp:effectExtent l="0" t="0" r="6350" b="0"/>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06140" cy="2298605"/>
                          </a:xfrm>
                          <a:prstGeom prst="rect">
                            <a:avLst/>
                          </a:prstGeom>
                          <a:noFill/>
                        </pic:spPr>
                      </pic:pic>
                    </a:graphicData>
                  </a:graphic>
                </wp:inline>
              </w:drawing>
            </w:r>
          </w:p>
        </w:tc>
      </w:tr>
    </w:tbl>
    <w:p w14:paraId="3387EA79" w14:textId="38BE7A57" w:rsidR="004375B8" w:rsidRPr="00B8794F" w:rsidRDefault="004375B8" w:rsidP="00F2193D">
      <w:pPr>
        <w:pStyle w:val="Caption"/>
        <w:rPr>
          <w:rFonts w:cs="Arial"/>
          <w:lang w:val="en-GB"/>
        </w:rPr>
      </w:pPr>
      <w:bookmarkStart w:id="2077" w:name="_Ref383000719"/>
      <w:bookmarkStart w:id="2078" w:name="_Ref382412626"/>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68</w:t>
      </w:r>
      <w:r w:rsidRPr="00B8794F">
        <w:rPr>
          <w:rFonts w:cs="Arial"/>
          <w:lang w:val="en-GB"/>
        </w:rPr>
        <w:fldChar w:fldCharType="end"/>
      </w:r>
      <w:bookmarkEnd w:id="2077"/>
      <w:r w:rsidRPr="00B8794F">
        <w:rPr>
          <w:rFonts w:cs="Arial"/>
          <w:lang w:val="en-GB"/>
        </w:rPr>
        <w:t>: Interference power and resulting I/N at PMSE Rx for single entry analysis</w:t>
      </w:r>
    </w:p>
    <w:p w14:paraId="3F0AEB97" w14:textId="77777777" w:rsidR="004411DB" w:rsidRPr="00B8794F" w:rsidRDefault="004411DB" w:rsidP="004375B8">
      <w:pPr>
        <w:pStyle w:val="ECCParagraph"/>
        <w:rPr>
          <w:rFonts w:cs="Arial"/>
          <w:szCs w:val="20"/>
        </w:rPr>
      </w:pPr>
    </w:p>
    <w:p w14:paraId="6FF10641" w14:textId="7E684002" w:rsidR="004375B8" w:rsidRPr="00B8794F" w:rsidRDefault="004375B8" w:rsidP="004375B8">
      <w:pPr>
        <w:pStyle w:val="ECCParagraph"/>
        <w:rPr>
          <w:rFonts w:cs="Arial"/>
          <w:szCs w:val="20"/>
        </w:rPr>
      </w:pPr>
      <w:r w:rsidRPr="00B8794F">
        <w:rPr>
          <w:rFonts w:cs="Arial"/>
          <w:szCs w:val="20"/>
        </w:rPr>
        <w:t xml:space="preserve">The maximum interference power (iRSS unwanted) occurs at a distance of about 6 km between the DA2GC AS Tx and the PMSE audio link (see curves in </w:t>
      </w:r>
      <w:r w:rsidRPr="00B8794F">
        <w:rPr>
          <w:rFonts w:cs="Arial"/>
          <w:szCs w:val="20"/>
        </w:rPr>
        <w:fldChar w:fldCharType="begin"/>
      </w:r>
      <w:r w:rsidRPr="00B8794F">
        <w:rPr>
          <w:rFonts w:cs="Arial"/>
          <w:szCs w:val="20"/>
        </w:rPr>
        <w:instrText xml:space="preserve"> REF _Ref383000719 \h </w:instrText>
      </w:r>
      <w:r w:rsidR="00F038BB" w:rsidRPr="00B8794F">
        <w:rPr>
          <w:rFonts w:cs="Arial"/>
          <w:szCs w:val="20"/>
        </w:rPr>
        <w:instrText xml:space="preserve"> \* MERGEFORMAT </w:instrText>
      </w:r>
      <w:r w:rsidRPr="00B8794F">
        <w:rPr>
          <w:rFonts w:cs="Arial"/>
          <w:szCs w:val="20"/>
        </w:rPr>
      </w:r>
      <w:r w:rsidRPr="00B8794F">
        <w:rPr>
          <w:rFonts w:cs="Arial"/>
          <w:szCs w:val="20"/>
        </w:rPr>
        <w:fldChar w:fldCharType="separate"/>
      </w:r>
      <w:r w:rsidR="00B8794F" w:rsidRPr="00B8794F">
        <w:rPr>
          <w:rFonts w:cs="Arial"/>
          <w:szCs w:val="20"/>
        </w:rPr>
        <w:t>Figure 68</w:t>
      </w:r>
      <w:r w:rsidRPr="00B8794F">
        <w:rPr>
          <w:rFonts w:cs="Arial"/>
          <w:szCs w:val="20"/>
        </w:rPr>
        <w:fldChar w:fldCharType="end"/>
      </w:r>
      <w:r w:rsidRPr="00B8794F">
        <w:rPr>
          <w:rFonts w:cs="Arial"/>
          <w:szCs w:val="20"/>
        </w:rPr>
        <w:t xml:space="preserve">). Therefore, further calculations are done at this distance with variations of the DA2GC AS Tx altitude. The results presented in </w:t>
      </w:r>
      <w:r w:rsidR="00D829B2" w:rsidRPr="00B8794F">
        <w:rPr>
          <w:rFonts w:cs="Arial"/>
          <w:szCs w:val="20"/>
        </w:rPr>
        <w:t>the following table</w:t>
      </w:r>
      <w:r w:rsidRPr="00B8794F">
        <w:rPr>
          <w:rFonts w:cs="Arial"/>
          <w:szCs w:val="20"/>
        </w:rPr>
        <w:t xml:space="preserve"> are based on the assumption of indoor operation with 20 dB wall attenuation.</w:t>
      </w:r>
    </w:p>
    <w:p w14:paraId="02057E39" w14:textId="77777777" w:rsidR="004D01E5" w:rsidRPr="00B8794F" w:rsidRDefault="004D01E5" w:rsidP="004375B8">
      <w:pPr>
        <w:pStyle w:val="ECCParagraph"/>
        <w:rPr>
          <w:rFonts w:cs="Arial"/>
          <w:szCs w:val="20"/>
        </w:rPr>
      </w:pPr>
    </w:p>
    <w:p w14:paraId="0C89F197" w14:textId="039ADF68" w:rsidR="004375B8" w:rsidRPr="00B8794F" w:rsidRDefault="004375B8" w:rsidP="004D01E5">
      <w:pPr>
        <w:pStyle w:val="Caption"/>
        <w:keepNext/>
        <w:rPr>
          <w:rFonts w:cs="Arial"/>
          <w:lang w:val="en-GB"/>
        </w:rPr>
      </w:pPr>
      <w:bookmarkStart w:id="2079" w:name="_Ref384385281"/>
      <w:r w:rsidRPr="00B8794F">
        <w:rPr>
          <w:rFonts w:cs="Arial"/>
          <w:lang w:val="en-GB"/>
        </w:rPr>
        <w:lastRenderedPageBreak/>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78</w:t>
      </w:r>
      <w:r w:rsidRPr="00B8794F">
        <w:rPr>
          <w:rFonts w:cs="Arial"/>
          <w:lang w:val="en-GB"/>
        </w:rPr>
        <w:fldChar w:fldCharType="end"/>
      </w:r>
      <w:bookmarkEnd w:id="2079"/>
      <w:r w:rsidRPr="00B8794F">
        <w:rPr>
          <w:rFonts w:cs="Arial"/>
          <w:lang w:val="en-GB"/>
        </w:rPr>
        <w:t xml:space="preserve">: Interference power and interference probability at 6 km distance between </w:t>
      </w:r>
      <w:r w:rsidRPr="00B8794F">
        <w:rPr>
          <w:rFonts w:cs="Arial"/>
          <w:lang w:val="en-GB"/>
        </w:rPr>
        <w:br/>
        <w:t>DA2GC AS Tx and PMSE audio link with AS Tx variations</w:t>
      </w:r>
    </w:p>
    <w:tbl>
      <w:tblPr>
        <w:tblW w:w="7640"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540"/>
        <w:gridCol w:w="2140"/>
        <w:gridCol w:w="1240"/>
        <w:gridCol w:w="1471"/>
        <w:gridCol w:w="1249"/>
      </w:tblGrid>
      <w:tr w:rsidR="004375B8" w:rsidRPr="00B8794F" w14:paraId="5AAA6822" w14:textId="77777777" w:rsidTr="00D2404F">
        <w:trPr>
          <w:trHeight w:val="288"/>
          <w:jc w:val="center"/>
        </w:trPr>
        <w:tc>
          <w:tcPr>
            <w:tcW w:w="1540" w:type="dxa"/>
            <w:vMerge w:val="restart"/>
            <w:tcBorders>
              <w:top w:val="nil"/>
              <w:left w:val="single" w:sz="4" w:space="0" w:color="FF0000"/>
              <w:bottom w:val="nil"/>
              <w:right w:val="single" w:sz="4" w:space="0" w:color="FFFFFF" w:themeColor="background1"/>
            </w:tcBorders>
            <w:shd w:val="clear" w:color="auto" w:fill="C00000"/>
            <w:noWrap/>
            <w:vAlign w:val="center"/>
            <w:hideMark/>
          </w:tcPr>
          <w:p w14:paraId="2305E707" w14:textId="77777777" w:rsidR="004375B8" w:rsidRPr="00B8794F" w:rsidRDefault="004375B8" w:rsidP="004D01E5">
            <w:pPr>
              <w:keepNext/>
              <w:jc w:val="center"/>
              <w:rPr>
                <w:rFonts w:cs="Arial"/>
                <w:b/>
                <w:bCs/>
                <w:color w:val="FFFFFF" w:themeColor="background1"/>
                <w:szCs w:val="20"/>
                <w:lang w:val="en-GB"/>
              </w:rPr>
            </w:pPr>
            <w:r w:rsidRPr="00B8794F">
              <w:rPr>
                <w:rFonts w:cs="Arial"/>
                <w:b/>
                <w:bCs/>
                <w:color w:val="FFFFFF" w:themeColor="background1"/>
                <w:szCs w:val="20"/>
                <w:lang w:val="en-GB"/>
              </w:rPr>
              <w:t>AS altitude [m]</w:t>
            </w:r>
          </w:p>
        </w:tc>
        <w:tc>
          <w:tcPr>
            <w:tcW w:w="2140" w:type="dxa"/>
            <w:vMerge w:val="restart"/>
            <w:tcBorders>
              <w:top w:val="nil"/>
              <w:left w:val="single" w:sz="4" w:space="0" w:color="FFFFFF" w:themeColor="background1"/>
              <w:bottom w:val="single" w:sz="4" w:space="0" w:color="FFFFFF" w:themeColor="background1"/>
              <w:right w:val="single" w:sz="4" w:space="0" w:color="FFFFFF" w:themeColor="background1"/>
            </w:tcBorders>
            <w:shd w:val="clear" w:color="auto" w:fill="C00000"/>
            <w:noWrap/>
            <w:vAlign w:val="center"/>
            <w:hideMark/>
          </w:tcPr>
          <w:p w14:paraId="347CC1B9" w14:textId="77777777" w:rsidR="004375B8" w:rsidRPr="00B8794F" w:rsidRDefault="004375B8" w:rsidP="004D01E5">
            <w:pPr>
              <w:keepNext/>
              <w:jc w:val="center"/>
              <w:rPr>
                <w:rFonts w:cs="Arial"/>
                <w:b/>
                <w:bCs/>
                <w:color w:val="FFFFFF" w:themeColor="background1"/>
                <w:szCs w:val="20"/>
                <w:lang w:val="en-GB"/>
              </w:rPr>
            </w:pPr>
            <w:r w:rsidRPr="00B8794F">
              <w:rPr>
                <w:rFonts w:cs="Arial"/>
                <w:b/>
                <w:bCs/>
                <w:color w:val="FFFFFF" w:themeColor="background1"/>
                <w:szCs w:val="20"/>
                <w:lang w:val="en-GB"/>
              </w:rPr>
              <w:t>iRSS(unwanted) [dBm]</w:t>
            </w:r>
          </w:p>
        </w:tc>
        <w:tc>
          <w:tcPr>
            <w:tcW w:w="1240" w:type="dxa"/>
            <w:vMerge w:val="restart"/>
            <w:tcBorders>
              <w:top w:val="nil"/>
              <w:left w:val="single" w:sz="4" w:space="0" w:color="FFFFFF" w:themeColor="background1"/>
              <w:bottom w:val="single" w:sz="4" w:space="0" w:color="FFFFFF" w:themeColor="background1"/>
              <w:right w:val="single" w:sz="4" w:space="0" w:color="FFFFFF" w:themeColor="background1"/>
            </w:tcBorders>
            <w:shd w:val="clear" w:color="auto" w:fill="C00000"/>
            <w:noWrap/>
            <w:vAlign w:val="center"/>
            <w:hideMark/>
          </w:tcPr>
          <w:p w14:paraId="3120A94E" w14:textId="77777777" w:rsidR="004375B8" w:rsidRPr="00B8794F" w:rsidRDefault="004375B8" w:rsidP="004D01E5">
            <w:pPr>
              <w:keepNext/>
              <w:jc w:val="center"/>
              <w:rPr>
                <w:rFonts w:cs="Arial"/>
                <w:b/>
                <w:bCs/>
                <w:color w:val="FFFFFF" w:themeColor="background1"/>
                <w:szCs w:val="20"/>
                <w:lang w:val="en-GB"/>
              </w:rPr>
            </w:pPr>
            <w:r w:rsidRPr="00B8794F">
              <w:rPr>
                <w:rFonts w:cs="Arial"/>
                <w:b/>
                <w:bCs/>
                <w:color w:val="FFFFFF" w:themeColor="background1"/>
                <w:szCs w:val="20"/>
                <w:lang w:val="en-GB"/>
              </w:rPr>
              <w:t>I/N [dB]</w:t>
            </w:r>
          </w:p>
        </w:tc>
        <w:tc>
          <w:tcPr>
            <w:tcW w:w="2720" w:type="dxa"/>
            <w:gridSpan w:val="2"/>
            <w:tcBorders>
              <w:top w:val="nil"/>
              <w:left w:val="single" w:sz="4" w:space="0" w:color="FFFFFF" w:themeColor="background1"/>
              <w:bottom w:val="single" w:sz="4" w:space="0" w:color="FFFFFF" w:themeColor="background1"/>
              <w:right w:val="nil"/>
            </w:tcBorders>
            <w:shd w:val="clear" w:color="auto" w:fill="C00000"/>
            <w:noWrap/>
            <w:vAlign w:val="center"/>
            <w:hideMark/>
          </w:tcPr>
          <w:p w14:paraId="4D0BD9AC" w14:textId="3E69274F" w:rsidR="004375B8" w:rsidRPr="00B8794F" w:rsidRDefault="004375B8" w:rsidP="004D01E5">
            <w:pPr>
              <w:keepNext/>
              <w:jc w:val="center"/>
              <w:rPr>
                <w:rFonts w:cs="Arial"/>
                <w:b/>
                <w:bCs/>
                <w:color w:val="FFFFFF" w:themeColor="background1"/>
                <w:szCs w:val="20"/>
                <w:lang w:val="en-GB"/>
              </w:rPr>
            </w:pPr>
            <w:r w:rsidRPr="00B8794F">
              <w:rPr>
                <w:rFonts w:cs="Arial"/>
                <w:b/>
                <w:bCs/>
                <w:color w:val="FFFFFF" w:themeColor="background1"/>
                <w:szCs w:val="20"/>
                <w:lang w:val="en-GB"/>
              </w:rPr>
              <w:t>Interference pro</w:t>
            </w:r>
            <w:r w:rsidR="00286658" w:rsidRPr="00B8794F">
              <w:rPr>
                <w:rFonts w:cs="Arial"/>
                <w:b/>
                <w:bCs/>
                <w:color w:val="FFFFFF" w:themeColor="background1"/>
                <w:szCs w:val="20"/>
                <w:lang w:val="en-GB"/>
              </w:rPr>
              <w:t>b</w:t>
            </w:r>
            <w:r w:rsidRPr="00B8794F">
              <w:rPr>
                <w:rFonts w:cs="Arial"/>
                <w:b/>
                <w:bCs/>
                <w:color w:val="FFFFFF" w:themeColor="background1"/>
                <w:szCs w:val="20"/>
                <w:lang w:val="en-GB"/>
              </w:rPr>
              <w:t>ability [%]</w:t>
            </w:r>
          </w:p>
        </w:tc>
      </w:tr>
      <w:tr w:rsidR="004375B8" w:rsidRPr="00B8794F" w14:paraId="7FA6D22A" w14:textId="77777777" w:rsidTr="00D2404F">
        <w:trPr>
          <w:trHeight w:val="288"/>
          <w:jc w:val="center"/>
        </w:trPr>
        <w:tc>
          <w:tcPr>
            <w:tcW w:w="1540" w:type="dxa"/>
            <w:vMerge/>
            <w:tcBorders>
              <w:top w:val="single" w:sz="4" w:space="0" w:color="FFFFFF" w:themeColor="background1"/>
              <w:left w:val="single" w:sz="4" w:space="0" w:color="FF0000"/>
              <w:bottom w:val="nil"/>
              <w:right w:val="single" w:sz="4" w:space="0" w:color="FFFFFF" w:themeColor="background1"/>
            </w:tcBorders>
            <w:shd w:val="clear" w:color="auto" w:fill="C00000"/>
            <w:vAlign w:val="center"/>
            <w:hideMark/>
          </w:tcPr>
          <w:p w14:paraId="5669D996" w14:textId="77777777" w:rsidR="004375B8" w:rsidRPr="00B8794F" w:rsidRDefault="004375B8" w:rsidP="004D01E5">
            <w:pPr>
              <w:keepNext/>
              <w:rPr>
                <w:rFonts w:cs="Arial"/>
                <w:b/>
                <w:bCs/>
                <w:color w:val="000000"/>
                <w:szCs w:val="20"/>
                <w:lang w:val="en-GB"/>
              </w:rPr>
            </w:pPr>
          </w:p>
        </w:tc>
        <w:tc>
          <w:tcPr>
            <w:tcW w:w="2140" w:type="dxa"/>
            <w:vMerge/>
            <w:tcBorders>
              <w:top w:val="single" w:sz="4" w:space="0" w:color="FFFFFF" w:themeColor="background1"/>
              <w:left w:val="single" w:sz="4" w:space="0" w:color="FFFFFF" w:themeColor="background1"/>
              <w:bottom w:val="nil"/>
              <w:right w:val="single" w:sz="4" w:space="0" w:color="FFFFFF" w:themeColor="background1"/>
            </w:tcBorders>
            <w:shd w:val="clear" w:color="auto" w:fill="C00000"/>
            <w:vAlign w:val="center"/>
            <w:hideMark/>
          </w:tcPr>
          <w:p w14:paraId="35CD2549" w14:textId="77777777" w:rsidR="004375B8" w:rsidRPr="00B8794F" w:rsidRDefault="004375B8" w:rsidP="004D01E5">
            <w:pPr>
              <w:keepNext/>
              <w:rPr>
                <w:rFonts w:cs="Arial"/>
                <w:b/>
                <w:bCs/>
                <w:color w:val="000000"/>
                <w:szCs w:val="20"/>
                <w:lang w:val="en-GB"/>
              </w:rPr>
            </w:pPr>
          </w:p>
        </w:tc>
        <w:tc>
          <w:tcPr>
            <w:tcW w:w="1240" w:type="dxa"/>
            <w:vMerge/>
            <w:tcBorders>
              <w:top w:val="single" w:sz="4" w:space="0" w:color="FFFFFF" w:themeColor="background1"/>
              <w:left w:val="single" w:sz="4" w:space="0" w:color="FFFFFF" w:themeColor="background1"/>
              <w:bottom w:val="nil"/>
              <w:right w:val="single" w:sz="4" w:space="0" w:color="FFFFFF" w:themeColor="background1"/>
            </w:tcBorders>
            <w:shd w:val="clear" w:color="auto" w:fill="C00000"/>
            <w:vAlign w:val="center"/>
            <w:hideMark/>
          </w:tcPr>
          <w:p w14:paraId="1A1C3A89" w14:textId="77777777" w:rsidR="004375B8" w:rsidRPr="00B8794F" w:rsidRDefault="004375B8" w:rsidP="004D01E5">
            <w:pPr>
              <w:keepNext/>
              <w:rPr>
                <w:rFonts w:cs="Arial"/>
                <w:b/>
                <w:bCs/>
                <w:color w:val="000000"/>
                <w:szCs w:val="20"/>
                <w:lang w:val="en-GB"/>
              </w:rPr>
            </w:pPr>
          </w:p>
        </w:tc>
        <w:tc>
          <w:tcPr>
            <w:tcW w:w="1471" w:type="dxa"/>
            <w:tcBorders>
              <w:top w:val="single" w:sz="4" w:space="0" w:color="FFFFFF" w:themeColor="background1"/>
              <w:left w:val="single" w:sz="4" w:space="0" w:color="FFFFFF" w:themeColor="background1"/>
              <w:bottom w:val="nil"/>
              <w:right w:val="single" w:sz="4" w:space="0" w:color="FFFFFF" w:themeColor="background1"/>
            </w:tcBorders>
            <w:shd w:val="clear" w:color="auto" w:fill="C00000"/>
            <w:noWrap/>
            <w:vAlign w:val="center"/>
            <w:hideMark/>
          </w:tcPr>
          <w:p w14:paraId="47FE6B84" w14:textId="77777777" w:rsidR="004375B8" w:rsidRPr="00B8794F" w:rsidRDefault="004375B8" w:rsidP="004D01E5">
            <w:pPr>
              <w:keepNext/>
              <w:jc w:val="center"/>
              <w:rPr>
                <w:rFonts w:cs="Arial"/>
                <w:b/>
                <w:bCs/>
                <w:color w:val="FFFFFF" w:themeColor="background1"/>
                <w:szCs w:val="20"/>
                <w:lang w:val="en-GB"/>
              </w:rPr>
            </w:pPr>
            <w:r w:rsidRPr="00B8794F">
              <w:rPr>
                <w:rFonts w:cs="Arial"/>
                <w:b/>
                <w:bCs/>
                <w:color w:val="FFFFFF" w:themeColor="background1"/>
                <w:szCs w:val="20"/>
                <w:lang w:val="en-GB"/>
              </w:rPr>
              <w:t>I/N</w:t>
            </w:r>
          </w:p>
        </w:tc>
        <w:tc>
          <w:tcPr>
            <w:tcW w:w="1249" w:type="dxa"/>
            <w:tcBorders>
              <w:top w:val="single" w:sz="4" w:space="0" w:color="FFFFFF" w:themeColor="background1"/>
              <w:left w:val="single" w:sz="4" w:space="0" w:color="FFFFFF" w:themeColor="background1"/>
              <w:bottom w:val="nil"/>
              <w:right w:val="nil"/>
            </w:tcBorders>
            <w:shd w:val="clear" w:color="auto" w:fill="C00000"/>
            <w:noWrap/>
            <w:vAlign w:val="center"/>
            <w:hideMark/>
          </w:tcPr>
          <w:p w14:paraId="066F8751" w14:textId="77777777" w:rsidR="004375B8" w:rsidRPr="00B8794F" w:rsidRDefault="004375B8" w:rsidP="004D01E5">
            <w:pPr>
              <w:keepNext/>
              <w:jc w:val="center"/>
              <w:rPr>
                <w:rFonts w:cs="Arial"/>
                <w:b/>
                <w:bCs/>
                <w:color w:val="FFFFFF" w:themeColor="background1"/>
                <w:szCs w:val="20"/>
                <w:lang w:val="en-GB"/>
              </w:rPr>
            </w:pPr>
            <w:r w:rsidRPr="00B8794F">
              <w:rPr>
                <w:rFonts w:cs="Arial"/>
                <w:b/>
                <w:bCs/>
                <w:color w:val="FFFFFF" w:themeColor="background1"/>
                <w:szCs w:val="20"/>
                <w:lang w:val="en-GB"/>
              </w:rPr>
              <w:t>C/I</w:t>
            </w:r>
          </w:p>
        </w:tc>
      </w:tr>
      <w:tr w:rsidR="004375B8" w:rsidRPr="00B8794F" w14:paraId="34A8275F" w14:textId="77777777" w:rsidTr="00D2404F">
        <w:trPr>
          <w:trHeight w:val="288"/>
          <w:jc w:val="center"/>
        </w:trPr>
        <w:tc>
          <w:tcPr>
            <w:tcW w:w="1540" w:type="dxa"/>
            <w:tcBorders>
              <w:top w:val="nil"/>
            </w:tcBorders>
            <w:shd w:val="clear" w:color="auto" w:fill="auto"/>
            <w:noWrap/>
            <w:vAlign w:val="center"/>
            <w:hideMark/>
          </w:tcPr>
          <w:p w14:paraId="3DD987C0" w14:textId="77777777" w:rsidR="004375B8" w:rsidRPr="00B8794F" w:rsidRDefault="004375B8" w:rsidP="004D01E5">
            <w:pPr>
              <w:keepNext/>
              <w:jc w:val="center"/>
              <w:rPr>
                <w:rFonts w:cs="Arial"/>
                <w:color w:val="000000"/>
                <w:szCs w:val="20"/>
                <w:lang w:val="en-GB"/>
              </w:rPr>
            </w:pPr>
            <w:r w:rsidRPr="00B8794F">
              <w:rPr>
                <w:rFonts w:cs="Arial"/>
                <w:color w:val="000000"/>
                <w:szCs w:val="20"/>
                <w:lang w:val="en-GB"/>
              </w:rPr>
              <w:t>3000</w:t>
            </w:r>
          </w:p>
        </w:tc>
        <w:tc>
          <w:tcPr>
            <w:tcW w:w="2140" w:type="dxa"/>
            <w:tcBorders>
              <w:top w:val="nil"/>
            </w:tcBorders>
            <w:shd w:val="clear" w:color="auto" w:fill="auto"/>
            <w:noWrap/>
            <w:vAlign w:val="center"/>
            <w:hideMark/>
          </w:tcPr>
          <w:p w14:paraId="5D399934" w14:textId="526F95A8" w:rsidR="004375B8" w:rsidRPr="00B8794F" w:rsidRDefault="004375B8" w:rsidP="004D01E5">
            <w:pPr>
              <w:keepNext/>
              <w:jc w:val="center"/>
              <w:rPr>
                <w:rFonts w:cs="Arial"/>
                <w:color w:val="000000"/>
                <w:szCs w:val="20"/>
                <w:lang w:val="en-GB"/>
              </w:rPr>
            </w:pPr>
            <w:r w:rsidRPr="00B8794F">
              <w:rPr>
                <w:rFonts w:cs="Arial"/>
                <w:color w:val="000000"/>
                <w:szCs w:val="20"/>
                <w:lang w:val="en-GB"/>
              </w:rPr>
              <w:t>-108</w:t>
            </w:r>
            <w:r w:rsidR="00E673FB" w:rsidRPr="00B8794F">
              <w:rPr>
                <w:rFonts w:cs="Arial"/>
                <w:color w:val="000000"/>
                <w:szCs w:val="20"/>
                <w:lang w:val="en-GB"/>
              </w:rPr>
              <w:t>.</w:t>
            </w:r>
            <w:r w:rsidRPr="00B8794F">
              <w:rPr>
                <w:rFonts w:cs="Arial"/>
                <w:color w:val="000000"/>
                <w:szCs w:val="20"/>
                <w:lang w:val="en-GB"/>
              </w:rPr>
              <w:t>83</w:t>
            </w:r>
          </w:p>
        </w:tc>
        <w:tc>
          <w:tcPr>
            <w:tcW w:w="1240" w:type="dxa"/>
            <w:tcBorders>
              <w:top w:val="nil"/>
            </w:tcBorders>
            <w:shd w:val="clear" w:color="auto" w:fill="auto"/>
            <w:noWrap/>
            <w:vAlign w:val="center"/>
            <w:hideMark/>
          </w:tcPr>
          <w:p w14:paraId="05B75289" w14:textId="634E5E5F" w:rsidR="004375B8" w:rsidRPr="00B8794F" w:rsidRDefault="004375B8" w:rsidP="004D01E5">
            <w:pPr>
              <w:keepNext/>
              <w:jc w:val="center"/>
              <w:rPr>
                <w:rFonts w:cs="Arial"/>
                <w:color w:val="000000"/>
                <w:szCs w:val="20"/>
                <w:lang w:val="en-GB"/>
              </w:rPr>
            </w:pPr>
            <w:r w:rsidRPr="00B8794F">
              <w:rPr>
                <w:rFonts w:cs="Arial"/>
                <w:color w:val="000000"/>
                <w:szCs w:val="20"/>
                <w:lang w:val="en-GB"/>
              </w:rPr>
              <w:t>6</w:t>
            </w:r>
            <w:r w:rsidR="00E673FB" w:rsidRPr="00B8794F">
              <w:rPr>
                <w:rFonts w:cs="Arial"/>
                <w:color w:val="000000"/>
                <w:szCs w:val="20"/>
                <w:lang w:val="en-GB"/>
              </w:rPr>
              <w:t>.</w:t>
            </w:r>
            <w:r w:rsidRPr="00B8794F">
              <w:rPr>
                <w:rFonts w:cs="Arial"/>
                <w:color w:val="000000"/>
                <w:szCs w:val="20"/>
                <w:lang w:val="en-GB"/>
              </w:rPr>
              <w:t>17</w:t>
            </w:r>
          </w:p>
        </w:tc>
        <w:tc>
          <w:tcPr>
            <w:tcW w:w="1471" w:type="dxa"/>
            <w:tcBorders>
              <w:top w:val="nil"/>
            </w:tcBorders>
            <w:shd w:val="clear" w:color="auto" w:fill="auto"/>
            <w:noWrap/>
            <w:vAlign w:val="center"/>
            <w:hideMark/>
          </w:tcPr>
          <w:p w14:paraId="64E601CC" w14:textId="77777777" w:rsidR="004375B8" w:rsidRPr="00B8794F" w:rsidRDefault="004375B8" w:rsidP="004D01E5">
            <w:pPr>
              <w:keepNext/>
              <w:jc w:val="center"/>
              <w:rPr>
                <w:rFonts w:cs="Arial"/>
                <w:color w:val="000000"/>
                <w:szCs w:val="20"/>
                <w:lang w:val="en-GB"/>
              </w:rPr>
            </w:pPr>
            <w:r w:rsidRPr="00B8794F">
              <w:rPr>
                <w:rFonts w:cs="Arial"/>
                <w:color w:val="000000"/>
                <w:szCs w:val="20"/>
                <w:lang w:val="en-GB"/>
              </w:rPr>
              <w:t>100</w:t>
            </w:r>
          </w:p>
        </w:tc>
        <w:tc>
          <w:tcPr>
            <w:tcW w:w="1249" w:type="dxa"/>
            <w:tcBorders>
              <w:top w:val="nil"/>
            </w:tcBorders>
            <w:shd w:val="clear" w:color="auto" w:fill="auto"/>
            <w:noWrap/>
            <w:vAlign w:val="center"/>
            <w:hideMark/>
          </w:tcPr>
          <w:p w14:paraId="66DFD981" w14:textId="77777777" w:rsidR="004375B8" w:rsidRPr="00B8794F" w:rsidRDefault="004375B8" w:rsidP="004D01E5">
            <w:pPr>
              <w:keepNext/>
              <w:jc w:val="center"/>
              <w:rPr>
                <w:rFonts w:cs="Arial"/>
                <w:color w:val="000000"/>
                <w:szCs w:val="20"/>
                <w:lang w:val="en-GB"/>
              </w:rPr>
            </w:pPr>
            <w:r w:rsidRPr="00B8794F">
              <w:rPr>
                <w:rFonts w:cs="Arial"/>
                <w:color w:val="000000"/>
                <w:szCs w:val="20"/>
                <w:lang w:val="en-GB"/>
              </w:rPr>
              <w:t>14</w:t>
            </w:r>
          </w:p>
        </w:tc>
      </w:tr>
      <w:tr w:rsidR="004375B8" w:rsidRPr="00B8794F" w14:paraId="0A56EE59" w14:textId="77777777" w:rsidTr="00D2404F">
        <w:trPr>
          <w:trHeight w:val="288"/>
          <w:jc w:val="center"/>
        </w:trPr>
        <w:tc>
          <w:tcPr>
            <w:tcW w:w="1540" w:type="dxa"/>
            <w:shd w:val="clear" w:color="auto" w:fill="auto"/>
            <w:noWrap/>
            <w:vAlign w:val="center"/>
            <w:hideMark/>
          </w:tcPr>
          <w:p w14:paraId="31FB2481" w14:textId="77777777" w:rsidR="004375B8" w:rsidRPr="00B8794F" w:rsidRDefault="004375B8" w:rsidP="004D01E5">
            <w:pPr>
              <w:keepNext/>
              <w:jc w:val="center"/>
              <w:rPr>
                <w:rFonts w:cs="Arial"/>
                <w:color w:val="000000"/>
                <w:szCs w:val="20"/>
                <w:lang w:val="en-GB"/>
              </w:rPr>
            </w:pPr>
            <w:r w:rsidRPr="00B8794F">
              <w:rPr>
                <w:rFonts w:cs="Arial"/>
                <w:color w:val="000000"/>
                <w:szCs w:val="20"/>
                <w:lang w:val="en-GB"/>
              </w:rPr>
              <w:t>3500</w:t>
            </w:r>
          </w:p>
        </w:tc>
        <w:tc>
          <w:tcPr>
            <w:tcW w:w="2140" w:type="dxa"/>
            <w:shd w:val="clear" w:color="auto" w:fill="auto"/>
            <w:noWrap/>
            <w:vAlign w:val="center"/>
            <w:hideMark/>
          </w:tcPr>
          <w:p w14:paraId="0AB43D29" w14:textId="7098C98D" w:rsidR="004375B8" w:rsidRPr="00B8794F" w:rsidRDefault="004375B8" w:rsidP="004D01E5">
            <w:pPr>
              <w:keepNext/>
              <w:jc w:val="center"/>
              <w:rPr>
                <w:rFonts w:cs="Arial"/>
                <w:color w:val="000000"/>
                <w:szCs w:val="20"/>
                <w:lang w:val="en-GB"/>
              </w:rPr>
            </w:pPr>
            <w:r w:rsidRPr="00B8794F">
              <w:rPr>
                <w:rFonts w:cs="Arial"/>
                <w:color w:val="000000"/>
                <w:szCs w:val="20"/>
                <w:lang w:val="en-GB"/>
              </w:rPr>
              <w:t>-109</w:t>
            </w:r>
            <w:r w:rsidR="00E673FB" w:rsidRPr="00B8794F">
              <w:rPr>
                <w:rFonts w:cs="Arial"/>
                <w:color w:val="000000"/>
                <w:szCs w:val="20"/>
                <w:lang w:val="en-GB"/>
              </w:rPr>
              <w:t>.</w:t>
            </w:r>
            <w:r w:rsidRPr="00B8794F">
              <w:rPr>
                <w:rFonts w:cs="Arial"/>
                <w:color w:val="000000"/>
                <w:szCs w:val="20"/>
                <w:lang w:val="en-GB"/>
              </w:rPr>
              <w:t>62</w:t>
            </w:r>
          </w:p>
        </w:tc>
        <w:tc>
          <w:tcPr>
            <w:tcW w:w="1240" w:type="dxa"/>
            <w:shd w:val="clear" w:color="auto" w:fill="auto"/>
            <w:noWrap/>
            <w:vAlign w:val="center"/>
            <w:hideMark/>
          </w:tcPr>
          <w:p w14:paraId="3F9B0EA2" w14:textId="32E673CB" w:rsidR="004375B8" w:rsidRPr="00B8794F" w:rsidRDefault="004375B8" w:rsidP="004D01E5">
            <w:pPr>
              <w:keepNext/>
              <w:jc w:val="center"/>
              <w:rPr>
                <w:rFonts w:cs="Arial"/>
                <w:color w:val="000000"/>
                <w:szCs w:val="20"/>
                <w:lang w:val="en-GB"/>
              </w:rPr>
            </w:pPr>
            <w:r w:rsidRPr="00B8794F">
              <w:rPr>
                <w:rFonts w:cs="Arial"/>
                <w:color w:val="000000"/>
                <w:szCs w:val="20"/>
                <w:lang w:val="en-GB"/>
              </w:rPr>
              <w:t>5</w:t>
            </w:r>
            <w:r w:rsidR="00E673FB" w:rsidRPr="00B8794F">
              <w:rPr>
                <w:rFonts w:cs="Arial"/>
                <w:color w:val="000000"/>
                <w:szCs w:val="20"/>
                <w:lang w:val="en-GB"/>
              </w:rPr>
              <w:t>.</w:t>
            </w:r>
            <w:r w:rsidRPr="00B8794F">
              <w:rPr>
                <w:rFonts w:cs="Arial"/>
                <w:color w:val="000000"/>
                <w:szCs w:val="20"/>
                <w:lang w:val="en-GB"/>
              </w:rPr>
              <w:t>38</w:t>
            </w:r>
          </w:p>
        </w:tc>
        <w:tc>
          <w:tcPr>
            <w:tcW w:w="1471" w:type="dxa"/>
            <w:shd w:val="clear" w:color="auto" w:fill="auto"/>
            <w:noWrap/>
            <w:vAlign w:val="center"/>
            <w:hideMark/>
          </w:tcPr>
          <w:p w14:paraId="3A8D344B" w14:textId="77777777" w:rsidR="004375B8" w:rsidRPr="00B8794F" w:rsidRDefault="004375B8" w:rsidP="004D01E5">
            <w:pPr>
              <w:keepNext/>
              <w:jc w:val="center"/>
              <w:rPr>
                <w:rFonts w:cs="Arial"/>
                <w:color w:val="000000"/>
                <w:szCs w:val="20"/>
                <w:lang w:val="en-GB"/>
              </w:rPr>
            </w:pPr>
            <w:r w:rsidRPr="00B8794F">
              <w:rPr>
                <w:rFonts w:cs="Arial"/>
                <w:color w:val="000000"/>
                <w:szCs w:val="20"/>
                <w:lang w:val="en-GB"/>
              </w:rPr>
              <w:t>100</w:t>
            </w:r>
          </w:p>
        </w:tc>
        <w:tc>
          <w:tcPr>
            <w:tcW w:w="1249" w:type="dxa"/>
            <w:shd w:val="clear" w:color="auto" w:fill="auto"/>
            <w:noWrap/>
            <w:vAlign w:val="center"/>
            <w:hideMark/>
          </w:tcPr>
          <w:p w14:paraId="561BFA1C" w14:textId="77777777" w:rsidR="004375B8" w:rsidRPr="00B8794F" w:rsidRDefault="004375B8" w:rsidP="004D01E5">
            <w:pPr>
              <w:keepNext/>
              <w:jc w:val="center"/>
              <w:rPr>
                <w:rFonts w:cs="Arial"/>
                <w:color w:val="000000"/>
                <w:szCs w:val="20"/>
                <w:lang w:val="en-GB"/>
              </w:rPr>
            </w:pPr>
            <w:r w:rsidRPr="00B8794F">
              <w:rPr>
                <w:rFonts w:cs="Arial"/>
                <w:color w:val="000000"/>
                <w:szCs w:val="20"/>
                <w:lang w:val="en-GB"/>
              </w:rPr>
              <w:t>12</w:t>
            </w:r>
          </w:p>
        </w:tc>
      </w:tr>
      <w:tr w:rsidR="004375B8" w:rsidRPr="00B8794F" w14:paraId="4DEBC836" w14:textId="77777777" w:rsidTr="00D2404F">
        <w:trPr>
          <w:trHeight w:val="288"/>
          <w:jc w:val="center"/>
        </w:trPr>
        <w:tc>
          <w:tcPr>
            <w:tcW w:w="1540" w:type="dxa"/>
            <w:shd w:val="clear" w:color="auto" w:fill="auto"/>
            <w:noWrap/>
            <w:vAlign w:val="center"/>
            <w:hideMark/>
          </w:tcPr>
          <w:p w14:paraId="44028E92" w14:textId="77777777" w:rsidR="004375B8" w:rsidRPr="00B8794F" w:rsidRDefault="004375B8" w:rsidP="004D01E5">
            <w:pPr>
              <w:keepNext/>
              <w:jc w:val="center"/>
              <w:rPr>
                <w:rFonts w:cs="Arial"/>
                <w:color w:val="000000"/>
                <w:szCs w:val="20"/>
                <w:lang w:val="en-GB"/>
              </w:rPr>
            </w:pPr>
            <w:r w:rsidRPr="00B8794F">
              <w:rPr>
                <w:rFonts w:cs="Arial"/>
                <w:color w:val="000000"/>
                <w:szCs w:val="20"/>
                <w:lang w:val="en-GB"/>
              </w:rPr>
              <w:t>4000</w:t>
            </w:r>
          </w:p>
        </w:tc>
        <w:tc>
          <w:tcPr>
            <w:tcW w:w="2140" w:type="dxa"/>
            <w:shd w:val="clear" w:color="auto" w:fill="auto"/>
            <w:noWrap/>
            <w:vAlign w:val="center"/>
            <w:hideMark/>
          </w:tcPr>
          <w:p w14:paraId="31244065" w14:textId="4C41500D" w:rsidR="004375B8" w:rsidRPr="00B8794F" w:rsidRDefault="004375B8" w:rsidP="004D01E5">
            <w:pPr>
              <w:keepNext/>
              <w:jc w:val="center"/>
              <w:rPr>
                <w:rFonts w:cs="Arial"/>
                <w:color w:val="000000"/>
                <w:szCs w:val="20"/>
                <w:lang w:val="en-GB"/>
              </w:rPr>
            </w:pPr>
            <w:r w:rsidRPr="00B8794F">
              <w:rPr>
                <w:rFonts w:cs="Arial"/>
                <w:color w:val="000000"/>
                <w:szCs w:val="20"/>
                <w:lang w:val="en-GB"/>
              </w:rPr>
              <w:t>-113</w:t>
            </w:r>
            <w:r w:rsidR="00E673FB" w:rsidRPr="00B8794F">
              <w:rPr>
                <w:rFonts w:cs="Arial"/>
                <w:color w:val="000000"/>
                <w:szCs w:val="20"/>
                <w:lang w:val="en-GB"/>
              </w:rPr>
              <w:t>.</w:t>
            </w:r>
            <w:r w:rsidRPr="00B8794F">
              <w:rPr>
                <w:rFonts w:cs="Arial"/>
                <w:color w:val="000000"/>
                <w:szCs w:val="20"/>
                <w:lang w:val="en-GB"/>
              </w:rPr>
              <w:t>34</w:t>
            </w:r>
          </w:p>
        </w:tc>
        <w:tc>
          <w:tcPr>
            <w:tcW w:w="1240" w:type="dxa"/>
            <w:shd w:val="clear" w:color="auto" w:fill="auto"/>
            <w:noWrap/>
            <w:vAlign w:val="center"/>
            <w:hideMark/>
          </w:tcPr>
          <w:p w14:paraId="56C735DC" w14:textId="6C3E8E29" w:rsidR="004375B8" w:rsidRPr="00B8794F" w:rsidRDefault="004375B8" w:rsidP="004D01E5">
            <w:pPr>
              <w:keepNext/>
              <w:jc w:val="center"/>
              <w:rPr>
                <w:rFonts w:cs="Arial"/>
                <w:color w:val="000000"/>
                <w:szCs w:val="20"/>
                <w:lang w:val="en-GB"/>
              </w:rPr>
            </w:pPr>
            <w:r w:rsidRPr="00B8794F">
              <w:rPr>
                <w:rFonts w:cs="Arial"/>
                <w:color w:val="000000"/>
                <w:szCs w:val="20"/>
                <w:lang w:val="en-GB"/>
              </w:rPr>
              <w:t>1</w:t>
            </w:r>
            <w:r w:rsidR="00E673FB" w:rsidRPr="00B8794F">
              <w:rPr>
                <w:rFonts w:cs="Arial"/>
                <w:color w:val="000000"/>
                <w:szCs w:val="20"/>
                <w:lang w:val="en-GB"/>
              </w:rPr>
              <w:t>.</w:t>
            </w:r>
            <w:r w:rsidRPr="00B8794F">
              <w:rPr>
                <w:rFonts w:cs="Arial"/>
                <w:color w:val="000000"/>
                <w:szCs w:val="20"/>
                <w:lang w:val="en-GB"/>
              </w:rPr>
              <w:t>66</w:t>
            </w:r>
          </w:p>
        </w:tc>
        <w:tc>
          <w:tcPr>
            <w:tcW w:w="1471" w:type="dxa"/>
            <w:shd w:val="clear" w:color="auto" w:fill="auto"/>
            <w:noWrap/>
            <w:vAlign w:val="center"/>
            <w:hideMark/>
          </w:tcPr>
          <w:p w14:paraId="336A2A97" w14:textId="77777777" w:rsidR="004375B8" w:rsidRPr="00B8794F" w:rsidRDefault="004375B8" w:rsidP="004D01E5">
            <w:pPr>
              <w:keepNext/>
              <w:jc w:val="center"/>
              <w:rPr>
                <w:rFonts w:cs="Arial"/>
                <w:color w:val="000000"/>
                <w:szCs w:val="20"/>
                <w:lang w:val="en-GB"/>
              </w:rPr>
            </w:pPr>
            <w:r w:rsidRPr="00B8794F">
              <w:rPr>
                <w:rFonts w:cs="Arial"/>
                <w:color w:val="000000"/>
                <w:szCs w:val="20"/>
                <w:lang w:val="en-GB"/>
              </w:rPr>
              <w:t>100</w:t>
            </w:r>
          </w:p>
        </w:tc>
        <w:tc>
          <w:tcPr>
            <w:tcW w:w="1249" w:type="dxa"/>
            <w:shd w:val="clear" w:color="auto" w:fill="auto"/>
            <w:noWrap/>
            <w:vAlign w:val="center"/>
            <w:hideMark/>
          </w:tcPr>
          <w:p w14:paraId="0AF0AB64" w14:textId="77777777" w:rsidR="004375B8" w:rsidRPr="00B8794F" w:rsidRDefault="004375B8" w:rsidP="004D01E5">
            <w:pPr>
              <w:keepNext/>
              <w:jc w:val="center"/>
              <w:rPr>
                <w:rFonts w:cs="Arial"/>
                <w:color w:val="000000"/>
                <w:szCs w:val="20"/>
                <w:lang w:val="en-GB"/>
              </w:rPr>
            </w:pPr>
            <w:r w:rsidRPr="00B8794F">
              <w:rPr>
                <w:rFonts w:cs="Arial"/>
                <w:color w:val="000000"/>
                <w:szCs w:val="20"/>
                <w:lang w:val="en-GB"/>
              </w:rPr>
              <w:t>6</w:t>
            </w:r>
          </w:p>
        </w:tc>
      </w:tr>
      <w:tr w:rsidR="004375B8" w:rsidRPr="00B8794F" w14:paraId="29C58CC6" w14:textId="77777777" w:rsidTr="00D2404F">
        <w:trPr>
          <w:trHeight w:val="288"/>
          <w:jc w:val="center"/>
        </w:trPr>
        <w:tc>
          <w:tcPr>
            <w:tcW w:w="1540" w:type="dxa"/>
            <w:shd w:val="clear" w:color="auto" w:fill="auto"/>
            <w:noWrap/>
            <w:vAlign w:val="center"/>
            <w:hideMark/>
          </w:tcPr>
          <w:p w14:paraId="696C91E3" w14:textId="77777777" w:rsidR="004375B8" w:rsidRPr="00B8794F" w:rsidRDefault="004375B8" w:rsidP="004D01E5">
            <w:pPr>
              <w:keepNext/>
              <w:jc w:val="center"/>
              <w:rPr>
                <w:rFonts w:cs="Arial"/>
                <w:color w:val="000000"/>
                <w:szCs w:val="20"/>
                <w:lang w:val="en-GB"/>
              </w:rPr>
            </w:pPr>
            <w:r w:rsidRPr="00B8794F">
              <w:rPr>
                <w:rFonts w:cs="Arial"/>
                <w:color w:val="000000"/>
                <w:szCs w:val="20"/>
                <w:lang w:val="en-GB"/>
              </w:rPr>
              <w:t>4500</w:t>
            </w:r>
          </w:p>
        </w:tc>
        <w:tc>
          <w:tcPr>
            <w:tcW w:w="2140" w:type="dxa"/>
            <w:shd w:val="clear" w:color="auto" w:fill="auto"/>
            <w:noWrap/>
            <w:vAlign w:val="center"/>
            <w:hideMark/>
          </w:tcPr>
          <w:p w14:paraId="05259C3E" w14:textId="620CDE1E" w:rsidR="004375B8" w:rsidRPr="00B8794F" w:rsidRDefault="004375B8" w:rsidP="004D01E5">
            <w:pPr>
              <w:keepNext/>
              <w:jc w:val="center"/>
              <w:rPr>
                <w:rFonts w:cs="Arial"/>
                <w:color w:val="000000"/>
                <w:szCs w:val="20"/>
                <w:lang w:val="en-GB"/>
              </w:rPr>
            </w:pPr>
            <w:r w:rsidRPr="00B8794F">
              <w:rPr>
                <w:rFonts w:cs="Arial"/>
                <w:color w:val="000000"/>
                <w:szCs w:val="20"/>
                <w:lang w:val="en-GB"/>
              </w:rPr>
              <w:t>-113</w:t>
            </w:r>
            <w:r w:rsidR="00E673FB" w:rsidRPr="00B8794F">
              <w:rPr>
                <w:rFonts w:cs="Arial"/>
                <w:color w:val="000000"/>
                <w:szCs w:val="20"/>
                <w:lang w:val="en-GB"/>
              </w:rPr>
              <w:t>.</w:t>
            </w:r>
            <w:r w:rsidRPr="00B8794F">
              <w:rPr>
                <w:rFonts w:cs="Arial"/>
                <w:color w:val="000000"/>
                <w:szCs w:val="20"/>
                <w:lang w:val="en-GB"/>
              </w:rPr>
              <w:t>73</w:t>
            </w:r>
          </w:p>
        </w:tc>
        <w:tc>
          <w:tcPr>
            <w:tcW w:w="1240" w:type="dxa"/>
            <w:shd w:val="clear" w:color="auto" w:fill="auto"/>
            <w:noWrap/>
            <w:vAlign w:val="center"/>
            <w:hideMark/>
          </w:tcPr>
          <w:p w14:paraId="0EE7A3C9" w14:textId="228BFE91" w:rsidR="004375B8" w:rsidRPr="00B8794F" w:rsidRDefault="004375B8" w:rsidP="004D01E5">
            <w:pPr>
              <w:keepNext/>
              <w:jc w:val="center"/>
              <w:rPr>
                <w:rFonts w:cs="Arial"/>
                <w:color w:val="000000"/>
                <w:szCs w:val="20"/>
                <w:lang w:val="en-GB"/>
              </w:rPr>
            </w:pPr>
            <w:r w:rsidRPr="00B8794F">
              <w:rPr>
                <w:rFonts w:cs="Arial"/>
                <w:color w:val="000000"/>
                <w:szCs w:val="20"/>
                <w:lang w:val="en-GB"/>
              </w:rPr>
              <w:t>1</w:t>
            </w:r>
            <w:r w:rsidR="00E673FB" w:rsidRPr="00B8794F">
              <w:rPr>
                <w:rFonts w:cs="Arial"/>
                <w:color w:val="000000"/>
                <w:szCs w:val="20"/>
                <w:lang w:val="en-GB"/>
              </w:rPr>
              <w:t>.</w:t>
            </w:r>
            <w:r w:rsidRPr="00B8794F">
              <w:rPr>
                <w:rFonts w:cs="Arial"/>
                <w:color w:val="000000"/>
                <w:szCs w:val="20"/>
                <w:lang w:val="en-GB"/>
              </w:rPr>
              <w:t>27</w:t>
            </w:r>
          </w:p>
        </w:tc>
        <w:tc>
          <w:tcPr>
            <w:tcW w:w="1471" w:type="dxa"/>
            <w:shd w:val="clear" w:color="auto" w:fill="auto"/>
            <w:noWrap/>
            <w:vAlign w:val="center"/>
            <w:hideMark/>
          </w:tcPr>
          <w:p w14:paraId="6782FE67" w14:textId="77777777" w:rsidR="004375B8" w:rsidRPr="00B8794F" w:rsidRDefault="004375B8" w:rsidP="004D01E5">
            <w:pPr>
              <w:keepNext/>
              <w:jc w:val="center"/>
              <w:rPr>
                <w:rFonts w:cs="Arial"/>
                <w:color w:val="000000"/>
                <w:szCs w:val="20"/>
                <w:lang w:val="en-GB"/>
              </w:rPr>
            </w:pPr>
            <w:r w:rsidRPr="00B8794F">
              <w:rPr>
                <w:rFonts w:cs="Arial"/>
                <w:color w:val="000000"/>
                <w:szCs w:val="20"/>
                <w:lang w:val="en-GB"/>
              </w:rPr>
              <w:t>100</w:t>
            </w:r>
          </w:p>
        </w:tc>
        <w:tc>
          <w:tcPr>
            <w:tcW w:w="1249" w:type="dxa"/>
            <w:shd w:val="clear" w:color="auto" w:fill="auto"/>
            <w:noWrap/>
            <w:vAlign w:val="center"/>
            <w:hideMark/>
          </w:tcPr>
          <w:p w14:paraId="2766B1F3" w14:textId="77777777" w:rsidR="004375B8" w:rsidRPr="00B8794F" w:rsidRDefault="004375B8" w:rsidP="004D01E5">
            <w:pPr>
              <w:keepNext/>
              <w:jc w:val="center"/>
              <w:rPr>
                <w:rFonts w:cs="Arial"/>
                <w:color w:val="000000"/>
                <w:szCs w:val="20"/>
                <w:lang w:val="en-GB"/>
              </w:rPr>
            </w:pPr>
            <w:r w:rsidRPr="00B8794F">
              <w:rPr>
                <w:rFonts w:cs="Arial"/>
                <w:color w:val="000000"/>
                <w:szCs w:val="20"/>
                <w:lang w:val="en-GB"/>
              </w:rPr>
              <w:t>5</w:t>
            </w:r>
          </w:p>
        </w:tc>
      </w:tr>
      <w:tr w:rsidR="004375B8" w:rsidRPr="00B8794F" w14:paraId="2FE90B38" w14:textId="77777777" w:rsidTr="00D2404F">
        <w:trPr>
          <w:trHeight w:val="288"/>
          <w:jc w:val="center"/>
        </w:trPr>
        <w:tc>
          <w:tcPr>
            <w:tcW w:w="1540" w:type="dxa"/>
            <w:shd w:val="clear" w:color="auto" w:fill="auto"/>
            <w:noWrap/>
            <w:vAlign w:val="center"/>
            <w:hideMark/>
          </w:tcPr>
          <w:p w14:paraId="1AB64513" w14:textId="77777777" w:rsidR="004375B8" w:rsidRPr="00B8794F" w:rsidRDefault="004375B8" w:rsidP="004D01E5">
            <w:pPr>
              <w:keepNext/>
              <w:jc w:val="center"/>
              <w:rPr>
                <w:rFonts w:cs="Arial"/>
                <w:color w:val="000000"/>
                <w:szCs w:val="20"/>
                <w:lang w:val="en-GB"/>
              </w:rPr>
            </w:pPr>
            <w:r w:rsidRPr="00B8794F">
              <w:rPr>
                <w:rFonts w:cs="Arial"/>
                <w:color w:val="000000"/>
                <w:szCs w:val="20"/>
                <w:lang w:val="en-GB"/>
              </w:rPr>
              <w:t>5000</w:t>
            </w:r>
          </w:p>
        </w:tc>
        <w:tc>
          <w:tcPr>
            <w:tcW w:w="2140" w:type="dxa"/>
            <w:shd w:val="clear" w:color="auto" w:fill="auto"/>
            <w:noWrap/>
            <w:vAlign w:val="center"/>
            <w:hideMark/>
          </w:tcPr>
          <w:p w14:paraId="5D84A5C5" w14:textId="10925FBF" w:rsidR="004375B8" w:rsidRPr="00B8794F" w:rsidRDefault="004375B8" w:rsidP="004D01E5">
            <w:pPr>
              <w:keepNext/>
              <w:jc w:val="center"/>
              <w:rPr>
                <w:rFonts w:cs="Arial"/>
                <w:color w:val="000000"/>
                <w:szCs w:val="20"/>
                <w:lang w:val="en-GB"/>
              </w:rPr>
            </w:pPr>
            <w:r w:rsidRPr="00B8794F">
              <w:rPr>
                <w:rFonts w:cs="Arial"/>
                <w:color w:val="000000"/>
                <w:szCs w:val="20"/>
                <w:lang w:val="en-GB"/>
              </w:rPr>
              <w:t>-114</w:t>
            </w:r>
            <w:r w:rsidR="00E673FB" w:rsidRPr="00B8794F">
              <w:rPr>
                <w:rFonts w:cs="Arial"/>
                <w:color w:val="000000"/>
                <w:szCs w:val="20"/>
                <w:lang w:val="en-GB"/>
              </w:rPr>
              <w:t>.</w:t>
            </w:r>
            <w:r w:rsidRPr="00B8794F">
              <w:rPr>
                <w:rFonts w:cs="Arial"/>
                <w:color w:val="000000"/>
                <w:szCs w:val="20"/>
                <w:lang w:val="en-GB"/>
              </w:rPr>
              <w:t>45</w:t>
            </w:r>
          </w:p>
        </w:tc>
        <w:tc>
          <w:tcPr>
            <w:tcW w:w="1240" w:type="dxa"/>
            <w:shd w:val="clear" w:color="auto" w:fill="auto"/>
            <w:noWrap/>
            <w:vAlign w:val="center"/>
            <w:hideMark/>
          </w:tcPr>
          <w:p w14:paraId="44D8556D" w14:textId="110A3E56" w:rsidR="004375B8" w:rsidRPr="00B8794F" w:rsidRDefault="004375B8" w:rsidP="004D01E5">
            <w:pPr>
              <w:keepNext/>
              <w:jc w:val="center"/>
              <w:rPr>
                <w:rFonts w:cs="Arial"/>
                <w:color w:val="000000"/>
                <w:szCs w:val="20"/>
                <w:lang w:val="en-GB"/>
              </w:rPr>
            </w:pPr>
            <w:r w:rsidRPr="00B8794F">
              <w:rPr>
                <w:rFonts w:cs="Arial"/>
                <w:color w:val="000000"/>
                <w:szCs w:val="20"/>
                <w:lang w:val="en-GB"/>
              </w:rPr>
              <w:t>0</w:t>
            </w:r>
            <w:r w:rsidR="00E673FB" w:rsidRPr="00B8794F">
              <w:rPr>
                <w:rFonts w:cs="Arial"/>
                <w:color w:val="000000"/>
                <w:szCs w:val="20"/>
                <w:lang w:val="en-GB"/>
              </w:rPr>
              <w:t>.</w:t>
            </w:r>
            <w:r w:rsidRPr="00B8794F">
              <w:rPr>
                <w:rFonts w:cs="Arial"/>
                <w:color w:val="000000"/>
                <w:szCs w:val="20"/>
                <w:lang w:val="en-GB"/>
              </w:rPr>
              <w:t>55</w:t>
            </w:r>
          </w:p>
        </w:tc>
        <w:tc>
          <w:tcPr>
            <w:tcW w:w="1471" w:type="dxa"/>
            <w:shd w:val="clear" w:color="auto" w:fill="auto"/>
            <w:noWrap/>
            <w:vAlign w:val="center"/>
            <w:hideMark/>
          </w:tcPr>
          <w:p w14:paraId="3A520ECA" w14:textId="77777777" w:rsidR="004375B8" w:rsidRPr="00B8794F" w:rsidRDefault="004375B8" w:rsidP="004D01E5">
            <w:pPr>
              <w:keepNext/>
              <w:jc w:val="center"/>
              <w:rPr>
                <w:rFonts w:cs="Arial"/>
                <w:color w:val="000000"/>
                <w:szCs w:val="20"/>
                <w:lang w:val="en-GB"/>
              </w:rPr>
            </w:pPr>
            <w:r w:rsidRPr="00B8794F">
              <w:rPr>
                <w:rFonts w:cs="Arial"/>
                <w:color w:val="000000"/>
                <w:szCs w:val="20"/>
                <w:lang w:val="en-GB"/>
              </w:rPr>
              <w:t>100</w:t>
            </w:r>
          </w:p>
        </w:tc>
        <w:tc>
          <w:tcPr>
            <w:tcW w:w="1249" w:type="dxa"/>
            <w:shd w:val="clear" w:color="auto" w:fill="auto"/>
            <w:noWrap/>
            <w:vAlign w:val="center"/>
            <w:hideMark/>
          </w:tcPr>
          <w:p w14:paraId="790E2D34" w14:textId="77777777" w:rsidR="004375B8" w:rsidRPr="00B8794F" w:rsidRDefault="004375B8" w:rsidP="004D01E5">
            <w:pPr>
              <w:keepNext/>
              <w:jc w:val="center"/>
              <w:rPr>
                <w:rFonts w:cs="Arial"/>
                <w:color w:val="000000"/>
                <w:szCs w:val="20"/>
                <w:lang w:val="en-GB"/>
              </w:rPr>
            </w:pPr>
            <w:r w:rsidRPr="00B8794F">
              <w:rPr>
                <w:rFonts w:cs="Arial"/>
                <w:color w:val="000000"/>
                <w:szCs w:val="20"/>
                <w:lang w:val="en-GB"/>
              </w:rPr>
              <w:t>4</w:t>
            </w:r>
          </w:p>
        </w:tc>
      </w:tr>
      <w:tr w:rsidR="004375B8" w:rsidRPr="00B8794F" w14:paraId="3F2967FA" w14:textId="77777777" w:rsidTr="00D2404F">
        <w:trPr>
          <w:trHeight w:val="288"/>
          <w:jc w:val="center"/>
        </w:trPr>
        <w:tc>
          <w:tcPr>
            <w:tcW w:w="1540" w:type="dxa"/>
            <w:shd w:val="clear" w:color="auto" w:fill="auto"/>
            <w:noWrap/>
            <w:vAlign w:val="center"/>
            <w:hideMark/>
          </w:tcPr>
          <w:p w14:paraId="1A602968" w14:textId="77777777" w:rsidR="004375B8" w:rsidRPr="00B8794F" w:rsidRDefault="004375B8" w:rsidP="004D01E5">
            <w:pPr>
              <w:keepNext/>
              <w:jc w:val="center"/>
              <w:rPr>
                <w:rFonts w:cs="Arial"/>
                <w:color w:val="000000"/>
                <w:szCs w:val="20"/>
                <w:lang w:val="en-GB"/>
              </w:rPr>
            </w:pPr>
            <w:r w:rsidRPr="00B8794F">
              <w:rPr>
                <w:rFonts w:cs="Arial"/>
                <w:color w:val="000000"/>
                <w:szCs w:val="20"/>
                <w:lang w:val="en-GB"/>
              </w:rPr>
              <w:t>5100</w:t>
            </w:r>
          </w:p>
        </w:tc>
        <w:tc>
          <w:tcPr>
            <w:tcW w:w="2140" w:type="dxa"/>
            <w:shd w:val="clear" w:color="auto" w:fill="auto"/>
            <w:noWrap/>
            <w:vAlign w:val="center"/>
            <w:hideMark/>
          </w:tcPr>
          <w:p w14:paraId="762127E3" w14:textId="75852E1D" w:rsidR="004375B8" w:rsidRPr="00B8794F" w:rsidRDefault="004375B8" w:rsidP="004D01E5">
            <w:pPr>
              <w:keepNext/>
              <w:jc w:val="center"/>
              <w:rPr>
                <w:rFonts w:cs="Arial"/>
                <w:color w:val="000000"/>
                <w:szCs w:val="20"/>
                <w:lang w:val="en-GB"/>
              </w:rPr>
            </w:pPr>
            <w:r w:rsidRPr="00B8794F">
              <w:rPr>
                <w:rFonts w:cs="Arial"/>
                <w:color w:val="000000"/>
                <w:szCs w:val="20"/>
                <w:lang w:val="en-GB"/>
              </w:rPr>
              <w:t>-115</w:t>
            </w:r>
            <w:r w:rsidR="00E673FB" w:rsidRPr="00B8794F">
              <w:rPr>
                <w:rFonts w:cs="Arial"/>
                <w:color w:val="000000"/>
                <w:szCs w:val="20"/>
                <w:lang w:val="en-GB"/>
              </w:rPr>
              <w:t>.</w:t>
            </w:r>
            <w:r w:rsidRPr="00B8794F">
              <w:rPr>
                <w:rFonts w:cs="Arial"/>
                <w:color w:val="000000"/>
                <w:szCs w:val="20"/>
                <w:lang w:val="en-GB"/>
              </w:rPr>
              <w:t>17</w:t>
            </w:r>
          </w:p>
        </w:tc>
        <w:tc>
          <w:tcPr>
            <w:tcW w:w="1240" w:type="dxa"/>
            <w:shd w:val="clear" w:color="auto" w:fill="auto"/>
            <w:noWrap/>
            <w:vAlign w:val="center"/>
            <w:hideMark/>
          </w:tcPr>
          <w:p w14:paraId="710416A3" w14:textId="6AAEE134" w:rsidR="004375B8" w:rsidRPr="00B8794F" w:rsidRDefault="004375B8" w:rsidP="004D01E5">
            <w:pPr>
              <w:keepNext/>
              <w:jc w:val="center"/>
              <w:rPr>
                <w:rFonts w:cs="Arial"/>
                <w:color w:val="000000"/>
                <w:szCs w:val="20"/>
                <w:lang w:val="en-GB"/>
              </w:rPr>
            </w:pPr>
            <w:r w:rsidRPr="00B8794F">
              <w:rPr>
                <w:rFonts w:cs="Arial"/>
                <w:color w:val="000000"/>
                <w:szCs w:val="20"/>
                <w:lang w:val="en-GB"/>
              </w:rPr>
              <w:t>-0</w:t>
            </w:r>
            <w:r w:rsidR="00E673FB" w:rsidRPr="00B8794F">
              <w:rPr>
                <w:rFonts w:cs="Arial"/>
                <w:color w:val="000000"/>
                <w:szCs w:val="20"/>
                <w:lang w:val="en-GB"/>
              </w:rPr>
              <w:t>.</w:t>
            </w:r>
            <w:r w:rsidRPr="00B8794F">
              <w:rPr>
                <w:rFonts w:cs="Arial"/>
                <w:color w:val="000000"/>
                <w:szCs w:val="20"/>
                <w:lang w:val="en-GB"/>
              </w:rPr>
              <w:t>17</w:t>
            </w:r>
          </w:p>
        </w:tc>
        <w:tc>
          <w:tcPr>
            <w:tcW w:w="1471" w:type="dxa"/>
            <w:shd w:val="clear" w:color="auto" w:fill="auto"/>
            <w:noWrap/>
            <w:vAlign w:val="center"/>
            <w:hideMark/>
          </w:tcPr>
          <w:p w14:paraId="44E57010" w14:textId="77777777" w:rsidR="004375B8" w:rsidRPr="00B8794F" w:rsidRDefault="004375B8" w:rsidP="004D01E5">
            <w:pPr>
              <w:keepNext/>
              <w:jc w:val="center"/>
              <w:rPr>
                <w:rFonts w:cs="Arial"/>
                <w:color w:val="000000"/>
                <w:szCs w:val="20"/>
                <w:lang w:val="en-GB"/>
              </w:rPr>
            </w:pPr>
            <w:r w:rsidRPr="00B8794F">
              <w:rPr>
                <w:rFonts w:cs="Arial"/>
                <w:color w:val="000000"/>
                <w:szCs w:val="20"/>
                <w:lang w:val="en-GB"/>
              </w:rPr>
              <w:t>0</w:t>
            </w:r>
          </w:p>
        </w:tc>
        <w:tc>
          <w:tcPr>
            <w:tcW w:w="1249" w:type="dxa"/>
            <w:shd w:val="clear" w:color="auto" w:fill="auto"/>
            <w:noWrap/>
            <w:vAlign w:val="center"/>
            <w:hideMark/>
          </w:tcPr>
          <w:p w14:paraId="3108F19A" w14:textId="77777777" w:rsidR="004375B8" w:rsidRPr="00B8794F" w:rsidRDefault="004375B8" w:rsidP="004D01E5">
            <w:pPr>
              <w:keepNext/>
              <w:jc w:val="center"/>
              <w:rPr>
                <w:rFonts w:cs="Arial"/>
                <w:color w:val="000000"/>
                <w:szCs w:val="20"/>
                <w:lang w:val="en-GB"/>
              </w:rPr>
            </w:pPr>
            <w:r w:rsidRPr="00B8794F">
              <w:rPr>
                <w:rFonts w:cs="Arial"/>
                <w:color w:val="000000"/>
                <w:szCs w:val="20"/>
                <w:lang w:val="en-GB"/>
              </w:rPr>
              <w:t>3</w:t>
            </w:r>
          </w:p>
        </w:tc>
      </w:tr>
      <w:tr w:rsidR="004375B8" w:rsidRPr="00B8794F" w14:paraId="41FE58FF" w14:textId="77777777" w:rsidTr="00D2404F">
        <w:trPr>
          <w:trHeight w:val="288"/>
          <w:jc w:val="center"/>
        </w:trPr>
        <w:tc>
          <w:tcPr>
            <w:tcW w:w="1540" w:type="dxa"/>
            <w:shd w:val="clear" w:color="auto" w:fill="auto"/>
            <w:noWrap/>
            <w:vAlign w:val="center"/>
            <w:hideMark/>
          </w:tcPr>
          <w:p w14:paraId="3286C327" w14:textId="77777777" w:rsidR="004375B8" w:rsidRPr="00B8794F" w:rsidRDefault="004375B8" w:rsidP="004D01E5">
            <w:pPr>
              <w:keepNext/>
              <w:jc w:val="center"/>
              <w:rPr>
                <w:rFonts w:cs="Arial"/>
                <w:color w:val="000000"/>
                <w:szCs w:val="20"/>
                <w:lang w:val="en-GB"/>
              </w:rPr>
            </w:pPr>
            <w:r w:rsidRPr="00B8794F">
              <w:rPr>
                <w:rFonts w:cs="Arial"/>
                <w:color w:val="000000"/>
                <w:szCs w:val="20"/>
                <w:lang w:val="en-GB"/>
              </w:rPr>
              <w:t>5200</w:t>
            </w:r>
          </w:p>
        </w:tc>
        <w:tc>
          <w:tcPr>
            <w:tcW w:w="2140" w:type="dxa"/>
            <w:shd w:val="clear" w:color="auto" w:fill="auto"/>
            <w:noWrap/>
            <w:vAlign w:val="center"/>
            <w:hideMark/>
          </w:tcPr>
          <w:p w14:paraId="76F98721" w14:textId="42B39A5A" w:rsidR="004375B8" w:rsidRPr="00B8794F" w:rsidRDefault="004375B8" w:rsidP="004D01E5">
            <w:pPr>
              <w:keepNext/>
              <w:jc w:val="center"/>
              <w:rPr>
                <w:rFonts w:cs="Arial"/>
                <w:color w:val="000000"/>
                <w:szCs w:val="20"/>
                <w:lang w:val="en-GB"/>
              </w:rPr>
            </w:pPr>
            <w:r w:rsidRPr="00B8794F">
              <w:rPr>
                <w:rFonts w:cs="Arial"/>
                <w:color w:val="000000"/>
                <w:szCs w:val="20"/>
                <w:lang w:val="en-GB"/>
              </w:rPr>
              <w:t>-115</w:t>
            </w:r>
            <w:r w:rsidR="00E673FB" w:rsidRPr="00B8794F">
              <w:rPr>
                <w:rFonts w:cs="Arial"/>
                <w:color w:val="000000"/>
                <w:szCs w:val="20"/>
                <w:lang w:val="en-GB"/>
              </w:rPr>
              <w:t>.</w:t>
            </w:r>
            <w:r w:rsidRPr="00B8794F">
              <w:rPr>
                <w:rFonts w:cs="Arial"/>
                <w:color w:val="000000"/>
                <w:szCs w:val="20"/>
                <w:lang w:val="en-GB"/>
              </w:rPr>
              <w:t>88</w:t>
            </w:r>
          </w:p>
        </w:tc>
        <w:tc>
          <w:tcPr>
            <w:tcW w:w="1240" w:type="dxa"/>
            <w:shd w:val="clear" w:color="auto" w:fill="auto"/>
            <w:noWrap/>
            <w:vAlign w:val="center"/>
            <w:hideMark/>
          </w:tcPr>
          <w:p w14:paraId="5DC206A1" w14:textId="3B37D56A" w:rsidR="004375B8" w:rsidRPr="00B8794F" w:rsidRDefault="004375B8" w:rsidP="004D01E5">
            <w:pPr>
              <w:keepNext/>
              <w:jc w:val="center"/>
              <w:rPr>
                <w:rFonts w:cs="Arial"/>
                <w:color w:val="000000"/>
                <w:szCs w:val="20"/>
                <w:lang w:val="en-GB"/>
              </w:rPr>
            </w:pPr>
            <w:r w:rsidRPr="00B8794F">
              <w:rPr>
                <w:rFonts w:cs="Arial"/>
                <w:color w:val="000000"/>
                <w:szCs w:val="20"/>
                <w:lang w:val="en-GB"/>
              </w:rPr>
              <w:t>-0</w:t>
            </w:r>
            <w:r w:rsidR="00E673FB" w:rsidRPr="00B8794F">
              <w:rPr>
                <w:rFonts w:cs="Arial"/>
                <w:color w:val="000000"/>
                <w:szCs w:val="20"/>
                <w:lang w:val="en-GB"/>
              </w:rPr>
              <w:t>.</w:t>
            </w:r>
            <w:r w:rsidRPr="00B8794F">
              <w:rPr>
                <w:rFonts w:cs="Arial"/>
                <w:color w:val="000000"/>
                <w:szCs w:val="20"/>
                <w:lang w:val="en-GB"/>
              </w:rPr>
              <w:t>88</w:t>
            </w:r>
          </w:p>
        </w:tc>
        <w:tc>
          <w:tcPr>
            <w:tcW w:w="1471" w:type="dxa"/>
            <w:shd w:val="clear" w:color="auto" w:fill="auto"/>
            <w:noWrap/>
            <w:vAlign w:val="center"/>
            <w:hideMark/>
          </w:tcPr>
          <w:p w14:paraId="77854240" w14:textId="77777777" w:rsidR="004375B8" w:rsidRPr="00B8794F" w:rsidRDefault="004375B8" w:rsidP="004D01E5">
            <w:pPr>
              <w:keepNext/>
              <w:jc w:val="center"/>
              <w:rPr>
                <w:rFonts w:cs="Arial"/>
                <w:color w:val="000000"/>
                <w:szCs w:val="20"/>
                <w:lang w:val="en-GB"/>
              </w:rPr>
            </w:pPr>
            <w:r w:rsidRPr="00B8794F">
              <w:rPr>
                <w:rFonts w:cs="Arial"/>
                <w:color w:val="000000"/>
                <w:szCs w:val="20"/>
                <w:lang w:val="en-GB"/>
              </w:rPr>
              <w:t>0</w:t>
            </w:r>
          </w:p>
        </w:tc>
        <w:tc>
          <w:tcPr>
            <w:tcW w:w="1249" w:type="dxa"/>
            <w:shd w:val="clear" w:color="auto" w:fill="auto"/>
            <w:noWrap/>
            <w:vAlign w:val="center"/>
            <w:hideMark/>
          </w:tcPr>
          <w:p w14:paraId="4E4B8371" w14:textId="77777777" w:rsidR="004375B8" w:rsidRPr="00B8794F" w:rsidRDefault="004375B8" w:rsidP="004D01E5">
            <w:pPr>
              <w:keepNext/>
              <w:jc w:val="center"/>
              <w:rPr>
                <w:rFonts w:cs="Arial"/>
                <w:color w:val="000000"/>
                <w:szCs w:val="20"/>
                <w:lang w:val="en-GB"/>
              </w:rPr>
            </w:pPr>
            <w:r w:rsidRPr="00B8794F">
              <w:rPr>
                <w:rFonts w:cs="Arial"/>
                <w:color w:val="000000"/>
                <w:szCs w:val="20"/>
                <w:lang w:val="en-GB"/>
              </w:rPr>
              <w:t>2</w:t>
            </w:r>
          </w:p>
        </w:tc>
      </w:tr>
      <w:tr w:rsidR="004375B8" w:rsidRPr="00B8794F" w14:paraId="1192974E" w14:textId="77777777" w:rsidTr="00D2404F">
        <w:trPr>
          <w:trHeight w:val="288"/>
          <w:jc w:val="center"/>
        </w:trPr>
        <w:tc>
          <w:tcPr>
            <w:tcW w:w="1540" w:type="dxa"/>
            <w:shd w:val="clear" w:color="auto" w:fill="auto"/>
            <w:noWrap/>
            <w:vAlign w:val="center"/>
            <w:hideMark/>
          </w:tcPr>
          <w:p w14:paraId="55A90B66" w14:textId="77777777" w:rsidR="004375B8" w:rsidRPr="00B8794F" w:rsidRDefault="004375B8" w:rsidP="00D2404F">
            <w:pPr>
              <w:jc w:val="center"/>
              <w:rPr>
                <w:rFonts w:cs="Arial"/>
                <w:color w:val="000000"/>
                <w:szCs w:val="20"/>
                <w:lang w:val="en-GB"/>
              </w:rPr>
            </w:pPr>
            <w:r w:rsidRPr="00B8794F">
              <w:rPr>
                <w:rFonts w:cs="Arial"/>
                <w:color w:val="000000"/>
                <w:szCs w:val="20"/>
                <w:lang w:val="en-GB"/>
              </w:rPr>
              <w:t>5300</w:t>
            </w:r>
          </w:p>
        </w:tc>
        <w:tc>
          <w:tcPr>
            <w:tcW w:w="2140" w:type="dxa"/>
            <w:shd w:val="clear" w:color="auto" w:fill="auto"/>
            <w:noWrap/>
            <w:vAlign w:val="center"/>
            <w:hideMark/>
          </w:tcPr>
          <w:p w14:paraId="51271CF3" w14:textId="5A89B101" w:rsidR="004375B8" w:rsidRPr="00B8794F" w:rsidRDefault="004375B8" w:rsidP="00D2404F">
            <w:pPr>
              <w:jc w:val="center"/>
              <w:rPr>
                <w:rFonts w:cs="Arial"/>
                <w:color w:val="000000"/>
                <w:szCs w:val="20"/>
                <w:lang w:val="en-GB"/>
              </w:rPr>
            </w:pPr>
            <w:r w:rsidRPr="00B8794F">
              <w:rPr>
                <w:rFonts w:cs="Arial"/>
                <w:color w:val="000000"/>
                <w:szCs w:val="20"/>
                <w:lang w:val="en-GB"/>
              </w:rPr>
              <w:t>-116</w:t>
            </w:r>
            <w:r w:rsidR="00E673FB" w:rsidRPr="00B8794F">
              <w:rPr>
                <w:rFonts w:cs="Arial"/>
                <w:color w:val="000000"/>
                <w:szCs w:val="20"/>
                <w:lang w:val="en-GB"/>
              </w:rPr>
              <w:t>.</w:t>
            </w:r>
            <w:r w:rsidRPr="00B8794F">
              <w:rPr>
                <w:rFonts w:cs="Arial"/>
                <w:color w:val="000000"/>
                <w:szCs w:val="20"/>
                <w:lang w:val="en-GB"/>
              </w:rPr>
              <w:t>60</w:t>
            </w:r>
          </w:p>
        </w:tc>
        <w:tc>
          <w:tcPr>
            <w:tcW w:w="1240" w:type="dxa"/>
            <w:shd w:val="clear" w:color="auto" w:fill="auto"/>
            <w:noWrap/>
            <w:vAlign w:val="center"/>
            <w:hideMark/>
          </w:tcPr>
          <w:p w14:paraId="648E6866" w14:textId="29855657" w:rsidR="004375B8" w:rsidRPr="00B8794F" w:rsidRDefault="004375B8" w:rsidP="00D2404F">
            <w:pPr>
              <w:jc w:val="center"/>
              <w:rPr>
                <w:rFonts w:cs="Arial"/>
                <w:color w:val="000000"/>
                <w:szCs w:val="20"/>
                <w:lang w:val="en-GB"/>
              </w:rPr>
            </w:pPr>
            <w:r w:rsidRPr="00B8794F">
              <w:rPr>
                <w:rFonts w:cs="Arial"/>
                <w:color w:val="000000"/>
                <w:szCs w:val="20"/>
                <w:lang w:val="en-GB"/>
              </w:rPr>
              <w:t>-1</w:t>
            </w:r>
            <w:r w:rsidR="00E673FB" w:rsidRPr="00B8794F">
              <w:rPr>
                <w:rFonts w:cs="Arial"/>
                <w:color w:val="000000"/>
                <w:szCs w:val="20"/>
                <w:lang w:val="en-GB"/>
              </w:rPr>
              <w:t>.</w:t>
            </w:r>
            <w:r w:rsidRPr="00B8794F">
              <w:rPr>
                <w:rFonts w:cs="Arial"/>
                <w:color w:val="000000"/>
                <w:szCs w:val="20"/>
                <w:lang w:val="en-GB"/>
              </w:rPr>
              <w:t>60</w:t>
            </w:r>
          </w:p>
        </w:tc>
        <w:tc>
          <w:tcPr>
            <w:tcW w:w="1471" w:type="dxa"/>
            <w:shd w:val="clear" w:color="auto" w:fill="auto"/>
            <w:noWrap/>
            <w:vAlign w:val="center"/>
            <w:hideMark/>
          </w:tcPr>
          <w:p w14:paraId="4647EDE4" w14:textId="77777777" w:rsidR="004375B8" w:rsidRPr="00B8794F" w:rsidRDefault="004375B8" w:rsidP="00D2404F">
            <w:pPr>
              <w:jc w:val="center"/>
              <w:rPr>
                <w:rFonts w:cs="Arial"/>
                <w:color w:val="000000"/>
                <w:szCs w:val="20"/>
                <w:lang w:val="en-GB"/>
              </w:rPr>
            </w:pPr>
            <w:r w:rsidRPr="00B8794F">
              <w:rPr>
                <w:rFonts w:cs="Arial"/>
                <w:color w:val="000000"/>
                <w:szCs w:val="20"/>
                <w:lang w:val="en-GB"/>
              </w:rPr>
              <w:t>0</w:t>
            </w:r>
          </w:p>
        </w:tc>
        <w:tc>
          <w:tcPr>
            <w:tcW w:w="1249" w:type="dxa"/>
            <w:shd w:val="clear" w:color="auto" w:fill="auto"/>
            <w:noWrap/>
            <w:vAlign w:val="center"/>
            <w:hideMark/>
          </w:tcPr>
          <w:p w14:paraId="507E1FB1" w14:textId="77777777" w:rsidR="004375B8" w:rsidRPr="00B8794F" w:rsidRDefault="004375B8" w:rsidP="00D2404F">
            <w:pPr>
              <w:jc w:val="center"/>
              <w:rPr>
                <w:rFonts w:cs="Arial"/>
                <w:color w:val="000000"/>
                <w:szCs w:val="20"/>
                <w:lang w:val="en-GB"/>
              </w:rPr>
            </w:pPr>
            <w:r w:rsidRPr="00B8794F">
              <w:rPr>
                <w:rFonts w:cs="Arial"/>
                <w:color w:val="000000"/>
                <w:szCs w:val="20"/>
                <w:lang w:val="en-GB"/>
              </w:rPr>
              <w:t>1</w:t>
            </w:r>
          </w:p>
        </w:tc>
      </w:tr>
      <w:tr w:rsidR="004375B8" w:rsidRPr="00B8794F" w14:paraId="02979E5C" w14:textId="77777777" w:rsidTr="00D2404F">
        <w:trPr>
          <w:trHeight w:val="288"/>
          <w:jc w:val="center"/>
        </w:trPr>
        <w:tc>
          <w:tcPr>
            <w:tcW w:w="1540" w:type="dxa"/>
            <w:shd w:val="clear" w:color="auto" w:fill="auto"/>
            <w:noWrap/>
            <w:vAlign w:val="center"/>
            <w:hideMark/>
          </w:tcPr>
          <w:p w14:paraId="3FC3422F" w14:textId="77777777" w:rsidR="004375B8" w:rsidRPr="00B8794F" w:rsidRDefault="004375B8" w:rsidP="00D2404F">
            <w:pPr>
              <w:jc w:val="center"/>
              <w:rPr>
                <w:rFonts w:cs="Arial"/>
                <w:color w:val="000000"/>
                <w:szCs w:val="20"/>
                <w:lang w:val="en-GB"/>
              </w:rPr>
            </w:pPr>
            <w:r w:rsidRPr="00B8794F">
              <w:rPr>
                <w:rFonts w:cs="Arial"/>
                <w:color w:val="000000"/>
                <w:szCs w:val="20"/>
                <w:lang w:val="en-GB"/>
              </w:rPr>
              <w:t>5400</w:t>
            </w:r>
          </w:p>
        </w:tc>
        <w:tc>
          <w:tcPr>
            <w:tcW w:w="2140" w:type="dxa"/>
            <w:shd w:val="clear" w:color="auto" w:fill="auto"/>
            <w:noWrap/>
            <w:vAlign w:val="center"/>
            <w:hideMark/>
          </w:tcPr>
          <w:p w14:paraId="40CEDD6A" w14:textId="7D497C65" w:rsidR="004375B8" w:rsidRPr="00B8794F" w:rsidRDefault="004375B8" w:rsidP="00D2404F">
            <w:pPr>
              <w:jc w:val="center"/>
              <w:rPr>
                <w:rFonts w:cs="Arial"/>
                <w:color w:val="000000"/>
                <w:szCs w:val="20"/>
                <w:lang w:val="en-GB"/>
              </w:rPr>
            </w:pPr>
            <w:r w:rsidRPr="00B8794F">
              <w:rPr>
                <w:rFonts w:cs="Arial"/>
                <w:color w:val="000000"/>
                <w:szCs w:val="20"/>
                <w:lang w:val="en-GB"/>
              </w:rPr>
              <w:t>-117</w:t>
            </w:r>
            <w:r w:rsidR="00E673FB" w:rsidRPr="00B8794F">
              <w:rPr>
                <w:rFonts w:cs="Arial"/>
                <w:color w:val="000000"/>
                <w:szCs w:val="20"/>
                <w:lang w:val="en-GB"/>
              </w:rPr>
              <w:t>.</w:t>
            </w:r>
            <w:r w:rsidRPr="00B8794F">
              <w:rPr>
                <w:rFonts w:cs="Arial"/>
                <w:color w:val="000000"/>
                <w:szCs w:val="20"/>
                <w:lang w:val="en-GB"/>
              </w:rPr>
              <w:t>41</w:t>
            </w:r>
          </w:p>
        </w:tc>
        <w:tc>
          <w:tcPr>
            <w:tcW w:w="1240" w:type="dxa"/>
            <w:shd w:val="clear" w:color="auto" w:fill="auto"/>
            <w:noWrap/>
            <w:vAlign w:val="center"/>
            <w:hideMark/>
          </w:tcPr>
          <w:p w14:paraId="5B110B44" w14:textId="45C00CC8" w:rsidR="004375B8" w:rsidRPr="00B8794F" w:rsidRDefault="004375B8" w:rsidP="00D2404F">
            <w:pPr>
              <w:jc w:val="center"/>
              <w:rPr>
                <w:rFonts w:cs="Arial"/>
                <w:color w:val="000000"/>
                <w:szCs w:val="20"/>
                <w:lang w:val="en-GB"/>
              </w:rPr>
            </w:pPr>
            <w:r w:rsidRPr="00B8794F">
              <w:rPr>
                <w:rFonts w:cs="Arial"/>
                <w:color w:val="000000"/>
                <w:szCs w:val="20"/>
                <w:lang w:val="en-GB"/>
              </w:rPr>
              <w:t>-2</w:t>
            </w:r>
            <w:r w:rsidR="00E673FB" w:rsidRPr="00B8794F">
              <w:rPr>
                <w:rFonts w:cs="Arial"/>
                <w:color w:val="000000"/>
                <w:szCs w:val="20"/>
                <w:lang w:val="en-GB"/>
              </w:rPr>
              <w:t>.</w:t>
            </w:r>
            <w:r w:rsidRPr="00B8794F">
              <w:rPr>
                <w:rFonts w:cs="Arial"/>
                <w:color w:val="000000"/>
                <w:szCs w:val="20"/>
                <w:lang w:val="en-GB"/>
              </w:rPr>
              <w:t>41</w:t>
            </w:r>
          </w:p>
        </w:tc>
        <w:tc>
          <w:tcPr>
            <w:tcW w:w="1471" w:type="dxa"/>
            <w:shd w:val="clear" w:color="auto" w:fill="auto"/>
            <w:noWrap/>
            <w:vAlign w:val="center"/>
            <w:hideMark/>
          </w:tcPr>
          <w:p w14:paraId="37EA0ECA" w14:textId="77777777" w:rsidR="004375B8" w:rsidRPr="00B8794F" w:rsidRDefault="004375B8" w:rsidP="00D2404F">
            <w:pPr>
              <w:jc w:val="center"/>
              <w:rPr>
                <w:rFonts w:cs="Arial"/>
                <w:color w:val="000000"/>
                <w:szCs w:val="20"/>
                <w:lang w:val="en-GB"/>
              </w:rPr>
            </w:pPr>
            <w:r w:rsidRPr="00B8794F">
              <w:rPr>
                <w:rFonts w:cs="Arial"/>
                <w:color w:val="000000"/>
                <w:szCs w:val="20"/>
                <w:lang w:val="en-GB"/>
              </w:rPr>
              <w:t>0</w:t>
            </w:r>
          </w:p>
        </w:tc>
        <w:tc>
          <w:tcPr>
            <w:tcW w:w="1249" w:type="dxa"/>
            <w:shd w:val="clear" w:color="auto" w:fill="auto"/>
            <w:noWrap/>
            <w:vAlign w:val="center"/>
            <w:hideMark/>
          </w:tcPr>
          <w:p w14:paraId="2946221E" w14:textId="77777777" w:rsidR="004375B8" w:rsidRPr="00B8794F" w:rsidRDefault="004375B8" w:rsidP="00D2404F">
            <w:pPr>
              <w:jc w:val="center"/>
              <w:rPr>
                <w:rFonts w:cs="Arial"/>
                <w:color w:val="000000"/>
                <w:szCs w:val="20"/>
                <w:lang w:val="en-GB"/>
              </w:rPr>
            </w:pPr>
            <w:r w:rsidRPr="00B8794F">
              <w:rPr>
                <w:rFonts w:cs="Arial"/>
                <w:color w:val="000000"/>
                <w:szCs w:val="20"/>
                <w:lang w:val="en-GB"/>
              </w:rPr>
              <w:t>1</w:t>
            </w:r>
          </w:p>
        </w:tc>
      </w:tr>
      <w:tr w:rsidR="004375B8" w:rsidRPr="00B8794F" w14:paraId="548610F0" w14:textId="77777777" w:rsidTr="00D2404F">
        <w:trPr>
          <w:trHeight w:val="288"/>
          <w:jc w:val="center"/>
        </w:trPr>
        <w:tc>
          <w:tcPr>
            <w:tcW w:w="1540" w:type="dxa"/>
            <w:shd w:val="clear" w:color="auto" w:fill="auto"/>
            <w:noWrap/>
            <w:vAlign w:val="center"/>
            <w:hideMark/>
          </w:tcPr>
          <w:p w14:paraId="0DA2F183" w14:textId="77777777" w:rsidR="004375B8" w:rsidRPr="00B8794F" w:rsidRDefault="004375B8" w:rsidP="00D2404F">
            <w:pPr>
              <w:jc w:val="center"/>
              <w:rPr>
                <w:rFonts w:cs="Arial"/>
                <w:color w:val="000000"/>
                <w:szCs w:val="20"/>
                <w:lang w:val="en-GB"/>
              </w:rPr>
            </w:pPr>
            <w:r w:rsidRPr="00B8794F">
              <w:rPr>
                <w:rFonts w:cs="Arial"/>
                <w:color w:val="000000"/>
                <w:szCs w:val="20"/>
                <w:lang w:val="en-GB"/>
              </w:rPr>
              <w:t>5500</w:t>
            </w:r>
          </w:p>
        </w:tc>
        <w:tc>
          <w:tcPr>
            <w:tcW w:w="2140" w:type="dxa"/>
            <w:shd w:val="clear" w:color="auto" w:fill="auto"/>
            <w:noWrap/>
            <w:vAlign w:val="center"/>
            <w:hideMark/>
          </w:tcPr>
          <w:p w14:paraId="3F17EA03" w14:textId="55E9EB06" w:rsidR="004375B8" w:rsidRPr="00B8794F" w:rsidRDefault="004375B8" w:rsidP="00D2404F">
            <w:pPr>
              <w:jc w:val="center"/>
              <w:rPr>
                <w:rFonts w:cs="Arial"/>
                <w:color w:val="000000"/>
                <w:szCs w:val="20"/>
                <w:lang w:val="en-GB"/>
              </w:rPr>
            </w:pPr>
            <w:r w:rsidRPr="00B8794F">
              <w:rPr>
                <w:rFonts w:cs="Arial"/>
                <w:color w:val="000000"/>
                <w:szCs w:val="20"/>
                <w:lang w:val="en-GB"/>
              </w:rPr>
              <w:t>-118</w:t>
            </w:r>
            <w:r w:rsidR="00E673FB" w:rsidRPr="00B8794F">
              <w:rPr>
                <w:rFonts w:cs="Arial"/>
                <w:color w:val="000000"/>
                <w:szCs w:val="20"/>
                <w:lang w:val="en-GB"/>
              </w:rPr>
              <w:t>.</w:t>
            </w:r>
            <w:r w:rsidRPr="00B8794F">
              <w:rPr>
                <w:rFonts w:cs="Arial"/>
                <w:color w:val="000000"/>
                <w:szCs w:val="20"/>
                <w:lang w:val="en-GB"/>
              </w:rPr>
              <w:t>21</w:t>
            </w:r>
          </w:p>
        </w:tc>
        <w:tc>
          <w:tcPr>
            <w:tcW w:w="1240" w:type="dxa"/>
            <w:shd w:val="clear" w:color="auto" w:fill="auto"/>
            <w:noWrap/>
            <w:vAlign w:val="center"/>
            <w:hideMark/>
          </w:tcPr>
          <w:p w14:paraId="13794125" w14:textId="75CBD373" w:rsidR="004375B8" w:rsidRPr="00B8794F" w:rsidRDefault="004375B8" w:rsidP="00D2404F">
            <w:pPr>
              <w:jc w:val="center"/>
              <w:rPr>
                <w:rFonts w:cs="Arial"/>
                <w:color w:val="000000"/>
                <w:szCs w:val="20"/>
                <w:lang w:val="en-GB"/>
              </w:rPr>
            </w:pPr>
            <w:r w:rsidRPr="00B8794F">
              <w:rPr>
                <w:rFonts w:cs="Arial"/>
                <w:color w:val="000000"/>
                <w:szCs w:val="20"/>
                <w:lang w:val="en-GB"/>
              </w:rPr>
              <w:t>-3</w:t>
            </w:r>
            <w:r w:rsidR="00E673FB" w:rsidRPr="00B8794F">
              <w:rPr>
                <w:rFonts w:cs="Arial"/>
                <w:color w:val="000000"/>
                <w:szCs w:val="20"/>
                <w:lang w:val="en-GB"/>
              </w:rPr>
              <w:t>.</w:t>
            </w:r>
            <w:r w:rsidRPr="00B8794F">
              <w:rPr>
                <w:rFonts w:cs="Arial"/>
                <w:color w:val="000000"/>
                <w:szCs w:val="20"/>
                <w:lang w:val="en-GB"/>
              </w:rPr>
              <w:t>21</w:t>
            </w:r>
          </w:p>
        </w:tc>
        <w:tc>
          <w:tcPr>
            <w:tcW w:w="1471" w:type="dxa"/>
            <w:shd w:val="clear" w:color="auto" w:fill="auto"/>
            <w:noWrap/>
            <w:vAlign w:val="center"/>
            <w:hideMark/>
          </w:tcPr>
          <w:p w14:paraId="2DC4E9EE" w14:textId="77777777" w:rsidR="004375B8" w:rsidRPr="00B8794F" w:rsidRDefault="004375B8" w:rsidP="00D2404F">
            <w:pPr>
              <w:jc w:val="center"/>
              <w:rPr>
                <w:rFonts w:cs="Arial"/>
                <w:color w:val="000000"/>
                <w:szCs w:val="20"/>
                <w:lang w:val="en-GB"/>
              </w:rPr>
            </w:pPr>
            <w:r w:rsidRPr="00B8794F">
              <w:rPr>
                <w:rFonts w:cs="Arial"/>
                <w:color w:val="000000"/>
                <w:szCs w:val="20"/>
                <w:lang w:val="en-GB"/>
              </w:rPr>
              <w:t>0</w:t>
            </w:r>
          </w:p>
        </w:tc>
        <w:tc>
          <w:tcPr>
            <w:tcW w:w="1249" w:type="dxa"/>
            <w:shd w:val="clear" w:color="auto" w:fill="auto"/>
            <w:noWrap/>
            <w:vAlign w:val="center"/>
            <w:hideMark/>
          </w:tcPr>
          <w:p w14:paraId="764F1FDB" w14:textId="77777777" w:rsidR="004375B8" w:rsidRPr="00B8794F" w:rsidRDefault="004375B8" w:rsidP="00D2404F">
            <w:pPr>
              <w:jc w:val="center"/>
              <w:rPr>
                <w:rFonts w:cs="Arial"/>
                <w:color w:val="000000"/>
                <w:szCs w:val="20"/>
                <w:lang w:val="en-GB"/>
              </w:rPr>
            </w:pPr>
            <w:r w:rsidRPr="00B8794F">
              <w:rPr>
                <w:rFonts w:cs="Arial"/>
                <w:color w:val="000000"/>
                <w:szCs w:val="20"/>
                <w:lang w:val="en-GB"/>
              </w:rPr>
              <w:t>0</w:t>
            </w:r>
          </w:p>
        </w:tc>
      </w:tr>
      <w:tr w:rsidR="004375B8" w:rsidRPr="00B8794F" w14:paraId="04E4B88F" w14:textId="77777777" w:rsidTr="00D2404F">
        <w:trPr>
          <w:trHeight w:val="288"/>
          <w:jc w:val="center"/>
        </w:trPr>
        <w:tc>
          <w:tcPr>
            <w:tcW w:w="7640" w:type="dxa"/>
            <w:gridSpan w:val="5"/>
            <w:shd w:val="clear" w:color="auto" w:fill="auto"/>
            <w:noWrap/>
            <w:vAlign w:val="center"/>
            <w:hideMark/>
          </w:tcPr>
          <w:p w14:paraId="3644B51C" w14:textId="77777777" w:rsidR="004375B8" w:rsidRPr="00B8794F" w:rsidRDefault="004375B8" w:rsidP="00D2404F">
            <w:pPr>
              <w:jc w:val="center"/>
              <w:rPr>
                <w:rFonts w:cs="Arial"/>
                <w:color w:val="000000"/>
                <w:szCs w:val="20"/>
                <w:lang w:val="en-GB"/>
              </w:rPr>
            </w:pPr>
            <w:r w:rsidRPr="00B8794F">
              <w:rPr>
                <w:rFonts w:cs="Arial"/>
                <w:color w:val="000000"/>
                <w:szCs w:val="20"/>
                <w:lang w:val="en-GB"/>
              </w:rPr>
              <w:t> </w:t>
            </w:r>
          </w:p>
        </w:tc>
      </w:tr>
      <w:tr w:rsidR="004375B8" w:rsidRPr="00B8794F" w14:paraId="322B935F" w14:textId="77777777" w:rsidTr="00D2404F">
        <w:trPr>
          <w:trHeight w:val="840"/>
          <w:jc w:val="center"/>
        </w:trPr>
        <w:tc>
          <w:tcPr>
            <w:tcW w:w="1540" w:type="dxa"/>
            <w:shd w:val="clear" w:color="auto" w:fill="auto"/>
            <w:vAlign w:val="center"/>
            <w:hideMark/>
          </w:tcPr>
          <w:p w14:paraId="55890111" w14:textId="77777777" w:rsidR="004375B8" w:rsidRPr="00B8794F" w:rsidRDefault="004375B8" w:rsidP="00D2404F">
            <w:pPr>
              <w:jc w:val="center"/>
              <w:rPr>
                <w:rFonts w:cs="Arial"/>
                <w:b/>
                <w:bCs/>
                <w:color w:val="000000"/>
                <w:szCs w:val="20"/>
                <w:lang w:val="en-GB"/>
              </w:rPr>
            </w:pPr>
            <w:r w:rsidRPr="00B8794F">
              <w:rPr>
                <w:rFonts w:cs="Arial"/>
                <w:b/>
                <w:bCs/>
                <w:color w:val="000000"/>
                <w:szCs w:val="20"/>
                <w:lang w:val="en-GB"/>
              </w:rPr>
              <w:t>Uniform distribution 3000-10000</w:t>
            </w:r>
          </w:p>
        </w:tc>
        <w:tc>
          <w:tcPr>
            <w:tcW w:w="2140" w:type="dxa"/>
            <w:shd w:val="clear" w:color="auto" w:fill="auto"/>
            <w:noWrap/>
            <w:vAlign w:val="center"/>
            <w:hideMark/>
          </w:tcPr>
          <w:p w14:paraId="03FACF15" w14:textId="577D4065" w:rsidR="004375B8" w:rsidRPr="00B8794F" w:rsidRDefault="004375B8" w:rsidP="00D2404F">
            <w:pPr>
              <w:jc w:val="center"/>
              <w:rPr>
                <w:rFonts w:cs="Arial"/>
                <w:b/>
                <w:bCs/>
                <w:color w:val="000000"/>
                <w:szCs w:val="20"/>
                <w:lang w:val="en-GB"/>
              </w:rPr>
            </w:pPr>
            <w:r w:rsidRPr="00B8794F">
              <w:rPr>
                <w:rFonts w:cs="Arial"/>
                <w:b/>
                <w:bCs/>
                <w:color w:val="000000"/>
                <w:szCs w:val="20"/>
                <w:lang w:val="en-GB"/>
              </w:rPr>
              <w:t>-120</w:t>
            </w:r>
            <w:r w:rsidR="00E673FB" w:rsidRPr="00B8794F">
              <w:rPr>
                <w:rFonts w:cs="Arial"/>
                <w:b/>
                <w:bCs/>
                <w:color w:val="000000"/>
                <w:szCs w:val="20"/>
                <w:lang w:val="en-GB"/>
              </w:rPr>
              <w:t>.</w:t>
            </w:r>
            <w:r w:rsidRPr="00B8794F">
              <w:rPr>
                <w:rFonts w:cs="Arial"/>
                <w:b/>
                <w:bCs/>
                <w:color w:val="000000"/>
                <w:szCs w:val="20"/>
                <w:lang w:val="en-GB"/>
              </w:rPr>
              <w:t>6</w:t>
            </w:r>
          </w:p>
        </w:tc>
        <w:tc>
          <w:tcPr>
            <w:tcW w:w="1240" w:type="dxa"/>
            <w:shd w:val="clear" w:color="auto" w:fill="auto"/>
            <w:noWrap/>
            <w:vAlign w:val="center"/>
            <w:hideMark/>
          </w:tcPr>
          <w:p w14:paraId="47E70D4E" w14:textId="05C0D9C8" w:rsidR="004375B8" w:rsidRPr="00B8794F" w:rsidRDefault="004375B8" w:rsidP="00D2404F">
            <w:pPr>
              <w:jc w:val="center"/>
              <w:rPr>
                <w:rFonts w:cs="Arial"/>
                <w:b/>
                <w:bCs/>
                <w:color w:val="000000"/>
                <w:szCs w:val="20"/>
                <w:lang w:val="en-GB"/>
              </w:rPr>
            </w:pPr>
            <w:r w:rsidRPr="00B8794F">
              <w:rPr>
                <w:rFonts w:cs="Arial"/>
                <w:b/>
                <w:bCs/>
                <w:color w:val="000000"/>
                <w:szCs w:val="20"/>
                <w:lang w:val="en-GB"/>
              </w:rPr>
              <w:t> -5</w:t>
            </w:r>
            <w:r w:rsidR="00E673FB" w:rsidRPr="00B8794F">
              <w:rPr>
                <w:rFonts w:cs="Arial"/>
                <w:b/>
                <w:bCs/>
                <w:color w:val="000000"/>
                <w:szCs w:val="20"/>
                <w:lang w:val="en-GB"/>
              </w:rPr>
              <w:t>.</w:t>
            </w:r>
            <w:r w:rsidRPr="00B8794F">
              <w:rPr>
                <w:rFonts w:cs="Arial"/>
                <w:b/>
                <w:bCs/>
                <w:color w:val="000000"/>
                <w:szCs w:val="20"/>
                <w:lang w:val="en-GB"/>
              </w:rPr>
              <w:t>6</w:t>
            </w:r>
          </w:p>
        </w:tc>
        <w:tc>
          <w:tcPr>
            <w:tcW w:w="1471" w:type="dxa"/>
            <w:shd w:val="clear" w:color="auto" w:fill="auto"/>
            <w:noWrap/>
            <w:vAlign w:val="center"/>
            <w:hideMark/>
          </w:tcPr>
          <w:p w14:paraId="05F6376A" w14:textId="77777777" w:rsidR="004375B8" w:rsidRPr="00B8794F" w:rsidRDefault="004375B8" w:rsidP="00D2404F">
            <w:pPr>
              <w:jc w:val="center"/>
              <w:rPr>
                <w:rFonts w:cs="Arial"/>
                <w:b/>
                <w:bCs/>
                <w:color w:val="000000"/>
                <w:szCs w:val="20"/>
                <w:lang w:val="en-GB"/>
              </w:rPr>
            </w:pPr>
            <w:r w:rsidRPr="00B8794F">
              <w:rPr>
                <w:rFonts w:cs="Arial"/>
                <w:b/>
                <w:bCs/>
                <w:color w:val="000000"/>
                <w:szCs w:val="20"/>
                <w:lang w:val="en-GB"/>
              </w:rPr>
              <w:t>30</w:t>
            </w:r>
          </w:p>
        </w:tc>
        <w:tc>
          <w:tcPr>
            <w:tcW w:w="1249" w:type="dxa"/>
            <w:shd w:val="clear" w:color="auto" w:fill="auto"/>
            <w:noWrap/>
            <w:vAlign w:val="center"/>
            <w:hideMark/>
          </w:tcPr>
          <w:p w14:paraId="51B89B53" w14:textId="18586271" w:rsidR="004375B8" w:rsidRPr="00B8794F" w:rsidRDefault="004375B8" w:rsidP="00D2404F">
            <w:pPr>
              <w:jc w:val="center"/>
              <w:rPr>
                <w:rFonts w:cs="Arial"/>
                <w:b/>
                <w:bCs/>
                <w:color w:val="000000"/>
                <w:szCs w:val="20"/>
                <w:lang w:val="en-GB"/>
              </w:rPr>
            </w:pPr>
            <w:r w:rsidRPr="00B8794F">
              <w:rPr>
                <w:rFonts w:cs="Arial"/>
                <w:b/>
                <w:bCs/>
                <w:color w:val="000000"/>
                <w:szCs w:val="20"/>
                <w:lang w:val="en-GB"/>
              </w:rPr>
              <w:t>2</w:t>
            </w:r>
            <w:r w:rsidR="00E673FB" w:rsidRPr="00B8794F">
              <w:rPr>
                <w:rFonts w:cs="Arial"/>
                <w:b/>
                <w:bCs/>
                <w:color w:val="000000"/>
                <w:szCs w:val="20"/>
                <w:lang w:val="en-GB"/>
              </w:rPr>
              <w:t>.</w:t>
            </w:r>
            <w:r w:rsidRPr="00B8794F">
              <w:rPr>
                <w:rFonts w:cs="Arial"/>
                <w:b/>
                <w:bCs/>
                <w:color w:val="000000"/>
                <w:szCs w:val="20"/>
                <w:lang w:val="en-GB"/>
              </w:rPr>
              <w:t>5</w:t>
            </w:r>
          </w:p>
        </w:tc>
      </w:tr>
    </w:tbl>
    <w:p w14:paraId="4CC183A5" w14:textId="77777777" w:rsidR="004375B8" w:rsidRPr="00B8794F" w:rsidRDefault="004375B8" w:rsidP="004375B8">
      <w:pPr>
        <w:pStyle w:val="ECCParagraph"/>
        <w:jc w:val="center"/>
        <w:rPr>
          <w:rFonts w:cs="Arial"/>
          <w:szCs w:val="20"/>
        </w:rPr>
      </w:pPr>
    </w:p>
    <w:p w14:paraId="36E42C81" w14:textId="77777777" w:rsidR="004375B8" w:rsidRPr="00B8794F" w:rsidRDefault="004375B8" w:rsidP="004375B8">
      <w:pPr>
        <w:pStyle w:val="ECCAnnexheading3"/>
        <w:rPr>
          <w:rFonts w:cs="Arial"/>
          <w:lang w:val="en-GB"/>
        </w:rPr>
      </w:pPr>
      <w:bookmarkStart w:id="2080" w:name="_Toc384390781"/>
      <w:bookmarkEnd w:id="2078"/>
      <w:r w:rsidRPr="00B8794F">
        <w:rPr>
          <w:rFonts w:cs="Arial"/>
          <w:lang w:val="en-GB"/>
        </w:rPr>
        <w:t>Interference from PMSE audio link transmissions into DA2GC GS Rx</w:t>
      </w:r>
      <w:bookmarkEnd w:id="2080"/>
    </w:p>
    <w:p w14:paraId="6A8C295A" w14:textId="77777777" w:rsidR="004375B8" w:rsidRPr="00B8794F" w:rsidRDefault="004375B8" w:rsidP="004375B8">
      <w:pPr>
        <w:pStyle w:val="ECCParagraph"/>
        <w:rPr>
          <w:rFonts w:cs="Arial"/>
          <w:szCs w:val="20"/>
        </w:rPr>
      </w:pPr>
      <w:r w:rsidRPr="00B8794F">
        <w:rPr>
          <w:rFonts w:cs="Arial"/>
          <w:szCs w:val="20"/>
        </w:rPr>
        <w:t>As the evaluation of interference from the DA2GC AS Tx into the PMSE audio link reception already demonstrate that outdoor operation of PMSE is not feasible, only indoor PMSE audio links are considered.</w:t>
      </w:r>
    </w:p>
    <w:p w14:paraId="1E1B4F65" w14:textId="77777777" w:rsidR="004375B8" w:rsidRPr="00B8794F" w:rsidRDefault="004375B8" w:rsidP="004375B8">
      <w:pPr>
        <w:pStyle w:val="ECCParagraph"/>
        <w:rPr>
          <w:rFonts w:cs="Arial"/>
          <w:szCs w:val="20"/>
        </w:rPr>
      </w:pPr>
      <w:r w:rsidRPr="00B8794F">
        <w:rPr>
          <w:rFonts w:cs="Arial"/>
          <w:szCs w:val="20"/>
        </w:rPr>
        <w:t>For the evaluation of interference from the PMSE audio link transmissions into the DA2GC GS receiver the single entry minimum coupling loss (MCL) method is used with the following propagation model settings in SEAMCAT for the “Transmitter to Victim Link Receiver Path”:</w:t>
      </w:r>
    </w:p>
    <w:p w14:paraId="18C1862C" w14:textId="77777777" w:rsidR="004375B8" w:rsidRPr="00B8794F" w:rsidRDefault="004375B8" w:rsidP="004375B8">
      <w:pPr>
        <w:pStyle w:val="ECCParagraph"/>
        <w:rPr>
          <w:rFonts w:cs="Arial"/>
          <w:szCs w:val="20"/>
        </w:rPr>
      </w:pPr>
      <w:r w:rsidRPr="00B8794F">
        <w:rPr>
          <w:rFonts w:cs="Arial"/>
          <w:szCs w:val="20"/>
        </w:rPr>
        <w:t>DA2GC GS outdoor and PMSE audio link indoor:</w:t>
      </w:r>
    </w:p>
    <w:p w14:paraId="53450D77" w14:textId="77777777" w:rsidR="004375B8" w:rsidRPr="00B8794F" w:rsidRDefault="004375B8" w:rsidP="004375B8">
      <w:pPr>
        <w:pStyle w:val="ECCParBulleted"/>
        <w:tabs>
          <w:tab w:val="clear" w:pos="340"/>
          <w:tab w:val="num" w:pos="680"/>
          <w:tab w:val="left" w:pos="3969"/>
        </w:tabs>
        <w:ind w:left="680"/>
        <w:rPr>
          <w:rFonts w:cs="Arial"/>
          <w:szCs w:val="20"/>
        </w:rPr>
      </w:pPr>
      <w:r w:rsidRPr="00B8794F">
        <w:rPr>
          <w:rFonts w:cs="Arial"/>
          <w:szCs w:val="20"/>
        </w:rPr>
        <w:t>Propagation Model:</w:t>
      </w:r>
      <w:r w:rsidRPr="00B8794F">
        <w:rPr>
          <w:rFonts w:cs="Arial"/>
          <w:szCs w:val="20"/>
        </w:rPr>
        <w:tab/>
        <w:t>Extended Hata</w:t>
      </w:r>
    </w:p>
    <w:p w14:paraId="1B227303" w14:textId="77777777" w:rsidR="004375B8" w:rsidRPr="00B8794F" w:rsidRDefault="004375B8" w:rsidP="004375B8">
      <w:pPr>
        <w:pStyle w:val="ECCParBulleted"/>
        <w:tabs>
          <w:tab w:val="clear" w:pos="340"/>
          <w:tab w:val="num" w:pos="680"/>
          <w:tab w:val="left" w:pos="3969"/>
        </w:tabs>
        <w:ind w:left="680"/>
        <w:rPr>
          <w:rFonts w:cs="Arial"/>
          <w:szCs w:val="20"/>
        </w:rPr>
      </w:pPr>
      <w:r w:rsidRPr="00B8794F">
        <w:rPr>
          <w:rFonts w:cs="Arial"/>
          <w:szCs w:val="20"/>
        </w:rPr>
        <w:t>General Environment:</w:t>
      </w:r>
      <w:r w:rsidRPr="00B8794F">
        <w:rPr>
          <w:rFonts w:cs="Arial"/>
          <w:szCs w:val="20"/>
        </w:rPr>
        <w:tab/>
        <w:t>Urban / Sub-urban / Rural</w:t>
      </w:r>
    </w:p>
    <w:p w14:paraId="13A2F955" w14:textId="77777777" w:rsidR="004375B8" w:rsidRPr="00B8794F" w:rsidRDefault="004375B8" w:rsidP="004375B8">
      <w:pPr>
        <w:pStyle w:val="ECCParBulleted"/>
        <w:tabs>
          <w:tab w:val="clear" w:pos="340"/>
          <w:tab w:val="num" w:pos="680"/>
          <w:tab w:val="left" w:pos="3969"/>
        </w:tabs>
        <w:ind w:left="680"/>
        <w:rPr>
          <w:rFonts w:cs="Arial"/>
          <w:szCs w:val="20"/>
        </w:rPr>
      </w:pPr>
      <w:r w:rsidRPr="00B8794F">
        <w:rPr>
          <w:rFonts w:cs="Arial"/>
          <w:szCs w:val="20"/>
        </w:rPr>
        <w:t>Local Environment (receiver):</w:t>
      </w:r>
      <w:r w:rsidRPr="00B8794F">
        <w:rPr>
          <w:rFonts w:cs="Arial"/>
          <w:szCs w:val="20"/>
        </w:rPr>
        <w:tab/>
        <w:t>Outdoor</w:t>
      </w:r>
    </w:p>
    <w:p w14:paraId="6E43F10A" w14:textId="77777777" w:rsidR="004375B8" w:rsidRPr="00B8794F" w:rsidRDefault="004375B8" w:rsidP="004375B8">
      <w:pPr>
        <w:pStyle w:val="ECCParBulleted"/>
        <w:tabs>
          <w:tab w:val="clear" w:pos="340"/>
          <w:tab w:val="num" w:pos="680"/>
          <w:tab w:val="left" w:pos="3969"/>
        </w:tabs>
        <w:ind w:left="680"/>
        <w:rPr>
          <w:rFonts w:cs="Arial"/>
          <w:szCs w:val="20"/>
        </w:rPr>
      </w:pPr>
      <w:r w:rsidRPr="00B8794F">
        <w:rPr>
          <w:rFonts w:cs="Arial"/>
          <w:szCs w:val="20"/>
        </w:rPr>
        <w:t>Local Environment (transmitter):</w:t>
      </w:r>
      <w:r w:rsidRPr="00B8794F">
        <w:rPr>
          <w:rFonts w:cs="Arial"/>
          <w:szCs w:val="20"/>
        </w:rPr>
        <w:tab/>
        <w:t>Indoor</w:t>
      </w:r>
    </w:p>
    <w:p w14:paraId="3F83118E" w14:textId="77777777" w:rsidR="004375B8" w:rsidRPr="00B8794F" w:rsidRDefault="004375B8" w:rsidP="004375B8">
      <w:pPr>
        <w:pStyle w:val="ECCParBulleted"/>
        <w:tabs>
          <w:tab w:val="clear" w:pos="340"/>
          <w:tab w:val="num" w:pos="680"/>
          <w:tab w:val="left" w:pos="3969"/>
        </w:tabs>
        <w:ind w:left="680"/>
        <w:rPr>
          <w:rFonts w:cs="Arial"/>
          <w:szCs w:val="20"/>
        </w:rPr>
      </w:pPr>
      <w:r w:rsidRPr="00B8794F">
        <w:rPr>
          <w:rFonts w:cs="Arial"/>
          <w:szCs w:val="20"/>
        </w:rPr>
        <w:t>Propagation Environment:</w:t>
      </w:r>
      <w:r w:rsidRPr="00B8794F">
        <w:rPr>
          <w:rFonts w:cs="Arial"/>
          <w:szCs w:val="20"/>
        </w:rPr>
        <w:tab/>
        <w:t>Below Roof</w:t>
      </w:r>
    </w:p>
    <w:p w14:paraId="2245576B" w14:textId="77777777" w:rsidR="004375B8" w:rsidRPr="00B8794F" w:rsidRDefault="004375B8" w:rsidP="004375B8">
      <w:pPr>
        <w:pStyle w:val="ECCParagraph"/>
        <w:rPr>
          <w:rFonts w:cs="Arial"/>
          <w:szCs w:val="20"/>
        </w:rPr>
      </w:pPr>
    </w:p>
    <w:p w14:paraId="59376DC0" w14:textId="006C75DB" w:rsidR="004375B8" w:rsidRPr="00B8794F" w:rsidRDefault="004375B8" w:rsidP="004D01E5">
      <w:pPr>
        <w:pStyle w:val="ECCParagraph"/>
        <w:keepNext/>
        <w:rPr>
          <w:rFonts w:cs="Arial"/>
          <w:szCs w:val="20"/>
        </w:rPr>
      </w:pPr>
      <w:r w:rsidRPr="00B8794F">
        <w:rPr>
          <w:rFonts w:cs="Arial"/>
          <w:szCs w:val="20"/>
        </w:rPr>
        <w:lastRenderedPageBreak/>
        <w:t xml:space="preserve">The corresponding interference scenario is illustrated in </w:t>
      </w:r>
      <w:r w:rsidRPr="00B8794F">
        <w:rPr>
          <w:rFonts w:cs="Arial"/>
          <w:szCs w:val="20"/>
        </w:rPr>
        <w:fldChar w:fldCharType="begin"/>
      </w:r>
      <w:r w:rsidRPr="00B8794F">
        <w:rPr>
          <w:rFonts w:cs="Arial"/>
          <w:szCs w:val="20"/>
        </w:rPr>
        <w:instrText xml:space="preserve"> REF _Ref384221694 \h </w:instrText>
      </w:r>
      <w:r w:rsidR="00F038BB" w:rsidRPr="00B8794F">
        <w:rPr>
          <w:rFonts w:cs="Arial"/>
          <w:szCs w:val="20"/>
        </w:rPr>
        <w:instrText xml:space="preserve"> \* MERGEFORMAT </w:instrText>
      </w:r>
      <w:r w:rsidRPr="00B8794F">
        <w:rPr>
          <w:rFonts w:cs="Arial"/>
          <w:szCs w:val="20"/>
        </w:rPr>
      </w:r>
      <w:r w:rsidRPr="00B8794F">
        <w:rPr>
          <w:rFonts w:cs="Arial"/>
          <w:szCs w:val="20"/>
        </w:rPr>
        <w:fldChar w:fldCharType="separate"/>
      </w:r>
      <w:r w:rsidR="00B8794F" w:rsidRPr="00B8794F">
        <w:rPr>
          <w:rFonts w:cs="Arial"/>
          <w:szCs w:val="20"/>
        </w:rPr>
        <w:t>Figure 69</w:t>
      </w:r>
      <w:r w:rsidRPr="00B8794F">
        <w:rPr>
          <w:rFonts w:cs="Arial"/>
          <w:szCs w:val="20"/>
        </w:rPr>
        <w:fldChar w:fldCharType="end"/>
      </w:r>
      <w:r w:rsidRPr="00B8794F">
        <w:rPr>
          <w:rFonts w:cs="Arial"/>
          <w:szCs w:val="20"/>
        </w:rPr>
        <w:t>.</w:t>
      </w:r>
    </w:p>
    <w:p w14:paraId="3E7A3C56" w14:textId="77777777" w:rsidR="004375B8" w:rsidRPr="00B8794F" w:rsidRDefault="004375B8" w:rsidP="004D01E5">
      <w:pPr>
        <w:pStyle w:val="ECCParagraph"/>
        <w:keepNext/>
        <w:jc w:val="center"/>
        <w:rPr>
          <w:rFonts w:cs="Arial"/>
          <w:szCs w:val="20"/>
        </w:rPr>
      </w:pPr>
      <w:r w:rsidRPr="00B8794F">
        <w:rPr>
          <w:rFonts w:cs="Arial"/>
          <w:noProof/>
          <w:szCs w:val="20"/>
          <w:lang w:val="da-DK" w:eastAsia="da-DK"/>
        </w:rPr>
        <w:drawing>
          <wp:inline distT="0" distB="0" distL="0" distR="0" wp14:anchorId="718B789A" wp14:editId="0E9EA508">
            <wp:extent cx="3558540" cy="2323127"/>
            <wp:effectExtent l="0" t="0" r="3810" b="0"/>
            <wp:docPr id="503" name="Grafi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63502" cy="2326366"/>
                    </a:xfrm>
                    <a:prstGeom prst="rect">
                      <a:avLst/>
                    </a:prstGeom>
                    <a:noFill/>
                  </pic:spPr>
                </pic:pic>
              </a:graphicData>
            </a:graphic>
          </wp:inline>
        </w:drawing>
      </w:r>
    </w:p>
    <w:p w14:paraId="7269840F" w14:textId="5BF2000A" w:rsidR="004375B8" w:rsidRPr="00B8794F" w:rsidRDefault="004375B8" w:rsidP="004D01E5">
      <w:pPr>
        <w:pStyle w:val="Caption"/>
        <w:keepNext/>
        <w:rPr>
          <w:rFonts w:cs="Arial"/>
          <w:lang w:val="en-GB"/>
        </w:rPr>
      </w:pPr>
      <w:bookmarkStart w:id="2081" w:name="_Ref384221694"/>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69</w:t>
      </w:r>
      <w:r w:rsidRPr="00B8794F">
        <w:rPr>
          <w:rFonts w:cs="Arial"/>
          <w:lang w:val="en-GB"/>
        </w:rPr>
        <w:fldChar w:fldCharType="end"/>
      </w:r>
      <w:bookmarkEnd w:id="2081"/>
      <w:r w:rsidRPr="00B8794F">
        <w:rPr>
          <w:rFonts w:cs="Arial"/>
          <w:lang w:val="en-GB"/>
        </w:rPr>
        <w:t>: Scenario for interference into the DA2GC GS Rx</w:t>
      </w:r>
    </w:p>
    <w:p w14:paraId="2155B5F2" w14:textId="77777777" w:rsidR="004D01E5" w:rsidRPr="00B8794F" w:rsidRDefault="004D01E5" w:rsidP="004375B8">
      <w:pPr>
        <w:pStyle w:val="ECCParagraph"/>
        <w:rPr>
          <w:rFonts w:cs="Arial"/>
          <w:szCs w:val="20"/>
        </w:rPr>
      </w:pPr>
    </w:p>
    <w:p w14:paraId="54FC24F7" w14:textId="77777777" w:rsidR="004375B8" w:rsidRPr="00B8794F" w:rsidRDefault="004375B8" w:rsidP="004375B8">
      <w:pPr>
        <w:pStyle w:val="ECCParagraph"/>
        <w:rPr>
          <w:rFonts w:cs="Arial"/>
          <w:szCs w:val="20"/>
        </w:rPr>
      </w:pPr>
      <w:r w:rsidRPr="00B8794F">
        <w:rPr>
          <w:rFonts w:cs="Arial"/>
          <w:szCs w:val="20"/>
        </w:rPr>
        <w:t>For the PMSE audio link operation three scenarios are considered:</w:t>
      </w:r>
    </w:p>
    <w:p w14:paraId="6822F8C3" w14:textId="77777777" w:rsidR="004375B8" w:rsidRPr="00B8794F" w:rsidRDefault="004375B8" w:rsidP="0012275C">
      <w:pPr>
        <w:pStyle w:val="ECCParBulleted"/>
        <w:numPr>
          <w:ilvl w:val="0"/>
          <w:numId w:val="14"/>
        </w:numPr>
        <w:tabs>
          <w:tab w:val="left" w:pos="3969"/>
        </w:tabs>
        <w:rPr>
          <w:rFonts w:cs="Arial"/>
          <w:szCs w:val="20"/>
        </w:rPr>
      </w:pPr>
      <w:r w:rsidRPr="00B8794F">
        <w:rPr>
          <w:rFonts w:cs="Arial"/>
          <w:szCs w:val="20"/>
        </w:rPr>
        <w:t>Rural environment with 10 dB wall attenuation (red curve)</w:t>
      </w:r>
    </w:p>
    <w:p w14:paraId="20AE334C" w14:textId="77777777" w:rsidR="004375B8" w:rsidRPr="00B8794F" w:rsidRDefault="004375B8" w:rsidP="0012275C">
      <w:pPr>
        <w:pStyle w:val="ECCParBulleted"/>
        <w:numPr>
          <w:ilvl w:val="0"/>
          <w:numId w:val="14"/>
        </w:numPr>
        <w:tabs>
          <w:tab w:val="left" w:pos="3969"/>
        </w:tabs>
        <w:rPr>
          <w:rFonts w:cs="Arial"/>
          <w:szCs w:val="20"/>
        </w:rPr>
      </w:pPr>
      <w:r w:rsidRPr="00B8794F">
        <w:rPr>
          <w:rFonts w:cs="Arial"/>
          <w:szCs w:val="20"/>
        </w:rPr>
        <w:t>Sub-urban environment with 10 dB wall attenuation (blue curve)</w:t>
      </w:r>
    </w:p>
    <w:p w14:paraId="55F2B802" w14:textId="77777777" w:rsidR="004375B8" w:rsidRPr="00B8794F" w:rsidRDefault="004375B8" w:rsidP="0012275C">
      <w:pPr>
        <w:pStyle w:val="ECCParBulleted"/>
        <w:numPr>
          <w:ilvl w:val="0"/>
          <w:numId w:val="14"/>
        </w:numPr>
        <w:tabs>
          <w:tab w:val="left" w:pos="3969"/>
        </w:tabs>
        <w:rPr>
          <w:rFonts w:cs="Arial"/>
          <w:szCs w:val="20"/>
        </w:rPr>
      </w:pPr>
      <w:r w:rsidRPr="00B8794F">
        <w:rPr>
          <w:rFonts w:cs="Arial"/>
          <w:szCs w:val="20"/>
        </w:rPr>
        <w:t>Urban environment with 10 dB wall attenuation (green curve)</w:t>
      </w:r>
    </w:p>
    <w:p w14:paraId="5B8A16EA" w14:textId="77777777" w:rsidR="004375B8" w:rsidRPr="00B8794F" w:rsidRDefault="004375B8" w:rsidP="00247EC6">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932"/>
      </w:tblGrid>
      <w:tr w:rsidR="004375B8" w:rsidRPr="00B8794F" w14:paraId="3C254E55" w14:textId="77777777" w:rsidTr="00D2404F">
        <w:tc>
          <w:tcPr>
            <w:tcW w:w="4927" w:type="dxa"/>
          </w:tcPr>
          <w:p w14:paraId="5B9E0851" w14:textId="77777777" w:rsidR="004375B8" w:rsidRPr="00B8794F" w:rsidRDefault="004375B8" w:rsidP="00D2404F">
            <w:pPr>
              <w:pStyle w:val="ECCParagraph"/>
              <w:jc w:val="center"/>
              <w:rPr>
                <w:rFonts w:cs="Arial"/>
                <w:szCs w:val="20"/>
              </w:rPr>
            </w:pPr>
            <w:r w:rsidRPr="00B8794F">
              <w:rPr>
                <w:rFonts w:cs="Arial"/>
                <w:noProof/>
                <w:szCs w:val="20"/>
                <w:lang w:val="da-DK" w:eastAsia="da-DK"/>
              </w:rPr>
              <w:drawing>
                <wp:inline distT="0" distB="0" distL="0" distR="0" wp14:anchorId="772DEBC2" wp14:editId="37BA7919">
                  <wp:extent cx="3049477" cy="2232660"/>
                  <wp:effectExtent l="0" t="0" r="0" b="0"/>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51637" cy="2234242"/>
                          </a:xfrm>
                          <a:prstGeom prst="rect">
                            <a:avLst/>
                          </a:prstGeom>
                          <a:noFill/>
                        </pic:spPr>
                      </pic:pic>
                    </a:graphicData>
                  </a:graphic>
                </wp:inline>
              </w:drawing>
            </w:r>
          </w:p>
        </w:tc>
        <w:tc>
          <w:tcPr>
            <w:tcW w:w="4928" w:type="dxa"/>
          </w:tcPr>
          <w:p w14:paraId="58B1E830" w14:textId="77777777" w:rsidR="004375B8" w:rsidRPr="00B8794F" w:rsidRDefault="004375B8" w:rsidP="00D2404F">
            <w:pPr>
              <w:pStyle w:val="ECCParagraph"/>
              <w:jc w:val="center"/>
              <w:rPr>
                <w:rFonts w:cs="Arial"/>
                <w:szCs w:val="20"/>
              </w:rPr>
            </w:pPr>
            <w:r w:rsidRPr="00B8794F">
              <w:rPr>
                <w:rFonts w:cs="Arial"/>
                <w:noProof/>
                <w:szCs w:val="20"/>
                <w:lang w:val="da-DK" w:eastAsia="da-DK"/>
              </w:rPr>
              <w:drawing>
                <wp:inline distT="0" distB="0" distL="0" distR="0" wp14:anchorId="07C4853C" wp14:editId="1937F769">
                  <wp:extent cx="3055620" cy="2232935"/>
                  <wp:effectExtent l="0" t="0" r="0" b="0"/>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57593" cy="2234377"/>
                          </a:xfrm>
                          <a:prstGeom prst="rect">
                            <a:avLst/>
                          </a:prstGeom>
                          <a:noFill/>
                        </pic:spPr>
                      </pic:pic>
                    </a:graphicData>
                  </a:graphic>
                </wp:inline>
              </w:drawing>
            </w:r>
          </w:p>
        </w:tc>
      </w:tr>
    </w:tbl>
    <w:p w14:paraId="7E3AE4FF" w14:textId="6DF86349" w:rsidR="004375B8" w:rsidRPr="00B8794F" w:rsidRDefault="004375B8" w:rsidP="00F2193D">
      <w:pPr>
        <w:pStyle w:val="Caption"/>
        <w:rPr>
          <w:rFonts w:cs="Arial"/>
          <w:lang w:val="en-GB"/>
        </w:rPr>
      </w:pPr>
      <w:bookmarkStart w:id="2082" w:name="_Ref384303824"/>
      <w:r w:rsidRPr="00B8794F">
        <w:rPr>
          <w:rFonts w:cs="Arial"/>
          <w:lang w:val="en-GB"/>
        </w:rPr>
        <w:t xml:space="preserve">Figure </w:t>
      </w:r>
      <w:r w:rsidRPr="00B8794F">
        <w:rPr>
          <w:rFonts w:cs="Arial"/>
          <w:lang w:val="en-GB"/>
        </w:rPr>
        <w:fldChar w:fldCharType="begin"/>
      </w:r>
      <w:r w:rsidRPr="00B8794F">
        <w:rPr>
          <w:rFonts w:cs="Arial"/>
          <w:lang w:val="en-GB"/>
        </w:rPr>
        <w:instrText xml:space="preserve"> SEQ Figure \* ARABIC </w:instrText>
      </w:r>
      <w:r w:rsidRPr="00B8794F">
        <w:rPr>
          <w:rFonts w:cs="Arial"/>
          <w:lang w:val="en-GB"/>
        </w:rPr>
        <w:fldChar w:fldCharType="separate"/>
      </w:r>
      <w:r w:rsidR="00B8794F" w:rsidRPr="00B8794F">
        <w:rPr>
          <w:rFonts w:cs="Arial"/>
          <w:noProof/>
          <w:lang w:val="en-GB"/>
        </w:rPr>
        <w:t>70</w:t>
      </w:r>
      <w:r w:rsidRPr="00B8794F">
        <w:rPr>
          <w:rFonts w:cs="Arial"/>
          <w:lang w:val="en-GB"/>
        </w:rPr>
        <w:fldChar w:fldCharType="end"/>
      </w:r>
      <w:bookmarkEnd w:id="2082"/>
      <w:r w:rsidRPr="00B8794F">
        <w:rPr>
          <w:rFonts w:cs="Arial"/>
          <w:lang w:val="en-GB"/>
        </w:rPr>
        <w:t>: Interference power and resulting I/N at DA2GC GS Rx for single entry analysis</w:t>
      </w:r>
    </w:p>
    <w:p w14:paraId="74952CDD" w14:textId="77777777" w:rsidR="004411DB" w:rsidRPr="00B8794F" w:rsidRDefault="004411DB" w:rsidP="004411DB">
      <w:pPr>
        <w:rPr>
          <w:lang w:val="en-GB"/>
        </w:rPr>
      </w:pPr>
    </w:p>
    <w:p w14:paraId="19E70AE8" w14:textId="77777777" w:rsidR="004411DB" w:rsidRPr="00B8794F" w:rsidRDefault="004411DB" w:rsidP="004411DB">
      <w:pPr>
        <w:rPr>
          <w:lang w:val="en-GB"/>
        </w:rPr>
      </w:pPr>
    </w:p>
    <w:p w14:paraId="34700DD6" w14:textId="77777777" w:rsidR="004375B8" w:rsidRPr="00B8794F" w:rsidRDefault="004375B8" w:rsidP="004411DB">
      <w:pPr>
        <w:pStyle w:val="ECCAnnexheading2"/>
        <w:keepNext/>
        <w:rPr>
          <w:rFonts w:cs="Arial"/>
          <w:lang w:val="en-GB"/>
        </w:rPr>
      </w:pPr>
      <w:bookmarkStart w:id="2083" w:name="_Toc354271233"/>
      <w:bookmarkStart w:id="2084" w:name="_Toc384390782"/>
      <w:r w:rsidRPr="00B8794F">
        <w:rPr>
          <w:rFonts w:cs="Arial"/>
          <w:lang w:val="en-GB"/>
        </w:rPr>
        <w:lastRenderedPageBreak/>
        <w:t>Conclusions</w:t>
      </w:r>
      <w:bookmarkEnd w:id="2083"/>
      <w:bookmarkEnd w:id="2084"/>
    </w:p>
    <w:p w14:paraId="49CFA6AE" w14:textId="77777777" w:rsidR="004375B8" w:rsidRPr="00B8794F" w:rsidRDefault="004375B8" w:rsidP="004411DB">
      <w:pPr>
        <w:pStyle w:val="ECCParagraph"/>
        <w:keepNext/>
        <w:rPr>
          <w:rFonts w:cs="Arial"/>
          <w:szCs w:val="20"/>
          <w:lang w:eastAsia="de-DE"/>
        </w:rPr>
      </w:pPr>
      <w:r w:rsidRPr="00B8794F">
        <w:rPr>
          <w:rFonts w:cs="Arial"/>
          <w:szCs w:val="20"/>
          <w:lang w:eastAsia="de-DE"/>
        </w:rPr>
        <w:t xml:space="preserve">Co-channel operation of the DA2GC RL and outdoor PMSE audio applications is not feasible. </w:t>
      </w:r>
    </w:p>
    <w:p w14:paraId="3E3A362E" w14:textId="77777777" w:rsidR="004375B8" w:rsidRPr="00B8794F" w:rsidRDefault="004375B8" w:rsidP="004411DB">
      <w:pPr>
        <w:pStyle w:val="ECCParagraph"/>
        <w:keepNext/>
        <w:rPr>
          <w:rFonts w:cs="Arial"/>
          <w:szCs w:val="20"/>
          <w:lang w:eastAsia="de-DE"/>
        </w:rPr>
      </w:pPr>
      <w:r w:rsidRPr="00B8794F">
        <w:rPr>
          <w:rFonts w:cs="Arial"/>
          <w:szCs w:val="20"/>
          <w:lang w:eastAsia="de-DE"/>
        </w:rPr>
        <w:t>Indoor operation of PMSE audio links could be feasible with a remaining risk of interference.</w:t>
      </w:r>
    </w:p>
    <w:p w14:paraId="5A3D5BCD" w14:textId="77777777" w:rsidR="004375B8" w:rsidRPr="00B8794F" w:rsidRDefault="004375B8" w:rsidP="004411DB">
      <w:pPr>
        <w:pStyle w:val="ECCAnnexheading3"/>
        <w:keepNext/>
        <w:rPr>
          <w:rFonts w:cs="Arial"/>
          <w:lang w:val="en-GB"/>
        </w:rPr>
      </w:pPr>
      <w:bookmarkStart w:id="2085" w:name="_Toc384390783"/>
      <w:r w:rsidRPr="00B8794F">
        <w:rPr>
          <w:rFonts w:cs="Arial"/>
          <w:lang w:val="en-GB"/>
        </w:rPr>
        <w:t>Interference from DA2GC AS Tx into PMSE audio link reception</w:t>
      </w:r>
      <w:bookmarkEnd w:id="2085"/>
    </w:p>
    <w:p w14:paraId="31F77401" w14:textId="1D9E0038" w:rsidR="004D01E5" w:rsidRPr="00B8794F" w:rsidRDefault="004375B8" w:rsidP="004411DB">
      <w:pPr>
        <w:pStyle w:val="ECCParagraph"/>
        <w:keepNext/>
        <w:rPr>
          <w:rFonts w:cs="Arial"/>
          <w:szCs w:val="20"/>
        </w:rPr>
      </w:pPr>
      <w:r w:rsidRPr="00B8794F">
        <w:rPr>
          <w:rFonts w:cs="Arial"/>
          <w:szCs w:val="20"/>
        </w:rPr>
        <w:t xml:space="preserve">By assuming 20 dB wall attenuation and indoor operation of PMSE audio links, the interference threshold of the PMSE receiver is exceeded within a radius of about 18 km below a DA2GC AS Tx at 3000 m altitude. No interference would occur with wall attenuation higher than 26 dB or aircraft altitudes higher than 5100 m </w:t>
      </w:r>
      <w:r w:rsidR="004D01E5" w:rsidRPr="00B8794F">
        <w:rPr>
          <w:rFonts w:cs="Arial"/>
          <w:szCs w:val="20"/>
        </w:rPr>
        <w:t xml:space="preserve"> (see </w:t>
      </w:r>
      <w:r w:rsidR="004D01E5" w:rsidRPr="00B8794F">
        <w:rPr>
          <w:rFonts w:cs="Arial"/>
          <w:noProof/>
        </w:rPr>
        <w:t>Table</w:t>
      </w:r>
      <w:r w:rsidR="004D01E5" w:rsidRPr="00B8794F">
        <w:rPr>
          <w:rFonts w:cs="Arial"/>
          <w:szCs w:val="20"/>
        </w:rPr>
        <w:t xml:space="preserve"> 36)</w:t>
      </w:r>
    </w:p>
    <w:p w14:paraId="7CC92DAC" w14:textId="77777777" w:rsidR="004375B8" w:rsidRPr="00B8794F" w:rsidRDefault="004375B8" w:rsidP="004411DB">
      <w:pPr>
        <w:pStyle w:val="ECCAnnexheading3"/>
        <w:keepNext/>
        <w:rPr>
          <w:rFonts w:cs="Arial"/>
          <w:lang w:val="en-GB"/>
        </w:rPr>
      </w:pPr>
      <w:bookmarkStart w:id="2086" w:name="_Toc384390784"/>
      <w:r w:rsidRPr="00B8794F">
        <w:rPr>
          <w:rFonts w:cs="Arial"/>
          <w:lang w:val="en-GB"/>
        </w:rPr>
        <w:t>Interference from PMSE audio link transmissions into DA2GC GS Rx</w:t>
      </w:r>
      <w:bookmarkEnd w:id="2086"/>
    </w:p>
    <w:p w14:paraId="4CEA1067" w14:textId="6D05E326" w:rsidR="004375B8" w:rsidRPr="00B8794F" w:rsidRDefault="004375B8" w:rsidP="004411DB">
      <w:pPr>
        <w:pStyle w:val="ECCParagraph"/>
        <w:keepNext/>
        <w:rPr>
          <w:rFonts w:cs="Arial"/>
          <w:szCs w:val="20"/>
        </w:rPr>
      </w:pPr>
      <w:r w:rsidRPr="00B8794F">
        <w:rPr>
          <w:rFonts w:cs="Arial"/>
          <w:szCs w:val="20"/>
        </w:rPr>
        <w:t xml:space="preserve">The interference threshold of the DA2GC GS Rx is met with separation distances (see </w:t>
      </w:r>
      <w:r w:rsidRPr="00B8794F">
        <w:rPr>
          <w:rFonts w:cs="Arial"/>
          <w:szCs w:val="20"/>
        </w:rPr>
        <w:fldChar w:fldCharType="begin"/>
      </w:r>
      <w:r w:rsidRPr="00B8794F">
        <w:rPr>
          <w:rFonts w:cs="Arial"/>
          <w:szCs w:val="20"/>
        </w:rPr>
        <w:instrText xml:space="preserve"> REF _Ref384303824 \h  \* MERGEFORMAT </w:instrText>
      </w:r>
      <w:r w:rsidRPr="00B8794F">
        <w:rPr>
          <w:rFonts w:cs="Arial"/>
          <w:szCs w:val="20"/>
        </w:rPr>
      </w:r>
      <w:r w:rsidRPr="00B8794F">
        <w:rPr>
          <w:rFonts w:cs="Arial"/>
          <w:szCs w:val="20"/>
        </w:rPr>
        <w:fldChar w:fldCharType="separate"/>
      </w:r>
      <w:r w:rsidR="00B8794F" w:rsidRPr="00B8794F">
        <w:rPr>
          <w:rFonts w:cs="Arial"/>
          <w:szCs w:val="20"/>
        </w:rPr>
        <w:t>Figure 70</w:t>
      </w:r>
      <w:r w:rsidRPr="00B8794F">
        <w:rPr>
          <w:rFonts w:cs="Arial"/>
          <w:szCs w:val="20"/>
        </w:rPr>
        <w:fldChar w:fldCharType="end"/>
      </w:r>
      <w:r w:rsidRPr="00B8794F">
        <w:rPr>
          <w:rFonts w:cs="Arial"/>
          <w:szCs w:val="20"/>
        </w:rPr>
        <w:t>) of</w:t>
      </w:r>
      <w:r w:rsidR="00EA1E03" w:rsidRPr="00B8794F">
        <w:rPr>
          <w:rFonts w:cs="Arial"/>
          <w:szCs w:val="20"/>
        </w:rPr>
        <w:t>:</w:t>
      </w:r>
      <w:r w:rsidRPr="00B8794F">
        <w:rPr>
          <w:rFonts w:cs="Arial"/>
          <w:szCs w:val="20"/>
        </w:rPr>
        <w:t xml:space="preserve">  </w:t>
      </w:r>
    </w:p>
    <w:p w14:paraId="4A840F11" w14:textId="77777777" w:rsidR="004375B8" w:rsidRPr="00B8794F" w:rsidRDefault="004375B8" w:rsidP="004411DB">
      <w:pPr>
        <w:pStyle w:val="ECCParBulleted"/>
        <w:keepNext/>
        <w:tabs>
          <w:tab w:val="clear" w:pos="340"/>
          <w:tab w:val="num" w:pos="680"/>
          <w:tab w:val="left" w:pos="3969"/>
        </w:tabs>
        <w:ind w:left="680"/>
        <w:rPr>
          <w:rFonts w:cs="Arial"/>
          <w:szCs w:val="20"/>
        </w:rPr>
      </w:pPr>
      <w:r w:rsidRPr="00B8794F">
        <w:rPr>
          <w:rFonts w:cs="Arial"/>
          <w:szCs w:val="20"/>
        </w:rPr>
        <w:t>about 3.3 km in rural environment with 10 dB wall attenuation</w:t>
      </w:r>
    </w:p>
    <w:p w14:paraId="4742DC3D" w14:textId="77777777" w:rsidR="004375B8" w:rsidRPr="00B8794F" w:rsidRDefault="004375B8" w:rsidP="004411DB">
      <w:pPr>
        <w:pStyle w:val="ECCParBulleted"/>
        <w:keepNext/>
        <w:tabs>
          <w:tab w:val="clear" w:pos="340"/>
          <w:tab w:val="num" w:pos="680"/>
          <w:tab w:val="left" w:pos="3969"/>
        </w:tabs>
        <w:ind w:left="680"/>
        <w:rPr>
          <w:rFonts w:cs="Arial"/>
          <w:szCs w:val="20"/>
        </w:rPr>
      </w:pPr>
      <w:r w:rsidRPr="00B8794F">
        <w:rPr>
          <w:rFonts w:cs="Arial"/>
          <w:szCs w:val="20"/>
        </w:rPr>
        <w:t>about 0.9 km in sub-urban environment with 10 dB wall attenuation</w:t>
      </w:r>
    </w:p>
    <w:p w14:paraId="6B07DA90" w14:textId="77777777" w:rsidR="004375B8" w:rsidRPr="00B8794F" w:rsidRDefault="004375B8" w:rsidP="004411DB">
      <w:pPr>
        <w:pStyle w:val="ECCParBulleted"/>
        <w:keepNext/>
        <w:tabs>
          <w:tab w:val="clear" w:pos="340"/>
          <w:tab w:val="num" w:pos="680"/>
          <w:tab w:val="left" w:pos="3969"/>
        </w:tabs>
        <w:ind w:left="680"/>
        <w:rPr>
          <w:rFonts w:cs="Arial"/>
          <w:szCs w:val="20"/>
        </w:rPr>
      </w:pPr>
      <w:r w:rsidRPr="00B8794F">
        <w:rPr>
          <w:rFonts w:cs="Arial"/>
          <w:szCs w:val="20"/>
        </w:rPr>
        <w:t>about 0.5 km in urban environment with 10 dB wall attenuation</w:t>
      </w:r>
    </w:p>
    <w:p w14:paraId="2DDCB6F4" w14:textId="77777777" w:rsidR="00D2404F" w:rsidRPr="00B8794F" w:rsidRDefault="00D2404F" w:rsidP="00C86D94">
      <w:pPr>
        <w:jc w:val="both"/>
        <w:rPr>
          <w:rFonts w:cs="Arial"/>
          <w:szCs w:val="20"/>
          <w:lang w:val="en-GB"/>
        </w:rPr>
      </w:pPr>
    </w:p>
    <w:p w14:paraId="076374C7" w14:textId="77777777" w:rsidR="00D2404F" w:rsidRPr="00B8794F" w:rsidRDefault="00D2404F" w:rsidP="00EA0AAE">
      <w:pPr>
        <w:pStyle w:val="ECCAnnexheading1"/>
      </w:pPr>
      <w:bookmarkStart w:id="2087" w:name="_Toc398711375"/>
      <w:r w:rsidRPr="00B8794F">
        <w:lastRenderedPageBreak/>
        <w:t>Compatibility between DA2GC FL and SRD at 1900-1920 MHz</w:t>
      </w:r>
      <w:bookmarkEnd w:id="2087"/>
    </w:p>
    <w:p w14:paraId="1BB998AD" w14:textId="079CD27C" w:rsidR="00EA0AAE" w:rsidRPr="00B8794F" w:rsidRDefault="00EA0AAE" w:rsidP="00E673FB">
      <w:pPr>
        <w:pStyle w:val="ECCParagraph"/>
        <w:rPr>
          <w:rFonts w:cs="Arial"/>
          <w:szCs w:val="20"/>
        </w:rPr>
      </w:pPr>
      <w:r w:rsidRPr="00B8794F">
        <w:rPr>
          <w:rFonts w:cs="Arial"/>
          <w:szCs w:val="20"/>
        </w:rPr>
        <w:t>Non-specific SRD regulation with several medium access options may be implemented (e.g. DCS, SRD LDC); DECT can always use core band for RFP beacons (see remarks below for scenario 2). Considerable SRD information is available from ECC Reports 182, 189 and 200 dealing with UHF SRDs. It is assumed that information in these reports could be taken to investigate SRD spectrum access options concerning parameters such as emission levels, duty cycle restriction. It has been noted that many SRD application fields are actually fixed installed applications such as home automation, many M2M applications, metering applications, alarms installations.</w:t>
      </w:r>
    </w:p>
    <w:p w14:paraId="3A22F612" w14:textId="77777777" w:rsidR="00EA0AAE" w:rsidRPr="00B8794F" w:rsidRDefault="00EA0AAE" w:rsidP="00EA0AAE">
      <w:pPr>
        <w:pStyle w:val="ECCAnnexheading2"/>
        <w:rPr>
          <w:rFonts w:cs="Arial"/>
          <w:lang w:val="en-GB"/>
        </w:rPr>
      </w:pPr>
      <w:bookmarkStart w:id="2088" w:name="_Toc317714145"/>
      <w:bookmarkStart w:id="2089" w:name="_Toc349767860"/>
      <w:bookmarkStart w:id="2090" w:name="_Toc354271160"/>
      <w:bookmarkStart w:id="2091" w:name="_Ref355021781"/>
      <w:bookmarkStart w:id="2092" w:name="_Ref355084297"/>
      <w:bookmarkStart w:id="2093" w:name="_Ref355105867"/>
      <w:bookmarkStart w:id="2094" w:name="_Ref365987420"/>
      <w:bookmarkStart w:id="2095" w:name="_Toc384824679"/>
      <w:r w:rsidRPr="00B8794F">
        <w:rPr>
          <w:rFonts w:cs="Arial"/>
          <w:lang w:val="en-GB"/>
        </w:rPr>
        <w:t>CHARACTERISTICS OF STUDIED DA2GC SYSTEM AND SRD APPLICATIONS</w:t>
      </w:r>
      <w:bookmarkEnd w:id="2088"/>
      <w:bookmarkEnd w:id="2089"/>
      <w:bookmarkEnd w:id="2090"/>
      <w:bookmarkEnd w:id="2091"/>
      <w:bookmarkEnd w:id="2092"/>
      <w:bookmarkEnd w:id="2093"/>
      <w:bookmarkEnd w:id="2094"/>
      <w:bookmarkEnd w:id="2095"/>
    </w:p>
    <w:p w14:paraId="6A46E67B" w14:textId="77777777" w:rsidR="00EA0AAE" w:rsidRPr="00B8794F" w:rsidRDefault="00EA0AAE" w:rsidP="00C86D94">
      <w:pPr>
        <w:pStyle w:val="ECCParagraph"/>
        <w:rPr>
          <w:rFonts w:cs="Arial"/>
          <w:szCs w:val="20"/>
        </w:rPr>
      </w:pPr>
      <w:r w:rsidRPr="00B8794F">
        <w:rPr>
          <w:rFonts w:cs="Arial"/>
          <w:szCs w:val="20"/>
        </w:rPr>
        <w:t xml:space="preserve">The DA2GC system considered in the studies is described in </w:t>
      </w:r>
      <w:r w:rsidRPr="00B8794F">
        <w:rPr>
          <w:rFonts w:cs="Arial"/>
          <w:szCs w:val="20"/>
        </w:rPr>
        <w:fldChar w:fldCharType="begin"/>
      </w:r>
      <w:r w:rsidRPr="00B8794F">
        <w:rPr>
          <w:rFonts w:cs="Arial"/>
          <w:szCs w:val="20"/>
        </w:rPr>
        <w:instrText xml:space="preserve"> REF _Ref381808808 \r \h  \* MERGEFORMAT </w:instrText>
      </w:r>
      <w:r w:rsidRPr="00B8794F">
        <w:rPr>
          <w:rFonts w:cs="Arial"/>
          <w:szCs w:val="20"/>
        </w:rPr>
      </w:r>
      <w:r w:rsidRPr="00B8794F">
        <w:rPr>
          <w:rFonts w:cs="Arial"/>
          <w:szCs w:val="20"/>
        </w:rPr>
        <w:fldChar w:fldCharType="separate"/>
      </w:r>
      <w:r w:rsidR="00B8794F" w:rsidRPr="00B8794F">
        <w:rPr>
          <w:rFonts w:cs="Arial"/>
          <w:szCs w:val="20"/>
        </w:rPr>
        <w:t>[1]</w:t>
      </w:r>
      <w:r w:rsidRPr="00B8794F">
        <w:rPr>
          <w:rFonts w:cs="Arial"/>
          <w:szCs w:val="20"/>
        </w:rPr>
        <w:fldChar w:fldCharType="end"/>
      </w:r>
      <w:r w:rsidRPr="00B8794F">
        <w:rPr>
          <w:rFonts w:cs="Arial"/>
          <w:szCs w:val="20"/>
        </w:rPr>
        <w:t xml:space="preserve">. The DA2GC system parameters correspond to </w:t>
      </w:r>
      <w:r w:rsidRPr="00B8794F">
        <w:rPr>
          <w:rFonts w:cs="Arial"/>
          <w:szCs w:val="20"/>
        </w:rPr>
        <w:fldChar w:fldCharType="begin"/>
      </w:r>
      <w:r w:rsidRPr="00B8794F">
        <w:rPr>
          <w:rFonts w:cs="Arial"/>
          <w:szCs w:val="20"/>
        </w:rPr>
        <w:instrText xml:space="preserve"> REF _Ref381808869 \r \h  \* MERGEFORMAT </w:instrText>
      </w:r>
      <w:r w:rsidRPr="00B8794F">
        <w:rPr>
          <w:rFonts w:cs="Arial"/>
          <w:szCs w:val="20"/>
        </w:rPr>
      </w:r>
      <w:r w:rsidRPr="00B8794F">
        <w:rPr>
          <w:rFonts w:cs="Arial"/>
          <w:szCs w:val="20"/>
        </w:rPr>
        <w:fldChar w:fldCharType="separate"/>
      </w:r>
      <w:r w:rsidR="00B8794F" w:rsidRPr="00B8794F">
        <w:rPr>
          <w:rFonts w:cs="Arial"/>
          <w:szCs w:val="20"/>
        </w:rPr>
        <w:t>[2]</w:t>
      </w:r>
      <w:r w:rsidRPr="00B8794F">
        <w:rPr>
          <w:rFonts w:cs="Arial"/>
          <w:szCs w:val="20"/>
        </w:rPr>
        <w:fldChar w:fldCharType="end"/>
      </w:r>
      <w:r w:rsidRPr="00B8794F">
        <w:rPr>
          <w:rFonts w:cs="Arial"/>
          <w:szCs w:val="20"/>
        </w:rPr>
        <w:t xml:space="preserve">. </w:t>
      </w:r>
    </w:p>
    <w:p w14:paraId="3D04E3A3" w14:textId="77777777" w:rsidR="00EA0AAE" w:rsidRPr="00B8794F" w:rsidRDefault="00EA0AAE" w:rsidP="00C86D94">
      <w:pPr>
        <w:pStyle w:val="ECCParagraph"/>
        <w:rPr>
          <w:rFonts w:cs="Arial"/>
          <w:szCs w:val="20"/>
        </w:rPr>
      </w:pPr>
      <w:r w:rsidRPr="00B8794F">
        <w:rPr>
          <w:rFonts w:cs="Arial"/>
          <w:szCs w:val="20"/>
        </w:rPr>
        <w:t xml:space="preserve">In the Monte-Carlo analysis the DA2GC AS antenna is assumed to be omni-directional with a constant antenna gain of 0 dBi instead of the specified AS antenna pattern. The specified pattern AS antenna pattern is applied in the MCL analysis. </w:t>
      </w:r>
    </w:p>
    <w:p w14:paraId="7F9DADB7" w14:textId="2FFB4492" w:rsidR="00D2404F" w:rsidRPr="00B8794F" w:rsidRDefault="00EA0AAE" w:rsidP="00C86D94">
      <w:pPr>
        <w:jc w:val="both"/>
        <w:rPr>
          <w:rFonts w:cs="Arial"/>
          <w:szCs w:val="20"/>
          <w:lang w:val="en-GB"/>
        </w:rPr>
      </w:pPr>
      <w:r w:rsidRPr="00B8794F">
        <w:rPr>
          <w:rFonts w:cs="Arial"/>
          <w:szCs w:val="20"/>
          <w:lang w:val="en-GB"/>
        </w:rPr>
        <w:t xml:space="preserve">This study considers a range of SRD technologies and applications. Parameters and scenarios are the same as used for “Compatibility with Unmanned Aircraft Systems (UAS)” in </w:t>
      </w:r>
      <w:r w:rsidRPr="00B8794F">
        <w:rPr>
          <w:rFonts w:cs="Arial"/>
          <w:szCs w:val="20"/>
          <w:lang w:val="en-GB"/>
        </w:rPr>
        <w:fldChar w:fldCharType="begin"/>
      </w:r>
      <w:r w:rsidRPr="00B8794F">
        <w:rPr>
          <w:rFonts w:cs="Arial"/>
          <w:szCs w:val="20"/>
          <w:lang w:val="en-GB"/>
        </w:rPr>
        <w:instrText xml:space="preserve"> REF _Ref381809043 \r \h  \* MERGEFORMAT </w:instrText>
      </w:r>
      <w:r w:rsidRPr="00B8794F">
        <w:rPr>
          <w:rFonts w:cs="Arial"/>
          <w:szCs w:val="20"/>
          <w:lang w:val="en-GB"/>
        </w:rPr>
      </w:r>
      <w:r w:rsidRPr="00B8794F">
        <w:rPr>
          <w:rFonts w:cs="Arial"/>
          <w:szCs w:val="20"/>
          <w:lang w:val="en-GB"/>
        </w:rPr>
        <w:fldChar w:fldCharType="separate"/>
      </w:r>
      <w:r w:rsidR="00B8794F" w:rsidRPr="00B8794F">
        <w:rPr>
          <w:rFonts w:cs="Arial"/>
          <w:szCs w:val="20"/>
          <w:lang w:val="en-GB"/>
        </w:rPr>
        <w:t>[3]</w:t>
      </w:r>
      <w:r w:rsidRPr="00B8794F">
        <w:rPr>
          <w:rFonts w:cs="Arial"/>
          <w:szCs w:val="20"/>
          <w:lang w:val="en-GB"/>
        </w:rPr>
        <w:fldChar w:fldCharType="end"/>
      </w:r>
      <w:r w:rsidRPr="00B8794F">
        <w:rPr>
          <w:rFonts w:cs="Arial"/>
          <w:szCs w:val="20"/>
          <w:lang w:val="en-GB"/>
        </w:rPr>
        <w:t>.</w:t>
      </w:r>
    </w:p>
    <w:p w14:paraId="287AEFB4" w14:textId="77777777" w:rsidR="00EA0AAE" w:rsidRPr="00B8794F" w:rsidRDefault="00EA0AAE" w:rsidP="00EA0AAE">
      <w:pPr>
        <w:pStyle w:val="ECCAnnexheading2"/>
        <w:rPr>
          <w:rFonts w:cs="Arial"/>
          <w:lang w:val="en-GB"/>
        </w:rPr>
      </w:pPr>
      <w:bookmarkStart w:id="2096" w:name="_Toc384824680"/>
      <w:r w:rsidRPr="00B8794F">
        <w:rPr>
          <w:rFonts w:cs="Arial"/>
          <w:lang w:val="en-GB"/>
        </w:rPr>
        <w:t>Interference from SRD’s into DA2GC AS</w:t>
      </w:r>
      <w:bookmarkEnd w:id="2096"/>
    </w:p>
    <w:p w14:paraId="0F4A95AC" w14:textId="77777777" w:rsidR="00EA0AAE" w:rsidRPr="00B8794F" w:rsidRDefault="00EA0AAE" w:rsidP="00EA0AAE">
      <w:pPr>
        <w:pStyle w:val="ECCAnnexheading3"/>
        <w:rPr>
          <w:rFonts w:cs="Arial"/>
          <w:lang w:val="en-GB"/>
        </w:rPr>
      </w:pPr>
      <w:bookmarkStart w:id="2097" w:name="_Ref383007213"/>
      <w:bookmarkStart w:id="2098" w:name="_Toc384824681"/>
      <w:r w:rsidRPr="00B8794F">
        <w:rPr>
          <w:rFonts w:cs="Arial"/>
          <w:lang w:val="en-GB"/>
        </w:rPr>
        <w:t>Single entry MCL analysis</w:t>
      </w:r>
      <w:bookmarkEnd w:id="2097"/>
      <w:bookmarkEnd w:id="2098"/>
    </w:p>
    <w:p w14:paraId="3B5CB3B0" w14:textId="77777777" w:rsidR="00EA0AAE" w:rsidRPr="00B8794F" w:rsidRDefault="00EA0AAE" w:rsidP="00E673FB">
      <w:pPr>
        <w:pStyle w:val="ECCParagraph"/>
        <w:rPr>
          <w:rFonts w:cs="Arial"/>
          <w:szCs w:val="20"/>
        </w:rPr>
      </w:pPr>
      <w:r w:rsidRPr="00B8794F">
        <w:rPr>
          <w:rFonts w:cs="Arial"/>
          <w:szCs w:val="20"/>
        </w:rPr>
        <w:t>The high altitudes of DA2GC operation mean that the line-of-sight conditions could not be disregarded even at a larger distances. In such situations even a single interfering device could have good power coupling conditions on the interference path and may potentially affect the operation of DA2GC. In order to check what kind of impact distances could be considered for such case, first of all the MCL analysis is applied for the case of a single interferer.</w:t>
      </w:r>
    </w:p>
    <w:p w14:paraId="6E66365C" w14:textId="55827240" w:rsidR="00EA0AAE" w:rsidRPr="00B8794F" w:rsidRDefault="00EA0AAE" w:rsidP="00EA0AAE">
      <w:pPr>
        <w:pStyle w:val="ECCParagraph"/>
        <w:rPr>
          <w:rFonts w:cs="Arial"/>
          <w:szCs w:val="20"/>
        </w:rPr>
      </w:pPr>
      <w:r w:rsidRPr="00B8794F">
        <w:rPr>
          <w:rFonts w:cs="Arial"/>
          <w:szCs w:val="20"/>
        </w:rPr>
        <w:t xml:space="preserve">The respective radio parameters of DA2GC and Metropolitan utilities (Smart Metering/M3N) used for this analysis are in accordance with </w:t>
      </w:r>
      <w:r w:rsidRPr="00B8794F">
        <w:rPr>
          <w:rFonts w:cs="Arial"/>
          <w:szCs w:val="20"/>
        </w:rPr>
        <w:fldChar w:fldCharType="begin"/>
      </w:r>
      <w:r w:rsidRPr="00B8794F">
        <w:rPr>
          <w:rFonts w:cs="Arial"/>
          <w:szCs w:val="20"/>
        </w:rPr>
        <w:instrText xml:space="preserve"> REF _Ref381808869 \r \h  \* MERGEFORMAT </w:instrText>
      </w:r>
      <w:r w:rsidRPr="00B8794F">
        <w:rPr>
          <w:rFonts w:cs="Arial"/>
          <w:szCs w:val="20"/>
        </w:rPr>
      </w:r>
      <w:r w:rsidRPr="00B8794F">
        <w:rPr>
          <w:rFonts w:cs="Arial"/>
          <w:szCs w:val="20"/>
        </w:rPr>
        <w:fldChar w:fldCharType="separate"/>
      </w:r>
      <w:r w:rsidR="00B8794F" w:rsidRPr="00B8794F">
        <w:rPr>
          <w:rFonts w:cs="Arial"/>
          <w:szCs w:val="20"/>
        </w:rPr>
        <w:t>[2]</w:t>
      </w:r>
      <w:r w:rsidRPr="00B8794F">
        <w:rPr>
          <w:rFonts w:cs="Arial"/>
          <w:szCs w:val="20"/>
        </w:rPr>
        <w:fldChar w:fldCharType="end"/>
      </w:r>
      <w:r w:rsidRPr="00B8794F">
        <w:rPr>
          <w:rFonts w:cs="Arial"/>
          <w:szCs w:val="20"/>
        </w:rPr>
        <w:t xml:space="preserve"> and </w:t>
      </w:r>
      <w:r w:rsidRPr="00B8794F">
        <w:rPr>
          <w:rFonts w:cs="Arial"/>
          <w:szCs w:val="20"/>
        </w:rPr>
        <w:fldChar w:fldCharType="begin"/>
      </w:r>
      <w:r w:rsidRPr="00B8794F">
        <w:rPr>
          <w:rFonts w:cs="Arial"/>
          <w:szCs w:val="20"/>
        </w:rPr>
        <w:instrText xml:space="preserve"> REF _Ref381809043 \r \h  \* MERGEFORMAT </w:instrText>
      </w:r>
      <w:r w:rsidRPr="00B8794F">
        <w:rPr>
          <w:rFonts w:cs="Arial"/>
          <w:szCs w:val="20"/>
        </w:rPr>
      </w:r>
      <w:r w:rsidRPr="00B8794F">
        <w:rPr>
          <w:rFonts w:cs="Arial"/>
          <w:szCs w:val="20"/>
        </w:rPr>
        <w:fldChar w:fldCharType="separate"/>
      </w:r>
      <w:r w:rsidR="00B8794F" w:rsidRPr="00B8794F">
        <w:rPr>
          <w:rFonts w:cs="Arial"/>
          <w:szCs w:val="20"/>
        </w:rPr>
        <w:t>[3]</w:t>
      </w:r>
      <w:r w:rsidRPr="00B8794F">
        <w:rPr>
          <w:rFonts w:cs="Arial"/>
          <w:szCs w:val="20"/>
        </w:rPr>
        <w:fldChar w:fldCharType="end"/>
      </w:r>
      <w:r w:rsidRPr="00B8794F">
        <w:rPr>
          <w:rFonts w:cs="Arial"/>
          <w:szCs w:val="20"/>
        </w:rPr>
        <w:t>.</w:t>
      </w:r>
    </w:p>
    <w:p w14:paraId="624055F0" w14:textId="04D0969E" w:rsidR="00EA0AAE" w:rsidRPr="00B8794F" w:rsidRDefault="00EA0AAE" w:rsidP="00EA0AAE">
      <w:pPr>
        <w:pStyle w:val="ECCParagraph"/>
        <w:rPr>
          <w:rFonts w:cs="Arial"/>
          <w:szCs w:val="20"/>
        </w:rPr>
      </w:pPr>
      <w:r w:rsidRPr="00B8794F">
        <w:rPr>
          <w:rFonts w:cs="Arial"/>
          <w:szCs w:val="20"/>
        </w:rPr>
        <w:t xml:space="preserve">The corresponding interference scenario is illustrated in </w:t>
      </w:r>
      <w:r w:rsidR="00BE59CB" w:rsidRPr="00B8794F">
        <w:rPr>
          <w:rFonts w:cs="Arial"/>
          <w:szCs w:val="20"/>
        </w:rPr>
        <w:fldChar w:fldCharType="begin"/>
      </w:r>
      <w:r w:rsidR="00BE59CB" w:rsidRPr="00B8794F">
        <w:rPr>
          <w:rFonts w:cs="Arial"/>
          <w:szCs w:val="20"/>
        </w:rPr>
        <w:instrText xml:space="preserve"> REF _Ref387910247 \h </w:instrText>
      </w:r>
      <w:r w:rsidR="00F038BB" w:rsidRPr="00B8794F">
        <w:rPr>
          <w:rFonts w:cs="Arial"/>
          <w:szCs w:val="20"/>
        </w:rPr>
        <w:instrText xml:space="preserve"> \* MERGEFORMAT </w:instrText>
      </w:r>
      <w:r w:rsidR="00BE59CB" w:rsidRPr="00B8794F">
        <w:rPr>
          <w:rFonts w:cs="Arial"/>
          <w:szCs w:val="20"/>
        </w:rPr>
      </w:r>
      <w:r w:rsidR="00BE59CB" w:rsidRPr="00B8794F">
        <w:rPr>
          <w:rFonts w:cs="Arial"/>
          <w:szCs w:val="20"/>
        </w:rPr>
        <w:fldChar w:fldCharType="separate"/>
      </w:r>
      <w:r w:rsidR="00B8794F" w:rsidRPr="00B8794F">
        <w:rPr>
          <w:rFonts w:cs="Arial"/>
          <w:szCs w:val="20"/>
        </w:rPr>
        <w:t>Figure 71</w:t>
      </w:r>
      <w:r w:rsidR="00BE59CB" w:rsidRPr="00B8794F">
        <w:rPr>
          <w:rFonts w:cs="Arial"/>
          <w:szCs w:val="20"/>
        </w:rPr>
        <w:fldChar w:fldCharType="end"/>
      </w:r>
      <w:r w:rsidRPr="00B8794F">
        <w:rPr>
          <w:rFonts w:cs="Arial"/>
          <w:szCs w:val="20"/>
        </w:rPr>
        <w:t>.</w:t>
      </w:r>
    </w:p>
    <w:p w14:paraId="592DD564" w14:textId="609FEB81" w:rsidR="00EA0AAE" w:rsidRPr="00B8794F" w:rsidRDefault="00925248" w:rsidP="00EA0AAE">
      <w:pPr>
        <w:pStyle w:val="ECCParagraph"/>
        <w:jc w:val="center"/>
        <w:rPr>
          <w:rFonts w:cs="Arial"/>
          <w:szCs w:val="20"/>
        </w:rPr>
      </w:pPr>
      <w:r w:rsidRPr="00B8794F">
        <w:rPr>
          <w:noProof/>
          <w:sz w:val="19"/>
          <w:szCs w:val="19"/>
          <w:lang w:val="da-DK" w:eastAsia="da-DK"/>
        </w:rPr>
        <w:drawing>
          <wp:inline distT="0" distB="0" distL="0" distR="0" wp14:anchorId="721A95A4" wp14:editId="00EBB65C">
            <wp:extent cx="3622876" cy="2105369"/>
            <wp:effectExtent l="0" t="0" r="0" b="9525"/>
            <wp:docPr id="3"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627740" cy="2108196"/>
                    </a:xfrm>
                    <a:prstGeom prst="rect">
                      <a:avLst/>
                    </a:prstGeom>
                    <a:noFill/>
                  </pic:spPr>
                </pic:pic>
              </a:graphicData>
            </a:graphic>
          </wp:inline>
        </w:drawing>
      </w:r>
    </w:p>
    <w:p w14:paraId="4E604B2C" w14:textId="512EE17F" w:rsidR="00EA0AAE" w:rsidRPr="00B8794F" w:rsidRDefault="00EA0AAE" w:rsidP="00EA0AAE">
      <w:pPr>
        <w:pStyle w:val="ECCFiguretitle"/>
        <w:numPr>
          <w:ilvl w:val="0"/>
          <w:numId w:val="0"/>
        </w:numPr>
        <w:ind w:left="360"/>
        <w:rPr>
          <w:rFonts w:cs="Arial"/>
          <w:szCs w:val="20"/>
        </w:rPr>
      </w:pPr>
      <w:bookmarkStart w:id="2099" w:name="_Ref387910247"/>
      <w:r w:rsidRPr="00B8794F">
        <w:rPr>
          <w:rFonts w:cs="Arial"/>
          <w:szCs w:val="20"/>
        </w:rPr>
        <w:t xml:space="preserve">Figure </w:t>
      </w:r>
      <w:r w:rsidRPr="00B8794F">
        <w:rPr>
          <w:rFonts w:cs="Arial"/>
          <w:szCs w:val="20"/>
        </w:rPr>
        <w:fldChar w:fldCharType="begin"/>
      </w:r>
      <w:r w:rsidRPr="00B8794F">
        <w:rPr>
          <w:rFonts w:cs="Arial"/>
          <w:szCs w:val="20"/>
        </w:rPr>
        <w:instrText xml:space="preserve"> SEQ Figure \* ARABIC </w:instrText>
      </w:r>
      <w:r w:rsidRPr="00B8794F">
        <w:rPr>
          <w:rFonts w:cs="Arial"/>
          <w:szCs w:val="20"/>
        </w:rPr>
        <w:fldChar w:fldCharType="separate"/>
      </w:r>
      <w:r w:rsidR="00B8794F" w:rsidRPr="00B8794F">
        <w:rPr>
          <w:rFonts w:cs="Arial"/>
          <w:noProof/>
          <w:szCs w:val="20"/>
        </w:rPr>
        <w:t>71</w:t>
      </w:r>
      <w:r w:rsidRPr="00B8794F">
        <w:rPr>
          <w:rFonts w:cs="Arial"/>
          <w:szCs w:val="20"/>
        </w:rPr>
        <w:fldChar w:fldCharType="end"/>
      </w:r>
      <w:bookmarkEnd w:id="2099"/>
      <w:r w:rsidRPr="00B8794F">
        <w:rPr>
          <w:rFonts w:cs="Arial"/>
          <w:szCs w:val="20"/>
        </w:rPr>
        <w:t>: Interference scenario for single entry analysis</w:t>
      </w:r>
    </w:p>
    <w:p w14:paraId="5F30BBC3" w14:textId="6AED64EB" w:rsidR="00EA0AAE" w:rsidRPr="00B8794F" w:rsidRDefault="00EA0AAE" w:rsidP="00C86D94">
      <w:pPr>
        <w:pStyle w:val="ECCParagraph"/>
        <w:spacing w:after="120"/>
        <w:rPr>
          <w:rFonts w:cs="Arial"/>
          <w:szCs w:val="20"/>
        </w:rPr>
      </w:pPr>
      <w:r w:rsidRPr="00B8794F">
        <w:rPr>
          <w:rFonts w:cs="Arial"/>
          <w:szCs w:val="20"/>
        </w:rPr>
        <w:lastRenderedPageBreak/>
        <w:t xml:space="preserve">The diagrams in </w:t>
      </w:r>
      <w:r w:rsidR="00BE59CB" w:rsidRPr="00B8794F">
        <w:rPr>
          <w:rFonts w:cs="Arial"/>
          <w:szCs w:val="20"/>
        </w:rPr>
        <w:fldChar w:fldCharType="begin"/>
      </w:r>
      <w:r w:rsidR="00BE59CB" w:rsidRPr="00B8794F">
        <w:rPr>
          <w:rFonts w:cs="Arial"/>
          <w:szCs w:val="20"/>
        </w:rPr>
        <w:instrText xml:space="preserve"> REF _Ref387910255 \h </w:instrText>
      </w:r>
      <w:r w:rsidR="00F038BB" w:rsidRPr="00B8794F">
        <w:rPr>
          <w:rFonts w:cs="Arial"/>
          <w:szCs w:val="20"/>
        </w:rPr>
        <w:instrText xml:space="preserve"> \* MERGEFORMAT </w:instrText>
      </w:r>
      <w:r w:rsidR="00BE59CB" w:rsidRPr="00B8794F">
        <w:rPr>
          <w:rFonts w:cs="Arial"/>
          <w:szCs w:val="20"/>
        </w:rPr>
      </w:r>
      <w:r w:rsidR="00BE59CB" w:rsidRPr="00B8794F">
        <w:rPr>
          <w:rFonts w:cs="Arial"/>
          <w:szCs w:val="20"/>
        </w:rPr>
        <w:fldChar w:fldCharType="separate"/>
      </w:r>
      <w:r w:rsidR="00B8794F" w:rsidRPr="00B8794F">
        <w:rPr>
          <w:rFonts w:cs="Arial"/>
          <w:szCs w:val="20"/>
        </w:rPr>
        <w:t>Figure 72</w:t>
      </w:r>
      <w:r w:rsidR="00BE59CB" w:rsidRPr="00B8794F">
        <w:rPr>
          <w:rFonts w:cs="Arial"/>
          <w:szCs w:val="20"/>
        </w:rPr>
        <w:fldChar w:fldCharType="end"/>
      </w:r>
      <w:r w:rsidR="006B034A" w:rsidRPr="00B8794F">
        <w:rPr>
          <w:rFonts w:cs="Arial"/>
          <w:szCs w:val="20"/>
        </w:rPr>
        <w:t xml:space="preserve"> </w:t>
      </w:r>
      <w:r w:rsidRPr="00B8794F">
        <w:rPr>
          <w:rFonts w:cs="Arial"/>
          <w:szCs w:val="20"/>
        </w:rPr>
        <w:t>with evaluation results show</w:t>
      </w:r>
    </w:p>
    <w:p w14:paraId="6BA00D71" w14:textId="77777777" w:rsidR="00EA0AAE" w:rsidRPr="00B8794F" w:rsidRDefault="00EA0AAE" w:rsidP="00C86D94">
      <w:pPr>
        <w:pStyle w:val="ECCParagraph"/>
        <w:numPr>
          <w:ilvl w:val="0"/>
          <w:numId w:val="37"/>
        </w:numPr>
        <w:spacing w:after="120"/>
        <w:rPr>
          <w:rFonts w:cs="Arial"/>
          <w:szCs w:val="20"/>
        </w:rPr>
      </w:pPr>
      <w:r w:rsidRPr="00B8794F">
        <w:rPr>
          <w:rFonts w:cs="Arial"/>
          <w:szCs w:val="20"/>
        </w:rPr>
        <w:t xml:space="preserve">the received interference power at the victim station (always related to the signal bandwidth of the victim system, </w:t>
      </w:r>
    </w:p>
    <w:p w14:paraId="76308D93" w14:textId="77777777" w:rsidR="00EA0AAE" w:rsidRPr="00B8794F" w:rsidRDefault="00EA0AAE" w:rsidP="00C86D94">
      <w:pPr>
        <w:pStyle w:val="ECCParagraph"/>
        <w:numPr>
          <w:ilvl w:val="0"/>
          <w:numId w:val="37"/>
        </w:numPr>
        <w:spacing w:after="120"/>
        <w:rPr>
          <w:rFonts w:cs="Arial"/>
          <w:szCs w:val="20"/>
        </w:rPr>
      </w:pPr>
      <w:r w:rsidRPr="00B8794F">
        <w:rPr>
          <w:rFonts w:cs="Arial"/>
          <w:szCs w:val="20"/>
        </w:rPr>
        <w:t>the resulting interference-to-noise ratio (I/N) compared to the threshold of victim system along the ground-based distance) between the involved stations. In case of involvement of a DA2GC AS results are given for aircraft altitudes of 3 km and 10 km, respectively. With respect to interference the worst case assumption is to have line-of-sight propagation between interferer and victim. Therefore, free space loss was applied.</w:t>
      </w:r>
    </w:p>
    <w:p w14:paraId="3FB44567" w14:textId="77777777" w:rsidR="00EA0AAE" w:rsidRPr="00B8794F" w:rsidRDefault="00EA0AAE" w:rsidP="00C86D94">
      <w:pPr>
        <w:pStyle w:val="ECCParagraph"/>
        <w:rPr>
          <w:rFonts w:cs="Arial"/>
          <w:szCs w:val="20"/>
        </w:rPr>
      </w:pPr>
      <w:r w:rsidRPr="00B8794F">
        <w:rPr>
          <w:rFonts w:cs="Arial"/>
          <w:szCs w:val="20"/>
        </w:rPr>
        <w:t>For the I/N computation the resulting adjacent channel interference ratio (ACIR) was considered which is based on following relationship of the Tx and Rx characteristics of interferer and victim equipment:</w:t>
      </w:r>
    </w:p>
    <w:p w14:paraId="01D743C8" w14:textId="77777777" w:rsidR="00EA0AAE" w:rsidRPr="00B8794F" w:rsidRDefault="00EA0AAE" w:rsidP="00EA0AAE">
      <w:pPr>
        <w:pStyle w:val="ECCParagraph"/>
        <w:jc w:val="center"/>
        <w:rPr>
          <w:rFonts w:cs="Arial"/>
          <w:szCs w:val="20"/>
        </w:rPr>
      </w:pPr>
      <w:r w:rsidRPr="00B8794F">
        <w:rPr>
          <w:rFonts w:cs="Arial"/>
          <w:snapToGrid w:val="0"/>
          <w:position w:val="-46"/>
          <w:szCs w:val="20"/>
        </w:rPr>
        <w:object w:dxaOrig="1980" w:dyaOrig="780" w14:anchorId="5F848991">
          <v:shape id="_x0000_i1028" type="#_x0000_t75" style="width:99.35pt;height:39.35pt" o:ole="" fillcolor="window">
            <v:imagedata r:id="rId23" o:title=""/>
          </v:shape>
          <o:OLEObject Type="Embed" ProgID="Equation.3" ShapeID="_x0000_i1028" DrawAspect="Content" ObjectID="_1606564210" r:id="rId114"/>
        </w:object>
      </w:r>
    </w:p>
    <w:tbl>
      <w:tblPr>
        <w:tblW w:w="9322" w:type="dxa"/>
        <w:tblLayout w:type="fixed"/>
        <w:tblLook w:val="04A0" w:firstRow="1" w:lastRow="0" w:firstColumn="1" w:lastColumn="0" w:noHBand="0" w:noVBand="1"/>
      </w:tblPr>
      <w:tblGrid>
        <w:gridCol w:w="4644"/>
        <w:gridCol w:w="4678"/>
      </w:tblGrid>
      <w:tr w:rsidR="00EA0AAE" w:rsidRPr="00B8794F" w14:paraId="3979909C" w14:textId="77777777" w:rsidTr="00304293">
        <w:tc>
          <w:tcPr>
            <w:tcW w:w="4644" w:type="dxa"/>
            <w:shd w:val="clear" w:color="auto" w:fill="FFFFFF"/>
            <w:vAlign w:val="center"/>
          </w:tcPr>
          <w:p w14:paraId="3CDDA910" w14:textId="77777777" w:rsidR="00EA0AAE" w:rsidRPr="00B8794F" w:rsidRDefault="00EA0AAE" w:rsidP="00304293">
            <w:pPr>
              <w:pStyle w:val="ECCParagraph"/>
              <w:spacing w:after="120"/>
              <w:jc w:val="center"/>
              <w:rPr>
                <w:rFonts w:cs="Arial"/>
                <w:szCs w:val="20"/>
              </w:rPr>
            </w:pPr>
            <w:r w:rsidRPr="00B8794F">
              <w:rPr>
                <w:rFonts w:cs="Arial"/>
                <w:noProof/>
                <w:szCs w:val="20"/>
                <w:lang w:val="da-DK" w:eastAsia="da-DK"/>
              </w:rPr>
              <w:drawing>
                <wp:inline distT="0" distB="0" distL="0" distR="0" wp14:anchorId="7A9E5757" wp14:editId="27899261">
                  <wp:extent cx="2840282" cy="2135248"/>
                  <wp:effectExtent l="0" t="0" r="0" b="0"/>
                  <wp:docPr id="44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40282" cy="2135248"/>
                          </a:xfrm>
                          <a:prstGeom prst="rect">
                            <a:avLst/>
                          </a:prstGeom>
                          <a:noFill/>
                        </pic:spPr>
                      </pic:pic>
                    </a:graphicData>
                  </a:graphic>
                </wp:inline>
              </w:drawing>
            </w:r>
          </w:p>
        </w:tc>
        <w:tc>
          <w:tcPr>
            <w:tcW w:w="4678" w:type="dxa"/>
            <w:shd w:val="clear" w:color="auto" w:fill="FFFFFF"/>
            <w:vAlign w:val="center"/>
          </w:tcPr>
          <w:p w14:paraId="1EABA22E" w14:textId="77777777" w:rsidR="00EA0AAE" w:rsidRPr="00B8794F" w:rsidRDefault="00EA0AAE" w:rsidP="00304293">
            <w:pPr>
              <w:pStyle w:val="ECCParagraph"/>
              <w:spacing w:after="120"/>
              <w:jc w:val="center"/>
              <w:rPr>
                <w:rFonts w:cs="Arial"/>
                <w:szCs w:val="20"/>
              </w:rPr>
            </w:pPr>
            <w:r w:rsidRPr="00B8794F">
              <w:rPr>
                <w:rFonts w:cs="Arial"/>
                <w:noProof/>
                <w:szCs w:val="20"/>
                <w:lang w:val="da-DK" w:eastAsia="da-DK"/>
              </w:rPr>
              <w:drawing>
                <wp:inline distT="0" distB="0" distL="0" distR="0" wp14:anchorId="63C14AC2" wp14:editId="095DE52C">
                  <wp:extent cx="2885394" cy="2135248"/>
                  <wp:effectExtent l="0" t="0" r="0" b="0"/>
                  <wp:docPr id="44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89314" cy="2138149"/>
                          </a:xfrm>
                          <a:prstGeom prst="rect">
                            <a:avLst/>
                          </a:prstGeom>
                          <a:noFill/>
                        </pic:spPr>
                      </pic:pic>
                    </a:graphicData>
                  </a:graphic>
                </wp:inline>
              </w:drawing>
            </w:r>
          </w:p>
        </w:tc>
      </w:tr>
    </w:tbl>
    <w:p w14:paraId="07AD789B" w14:textId="30458D13" w:rsidR="00EA0AAE" w:rsidRPr="00B8794F" w:rsidRDefault="00EA0AAE" w:rsidP="00EA0AAE">
      <w:pPr>
        <w:pStyle w:val="ECCFiguretitle"/>
        <w:numPr>
          <w:ilvl w:val="0"/>
          <w:numId w:val="0"/>
        </w:numPr>
        <w:ind w:left="360"/>
        <w:rPr>
          <w:rFonts w:cs="Arial"/>
          <w:szCs w:val="20"/>
        </w:rPr>
      </w:pPr>
      <w:bookmarkStart w:id="2100" w:name="_Ref387910255"/>
      <w:r w:rsidRPr="00B8794F">
        <w:rPr>
          <w:rFonts w:cs="Arial"/>
          <w:szCs w:val="20"/>
        </w:rPr>
        <w:t xml:space="preserve">Figure </w:t>
      </w:r>
      <w:r w:rsidRPr="00B8794F">
        <w:rPr>
          <w:rFonts w:cs="Arial"/>
          <w:szCs w:val="20"/>
        </w:rPr>
        <w:fldChar w:fldCharType="begin"/>
      </w:r>
      <w:r w:rsidRPr="00B8794F">
        <w:rPr>
          <w:rFonts w:cs="Arial"/>
          <w:szCs w:val="20"/>
        </w:rPr>
        <w:instrText xml:space="preserve"> SEQ Figure \* ARABIC </w:instrText>
      </w:r>
      <w:r w:rsidRPr="00B8794F">
        <w:rPr>
          <w:rFonts w:cs="Arial"/>
          <w:szCs w:val="20"/>
        </w:rPr>
        <w:fldChar w:fldCharType="separate"/>
      </w:r>
      <w:r w:rsidR="00B8794F" w:rsidRPr="00B8794F">
        <w:rPr>
          <w:rFonts w:cs="Arial"/>
          <w:noProof/>
          <w:szCs w:val="20"/>
        </w:rPr>
        <w:t>72</w:t>
      </w:r>
      <w:r w:rsidRPr="00B8794F">
        <w:rPr>
          <w:rFonts w:cs="Arial"/>
          <w:szCs w:val="20"/>
        </w:rPr>
        <w:fldChar w:fldCharType="end"/>
      </w:r>
      <w:bookmarkEnd w:id="2100"/>
      <w:r w:rsidRPr="00B8794F">
        <w:rPr>
          <w:rFonts w:cs="Arial"/>
          <w:szCs w:val="20"/>
        </w:rPr>
        <w:t>: Interference power and resulting I/N at DA2GC AS Rx for single entry analysis</w:t>
      </w:r>
    </w:p>
    <w:p w14:paraId="24F8942C" w14:textId="6315C91B" w:rsidR="00EA0AAE" w:rsidRPr="00B8794F" w:rsidRDefault="001533C4" w:rsidP="00EA0AAE">
      <w:pPr>
        <w:pStyle w:val="ECCParagraph"/>
        <w:rPr>
          <w:rFonts w:cs="Arial"/>
          <w:szCs w:val="20"/>
        </w:rPr>
      </w:pPr>
      <w:r w:rsidRPr="00B8794F">
        <w:rPr>
          <w:rFonts w:cs="Arial"/>
          <w:szCs w:val="20"/>
        </w:rPr>
        <w:t>The table below</w:t>
      </w:r>
      <w:r w:rsidR="00EA0AAE" w:rsidRPr="00B8794F">
        <w:rPr>
          <w:rFonts w:cs="Arial"/>
          <w:szCs w:val="20"/>
        </w:rPr>
        <w:t xml:space="preserve"> provides the results of calculations for Metropolitan utilities (Smart Metering/M3N). Note that by its nature, the application of MCL analysis may be seen as providing the ultimate theoretical limit on interference for a worst case scenario.</w:t>
      </w:r>
    </w:p>
    <w:p w14:paraId="4A8167B2" w14:textId="4B83944A" w:rsidR="00EA0AAE" w:rsidRPr="00B8794F" w:rsidRDefault="00782892" w:rsidP="00782892">
      <w:pPr>
        <w:pStyle w:val="Caption"/>
        <w:keepNext/>
        <w:rPr>
          <w:rFonts w:cs="Arial"/>
          <w:lang w:val="en-GB"/>
        </w:rPr>
      </w:pPr>
      <w:bookmarkStart w:id="2101" w:name="_Ref387751756"/>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79</w:t>
      </w:r>
      <w:r w:rsidRPr="00B8794F">
        <w:rPr>
          <w:rFonts w:cs="Arial"/>
          <w:lang w:val="en-GB"/>
        </w:rPr>
        <w:fldChar w:fldCharType="end"/>
      </w:r>
      <w:bookmarkEnd w:id="2101"/>
      <w:r w:rsidRPr="00B8794F">
        <w:rPr>
          <w:rFonts w:cs="Arial"/>
          <w:lang w:val="en-GB"/>
        </w:rPr>
        <w:t>: Results of single entry MCL analysis for interference to DA2GC AS</w:t>
      </w:r>
      <w:r w:rsidR="00EA0AAE" w:rsidRPr="00B8794F">
        <w:rPr>
          <w:rFonts w:cs="Arial"/>
          <w:lang w:val="en-GB"/>
        </w:rPr>
        <w:t xml:space="preserve">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2408"/>
        <w:gridCol w:w="2409"/>
      </w:tblGrid>
      <w:tr w:rsidR="00EA0AAE" w:rsidRPr="00B8794F" w14:paraId="4C460403" w14:textId="77777777" w:rsidTr="00304293">
        <w:trPr>
          <w:trHeight w:val="435"/>
          <w:tblHeader/>
          <w:jc w:val="center"/>
        </w:trPr>
        <w:tc>
          <w:tcPr>
            <w:tcW w:w="4534" w:type="dxa"/>
            <w:tcBorders>
              <w:right w:val="single" w:sz="4" w:space="0" w:color="FFFFFF"/>
            </w:tcBorders>
            <w:shd w:val="clear" w:color="auto" w:fill="D2232A"/>
            <w:vAlign w:val="center"/>
          </w:tcPr>
          <w:p w14:paraId="61740788"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 xml:space="preserve">Simulation input/output parameters </w:t>
            </w:r>
          </w:p>
        </w:tc>
        <w:tc>
          <w:tcPr>
            <w:tcW w:w="4817" w:type="dxa"/>
            <w:gridSpan w:val="2"/>
            <w:tcBorders>
              <w:left w:val="single" w:sz="4" w:space="0" w:color="FFFFFF"/>
            </w:tcBorders>
            <w:shd w:val="clear" w:color="auto" w:fill="D2232A"/>
            <w:vAlign w:val="center"/>
          </w:tcPr>
          <w:p w14:paraId="3B51CD84"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Settings/Results</w:t>
            </w:r>
          </w:p>
        </w:tc>
      </w:tr>
      <w:tr w:rsidR="00EA0AAE" w:rsidRPr="00B8794F" w14:paraId="7B7EB67F" w14:textId="77777777" w:rsidTr="00304293">
        <w:trPr>
          <w:jc w:val="center"/>
        </w:trPr>
        <w:tc>
          <w:tcPr>
            <w:tcW w:w="9351" w:type="dxa"/>
            <w:gridSpan w:val="3"/>
            <w:vAlign w:val="center"/>
          </w:tcPr>
          <w:p w14:paraId="3514D6BC" w14:textId="77777777" w:rsidR="00EA0AAE" w:rsidRPr="00B8794F" w:rsidRDefault="00EA0AAE" w:rsidP="00304293">
            <w:pPr>
              <w:spacing w:line="288" w:lineRule="auto"/>
              <w:jc w:val="center"/>
              <w:rPr>
                <w:rFonts w:cs="Arial"/>
                <w:szCs w:val="20"/>
                <w:lang w:val="en-GB"/>
              </w:rPr>
            </w:pPr>
            <w:r w:rsidRPr="00B8794F">
              <w:rPr>
                <w:rFonts w:cs="Arial"/>
                <w:b/>
                <w:szCs w:val="20"/>
                <w:lang w:val="en-GB"/>
              </w:rPr>
              <w:t>VL: DA2CG FL (AS receiver)</w:t>
            </w:r>
          </w:p>
        </w:tc>
      </w:tr>
      <w:tr w:rsidR="00EA0AAE" w:rsidRPr="00B8794F" w14:paraId="3D7A6361" w14:textId="77777777" w:rsidTr="00304293">
        <w:trPr>
          <w:jc w:val="center"/>
        </w:trPr>
        <w:tc>
          <w:tcPr>
            <w:tcW w:w="4534" w:type="dxa"/>
            <w:vAlign w:val="center"/>
          </w:tcPr>
          <w:p w14:paraId="472C1BED"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gridSpan w:val="2"/>
            <w:vAlign w:val="center"/>
          </w:tcPr>
          <w:p w14:paraId="02381B42" w14:textId="77777777" w:rsidR="00EA0AAE" w:rsidRPr="00B8794F" w:rsidRDefault="00EA0AAE" w:rsidP="00304293">
            <w:pPr>
              <w:spacing w:line="288" w:lineRule="auto"/>
              <w:rPr>
                <w:rFonts w:cs="Arial"/>
                <w:szCs w:val="20"/>
                <w:lang w:val="en-GB"/>
              </w:rPr>
            </w:pPr>
            <w:r w:rsidRPr="00B8794F">
              <w:rPr>
                <w:rFonts w:cs="Arial"/>
                <w:szCs w:val="20"/>
                <w:lang w:val="en-GB"/>
              </w:rPr>
              <w:t>1905.00 MHz</w:t>
            </w:r>
          </w:p>
        </w:tc>
      </w:tr>
      <w:tr w:rsidR="00EA0AAE" w:rsidRPr="00B8794F" w14:paraId="07717BDA" w14:textId="77777777" w:rsidTr="00304293">
        <w:trPr>
          <w:jc w:val="center"/>
        </w:trPr>
        <w:tc>
          <w:tcPr>
            <w:tcW w:w="4534" w:type="dxa"/>
            <w:vAlign w:val="center"/>
          </w:tcPr>
          <w:p w14:paraId="1B43671F" w14:textId="77777777" w:rsidR="00EA0AAE" w:rsidRPr="00B8794F" w:rsidRDefault="00EA0AAE" w:rsidP="00304293">
            <w:pPr>
              <w:spacing w:line="288" w:lineRule="auto"/>
              <w:rPr>
                <w:rFonts w:cs="Arial"/>
                <w:szCs w:val="20"/>
                <w:lang w:val="en-GB"/>
              </w:rPr>
            </w:pPr>
            <w:r w:rsidRPr="00B8794F">
              <w:rPr>
                <w:rFonts w:cs="Arial"/>
                <w:szCs w:val="20"/>
                <w:lang w:val="en-GB"/>
              </w:rPr>
              <w:t>VL Rx sensitivity</w:t>
            </w:r>
          </w:p>
        </w:tc>
        <w:tc>
          <w:tcPr>
            <w:tcW w:w="4817" w:type="dxa"/>
            <w:gridSpan w:val="2"/>
            <w:vAlign w:val="center"/>
          </w:tcPr>
          <w:p w14:paraId="03D7C371" w14:textId="77777777" w:rsidR="00EA0AAE" w:rsidRPr="00B8794F" w:rsidRDefault="00EA0AAE" w:rsidP="00304293">
            <w:pPr>
              <w:spacing w:line="288" w:lineRule="auto"/>
              <w:rPr>
                <w:rFonts w:cs="Arial"/>
                <w:szCs w:val="20"/>
                <w:lang w:val="en-GB"/>
              </w:rPr>
            </w:pPr>
            <w:r w:rsidRPr="00B8794F">
              <w:rPr>
                <w:rFonts w:cs="Arial"/>
                <w:szCs w:val="20"/>
                <w:lang w:val="en-GB"/>
              </w:rPr>
              <w:t>-97.50 dBm / 9 MHz</w:t>
            </w:r>
          </w:p>
        </w:tc>
      </w:tr>
      <w:tr w:rsidR="00EA0AAE" w:rsidRPr="00B8794F" w14:paraId="06D8C987" w14:textId="77777777" w:rsidTr="00304293">
        <w:trPr>
          <w:jc w:val="center"/>
        </w:trPr>
        <w:tc>
          <w:tcPr>
            <w:tcW w:w="4534" w:type="dxa"/>
            <w:vAlign w:val="center"/>
          </w:tcPr>
          <w:p w14:paraId="27A91DB5" w14:textId="77777777" w:rsidR="00EA0AAE" w:rsidRPr="00B8794F" w:rsidRDefault="00EA0AAE" w:rsidP="00304293">
            <w:pPr>
              <w:spacing w:line="288" w:lineRule="auto"/>
              <w:rPr>
                <w:rFonts w:cs="Arial"/>
                <w:szCs w:val="20"/>
                <w:lang w:val="en-GB"/>
              </w:rPr>
            </w:pPr>
            <w:r w:rsidRPr="00B8794F">
              <w:rPr>
                <w:rFonts w:cs="Arial"/>
                <w:szCs w:val="20"/>
                <w:lang w:val="en-GB"/>
              </w:rPr>
              <w:t>VL Rx antenna</w:t>
            </w:r>
          </w:p>
        </w:tc>
        <w:tc>
          <w:tcPr>
            <w:tcW w:w="4817" w:type="dxa"/>
            <w:gridSpan w:val="2"/>
            <w:vAlign w:val="center"/>
          </w:tcPr>
          <w:p w14:paraId="1DE5757C" w14:textId="77777777" w:rsidR="00EA0AAE" w:rsidRPr="00B8794F" w:rsidRDefault="00EA0AAE" w:rsidP="00304293">
            <w:pPr>
              <w:spacing w:line="288" w:lineRule="auto"/>
              <w:rPr>
                <w:rFonts w:cs="Arial"/>
                <w:szCs w:val="20"/>
                <w:lang w:val="en-GB"/>
              </w:rPr>
            </w:pPr>
            <w:r w:rsidRPr="00B8794F">
              <w:rPr>
                <w:rFonts w:eastAsia="Batang" w:cs="Arial"/>
                <w:color w:val="000000"/>
                <w:szCs w:val="20"/>
                <w:lang w:val="en-GB" w:eastAsia="ja-JP"/>
              </w:rPr>
              <w:t>According to antenna pattern</w:t>
            </w:r>
          </w:p>
        </w:tc>
      </w:tr>
      <w:tr w:rsidR="00EA0AAE" w:rsidRPr="00B8794F" w14:paraId="374BDB38" w14:textId="77777777" w:rsidTr="00304293">
        <w:trPr>
          <w:jc w:val="center"/>
        </w:trPr>
        <w:tc>
          <w:tcPr>
            <w:tcW w:w="4534" w:type="dxa"/>
            <w:vAlign w:val="center"/>
          </w:tcPr>
          <w:p w14:paraId="45B7EB5A" w14:textId="77777777" w:rsidR="00EA0AAE" w:rsidRPr="00B8794F" w:rsidRDefault="00EA0AAE" w:rsidP="00304293">
            <w:pPr>
              <w:spacing w:line="288" w:lineRule="auto"/>
              <w:rPr>
                <w:rFonts w:cs="Arial"/>
                <w:szCs w:val="20"/>
                <w:lang w:val="en-GB"/>
              </w:rPr>
            </w:pPr>
            <w:r w:rsidRPr="00B8794F">
              <w:rPr>
                <w:rFonts w:cs="Arial"/>
                <w:szCs w:val="20"/>
                <w:lang w:val="en-GB"/>
              </w:rPr>
              <w:t>VL Rx height</w:t>
            </w:r>
          </w:p>
        </w:tc>
        <w:tc>
          <w:tcPr>
            <w:tcW w:w="4817" w:type="dxa"/>
            <w:gridSpan w:val="2"/>
            <w:vAlign w:val="center"/>
          </w:tcPr>
          <w:p w14:paraId="3BCCB516" w14:textId="77777777" w:rsidR="00EA0AAE" w:rsidRPr="00B8794F" w:rsidRDefault="00EA0AAE" w:rsidP="00304293">
            <w:pPr>
              <w:spacing w:line="288" w:lineRule="auto"/>
              <w:rPr>
                <w:rFonts w:cs="Arial"/>
                <w:szCs w:val="20"/>
                <w:lang w:val="en-GB"/>
              </w:rPr>
            </w:pPr>
            <w:r w:rsidRPr="00B8794F">
              <w:rPr>
                <w:rFonts w:cs="Arial"/>
                <w:szCs w:val="20"/>
                <w:lang w:val="en-GB"/>
              </w:rPr>
              <w:t>3000 m (constant)</w:t>
            </w:r>
          </w:p>
        </w:tc>
      </w:tr>
      <w:tr w:rsidR="00EA0AAE" w:rsidRPr="00B8794F" w14:paraId="7559967A" w14:textId="77777777" w:rsidTr="00304293">
        <w:trPr>
          <w:jc w:val="center"/>
        </w:trPr>
        <w:tc>
          <w:tcPr>
            <w:tcW w:w="4534" w:type="dxa"/>
            <w:vAlign w:val="center"/>
          </w:tcPr>
          <w:p w14:paraId="7425BF18" w14:textId="77777777" w:rsidR="00EA0AAE" w:rsidRPr="00B8794F" w:rsidRDefault="00EA0AAE" w:rsidP="00304293">
            <w:pPr>
              <w:spacing w:line="288" w:lineRule="auto"/>
              <w:rPr>
                <w:rFonts w:cs="Arial"/>
                <w:szCs w:val="20"/>
                <w:lang w:val="en-GB"/>
              </w:rPr>
            </w:pPr>
            <w:r w:rsidRPr="00B8794F">
              <w:rPr>
                <w:rFonts w:cs="Arial"/>
                <w:szCs w:val="20"/>
                <w:lang w:val="en-GB"/>
              </w:rPr>
              <w:t>VL Tx power e.i.r.p.</w:t>
            </w:r>
          </w:p>
        </w:tc>
        <w:tc>
          <w:tcPr>
            <w:tcW w:w="4817" w:type="dxa"/>
            <w:gridSpan w:val="2"/>
            <w:vAlign w:val="center"/>
          </w:tcPr>
          <w:p w14:paraId="6720EE0F" w14:textId="77777777" w:rsidR="00EA0AAE" w:rsidRPr="00B8794F" w:rsidRDefault="00EA0AAE" w:rsidP="00304293">
            <w:pPr>
              <w:spacing w:line="288" w:lineRule="auto"/>
              <w:rPr>
                <w:rFonts w:cs="Arial"/>
                <w:szCs w:val="20"/>
                <w:lang w:val="en-GB"/>
              </w:rPr>
            </w:pPr>
            <w:r w:rsidRPr="00B8794F">
              <w:rPr>
                <w:rFonts w:cs="Arial"/>
                <w:szCs w:val="20"/>
                <w:lang w:val="en-GB"/>
              </w:rPr>
              <w:t>43 dBm</w:t>
            </w:r>
          </w:p>
        </w:tc>
      </w:tr>
      <w:tr w:rsidR="00EA0AAE" w:rsidRPr="00B8794F" w14:paraId="6780AB40" w14:textId="77777777" w:rsidTr="00304293">
        <w:trPr>
          <w:jc w:val="center"/>
        </w:trPr>
        <w:tc>
          <w:tcPr>
            <w:tcW w:w="4534" w:type="dxa"/>
            <w:vAlign w:val="center"/>
          </w:tcPr>
          <w:p w14:paraId="08EECF25" w14:textId="77777777" w:rsidR="00EA0AAE" w:rsidRPr="00B8794F" w:rsidRDefault="00EA0AAE" w:rsidP="00304293">
            <w:pPr>
              <w:spacing w:line="288" w:lineRule="auto"/>
              <w:rPr>
                <w:rFonts w:cs="Arial"/>
                <w:szCs w:val="20"/>
                <w:lang w:val="en-GB"/>
              </w:rPr>
            </w:pPr>
            <w:r w:rsidRPr="00B8794F">
              <w:rPr>
                <w:rFonts w:cs="Arial"/>
                <w:szCs w:val="20"/>
                <w:lang w:val="en-GB"/>
              </w:rPr>
              <w:t>VL Tx → Rx path</w:t>
            </w:r>
          </w:p>
        </w:tc>
        <w:tc>
          <w:tcPr>
            <w:tcW w:w="4817" w:type="dxa"/>
            <w:gridSpan w:val="2"/>
            <w:vAlign w:val="center"/>
          </w:tcPr>
          <w:p w14:paraId="4C8D65A1" w14:textId="77777777" w:rsidR="00EA0AAE" w:rsidRPr="00B8794F" w:rsidRDefault="00EA0AAE" w:rsidP="00304293">
            <w:pPr>
              <w:spacing w:line="288" w:lineRule="auto"/>
              <w:rPr>
                <w:rFonts w:cs="Arial"/>
                <w:szCs w:val="20"/>
                <w:lang w:val="en-GB"/>
              </w:rPr>
            </w:pPr>
            <w:r w:rsidRPr="00B8794F">
              <w:rPr>
                <w:rFonts w:cs="Arial"/>
                <w:szCs w:val="20"/>
                <w:lang w:val="en-GB"/>
              </w:rPr>
              <w:t>Constant (distance/polar angle), R=90 km</w:t>
            </w:r>
          </w:p>
        </w:tc>
      </w:tr>
      <w:tr w:rsidR="00EA0AAE" w:rsidRPr="00B8794F" w14:paraId="21BDABF0" w14:textId="77777777" w:rsidTr="00304293">
        <w:trPr>
          <w:jc w:val="center"/>
        </w:trPr>
        <w:tc>
          <w:tcPr>
            <w:tcW w:w="9351" w:type="dxa"/>
            <w:gridSpan w:val="3"/>
            <w:vAlign w:val="center"/>
          </w:tcPr>
          <w:p w14:paraId="4E36A751" w14:textId="77777777" w:rsidR="00EA0AAE" w:rsidRPr="00B8794F" w:rsidRDefault="00EA0AAE" w:rsidP="00304293">
            <w:pPr>
              <w:spacing w:line="288" w:lineRule="auto"/>
              <w:jc w:val="center"/>
              <w:rPr>
                <w:rFonts w:cs="Arial"/>
                <w:b/>
                <w:szCs w:val="20"/>
                <w:lang w:val="en-GB"/>
              </w:rPr>
            </w:pPr>
          </w:p>
        </w:tc>
      </w:tr>
      <w:tr w:rsidR="00EA0AAE" w:rsidRPr="00A05E38" w14:paraId="532E22E8" w14:textId="77777777" w:rsidTr="00304293">
        <w:trPr>
          <w:jc w:val="center"/>
        </w:trPr>
        <w:tc>
          <w:tcPr>
            <w:tcW w:w="9351" w:type="dxa"/>
            <w:gridSpan w:val="3"/>
            <w:vAlign w:val="center"/>
          </w:tcPr>
          <w:p w14:paraId="0479E40B" w14:textId="77777777" w:rsidR="00EA0AAE" w:rsidRPr="00CC2872" w:rsidRDefault="00EA0AAE" w:rsidP="00304293">
            <w:pPr>
              <w:spacing w:line="288" w:lineRule="auto"/>
              <w:jc w:val="center"/>
              <w:rPr>
                <w:rFonts w:cs="Arial"/>
                <w:szCs w:val="20"/>
                <w:lang w:val="da-DK"/>
              </w:rPr>
            </w:pPr>
            <w:r w:rsidRPr="00CC2872">
              <w:rPr>
                <w:rFonts w:cs="Arial"/>
                <w:b/>
                <w:szCs w:val="20"/>
                <w:lang w:val="da-DK"/>
              </w:rPr>
              <w:t xml:space="preserve">IL1: Metropolitan utilities (Smart Metering/M3N) </w:t>
            </w:r>
          </w:p>
        </w:tc>
      </w:tr>
      <w:tr w:rsidR="00EA0AAE" w:rsidRPr="00B8794F" w14:paraId="3A5C7E75" w14:textId="77777777" w:rsidTr="00304293">
        <w:trPr>
          <w:jc w:val="center"/>
        </w:trPr>
        <w:tc>
          <w:tcPr>
            <w:tcW w:w="4534" w:type="dxa"/>
            <w:vAlign w:val="center"/>
          </w:tcPr>
          <w:p w14:paraId="2BFDFEDE"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2408" w:type="dxa"/>
            <w:vAlign w:val="center"/>
          </w:tcPr>
          <w:p w14:paraId="4A27434B" w14:textId="77777777" w:rsidR="00EA0AAE" w:rsidRPr="00B8794F" w:rsidRDefault="00EA0AAE" w:rsidP="00304293">
            <w:pPr>
              <w:spacing w:line="288" w:lineRule="auto"/>
              <w:rPr>
                <w:rFonts w:cs="Arial"/>
                <w:szCs w:val="20"/>
                <w:lang w:val="en-GB"/>
              </w:rPr>
            </w:pPr>
            <w:r w:rsidRPr="00B8794F">
              <w:rPr>
                <w:rFonts w:cs="Arial"/>
                <w:szCs w:val="20"/>
                <w:lang w:val="en-GB"/>
              </w:rPr>
              <w:t xml:space="preserve">1905.00 MHz </w:t>
            </w:r>
          </w:p>
        </w:tc>
        <w:tc>
          <w:tcPr>
            <w:tcW w:w="2409" w:type="dxa"/>
            <w:vAlign w:val="center"/>
          </w:tcPr>
          <w:p w14:paraId="5F4D7A5F" w14:textId="77777777" w:rsidR="00EA0AAE" w:rsidRPr="00B8794F" w:rsidRDefault="00EA0AAE" w:rsidP="00304293">
            <w:pPr>
              <w:spacing w:line="288" w:lineRule="auto"/>
              <w:rPr>
                <w:rFonts w:cs="Arial"/>
                <w:szCs w:val="20"/>
                <w:lang w:val="en-GB"/>
              </w:rPr>
            </w:pPr>
            <w:r w:rsidRPr="00B8794F">
              <w:rPr>
                <w:rFonts w:cs="Arial"/>
                <w:szCs w:val="20"/>
                <w:lang w:val="en-GB"/>
              </w:rPr>
              <w:t>1910.10 MHz</w:t>
            </w:r>
          </w:p>
        </w:tc>
      </w:tr>
      <w:tr w:rsidR="00EA0AAE" w:rsidRPr="00B8794F" w14:paraId="32A0012D" w14:textId="77777777" w:rsidTr="00304293">
        <w:trPr>
          <w:jc w:val="center"/>
        </w:trPr>
        <w:tc>
          <w:tcPr>
            <w:tcW w:w="4534" w:type="dxa"/>
            <w:vAlign w:val="center"/>
          </w:tcPr>
          <w:p w14:paraId="096C1038" w14:textId="77777777" w:rsidR="00EA0AAE" w:rsidRPr="00B8794F" w:rsidRDefault="00EA0AAE" w:rsidP="00304293">
            <w:pPr>
              <w:spacing w:line="288" w:lineRule="auto"/>
              <w:rPr>
                <w:rFonts w:cs="Arial"/>
                <w:szCs w:val="20"/>
                <w:lang w:val="en-GB"/>
              </w:rPr>
            </w:pPr>
            <w:r w:rsidRPr="00B8794F">
              <w:rPr>
                <w:rFonts w:cs="Arial"/>
                <w:szCs w:val="20"/>
                <w:lang w:val="en-GB"/>
              </w:rPr>
              <w:t>IL Tx power e.i.r.p.</w:t>
            </w:r>
          </w:p>
        </w:tc>
        <w:tc>
          <w:tcPr>
            <w:tcW w:w="4817" w:type="dxa"/>
            <w:gridSpan w:val="2"/>
            <w:vAlign w:val="center"/>
          </w:tcPr>
          <w:p w14:paraId="11B6F349" w14:textId="77777777" w:rsidR="00EA0AAE" w:rsidRPr="00B8794F" w:rsidRDefault="00EA0AAE" w:rsidP="00304293">
            <w:pPr>
              <w:spacing w:line="288" w:lineRule="auto"/>
              <w:rPr>
                <w:rFonts w:cs="Arial"/>
                <w:szCs w:val="20"/>
                <w:lang w:val="en-GB"/>
              </w:rPr>
            </w:pPr>
            <w:r w:rsidRPr="00B8794F">
              <w:rPr>
                <w:rFonts w:cs="Arial"/>
                <w:szCs w:val="20"/>
                <w:lang w:val="en-GB"/>
              </w:rPr>
              <w:t>27 dBm/200 kHz</w:t>
            </w:r>
          </w:p>
        </w:tc>
      </w:tr>
      <w:tr w:rsidR="00EA0AAE" w:rsidRPr="00B8794F" w14:paraId="374DC69A" w14:textId="77777777" w:rsidTr="00304293">
        <w:trPr>
          <w:jc w:val="center"/>
        </w:trPr>
        <w:tc>
          <w:tcPr>
            <w:tcW w:w="4534" w:type="dxa"/>
            <w:vAlign w:val="center"/>
          </w:tcPr>
          <w:p w14:paraId="3F59E407" w14:textId="77777777" w:rsidR="00EA0AAE" w:rsidRPr="00B8794F" w:rsidRDefault="00EA0AAE" w:rsidP="00304293">
            <w:pPr>
              <w:spacing w:line="288" w:lineRule="auto"/>
              <w:rPr>
                <w:rFonts w:cs="Arial"/>
                <w:szCs w:val="20"/>
                <w:lang w:val="en-GB"/>
              </w:rPr>
            </w:pPr>
            <w:r w:rsidRPr="00B8794F">
              <w:rPr>
                <w:rFonts w:cs="Arial"/>
                <w:szCs w:val="20"/>
                <w:lang w:val="en-GB"/>
              </w:rPr>
              <w:t>IL Tx → VL Rx interfering path</w:t>
            </w:r>
          </w:p>
        </w:tc>
        <w:tc>
          <w:tcPr>
            <w:tcW w:w="4817" w:type="dxa"/>
            <w:gridSpan w:val="2"/>
            <w:vAlign w:val="center"/>
          </w:tcPr>
          <w:p w14:paraId="768DC1B9" w14:textId="77777777" w:rsidR="00EA0AAE" w:rsidRPr="00B8794F" w:rsidRDefault="00EA0AAE" w:rsidP="00304293">
            <w:pPr>
              <w:spacing w:line="288" w:lineRule="auto"/>
              <w:rPr>
                <w:rFonts w:cs="Arial"/>
                <w:szCs w:val="20"/>
                <w:lang w:val="en-GB"/>
              </w:rPr>
            </w:pPr>
            <w:r w:rsidRPr="00B8794F">
              <w:rPr>
                <w:rFonts w:cs="Arial"/>
                <w:szCs w:val="20"/>
                <w:lang w:val="en-GB"/>
              </w:rPr>
              <w:t>Free space</w:t>
            </w:r>
          </w:p>
        </w:tc>
      </w:tr>
      <w:tr w:rsidR="00EA0AAE" w:rsidRPr="00A05E38" w14:paraId="26D958DE" w14:textId="77777777" w:rsidTr="00304293">
        <w:trPr>
          <w:jc w:val="center"/>
        </w:trPr>
        <w:tc>
          <w:tcPr>
            <w:tcW w:w="4534" w:type="dxa"/>
            <w:vAlign w:val="center"/>
          </w:tcPr>
          <w:p w14:paraId="3DC8C71B" w14:textId="77777777" w:rsidR="00EA0AAE" w:rsidRPr="00B8794F" w:rsidRDefault="00EA0AAE" w:rsidP="00304293">
            <w:pPr>
              <w:spacing w:line="288" w:lineRule="auto"/>
              <w:rPr>
                <w:rFonts w:cs="Arial"/>
                <w:szCs w:val="20"/>
                <w:lang w:val="en-GB"/>
              </w:rPr>
            </w:pPr>
            <w:r w:rsidRPr="00B8794F">
              <w:rPr>
                <w:rFonts w:cs="Arial"/>
                <w:szCs w:val="20"/>
                <w:lang w:val="en-GB"/>
              </w:rPr>
              <w:lastRenderedPageBreak/>
              <w:t>IL Tx → VL Rx distance</w:t>
            </w:r>
          </w:p>
        </w:tc>
        <w:tc>
          <w:tcPr>
            <w:tcW w:w="4817" w:type="dxa"/>
            <w:gridSpan w:val="2"/>
            <w:vAlign w:val="center"/>
          </w:tcPr>
          <w:p w14:paraId="5A8B2362" w14:textId="77777777" w:rsidR="00EA0AAE" w:rsidRPr="00CC2872" w:rsidRDefault="00EA0AAE" w:rsidP="00304293">
            <w:pPr>
              <w:spacing w:line="288" w:lineRule="auto"/>
              <w:rPr>
                <w:rFonts w:cs="Arial"/>
                <w:szCs w:val="20"/>
                <w:lang w:val="da-DK"/>
              </w:rPr>
            </w:pPr>
            <w:r w:rsidRPr="00CC2872">
              <w:rPr>
                <w:rFonts w:cs="Arial"/>
                <w:szCs w:val="20"/>
                <w:lang w:val="da-DK"/>
              </w:rPr>
              <w:t>0 … 100 km (max. I/N at 6 km)</w:t>
            </w:r>
          </w:p>
        </w:tc>
      </w:tr>
      <w:tr w:rsidR="00EA0AAE" w:rsidRPr="00A05E38" w14:paraId="71F56AF3" w14:textId="77777777" w:rsidTr="00A84226">
        <w:trPr>
          <w:jc w:val="center"/>
        </w:trPr>
        <w:tc>
          <w:tcPr>
            <w:tcW w:w="9351" w:type="dxa"/>
            <w:gridSpan w:val="3"/>
            <w:tcBorders>
              <w:bottom w:val="single" w:sz="4" w:space="0" w:color="D2232A"/>
            </w:tcBorders>
            <w:vAlign w:val="center"/>
          </w:tcPr>
          <w:p w14:paraId="7B33168F" w14:textId="77777777" w:rsidR="00EA0AAE" w:rsidRPr="00CC2872" w:rsidRDefault="00EA0AAE" w:rsidP="00304293">
            <w:pPr>
              <w:spacing w:line="288" w:lineRule="auto"/>
              <w:jc w:val="center"/>
              <w:rPr>
                <w:rFonts w:cs="Arial"/>
                <w:b/>
                <w:szCs w:val="20"/>
                <w:lang w:val="da-DK"/>
              </w:rPr>
            </w:pPr>
          </w:p>
        </w:tc>
      </w:tr>
      <w:tr w:rsidR="00A84226" w:rsidRPr="00B8794F" w14:paraId="10148431" w14:textId="77777777" w:rsidTr="00A84226">
        <w:trPr>
          <w:jc w:val="center"/>
        </w:trPr>
        <w:tc>
          <w:tcPr>
            <w:tcW w:w="9351" w:type="dxa"/>
            <w:gridSpan w:val="3"/>
            <w:shd w:val="clear" w:color="auto" w:fill="D2232A"/>
            <w:vAlign w:val="center"/>
          </w:tcPr>
          <w:p w14:paraId="6F14E7FB" w14:textId="77777777" w:rsidR="00EA0AAE" w:rsidRPr="00B8794F" w:rsidRDefault="00EA0AAE" w:rsidP="00304293">
            <w:pPr>
              <w:spacing w:line="288" w:lineRule="auto"/>
              <w:jc w:val="center"/>
              <w:rPr>
                <w:rFonts w:cs="Arial"/>
                <w:b/>
                <w:color w:val="FFFFFF" w:themeColor="background1"/>
                <w:szCs w:val="20"/>
                <w:lang w:val="en-GB"/>
              </w:rPr>
            </w:pPr>
            <w:r w:rsidRPr="00B8794F">
              <w:rPr>
                <w:rFonts w:cs="Arial"/>
                <w:b/>
                <w:color w:val="FFFFFF" w:themeColor="background1"/>
                <w:szCs w:val="20"/>
                <w:lang w:val="en-GB"/>
              </w:rPr>
              <w:t>Simulation results</w:t>
            </w:r>
          </w:p>
        </w:tc>
      </w:tr>
      <w:tr w:rsidR="00EA0AAE" w:rsidRPr="00B8794F" w14:paraId="744F1C37" w14:textId="77777777" w:rsidTr="00304293">
        <w:trPr>
          <w:jc w:val="center"/>
        </w:trPr>
        <w:tc>
          <w:tcPr>
            <w:tcW w:w="4534" w:type="dxa"/>
            <w:vAlign w:val="center"/>
          </w:tcPr>
          <w:p w14:paraId="7E2016F3" w14:textId="77777777" w:rsidR="00EA0AAE" w:rsidRPr="00B8794F" w:rsidRDefault="00EA0AAE" w:rsidP="00304293">
            <w:pPr>
              <w:spacing w:line="288" w:lineRule="auto"/>
              <w:rPr>
                <w:rFonts w:cs="Arial"/>
                <w:szCs w:val="20"/>
                <w:lang w:val="en-GB"/>
              </w:rPr>
            </w:pPr>
            <w:r w:rsidRPr="00B8794F">
              <w:rPr>
                <w:rFonts w:cs="Arial"/>
                <w:szCs w:val="20"/>
                <w:lang w:val="en-GB"/>
              </w:rPr>
              <w:t>dRSS</w:t>
            </w:r>
          </w:p>
        </w:tc>
        <w:tc>
          <w:tcPr>
            <w:tcW w:w="4817" w:type="dxa"/>
            <w:gridSpan w:val="2"/>
            <w:vAlign w:val="center"/>
          </w:tcPr>
          <w:p w14:paraId="301D6F99" w14:textId="01BF46A9" w:rsidR="00EA0AAE" w:rsidRPr="00B8794F" w:rsidRDefault="00EA0AAE" w:rsidP="00304293">
            <w:pPr>
              <w:spacing w:line="288" w:lineRule="auto"/>
              <w:rPr>
                <w:rFonts w:cs="Arial"/>
                <w:szCs w:val="20"/>
                <w:lang w:val="en-GB"/>
              </w:rPr>
            </w:pPr>
            <w:r w:rsidRPr="00B8794F">
              <w:rPr>
                <w:rFonts w:cs="Arial"/>
                <w:szCs w:val="20"/>
                <w:lang w:val="en-GB"/>
              </w:rPr>
              <w:t>-94.2 dBm</w:t>
            </w:r>
            <w:r w:rsidR="004E688F" w:rsidRPr="00B8794F">
              <w:rPr>
                <w:rFonts w:cs="Arial"/>
                <w:szCs w:val="20"/>
                <w:lang w:val="en-GB"/>
              </w:rPr>
              <w:t xml:space="preserve"> </w:t>
            </w:r>
          </w:p>
        </w:tc>
      </w:tr>
      <w:tr w:rsidR="00EA0AAE" w:rsidRPr="00B8794F" w14:paraId="07AB5983" w14:textId="77777777" w:rsidTr="00304293">
        <w:trPr>
          <w:jc w:val="center"/>
        </w:trPr>
        <w:tc>
          <w:tcPr>
            <w:tcW w:w="4534" w:type="dxa"/>
            <w:vAlign w:val="center"/>
          </w:tcPr>
          <w:p w14:paraId="19FA6FCE" w14:textId="77777777" w:rsidR="00EA0AAE" w:rsidRPr="00B8794F" w:rsidRDefault="00EA0AAE" w:rsidP="00304293">
            <w:pPr>
              <w:spacing w:line="288" w:lineRule="auto"/>
              <w:rPr>
                <w:rFonts w:cs="Arial"/>
                <w:szCs w:val="20"/>
                <w:lang w:val="en-GB"/>
              </w:rPr>
            </w:pPr>
            <w:r w:rsidRPr="00B8794F">
              <w:rPr>
                <w:rFonts w:cs="Arial"/>
                <w:szCs w:val="20"/>
                <w:lang w:val="en-GB"/>
              </w:rPr>
              <w:t>iRSS</w:t>
            </w:r>
            <w:r w:rsidRPr="00B8794F">
              <w:rPr>
                <w:rFonts w:cs="Arial"/>
                <w:szCs w:val="20"/>
                <w:vertAlign w:val="subscript"/>
                <w:lang w:val="en-GB"/>
              </w:rPr>
              <w:t>unwanted</w:t>
            </w:r>
          </w:p>
        </w:tc>
        <w:tc>
          <w:tcPr>
            <w:tcW w:w="2408" w:type="dxa"/>
            <w:vAlign w:val="center"/>
          </w:tcPr>
          <w:p w14:paraId="379FF533" w14:textId="77777777" w:rsidR="00EA0AAE" w:rsidRPr="00B8794F" w:rsidRDefault="00EA0AAE" w:rsidP="00304293">
            <w:pPr>
              <w:spacing w:line="288" w:lineRule="auto"/>
              <w:rPr>
                <w:rFonts w:cs="Arial"/>
                <w:szCs w:val="20"/>
                <w:lang w:val="en-GB"/>
              </w:rPr>
            </w:pPr>
            <w:r w:rsidRPr="00B8794F">
              <w:rPr>
                <w:rFonts w:cs="Arial"/>
                <w:szCs w:val="20"/>
                <w:lang w:val="en-GB"/>
              </w:rPr>
              <w:t>-84.28 … -110.80 dBm</w:t>
            </w:r>
          </w:p>
        </w:tc>
        <w:tc>
          <w:tcPr>
            <w:tcW w:w="2409" w:type="dxa"/>
            <w:vAlign w:val="center"/>
          </w:tcPr>
          <w:p w14:paraId="0E8E6452" w14:textId="77777777" w:rsidR="00EA0AAE" w:rsidRPr="00B8794F" w:rsidRDefault="00EA0AAE" w:rsidP="00304293">
            <w:pPr>
              <w:spacing w:line="288" w:lineRule="auto"/>
              <w:rPr>
                <w:rFonts w:cs="Arial"/>
                <w:szCs w:val="20"/>
                <w:lang w:val="en-GB"/>
              </w:rPr>
            </w:pPr>
            <w:r w:rsidRPr="00B8794F">
              <w:rPr>
                <w:rFonts w:cs="Arial"/>
                <w:szCs w:val="20"/>
                <w:lang w:val="en-GB"/>
              </w:rPr>
              <w:t>-105.28 … -131.79 dBm</w:t>
            </w:r>
          </w:p>
        </w:tc>
      </w:tr>
      <w:tr w:rsidR="00EA0AAE" w:rsidRPr="00B8794F" w14:paraId="54808DCD" w14:textId="77777777" w:rsidTr="00304293">
        <w:trPr>
          <w:jc w:val="center"/>
        </w:trPr>
        <w:tc>
          <w:tcPr>
            <w:tcW w:w="4534" w:type="dxa"/>
            <w:vAlign w:val="center"/>
          </w:tcPr>
          <w:p w14:paraId="5395A126" w14:textId="77777777" w:rsidR="00EA0AAE" w:rsidRPr="00B8794F" w:rsidRDefault="00EA0AAE" w:rsidP="00304293">
            <w:pPr>
              <w:spacing w:line="288" w:lineRule="auto"/>
              <w:rPr>
                <w:rFonts w:cs="Arial"/>
                <w:szCs w:val="20"/>
                <w:lang w:val="en-GB"/>
              </w:rPr>
            </w:pPr>
            <w:r w:rsidRPr="00B8794F">
              <w:rPr>
                <w:rFonts w:cs="Arial"/>
                <w:szCs w:val="20"/>
                <w:lang w:val="en-GB"/>
              </w:rPr>
              <w:t>Interference power</w:t>
            </w:r>
          </w:p>
        </w:tc>
        <w:tc>
          <w:tcPr>
            <w:tcW w:w="2408" w:type="dxa"/>
            <w:vAlign w:val="center"/>
          </w:tcPr>
          <w:p w14:paraId="2E540F3D" w14:textId="77777777" w:rsidR="00EA0AAE" w:rsidRPr="00B8794F" w:rsidRDefault="00EA0AAE" w:rsidP="00304293">
            <w:pPr>
              <w:spacing w:line="288" w:lineRule="auto"/>
              <w:rPr>
                <w:rFonts w:cs="Arial"/>
                <w:szCs w:val="20"/>
                <w:lang w:val="en-GB"/>
              </w:rPr>
            </w:pPr>
            <w:r w:rsidRPr="00B8794F">
              <w:rPr>
                <w:rFonts w:cs="Arial"/>
                <w:szCs w:val="20"/>
                <w:lang w:val="en-GB"/>
              </w:rPr>
              <w:t>-84.28 … -110.80 dBm</w:t>
            </w:r>
          </w:p>
        </w:tc>
        <w:tc>
          <w:tcPr>
            <w:tcW w:w="2409" w:type="dxa"/>
            <w:vAlign w:val="center"/>
          </w:tcPr>
          <w:p w14:paraId="69D9683B" w14:textId="77777777" w:rsidR="00EA0AAE" w:rsidRPr="00B8794F" w:rsidRDefault="00EA0AAE" w:rsidP="00304293">
            <w:pPr>
              <w:spacing w:line="288" w:lineRule="auto"/>
              <w:rPr>
                <w:rFonts w:cs="Arial"/>
                <w:szCs w:val="20"/>
                <w:lang w:val="en-GB"/>
              </w:rPr>
            </w:pPr>
            <w:r w:rsidRPr="00B8794F">
              <w:rPr>
                <w:rFonts w:cs="Arial"/>
                <w:szCs w:val="20"/>
                <w:lang w:val="en-GB"/>
              </w:rPr>
              <w:t>-105.02 ... -131.53 dBm</w:t>
            </w:r>
          </w:p>
        </w:tc>
      </w:tr>
      <w:tr w:rsidR="00EA0AAE" w:rsidRPr="00B8794F" w14:paraId="41E8FDF4" w14:textId="77777777" w:rsidTr="00304293">
        <w:trPr>
          <w:jc w:val="center"/>
        </w:trPr>
        <w:tc>
          <w:tcPr>
            <w:tcW w:w="4534" w:type="dxa"/>
            <w:vAlign w:val="center"/>
          </w:tcPr>
          <w:p w14:paraId="62CCE0AA" w14:textId="77777777" w:rsidR="00EA0AAE" w:rsidRPr="00B8794F" w:rsidRDefault="00EA0AAE" w:rsidP="00304293">
            <w:pPr>
              <w:spacing w:line="288" w:lineRule="auto"/>
              <w:rPr>
                <w:rFonts w:cs="Arial"/>
                <w:szCs w:val="20"/>
                <w:lang w:val="en-GB"/>
              </w:rPr>
            </w:pPr>
            <w:r w:rsidRPr="00B8794F">
              <w:rPr>
                <w:rFonts w:cs="Arial"/>
                <w:szCs w:val="20"/>
                <w:lang w:val="en-GB"/>
              </w:rPr>
              <w:t>I/N</w:t>
            </w:r>
          </w:p>
        </w:tc>
        <w:tc>
          <w:tcPr>
            <w:tcW w:w="2408" w:type="dxa"/>
            <w:vAlign w:val="center"/>
          </w:tcPr>
          <w:p w14:paraId="68D3C8E0" w14:textId="77777777" w:rsidR="00EA0AAE" w:rsidRPr="00B8794F" w:rsidRDefault="00EA0AAE" w:rsidP="00304293">
            <w:pPr>
              <w:spacing w:line="288" w:lineRule="auto"/>
              <w:rPr>
                <w:rFonts w:cs="Arial"/>
                <w:szCs w:val="20"/>
                <w:lang w:val="en-GB"/>
              </w:rPr>
            </w:pPr>
            <w:r w:rsidRPr="00B8794F">
              <w:rPr>
                <w:rFonts w:cs="Arial"/>
                <w:szCs w:val="20"/>
                <w:lang w:val="en-GB"/>
              </w:rPr>
              <w:t xml:space="preserve">  15.22 ...  -11.30 dB</w:t>
            </w:r>
          </w:p>
        </w:tc>
        <w:tc>
          <w:tcPr>
            <w:tcW w:w="2409" w:type="dxa"/>
            <w:vAlign w:val="center"/>
          </w:tcPr>
          <w:p w14:paraId="1FCE2187" w14:textId="77777777" w:rsidR="00EA0AAE" w:rsidRPr="00B8794F" w:rsidRDefault="00EA0AAE" w:rsidP="00304293">
            <w:pPr>
              <w:spacing w:line="288" w:lineRule="auto"/>
              <w:rPr>
                <w:rFonts w:cs="Arial"/>
                <w:szCs w:val="20"/>
                <w:lang w:val="en-GB"/>
              </w:rPr>
            </w:pPr>
            <w:r w:rsidRPr="00B8794F">
              <w:rPr>
                <w:rFonts w:cs="Arial"/>
                <w:szCs w:val="20"/>
                <w:lang w:val="en-GB"/>
              </w:rPr>
              <w:t xml:space="preserve">    -5.52 ...   -32.03 dB</w:t>
            </w:r>
          </w:p>
        </w:tc>
      </w:tr>
    </w:tbl>
    <w:p w14:paraId="22633F2D" w14:textId="77777777" w:rsidR="00EA0AAE" w:rsidRPr="00B8794F" w:rsidRDefault="00EA0AAE" w:rsidP="00EA0AAE">
      <w:pPr>
        <w:pStyle w:val="ECCParagraph"/>
        <w:rPr>
          <w:rFonts w:cs="Arial"/>
          <w:szCs w:val="20"/>
        </w:rPr>
      </w:pPr>
    </w:p>
    <w:p w14:paraId="547B6A67" w14:textId="77777777" w:rsidR="00EA0AAE" w:rsidRPr="00B8794F" w:rsidRDefault="00EA0AAE" w:rsidP="00EA0AAE">
      <w:pPr>
        <w:pStyle w:val="ECCAnnexheading3"/>
        <w:rPr>
          <w:rFonts w:cs="Arial"/>
          <w:lang w:val="en-GB"/>
        </w:rPr>
      </w:pPr>
      <w:bookmarkStart w:id="2102" w:name="_Toc384824682"/>
      <w:r w:rsidRPr="00B8794F">
        <w:rPr>
          <w:rFonts w:cs="Arial"/>
          <w:lang w:val="en-GB"/>
        </w:rPr>
        <w:t>Statistical (Monte-Carlo) Simulation</w:t>
      </w:r>
      <w:bookmarkEnd w:id="2102"/>
    </w:p>
    <w:p w14:paraId="1DADCF15" w14:textId="77777777" w:rsidR="00EA0AAE" w:rsidRPr="00B8794F" w:rsidRDefault="00EA0AAE" w:rsidP="00EA0AAE">
      <w:pPr>
        <w:pStyle w:val="ECCParagraph"/>
        <w:rPr>
          <w:rFonts w:cs="Arial"/>
          <w:szCs w:val="20"/>
        </w:rPr>
      </w:pPr>
      <w:r w:rsidRPr="00B8794F">
        <w:rPr>
          <w:rFonts w:cs="Arial"/>
          <w:szCs w:val="20"/>
        </w:rPr>
        <w:t>In order to complement the static MCL analysis, it is worth also performing the statistical Monte-Carlo simulations. These evaluate the dynamic and random conditions observed in real life, such as the sporadic nature of SRD transmissions and their random scattering in the interference area.</w:t>
      </w:r>
    </w:p>
    <w:p w14:paraId="2FEE0E0E" w14:textId="33AACFFA" w:rsidR="00EA0AAE" w:rsidRPr="00B8794F" w:rsidRDefault="00EA0AAE" w:rsidP="00EA0AAE">
      <w:pPr>
        <w:pStyle w:val="ECCParagraph"/>
        <w:rPr>
          <w:rFonts w:cs="Arial"/>
          <w:szCs w:val="20"/>
        </w:rPr>
      </w:pPr>
      <w:r w:rsidRPr="00B8794F">
        <w:rPr>
          <w:rFonts w:cs="Arial"/>
          <w:szCs w:val="20"/>
        </w:rPr>
        <w:t xml:space="preserve">The selected overall scenario outline represents the operation of DA2G in rural area, with geographical extent as illustrated in </w:t>
      </w:r>
      <w:r w:rsidRPr="00B8794F">
        <w:rPr>
          <w:rFonts w:cs="Arial"/>
          <w:szCs w:val="20"/>
        </w:rPr>
        <w:fldChar w:fldCharType="begin"/>
      </w:r>
      <w:r w:rsidRPr="00B8794F">
        <w:rPr>
          <w:rFonts w:cs="Arial"/>
          <w:szCs w:val="20"/>
        </w:rPr>
        <w:instrText xml:space="preserve"> REF _Ref382580695 \h </w:instrText>
      </w:r>
      <w:r w:rsidR="00F038BB" w:rsidRPr="00B8794F">
        <w:rPr>
          <w:rFonts w:cs="Arial"/>
          <w:szCs w:val="20"/>
        </w:rPr>
        <w:instrText xml:space="preserve"> \* MERGEFORMAT </w:instrText>
      </w:r>
      <w:r w:rsidRPr="00B8794F">
        <w:rPr>
          <w:rFonts w:cs="Arial"/>
          <w:szCs w:val="20"/>
        </w:rPr>
      </w:r>
      <w:r w:rsidRPr="00B8794F">
        <w:rPr>
          <w:rFonts w:cs="Arial"/>
          <w:szCs w:val="20"/>
        </w:rPr>
        <w:fldChar w:fldCharType="separate"/>
      </w:r>
      <w:r w:rsidR="00B8794F" w:rsidRPr="00B8794F">
        <w:rPr>
          <w:rFonts w:cs="Arial"/>
          <w:szCs w:val="20"/>
        </w:rPr>
        <w:t>Figure 73</w:t>
      </w:r>
      <w:r w:rsidRPr="00B8794F">
        <w:rPr>
          <w:rFonts w:cs="Arial"/>
          <w:szCs w:val="20"/>
        </w:rPr>
        <w:fldChar w:fldCharType="end"/>
      </w:r>
      <w:r w:rsidRPr="00B8794F">
        <w:rPr>
          <w:rFonts w:cs="Arial"/>
          <w:szCs w:val="20"/>
        </w:rPr>
        <w:t xml:space="preserve">. </w:t>
      </w:r>
    </w:p>
    <w:p w14:paraId="5A9DF61E" w14:textId="77777777" w:rsidR="00EA0AAE" w:rsidRPr="00B8794F" w:rsidRDefault="00EA0AAE" w:rsidP="00EA0AAE">
      <w:pPr>
        <w:spacing w:after="240"/>
        <w:jc w:val="center"/>
        <w:rPr>
          <w:rFonts w:cs="Arial"/>
          <w:szCs w:val="20"/>
          <w:lang w:val="en-GB"/>
        </w:rPr>
      </w:pPr>
      <w:r w:rsidRPr="00B8794F">
        <w:rPr>
          <w:rFonts w:cs="Arial"/>
          <w:noProof/>
          <w:szCs w:val="20"/>
          <w:lang w:val="da-DK" w:eastAsia="da-DK"/>
        </w:rPr>
        <w:drawing>
          <wp:inline distT="0" distB="0" distL="0" distR="0" wp14:anchorId="722D83A7" wp14:editId="5720801F">
            <wp:extent cx="5972810" cy="5092065"/>
            <wp:effectExtent l="0" t="0" r="8890" b="0"/>
            <wp:docPr id="45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72810" cy="5092065"/>
                    </a:xfrm>
                    <a:prstGeom prst="rect">
                      <a:avLst/>
                    </a:prstGeom>
                  </pic:spPr>
                </pic:pic>
              </a:graphicData>
            </a:graphic>
          </wp:inline>
        </w:drawing>
      </w:r>
    </w:p>
    <w:p w14:paraId="78F7BE3A" w14:textId="3AF97B91" w:rsidR="00EA0AAE" w:rsidRPr="00B8794F" w:rsidRDefault="00EA0AAE" w:rsidP="00EA0AAE">
      <w:pPr>
        <w:pStyle w:val="ECCFiguretitle"/>
        <w:numPr>
          <w:ilvl w:val="0"/>
          <w:numId w:val="0"/>
        </w:numPr>
        <w:ind w:left="360"/>
        <w:rPr>
          <w:rFonts w:cs="Arial"/>
          <w:szCs w:val="20"/>
        </w:rPr>
      </w:pPr>
      <w:bookmarkStart w:id="2103" w:name="_Ref382580695"/>
      <w:r w:rsidRPr="00B8794F">
        <w:rPr>
          <w:rFonts w:cs="Arial"/>
          <w:szCs w:val="20"/>
        </w:rPr>
        <w:t xml:space="preserve">Figure </w:t>
      </w:r>
      <w:r w:rsidRPr="00B8794F">
        <w:rPr>
          <w:rFonts w:cs="Arial"/>
          <w:szCs w:val="20"/>
        </w:rPr>
        <w:fldChar w:fldCharType="begin"/>
      </w:r>
      <w:r w:rsidRPr="00B8794F">
        <w:rPr>
          <w:rFonts w:cs="Arial"/>
          <w:szCs w:val="20"/>
        </w:rPr>
        <w:instrText xml:space="preserve"> SEQ Figure \* ARABIC </w:instrText>
      </w:r>
      <w:r w:rsidRPr="00B8794F">
        <w:rPr>
          <w:rFonts w:cs="Arial"/>
          <w:szCs w:val="20"/>
        </w:rPr>
        <w:fldChar w:fldCharType="separate"/>
      </w:r>
      <w:r w:rsidR="00B8794F" w:rsidRPr="00B8794F">
        <w:rPr>
          <w:rFonts w:cs="Arial"/>
          <w:noProof/>
          <w:szCs w:val="20"/>
        </w:rPr>
        <w:t>73</w:t>
      </w:r>
      <w:r w:rsidRPr="00B8794F">
        <w:rPr>
          <w:rFonts w:cs="Arial"/>
          <w:szCs w:val="20"/>
        </w:rPr>
        <w:fldChar w:fldCharType="end"/>
      </w:r>
      <w:bookmarkEnd w:id="2103"/>
      <w:r w:rsidRPr="00B8794F">
        <w:rPr>
          <w:rFonts w:cs="Arial"/>
          <w:szCs w:val="20"/>
        </w:rPr>
        <w:t>: Snapshot of the SEAMCAT scenario outline for the statistical simulation</w:t>
      </w:r>
    </w:p>
    <w:p w14:paraId="5349B566" w14:textId="77777777" w:rsidR="00EA0AAE" w:rsidRPr="00B8794F" w:rsidRDefault="00EA0AAE" w:rsidP="00DA7141">
      <w:pPr>
        <w:spacing w:after="120"/>
        <w:jc w:val="both"/>
        <w:rPr>
          <w:rFonts w:cs="Arial"/>
          <w:szCs w:val="20"/>
          <w:lang w:val="en-GB"/>
        </w:rPr>
      </w:pPr>
      <w:r w:rsidRPr="00B8794F">
        <w:rPr>
          <w:rFonts w:cs="Arial"/>
          <w:szCs w:val="20"/>
          <w:lang w:val="en-GB"/>
        </w:rPr>
        <w:lastRenderedPageBreak/>
        <w:t>Two cases are considered with some distinctive specifics:</w:t>
      </w:r>
    </w:p>
    <w:p w14:paraId="4DC0ED7C" w14:textId="77777777" w:rsidR="00EA0AAE" w:rsidRPr="00B8794F" w:rsidRDefault="00EA0AAE" w:rsidP="0012275C">
      <w:pPr>
        <w:pStyle w:val="ListParagraph"/>
        <w:numPr>
          <w:ilvl w:val="0"/>
          <w:numId w:val="16"/>
        </w:numPr>
        <w:rPr>
          <w:sz w:val="20"/>
          <w:szCs w:val="20"/>
          <w:lang w:val="en-GB"/>
        </w:rPr>
      </w:pPr>
      <w:r w:rsidRPr="00B8794F">
        <w:rPr>
          <w:sz w:val="20"/>
          <w:szCs w:val="20"/>
          <w:lang w:val="en-GB"/>
        </w:rPr>
        <w:t>The scenario for SRD outdoor operations vs. DA2GC FL co-existence is characterised by assuming LOS conditions on both wanted and interfering link. The path loss in this case is modelled by Free Space Loss model.</w:t>
      </w:r>
    </w:p>
    <w:p w14:paraId="7D63894E" w14:textId="77777777" w:rsidR="00EA0AAE" w:rsidRPr="00B8794F" w:rsidRDefault="00EA0AAE" w:rsidP="0012275C">
      <w:pPr>
        <w:pStyle w:val="ListParagraph"/>
        <w:numPr>
          <w:ilvl w:val="0"/>
          <w:numId w:val="16"/>
        </w:numPr>
        <w:spacing w:after="240"/>
        <w:rPr>
          <w:sz w:val="20"/>
          <w:szCs w:val="20"/>
          <w:lang w:val="en-GB"/>
        </w:rPr>
      </w:pPr>
      <w:r w:rsidRPr="00B8794F">
        <w:rPr>
          <w:sz w:val="20"/>
          <w:szCs w:val="20"/>
          <w:lang w:val="en-GB"/>
        </w:rPr>
        <w:t>The scenario for SRD indoor operations vs. DA2GC FL co-existence is characterised by assuming that Non-LOS condition from SRD to DA2GC AS Rx, with path loss modelled by Hata-Extended model.</w:t>
      </w:r>
    </w:p>
    <w:p w14:paraId="44E3B11A" w14:textId="186D49D5" w:rsidR="00EA0AAE" w:rsidRPr="00B8794F" w:rsidRDefault="00EA0AAE" w:rsidP="00EA0AAE">
      <w:pPr>
        <w:pStyle w:val="ECCAnnexheading4"/>
        <w:rPr>
          <w:rFonts w:cs="Arial"/>
          <w:szCs w:val="20"/>
          <w:lang w:val="en-GB"/>
        </w:rPr>
      </w:pPr>
      <w:bookmarkStart w:id="2104" w:name="_Toc384824683"/>
      <w:r w:rsidRPr="00B8794F">
        <w:rPr>
          <w:rFonts w:cs="Arial"/>
          <w:szCs w:val="20"/>
          <w:lang w:val="en-GB"/>
        </w:rPr>
        <w:t>Co-channel operation of DA2GC FL and SRD applications assuming LOS conditions</w:t>
      </w:r>
      <w:bookmarkEnd w:id="2104"/>
    </w:p>
    <w:p w14:paraId="1B27774F" w14:textId="4B0D350E" w:rsidR="00782892" w:rsidRPr="00B8794F" w:rsidRDefault="00782892" w:rsidP="00782892">
      <w:pPr>
        <w:pStyle w:val="Caption"/>
        <w:keepNext/>
        <w:rPr>
          <w:rFonts w:cs="Arial"/>
          <w:lang w:val="en-GB"/>
        </w:rPr>
      </w:pPr>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80</w:t>
      </w:r>
      <w:r w:rsidRPr="00B8794F">
        <w:rPr>
          <w:rFonts w:cs="Arial"/>
          <w:lang w:val="en-GB"/>
        </w:rPr>
        <w:fldChar w:fldCharType="end"/>
      </w:r>
      <w:r w:rsidRPr="00B8794F">
        <w:rPr>
          <w:rFonts w:cs="Arial"/>
          <w:lang w:val="en-GB"/>
        </w:rPr>
        <w:t xml:space="preserve">: Simulation results: mix of SRDs to DA2GC FL (Case 1: LOS)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EA0AAE" w:rsidRPr="00B8794F" w14:paraId="07BA4FD8" w14:textId="77777777" w:rsidTr="00304293">
        <w:trPr>
          <w:trHeight w:val="396"/>
          <w:tblHeader/>
          <w:jc w:val="center"/>
        </w:trPr>
        <w:tc>
          <w:tcPr>
            <w:tcW w:w="4534" w:type="dxa"/>
            <w:tcBorders>
              <w:right w:val="single" w:sz="4" w:space="0" w:color="FFFFFF"/>
            </w:tcBorders>
            <w:shd w:val="clear" w:color="auto" w:fill="D2232A"/>
            <w:vAlign w:val="center"/>
          </w:tcPr>
          <w:p w14:paraId="5ABF2779"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 xml:space="preserve">Simulation input/output parameters </w:t>
            </w:r>
          </w:p>
        </w:tc>
        <w:tc>
          <w:tcPr>
            <w:tcW w:w="4817" w:type="dxa"/>
            <w:tcBorders>
              <w:left w:val="single" w:sz="4" w:space="0" w:color="FFFFFF"/>
            </w:tcBorders>
            <w:shd w:val="clear" w:color="auto" w:fill="D2232A"/>
            <w:vAlign w:val="center"/>
          </w:tcPr>
          <w:p w14:paraId="725A27EB"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Settings/Results</w:t>
            </w:r>
          </w:p>
        </w:tc>
      </w:tr>
      <w:tr w:rsidR="00EA0AAE" w:rsidRPr="00B8794F" w14:paraId="3BDEF07F" w14:textId="77777777" w:rsidTr="00304293">
        <w:trPr>
          <w:jc w:val="center"/>
        </w:trPr>
        <w:tc>
          <w:tcPr>
            <w:tcW w:w="9351" w:type="dxa"/>
            <w:gridSpan w:val="2"/>
            <w:vAlign w:val="center"/>
          </w:tcPr>
          <w:p w14:paraId="1195D37C" w14:textId="77777777" w:rsidR="00EA0AAE" w:rsidRPr="00B8794F" w:rsidRDefault="00EA0AAE" w:rsidP="00304293">
            <w:pPr>
              <w:spacing w:line="288" w:lineRule="auto"/>
              <w:jc w:val="center"/>
              <w:rPr>
                <w:rFonts w:cs="Arial"/>
                <w:szCs w:val="20"/>
                <w:lang w:val="en-GB"/>
              </w:rPr>
            </w:pPr>
            <w:r w:rsidRPr="00B8794F">
              <w:rPr>
                <w:rFonts w:cs="Arial"/>
                <w:b/>
                <w:szCs w:val="20"/>
                <w:lang w:val="en-GB"/>
              </w:rPr>
              <w:t>VL: DA2CG FL (AS receiver)</w:t>
            </w:r>
          </w:p>
        </w:tc>
      </w:tr>
      <w:tr w:rsidR="00EA0AAE" w:rsidRPr="00B8794F" w14:paraId="0AFAAC02" w14:textId="77777777" w:rsidTr="00304293">
        <w:trPr>
          <w:jc w:val="center"/>
        </w:trPr>
        <w:tc>
          <w:tcPr>
            <w:tcW w:w="4534" w:type="dxa"/>
            <w:vAlign w:val="center"/>
          </w:tcPr>
          <w:p w14:paraId="72BD17AB"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5B41EBA9" w14:textId="77777777" w:rsidR="00EA0AAE" w:rsidRPr="00B8794F" w:rsidRDefault="00EA0AAE" w:rsidP="00304293">
            <w:pPr>
              <w:spacing w:line="288" w:lineRule="auto"/>
              <w:rPr>
                <w:rFonts w:cs="Arial"/>
                <w:szCs w:val="20"/>
                <w:lang w:val="en-GB"/>
              </w:rPr>
            </w:pPr>
            <w:r w:rsidRPr="00B8794F">
              <w:rPr>
                <w:rFonts w:cs="Arial"/>
                <w:szCs w:val="20"/>
                <w:lang w:val="en-GB"/>
              </w:rPr>
              <w:t>1905.00 MHz</w:t>
            </w:r>
          </w:p>
        </w:tc>
      </w:tr>
      <w:tr w:rsidR="00EA0AAE" w:rsidRPr="00B8794F" w14:paraId="2679AEBF" w14:textId="77777777" w:rsidTr="00304293">
        <w:trPr>
          <w:jc w:val="center"/>
        </w:trPr>
        <w:tc>
          <w:tcPr>
            <w:tcW w:w="4534" w:type="dxa"/>
            <w:vAlign w:val="center"/>
          </w:tcPr>
          <w:p w14:paraId="4DA574A2" w14:textId="77777777" w:rsidR="00EA0AAE" w:rsidRPr="00B8794F" w:rsidRDefault="00EA0AAE" w:rsidP="00304293">
            <w:pPr>
              <w:spacing w:line="288" w:lineRule="auto"/>
              <w:rPr>
                <w:rFonts w:cs="Arial"/>
                <w:szCs w:val="20"/>
                <w:lang w:val="en-GB"/>
              </w:rPr>
            </w:pPr>
            <w:r w:rsidRPr="00B8794F">
              <w:rPr>
                <w:rFonts w:cs="Arial"/>
                <w:szCs w:val="20"/>
                <w:lang w:val="en-GB"/>
              </w:rPr>
              <w:t>VLR sensitivity</w:t>
            </w:r>
          </w:p>
        </w:tc>
        <w:tc>
          <w:tcPr>
            <w:tcW w:w="4817" w:type="dxa"/>
            <w:vAlign w:val="center"/>
          </w:tcPr>
          <w:p w14:paraId="5F78559F" w14:textId="77777777" w:rsidR="00EA0AAE" w:rsidRPr="00B8794F" w:rsidRDefault="00EA0AAE" w:rsidP="00304293">
            <w:pPr>
              <w:spacing w:line="288" w:lineRule="auto"/>
              <w:rPr>
                <w:rFonts w:cs="Arial"/>
                <w:szCs w:val="20"/>
                <w:lang w:val="en-GB"/>
              </w:rPr>
            </w:pPr>
            <w:r w:rsidRPr="00B8794F">
              <w:rPr>
                <w:rFonts w:cs="Arial"/>
                <w:szCs w:val="20"/>
                <w:lang w:val="en-GB"/>
              </w:rPr>
              <w:t>-97.50 dBm / 9 MHz</w:t>
            </w:r>
          </w:p>
        </w:tc>
      </w:tr>
      <w:tr w:rsidR="00EA0AAE" w:rsidRPr="00B8794F" w14:paraId="55C5BB98" w14:textId="77777777" w:rsidTr="00304293">
        <w:trPr>
          <w:jc w:val="center"/>
        </w:trPr>
        <w:tc>
          <w:tcPr>
            <w:tcW w:w="4534" w:type="dxa"/>
            <w:vAlign w:val="center"/>
          </w:tcPr>
          <w:p w14:paraId="2531A423" w14:textId="77777777" w:rsidR="00EA0AAE" w:rsidRPr="00B8794F" w:rsidRDefault="00EA0AAE" w:rsidP="00304293">
            <w:pPr>
              <w:spacing w:line="288" w:lineRule="auto"/>
              <w:rPr>
                <w:rFonts w:cs="Arial"/>
                <w:szCs w:val="20"/>
                <w:lang w:val="en-GB"/>
              </w:rPr>
            </w:pPr>
            <w:r w:rsidRPr="00B8794F">
              <w:rPr>
                <w:rFonts w:cs="Arial"/>
                <w:szCs w:val="20"/>
                <w:lang w:val="en-GB"/>
              </w:rPr>
              <w:t>VLR antenna</w:t>
            </w:r>
          </w:p>
        </w:tc>
        <w:tc>
          <w:tcPr>
            <w:tcW w:w="4817" w:type="dxa"/>
            <w:vAlign w:val="center"/>
          </w:tcPr>
          <w:p w14:paraId="7C72A8E1" w14:textId="77777777" w:rsidR="00EA0AAE" w:rsidRPr="00B8794F" w:rsidRDefault="00EA0AAE" w:rsidP="00304293">
            <w:pPr>
              <w:spacing w:line="288" w:lineRule="auto"/>
              <w:rPr>
                <w:rFonts w:cs="Arial"/>
                <w:szCs w:val="20"/>
                <w:lang w:val="en-GB"/>
              </w:rPr>
            </w:pPr>
            <w:r w:rsidRPr="00B8794F">
              <w:rPr>
                <w:rFonts w:cs="Arial"/>
                <w:szCs w:val="20"/>
                <w:lang w:val="en-GB"/>
              </w:rPr>
              <w:t>Omni- directional with 0 dBi gain</w:t>
            </w:r>
          </w:p>
        </w:tc>
      </w:tr>
      <w:tr w:rsidR="00EA0AAE" w:rsidRPr="00B8794F" w14:paraId="2F9D8170" w14:textId="77777777" w:rsidTr="00304293">
        <w:trPr>
          <w:jc w:val="center"/>
        </w:trPr>
        <w:tc>
          <w:tcPr>
            <w:tcW w:w="4534" w:type="dxa"/>
            <w:vAlign w:val="center"/>
          </w:tcPr>
          <w:p w14:paraId="1DBA99CD" w14:textId="77777777" w:rsidR="00EA0AAE" w:rsidRPr="00B8794F" w:rsidRDefault="00EA0AAE" w:rsidP="00304293">
            <w:pPr>
              <w:spacing w:line="288" w:lineRule="auto"/>
              <w:rPr>
                <w:rFonts w:cs="Arial"/>
                <w:szCs w:val="20"/>
                <w:lang w:val="en-GB"/>
              </w:rPr>
            </w:pPr>
            <w:r w:rsidRPr="00B8794F">
              <w:rPr>
                <w:rFonts w:cs="Arial"/>
                <w:szCs w:val="20"/>
                <w:lang w:val="en-GB"/>
              </w:rPr>
              <w:t>VLR height</w:t>
            </w:r>
          </w:p>
        </w:tc>
        <w:tc>
          <w:tcPr>
            <w:tcW w:w="4817" w:type="dxa"/>
            <w:vAlign w:val="center"/>
          </w:tcPr>
          <w:p w14:paraId="1AAB1050" w14:textId="5C4A19E1" w:rsidR="00EA0AAE" w:rsidRPr="00B8794F" w:rsidRDefault="00EA0AAE" w:rsidP="00304293">
            <w:pPr>
              <w:spacing w:line="288" w:lineRule="auto"/>
              <w:rPr>
                <w:rFonts w:cs="Arial"/>
                <w:szCs w:val="20"/>
                <w:lang w:val="en-GB"/>
              </w:rPr>
            </w:pPr>
            <w:r w:rsidRPr="00B8794F">
              <w:rPr>
                <w:rFonts w:cs="Arial"/>
                <w:szCs w:val="20"/>
                <w:lang w:val="en-GB"/>
              </w:rPr>
              <w:t>3000-10000 m (uniformly distributed)</w:t>
            </w:r>
            <w:r w:rsidR="004E688F" w:rsidRPr="00B8794F">
              <w:rPr>
                <w:rFonts w:cs="Arial"/>
                <w:szCs w:val="20"/>
                <w:lang w:val="en-GB"/>
              </w:rPr>
              <w:t xml:space="preserve"> </w:t>
            </w:r>
          </w:p>
        </w:tc>
      </w:tr>
      <w:tr w:rsidR="00EA0AAE" w:rsidRPr="00B8794F" w14:paraId="61FE50BA" w14:textId="77777777" w:rsidTr="00304293">
        <w:trPr>
          <w:jc w:val="center"/>
        </w:trPr>
        <w:tc>
          <w:tcPr>
            <w:tcW w:w="4534" w:type="dxa"/>
            <w:vAlign w:val="center"/>
          </w:tcPr>
          <w:p w14:paraId="487B7E41" w14:textId="77777777" w:rsidR="00EA0AAE" w:rsidRPr="00B8794F" w:rsidRDefault="00EA0AAE" w:rsidP="00304293">
            <w:pPr>
              <w:spacing w:line="288" w:lineRule="auto"/>
              <w:rPr>
                <w:rFonts w:cs="Arial"/>
                <w:szCs w:val="20"/>
                <w:lang w:val="en-GB"/>
              </w:rPr>
            </w:pPr>
            <w:r w:rsidRPr="00B8794F">
              <w:rPr>
                <w:rFonts w:cs="Arial"/>
                <w:szCs w:val="20"/>
                <w:lang w:val="en-GB"/>
              </w:rPr>
              <w:t>VL Tx power e.i.r.p.</w:t>
            </w:r>
          </w:p>
        </w:tc>
        <w:tc>
          <w:tcPr>
            <w:tcW w:w="4817" w:type="dxa"/>
            <w:vAlign w:val="center"/>
          </w:tcPr>
          <w:p w14:paraId="44A751EA" w14:textId="77777777" w:rsidR="00EA0AAE" w:rsidRPr="00B8794F" w:rsidRDefault="00EA0AAE" w:rsidP="00304293">
            <w:pPr>
              <w:spacing w:line="288" w:lineRule="auto"/>
              <w:rPr>
                <w:rFonts w:cs="Arial"/>
                <w:szCs w:val="20"/>
                <w:lang w:val="en-GB"/>
              </w:rPr>
            </w:pPr>
            <w:r w:rsidRPr="00B8794F">
              <w:rPr>
                <w:rFonts w:cs="Arial"/>
                <w:szCs w:val="20"/>
                <w:lang w:val="en-GB"/>
              </w:rPr>
              <w:t>43 dBm (max.)</w:t>
            </w:r>
          </w:p>
        </w:tc>
      </w:tr>
      <w:tr w:rsidR="00EA0AAE" w:rsidRPr="00B8794F" w14:paraId="4F4FB7BA" w14:textId="77777777" w:rsidTr="00304293">
        <w:trPr>
          <w:jc w:val="center"/>
        </w:trPr>
        <w:tc>
          <w:tcPr>
            <w:tcW w:w="4534" w:type="dxa"/>
            <w:vAlign w:val="center"/>
          </w:tcPr>
          <w:p w14:paraId="746BDDC9" w14:textId="77777777" w:rsidR="00EA0AAE" w:rsidRPr="00B8794F" w:rsidRDefault="00EA0AAE" w:rsidP="00304293">
            <w:pPr>
              <w:spacing w:line="288" w:lineRule="auto"/>
              <w:rPr>
                <w:rFonts w:cs="Arial"/>
                <w:szCs w:val="20"/>
                <w:lang w:val="en-GB"/>
              </w:rPr>
            </w:pPr>
            <w:r w:rsidRPr="00B8794F">
              <w:rPr>
                <w:rFonts w:cs="Arial"/>
                <w:szCs w:val="20"/>
                <w:lang w:val="en-GB"/>
              </w:rPr>
              <w:t>VL Tx → Rx path</w:t>
            </w:r>
          </w:p>
        </w:tc>
        <w:tc>
          <w:tcPr>
            <w:tcW w:w="4817" w:type="dxa"/>
            <w:vAlign w:val="center"/>
          </w:tcPr>
          <w:p w14:paraId="69286FA3" w14:textId="77777777" w:rsidR="00EA0AAE" w:rsidRPr="00B8794F" w:rsidRDefault="00EA0AAE" w:rsidP="00304293">
            <w:pPr>
              <w:spacing w:line="288" w:lineRule="auto"/>
              <w:rPr>
                <w:rFonts w:cs="Arial"/>
                <w:szCs w:val="20"/>
                <w:lang w:val="en-GB"/>
              </w:rPr>
            </w:pPr>
            <w:r w:rsidRPr="00B8794F">
              <w:rPr>
                <w:rFonts w:cs="Arial"/>
                <w:szCs w:val="20"/>
                <w:lang w:val="en-GB"/>
              </w:rPr>
              <w:t>Uniform (distance/polar angle), R = 0 … 90 km</w:t>
            </w:r>
          </w:p>
        </w:tc>
      </w:tr>
      <w:tr w:rsidR="00EA0AAE" w:rsidRPr="00A05E38" w14:paraId="2B6EA492" w14:textId="77777777" w:rsidTr="00304293">
        <w:trPr>
          <w:jc w:val="center"/>
        </w:trPr>
        <w:tc>
          <w:tcPr>
            <w:tcW w:w="9351" w:type="dxa"/>
            <w:gridSpan w:val="2"/>
            <w:vAlign w:val="center"/>
          </w:tcPr>
          <w:p w14:paraId="4048298C" w14:textId="77777777" w:rsidR="00EA0AAE" w:rsidRPr="00CC2872" w:rsidRDefault="00EA0AAE" w:rsidP="00304293">
            <w:pPr>
              <w:spacing w:line="288" w:lineRule="auto"/>
              <w:jc w:val="center"/>
              <w:rPr>
                <w:rFonts w:cs="Arial"/>
                <w:szCs w:val="20"/>
                <w:lang w:val="da-DK"/>
              </w:rPr>
            </w:pPr>
            <w:r w:rsidRPr="00CC2872">
              <w:rPr>
                <w:rFonts w:cs="Arial"/>
                <w:b/>
                <w:szCs w:val="20"/>
                <w:lang w:val="da-DK"/>
              </w:rPr>
              <w:t>IL1: Metropolitan utilities (Smart Metering/M3N)</w:t>
            </w:r>
          </w:p>
        </w:tc>
      </w:tr>
      <w:tr w:rsidR="00EA0AAE" w:rsidRPr="00B8794F" w14:paraId="00E35AEC" w14:textId="77777777" w:rsidTr="00304293">
        <w:trPr>
          <w:jc w:val="center"/>
        </w:trPr>
        <w:tc>
          <w:tcPr>
            <w:tcW w:w="4534" w:type="dxa"/>
            <w:vAlign w:val="center"/>
          </w:tcPr>
          <w:p w14:paraId="4EAC3E2B"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40D9DC40" w14:textId="77777777" w:rsidR="00EA0AAE" w:rsidRPr="00B8794F" w:rsidRDefault="00EA0AAE" w:rsidP="00304293">
            <w:pPr>
              <w:spacing w:line="288" w:lineRule="auto"/>
              <w:rPr>
                <w:rFonts w:cs="Arial"/>
                <w:szCs w:val="20"/>
                <w:lang w:val="en-GB"/>
              </w:rPr>
            </w:pPr>
            <w:r w:rsidRPr="00B8794F">
              <w:rPr>
                <w:rFonts w:cs="Arial"/>
                <w:szCs w:val="20"/>
                <w:lang w:val="en-GB"/>
              </w:rPr>
              <w:t>1900-1910 MHz, 0.2 MHz steps</w:t>
            </w:r>
          </w:p>
        </w:tc>
      </w:tr>
      <w:tr w:rsidR="00EA0AAE" w:rsidRPr="00B8794F" w14:paraId="69A7FAAB" w14:textId="77777777" w:rsidTr="00304293">
        <w:trPr>
          <w:jc w:val="center"/>
        </w:trPr>
        <w:tc>
          <w:tcPr>
            <w:tcW w:w="4534" w:type="dxa"/>
            <w:vAlign w:val="center"/>
          </w:tcPr>
          <w:p w14:paraId="2D23B0C7"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4D41A01B" w14:textId="01C6CD73" w:rsidR="00EA0AAE" w:rsidRPr="00B8794F" w:rsidRDefault="00EA0AAE" w:rsidP="00304293">
            <w:pPr>
              <w:spacing w:line="288" w:lineRule="auto"/>
              <w:rPr>
                <w:rFonts w:cs="Arial"/>
                <w:szCs w:val="20"/>
                <w:lang w:val="en-GB"/>
              </w:rPr>
            </w:pPr>
            <w:r w:rsidRPr="00B8794F">
              <w:rPr>
                <w:rFonts w:cs="Arial"/>
                <w:szCs w:val="20"/>
                <w:lang w:val="en-GB"/>
              </w:rPr>
              <w:t>27 dBm/200 kHz</w:t>
            </w:r>
            <w:r w:rsidR="004E37C9" w:rsidRPr="00B8794F">
              <w:rPr>
                <w:rFonts w:cs="Arial"/>
                <w:szCs w:val="20"/>
                <w:lang w:val="en-GB"/>
              </w:rPr>
              <w:t xml:space="preserve"> </w:t>
            </w:r>
          </w:p>
        </w:tc>
      </w:tr>
      <w:tr w:rsidR="00EA0AAE" w:rsidRPr="00B8794F" w14:paraId="2EA85729" w14:textId="77777777" w:rsidTr="00304293">
        <w:trPr>
          <w:jc w:val="center"/>
        </w:trPr>
        <w:tc>
          <w:tcPr>
            <w:tcW w:w="4534" w:type="dxa"/>
            <w:vAlign w:val="center"/>
          </w:tcPr>
          <w:p w14:paraId="6C4865F5"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307C612A" w14:textId="77777777" w:rsidR="00EA0AAE" w:rsidRPr="00B8794F" w:rsidRDefault="00EA0AAE" w:rsidP="00304293">
            <w:pPr>
              <w:spacing w:line="288" w:lineRule="auto"/>
              <w:rPr>
                <w:rFonts w:cs="Arial"/>
                <w:szCs w:val="20"/>
                <w:lang w:val="en-GB"/>
              </w:rPr>
            </w:pPr>
            <w:r w:rsidRPr="00B8794F">
              <w:rPr>
                <w:rFonts w:cs="Arial"/>
                <w:szCs w:val="20"/>
                <w:lang w:val="en-GB"/>
              </w:rPr>
              <w:t>Rural/Outdoor-Outdoor/Below Roof</w:t>
            </w:r>
          </w:p>
        </w:tc>
      </w:tr>
      <w:tr w:rsidR="00EA0AAE" w:rsidRPr="00B8794F" w14:paraId="712FF07B" w14:textId="77777777" w:rsidTr="00304293">
        <w:trPr>
          <w:jc w:val="center"/>
        </w:trPr>
        <w:tc>
          <w:tcPr>
            <w:tcW w:w="4534" w:type="dxa"/>
            <w:vAlign w:val="center"/>
          </w:tcPr>
          <w:p w14:paraId="0B247DA4"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11F4A378"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2000/km</w:t>
            </w:r>
            <w:r w:rsidRPr="00B8794F">
              <w:rPr>
                <w:rFonts w:cs="Arial"/>
                <w:szCs w:val="20"/>
                <w:vertAlign w:val="superscript"/>
                <w:lang w:val="en-GB"/>
              </w:rPr>
              <w:t>2</w:t>
            </w:r>
          </w:p>
        </w:tc>
      </w:tr>
      <w:tr w:rsidR="00EA0AAE" w:rsidRPr="00B8794F" w14:paraId="3B233602" w14:textId="77777777" w:rsidTr="00304293">
        <w:trPr>
          <w:jc w:val="center"/>
        </w:trPr>
        <w:tc>
          <w:tcPr>
            <w:tcW w:w="4534" w:type="dxa"/>
            <w:vAlign w:val="center"/>
          </w:tcPr>
          <w:p w14:paraId="5729A03C"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72F4F9E2" w14:textId="77777777" w:rsidR="00EA0AAE" w:rsidRPr="00B8794F" w:rsidRDefault="00EA0AAE" w:rsidP="00304293">
            <w:pPr>
              <w:spacing w:line="288" w:lineRule="auto"/>
              <w:rPr>
                <w:rFonts w:cs="Arial"/>
                <w:szCs w:val="20"/>
                <w:lang w:val="en-GB"/>
              </w:rPr>
            </w:pPr>
            <w:r w:rsidRPr="00B8794F">
              <w:rPr>
                <w:rFonts w:cs="Arial"/>
                <w:szCs w:val="20"/>
                <w:lang w:val="en-GB"/>
              </w:rPr>
              <w:t>0.001</w:t>
            </w:r>
          </w:p>
        </w:tc>
      </w:tr>
      <w:tr w:rsidR="00EA0AAE" w:rsidRPr="00B8794F" w14:paraId="5EAE4CD7" w14:textId="77777777" w:rsidTr="00304293">
        <w:trPr>
          <w:jc w:val="center"/>
        </w:trPr>
        <w:tc>
          <w:tcPr>
            <w:tcW w:w="4534" w:type="dxa"/>
            <w:vAlign w:val="center"/>
          </w:tcPr>
          <w:p w14:paraId="50DBBB93"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18B7CFDF" w14:textId="77777777" w:rsidR="00EA0AAE" w:rsidRPr="00B8794F" w:rsidRDefault="00EA0AAE" w:rsidP="00304293">
            <w:pPr>
              <w:spacing w:line="288" w:lineRule="auto"/>
              <w:rPr>
                <w:rFonts w:cs="Arial"/>
                <w:szCs w:val="20"/>
                <w:lang w:val="en-GB"/>
              </w:rPr>
            </w:pPr>
            <w:r w:rsidRPr="00B8794F">
              <w:rPr>
                <w:rFonts w:cs="Arial"/>
                <w:szCs w:val="20"/>
                <w:lang w:val="en-GB"/>
              </w:rPr>
              <w:t>38</w:t>
            </w:r>
          </w:p>
        </w:tc>
      </w:tr>
      <w:tr w:rsidR="00EA0AAE" w:rsidRPr="00B8794F" w14:paraId="67112BCC" w14:textId="77777777" w:rsidTr="00304293">
        <w:trPr>
          <w:jc w:val="center"/>
        </w:trPr>
        <w:tc>
          <w:tcPr>
            <w:tcW w:w="9351" w:type="dxa"/>
            <w:gridSpan w:val="2"/>
            <w:vAlign w:val="center"/>
          </w:tcPr>
          <w:p w14:paraId="5FC6C219"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IL2: HA</w:t>
            </w:r>
          </w:p>
        </w:tc>
      </w:tr>
      <w:tr w:rsidR="00EA0AAE" w:rsidRPr="00B8794F" w14:paraId="1FC6FD88" w14:textId="77777777" w:rsidTr="00304293">
        <w:trPr>
          <w:jc w:val="center"/>
        </w:trPr>
        <w:tc>
          <w:tcPr>
            <w:tcW w:w="4534" w:type="dxa"/>
            <w:vAlign w:val="center"/>
          </w:tcPr>
          <w:p w14:paraId="18CA0E79"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1A99F7E0" w14:textId="77777777" w:rsidR="00EA0AAE" w:rsidRPr="00B8794F" w:rsidRDefault="00EA0AAE" w:rsidP="00304293">
            <w:pPr>
              <w:spacing w:line="288" w:lineRule="auto"/>
              <w:rPr>
                <w:rFonts w:cs="Arial"/>
                <w:szCs w:val="20"/>
                <w:lang w:val="en-GB"/>
              </w:rPr>
            </w:pPr>
            <w:r w:rsidRPr="00B8794F">
              <w:rPr>
                <w:rFonts w:cs="Arial"/>
                <w:szCs w:val="20"/>
                <w:lang w:val="en-GB"/>
              </w:rPr>
              <w:t>1900-1910 MHz, 0.2 MHz steps</w:t>
            </w:r>
          </w:p>
        </w:tc>
      </w:tr>
      <w:tr w:rsidR="00EA0AAE" w:rsidRPr="00B8794F" w14:paraId="1F62D493" w14:textId="77777777" w:rsidTr="00304293">
        <w:trPr>
          <w:jc w:val="center"/>
        </w:trPr>
        <w:tc>
          <w:tcPr>
            <w:tcW w:w="4534" w:type="dxa"/>
            <w:vAlign w:val="center"/>
          </w:tcPr>
          <w:p w14:paraId="2FF903E1"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7F168E6C" w14:textId="77777777" w:rsidR="00EA0AAE" w:rsidRPr="00B8794F" w:rsidRDefault="00EA0AAE" w:rsidP="00304293">
            <w:pPr>
              <w:spacing w:line="288" w:lineRule="auto"/>
              <w:rPr>
                <w:rFonts w:cs="Arial"/>
                <w:szCs w:val="20"/>
                <w:lang w:val="en-GB"/>
              </w:rPr>
            </w:pPr>
            <w:r w:rsidRPr="00B8794F">
              <w:rPr>
                <w:rFonts w:cs="Arial"/>
                <w:szCs w:val="20"/>
                <w:lang w:val="en-GB"/>
              </w:rPr>
              <w:t>14 dBm/200 kHz</w:t>
            </w:r>
          </w:p>
        </w:tc>
      </w:tr>
      <w:tr w:rsidR="00EA0AAE" w:rsidRPr="00B8794F" w14:paraId="212849A4" w14:textId="77777777" w:rsidTr="00304293">
        <w:trPr>
          <w:jc w:val="center"/>
        </w:trPr>
        <w:tc>
          <w:tcPr>
            <w:tcW w:w="4534" w:type="dxa"/>
            <w:vAlign w:val="center"/>
          </w:tcPr>
          <w:p w14:paraId="2D81D150"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6847AF98" w14:textId="77777777" w:rsidR="00EA0AAE" w:rsidRPr="00B8794F" w:rsidRDefault="00EA0AAE" w:rsidP="00304293">
            <w:pPr>
              <w:spacing w:line="288" w:lineRule="auto"/>
              <w:rPr>
                <w:rFonts w:cs="Arial"/>
                <w:szCs w:val="20"/>
                <w:lang w:val="en-GB"/>
              </w:rPr>
            </w:pPr>
            <w:r w:rsidRPr="00B8794F">
              <w:rPr>
                <w:rFonts w:cs="Arial"/>
                <w:szCs w:val="20"/>
                <w:lang w:val="en-GB"/>
              </w:rPr>
              <w:t>Rural/Outdoor-Outdoor/Below Roof</w:t>
            </w:r>
          </w:p>
        </w:tc>
      </w:tr>
      <w:tr w:rsidR="00EA0AAE" w:rsidRPr="00B8794F" w14:paraId="36D9324A" w14:textId="77777777" w:rsidTr="00304293">
        <w:trPr>
          <w:jc w:val="center"/>
        </w:trPr>
        <w:tc>
          <w:tcPr>
            <w:tcW w:w="4534" w:type="dxa"/>
            <w:vAlign w:val="center"/>
          </w:tcPr>
          <w:p w14:paraId="219DCFE1"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3E3CA02A"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50000/km</w:t>
            </w:r>
            <w:r w:rsidRPr="00B8794F">
              <w:rPr>
                <w:rFonts w:cs="Arial"/>
                <w:szCs w:val="20"/>
                <w:vertAlign w:val="superscript"/>
                <w:lang w:val="en-GB"/>
              </w:rPr>
              <w:t>2</w:t>
            </w:r>
          </w:p>
        </w:tc>
      </w:tr>
      <w:tr w:rsidR="00EA0AAE" w:rsidRPr="00B8794F" w14:paraId="0A2F7A33" w14:textId="77777777" w:rsidTr="00304293">
        <w:trPr>
          <w:jc w:val="center"/>
        </w:trPr>
        <w:tc>
          <w:tcPr>
            <w:tcW w:w="4534" w:type="dxa"/>
            <w:vAlign w:val="center"/>
          </w:tcPr>
          <w:p w14:paraId="456B2237"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3A0C6FF2" w14:textId="77777777" w:rsidR="00EA0AAE" w:rsidRPr="00B8794F" w:rsidRDefault="00EA0AAE" w:rsidP="00304293">
            <w:pPr>
              <w:spacing w:line="288" w:lineRule="auto"/>
              <w:rPr>
                <w:rFonts w:cs="Arial"/>
                <w:szCs w:val="20"/>
                <w:lang w:val="en-GB"/>
              </w:rPr>
            </w:pPr>
            <w:r w:rsidRPr="00B8794F">
              <w:rPr>
                <w:rFonts w:cs="Arial"/>
                <w:szCs w:val="20"/>
                <w:lang w:val="en-GB"/>
              </w:rPr>
              <w:t>0.000025</w:t>
            </w:r>
          </w:p>
        </w:tc>
      </w:tr>
      <w:tr w:rsidR="00EA0AAE" w:rsidRPr="00B8794F" w14:paraId="33D3B0EB" w14:textId="77777777" w:rsidTr="00304293">
        <w:trPr>
          <w:jc w:val="center"/>
        </w:trPr>
        <w:tc>
          <w:tcPr>
            <w:tcW w:w="4534" w:type="dxa"/>
            <w:vAlign w:val="center"/>
          </w:tcPr>
          <w:p w14:paraId="5A6F9D7D"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06F9AFA3" w14:textId="77777777" w:rsidR="00EA0AAE" w:rsidRPr="00B8794F" w:rsidRDefault="00EA0AAE" w:rsidP="00304293">
            <w:pPr>
              <w:spacing w:line="288" w:lineRule="auto"/>
              <w:rPr>
                <w:rFonts w:cs="Arial"/>
                <w:szCs w:val="20"/>
                <w:lang w:val="en-GB"/>
              </w:rPr>
            </w:pPr>
            <w:r w:rsidRPr="00B8794F">
              <w:rPr>
                <w:rFonts w:cs="Arial"/>
                <w:szCs w:val="20"/>
                <w:lang w:val="en-GB"/>
              </w:rPr>
              <w:t>3</w:t>
            </w:r>
          </w:p>
        </w:tc>
      </w:tr>
      <w:tr w:rsidR="00EA0AAE" w:rsidRPr="00B8794F" w14:paraId="689801E4" w14:textId="77777777" w:rsidTr="00304293">
        <w:trPr>
          <w:jc w:val="center"/>
        </w:trPr>
        <w:tc>
          <w:tcPr>
            <w:tcW w:w="9351" w:type="dxa"/>
            <w:gridSpan w:val="2"/>
            <w:vAlign w:val="center"/>
          </w:tcPr>
          <w:p w14:paraId="5B3703C2"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IL3: Alarms</w:t>
            </w:r>
          </w:p>
        </w:tc>
      </w:tr>
      <w:tr w:rsidR="00EA0AAE" w:rsidRPr="00B8794F" w14:paraId="6CD5A054" w14:textId="77777777" w:rsidTr="00304293">
        <w:trPr>
          <w:jc w:val="center"/>
        </w:trPr>
        <w:tc>
          <w:tcPr>
            <w:tcW w:w="4534" w:type="dxa"/>
            <w:vAlign w:val="center"/>
          </w:tcPr>
          <w:p w14:paraId="2A8D6E8E"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0ED7188D" w14:textId="77777777" w:rsidR="00EA0AAE" w:rsidRPr="00B8794F" w:rsidRDefault="00EA0AAE" w:rsidP="00304293">
            <w:pPr>
              <w:spacing w:line="288" w:lineRule="auto"/>
              <w:rPr>
                <w:rFonts w:cs="Arial"/>
                <w:szCs w:val="20"/>
                <w:lang w:val="en-GB"/>
              </w:rPr>
            </w:pPr>
            <w:r w:rsidRPr="00B8794F">
              <w:rPr>
                <w:rFonts w:cs="Arial"/>
                <w:szCs w:val="20"/>
                <w:lang w:val="en-GB"/>
              </w:rPr>
              <w:t>1900-1910 MHz, 0.025 MHz steps</w:t>
            </w:r>
          </w:p>
        </w:tc>
      </w:tr>
      <w:tr w:rsidR="00EA0AAE" w:rsidRPr="00B8794F" w14:paraId="07E7E83A" w14:textId="77777777" w:rsidTr="00304293">
        <w:trPr>
          <w:jc w:val="center"/>
        </w:trPr>
        <w:tc>
          <w:tcPr>
            <w:tcW w:w="4534" w:type="dxa"/>
            <w:vAlign w:val="center"/>
          </w:tcPr>
          <w:p w14:paraId="5A749ED1"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46FD8BC5" w14:textId="77777777" w:rsidR="00EA0AAE" w:rsidRPr="00B8794F" w:rsidRDefault="00EA0AAE" w:rsidP="00304293">
            <w:pPr>
              <w:spacing w:line="288" w:lineRule="auto"/>
              <w:rPr>
                <w:rFonts w:cs="Arial"/>
                <w:szCs w:val="20"/>
                <w:lang w:val="en-GB"/>
              </w:rPr>
            </w:pPr>
            <w:r w:rsidRPr="00B8794F">
              <w:rPr>
                <w:rFonts w:cs="Arial"/>
                <w:szCs w:val="20"/>
                <w:lang w:val="en-GB"/>
              </w:rPr>
              <w:t>20 dBm/25 kHz</w:t>
            </w:r>
          </w:p>
        </w:tc>
      </w:tr>
      <w:tr w:rsidR="00EA0AAE" w:rsidRPr="00B8794F" w14:paraId="033ADE33" w14:textId="77777777" w:rsidTr="00304293">
        <w:trPr>
          <w:jc w:val="center"/>
        </w:trPr>
        <w:tc>
          <w:tcPr>
            <w:tcW w:w="4534" w:type="dxa"/>
            <w:vAlign w:val="center"/>
          </w:tcPr>
          <w:p w14:paraId="66C49C82"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1FB52436" w14:textId="77777777" w:rsidR="00EA0AAE" w:rsidRPr="00B8794F" w:rsidRDefault="00EA0AAE" w:rsidP="00304293">
            <w:pPr>
              <w:spacing w:line="288" w:lineRule="auto"/>
              <w:rPr>
                <w:rFonts w:cs="Arial"/>
                <w:szCs w:val="20"/>
                <w:lang w:val="en-GB"/>
              </w:rPr>
            </w:pPr>
            <w:r w:rsidRPr="00B8794F">
              <w:rPr>
                <w:rFonts w:cs="Arial"/>
                <w:szCs w:val="20"/>
                <w:lang w:val="en-GB"/>
              </w:rPr>
              <w:t>Rural/Outdoor-Outdoor/Above Roof</w:t>
            </w:r>
          </w:p>
        </w:tc>
      </w:tr>
      <w:tr w:rsidR="00EA0AAE" w:rsidRPr="00B8794F" w14:paraId="3DD2ABA1" w14:textId="77777777" w:rsidTr="00304293">
        <w:trPr>
          <w:jc w:val="center"/>
        </w:trPr>
        <w:tc>
          <w:tcPr>
            <w:tcW w:w="4534" w:type="dxa"/>
            <w:vAlign w:val="center"/>
          </w:tcPr>
          <w:p w14:paraId="046AEEF2"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155D7809"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12/km</w:t>
            </w:r>
            <w:r w:rsidRPr="00B8794F">
              <w:rPr>
                <w:rFonts w:cs="Arial"/>
                <w:szCs w:val="20"/>
                <w:vertAlign w:val="superscript"/>
                <w:lang w:val="en-GB"/>
              </w:rPr>
              <w:t>2</w:t>
            </w:r>
          </w:p>
        </w:tc>
      </w:tr>
      <w:tr w:rsidR="00EA0AAE" w:rsidRPr="00B8794F" w14:paraId="463A3122" w14:textId="77777777" w:rsidTr="00304293">
        <w:trPr>
          <w:jc w:val="center"/>
        </w:trPr>
        <w:tc>
          <w:tcPr>
            <w:tcW w:w="4534" w:type="dxa"/>
            <w:vAlign w:val="center"/>
          </w:tcPr>
          <w:p w14:paraId="560F1D2F"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1CDF8691" w14:textId="77777777" w:rsidR="00EA0AAE" w:rsidRPr="00B8794F" w:rsidRDefault="00EA0AAE" w:rsidP="00304293">
            <w:pPr>
              <w:spacing w:line="288" w:lineRule="auto"/>
              <w:rPr>
                <w:rFonts w:cs="Arial"/>
                <w:szCs w:val="20"/>
                <w:lang w:val="en-GB"/>
              </w:rPr>
            </w:pPr>
            <w:r w:rsidRPr="00B8794F">
              <w:rPr>
                <w:rFonts w:cs="Arial"/>
                <w:szCs w:val="20"/>
                <w:lang w:val="en-GB"/>
              </w:rPr>
              <w:t>0.001</w:t>
            </w:r>
          </w:p>
        </w:tc>
      </w:tr>
      <w:tr w:rsidR="00EA0AAE" w:rsidRPr="00B8794F" w14:paraId="3EEAF923" w14:textId="77777777" w:rsidTr="00304293">
        <w:trPr>
          <w:jc w:val="center"/>
        </w:trPr>
        <w:tc>
          <w:tcPr>
            <w:tcW w:w="4534" w:type="dxa"/>
            <w:vAlign w:val="center"/>
          </w:tcPr>
          <w:p w14:paraId="417BB1A1"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415A43E1" w14:textId="77777777" w:rsidR="00EA0AAE" w:rsidRPr="00B8794F" w:rsidRDefault="00EA0AAE" w:rsidP="00304293">
            <w:pPr>
              <w:spacing w:line="288" w:lineRule="auto"/>
              <w:rPr>
                <w:rFonts w:cs="Arial"/>
                <w:szCs w:val="20"/>
                <w:lang w:val="en-GB"/>
              </w:rPr>
            </w:pPr>
            <w:r w:rsidRPr="00B8794F">
              <w:rPr>
                <w:rFonts w:cs="Arial"/>
                <w:szCs w:val="20"/>
                <w:lang w:val="en-GB"/>
              </w:rPr>
              <w:t>1</w:t>
            </w:r>
          </w:p>
        </w:tc>
      </w:tr>
      <w:tr w:rsidR="00EA0AAE" w:rsidRPr="00B8794F" w14:paraId="472FD6EA" w14:textId="77777777" w:rsidTr="00304293">
        <w:trPr>
          <w:jc w:val="center"/>
        </w:trPr>
        <w:tc>
          <w:tcPr>
            <w:tcW w:w="9351" w:type="dxa"/>
            <w:gridSpan w:val="2"/>
            <w:vAlign w:val="center"/>
          </w:tcPr>
          <w:p w14:paraId="57648ADB"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IL4: Automotive (high power variety)</w:t>
            </w:r>
          </w:p>
        </w:tc>
      </w:tr>
      <w:tr w:rsidR="00EA0AAE" w:rsidRPr="00B8794F" w14:paraId="4881B858" w14:textId="77777777" w:rsidTr="00304293">
        <w:trPr>
          <w:jc w:val="center"/>
        </w:trPr>
        <w:tc>
          <w:tcPr>
            <w:tcW w:w="4534" w:type="dxa"/>
            <w:vAlign w:val="center"/>
          </w:tcPr>
          <w:p w14:paraId="1154A34E"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7709A812" w14:textId="77777777" w:rsidR="00EA0AAE" w:rsidRPr="00B8794F" w:rsidRDefault="00EA0AAE" w:rsidP="00304293">
            <w:pPr>
              <w:spacing w:line="288" w:lineRule="auto"/>
              <w:rPr>
                <w:rFonts w:cs="Arial"/>
                <w:szCs w:val="20"/>
                <w:lang w:val="en-GB"/>
              </w:rPr>
            </w:pPr>
            <w:r w:rsidRPr="00B8794F">
              <w:rPr>
                <w:rFonts w:cs="Arial"/>
                <w:szCs w:val="20"/>
                <w:lang w:val="en-GB"/>
              </w:rPr>
              <w:t>1900-1910 MHz, 0.5 MHz steps</w:t>
            </w:r>
          </w:p>
        </w:tc>
      </w:tr>
      <w:tr w:rsidR="00EA0AAE" w:rsidRPr="00B8794F" w14:paraId="71F0B4B6" w14:textId="77777777" w:rsidTr="00304293">
        <w:trPr>
          <w:jc w:val="center"/>
        </w:trPr>
        <w:tc>
          <w:tcPr>
            <w:tcW w:w="4534" w:type="dxa"/>
            <w:vAlign w:val="center"/>
          </w:tcPr>
          <w:p w14:paraId="3389E0E9"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4B86156C" w14:textId="77777777" w:rsidR="00EA0AAE" w:rsidRPr="00B8794F" w:rsidRDefault="00EA0AAE" w:rsidP="00304293">
            <w:pPr>
              <w:spacing w:line="288" w:lineRule="auto"/>
              <w:rPr>
                <w:rFonts w:cs="Arial"/>
                <w:szCs w:val="20"/>
                <w:lang w:val="en-GB"/>
              </w:rPr>
            </w:pPr>
            <w:r w:rsidRPr="00B8794F">
              <w:rPr>
                <w:rFonts w:cs="Arial"/>
                <w:szCs w:val="20"/>
                <w:lang w:val="en-GB"/>
              </w:rPr>
              <w:t>27 dBm/500 kHz</w:t>
            </w:r>
          </w:p>
        </w:tc>
      </w:tr>
      <w:tr w:rsidR="00EA0AAE" w:rsidRPr="00B8794F" w14:paraId="7ABCE2C3" w14:textId="77777777" w:rsidTr="00304293">
        <w:trPr>
          <w:jc w:val="center"/>
        </w:trPr>
        <w:tc>
          <w:tcPr>
            <w:tcW w:w="4534" w:type="dxa"/>
            <w:vAlign w:val="center"/>
          </w:tcPr>
          <w:p w14:paraId="3A519A36"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6795D944" w14:textId="77777777" w:rsidR="00EA0AAE" w:rsidRPr="00B8794F" w:rsidRDefault="00EA0AAE" w:rsidP="00304293">
            <w:pPr>
              <w:spacing w:line="288" w:lineRule="auto"/>
              <w:rPr>
                <w:rFonts w:cs="Arial"/>
                <w:szCs w:val="20"/>
                <w:lang w:val="en-GB"/>
              </w:rPr>
            </w:pPr>
            <w:r w:rsidRPr="00B8794F">
              <w:rPr>
                <w:rFonts w:cs="Arial"/>
                <w:szCs w:val="20"/>
                <w:lang w:val="en-GB"/>
              </w:rPr>
              <w:t>Rural/Outdoor-Outdoor/Below Roof</w:t>
            </w:r>
            <w:r w:rsidRPr="00B8794F" w:rsidDel="003B1809">
              <w:rPr>
                <w:rFonts w:cs="Arial"/>
                <w:b/>
                <w:szCs w:val="20"/>
                <w:lang w:val="en-GB"/>
              </w:rPr>
              <w:t xml:space="preserve"> </w:t>
            </w:r>
          </w:p>
        </w:tc>
      </w:tr>
      <w:tr w:rsidR="00EA0AAE" w:rsidRPr="00B8794F" w14:paraId="1BE789E8" w14:textId="77777777" w:rsidTr="00304293">
        <w:trPr>
          <w:jc w:val="center"/>
        </w:trPr>
        <w:tc>
          <w:tcPr>
            <w:tcW w:w="4534" w:type="dxa"/>
            <w:vAlign w:val="center"/>
          </w:tcPr>
          <w:p w14:paraId="3B54439C"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2AB27963"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80/km</w:t>
            </w:r>
            <w:r w:rsidRPr="00B8794F">
              <w:rPr>
                <w:rFonts w:cs="Arial"/>
                <w:szCs w:val="20"/>
                <w:vertAlign w:val="superscript"/>
                <w:lang w:val="en-GB"/>
              </w:rPr>
              <w:t>2</w:t>
            </w:r>
          </w:p>
        </w:tc>
      </w:tr>
      <w:tr w:rsidR="00EA0AAE" w:rsidRPr="00B8794F" w14:paraId="3839EAD5" w14:textId="77777777" w:rsidTr="00304293">
        <w:trPr>
          <w:jc w:val="center"/>
        </w:trPr>
        <w:tc>
          <w:tcPr>
            <w:tcW w:w="4534" w:type="dxa"/>
            <w:vAlign w:val="center"/>
          </w:tcPr>
          <w:p w14:paraId="1CA252F0"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1A5489DF" w14:textId="77777777" w:rsidR="00EA0AAE" w:rsidRPr="00B8794F" w:rsidRDefault="00EA0AAE" w:rsidP="00304293">
            <w:pPr>
              <w:spacing w:line="288" w:lineRule="auto"/>
              <w:rPr>
                <w:rFonts w:cs="Arial"/>
                <w:szCs w:val="20"/>
                <w:lang w:val="en-GB"/>
              </w:rPr>
            </w:pPr>
            <w:r w:rsidRPr="00B8794F">
              <w:rPr>
                <w:rFonts w:cs="Arial"/>
                <w:szCs w:val="20"/>
                <w:lang w:val="en-GB"/>
              </w:rPr>
              <w:t>0.001</w:t>
            </w:r>
          </w:p>
        </w:tc>
      </w:tr>
      <w:tr w:rsidR="00EA0AAE" w:rsidRPr="00B8794F" w14:paraId="484608EA" w14:textId="77777777" w:rsidTr="00304293">
        <w:trPr>
          <w:jc w:val="center"/>
        </w:trPr>
        <w:tc>
          <w:tcPr>
            <w:tcW w:w="4534" w:type="dxa"/>
            <w:vAlign w:val="center"/>
          </w:tcPr>
          <w:p w14:paraId="20F2B769" w14:textId="77777777" w:rsidR="00EA0AAE" w:rsidRPr="00B8794F" w:rsidRDefault="00EA0AAE" w:rsidP="00304293">
            <w:pPr>
              <w:spacing w:line="288" w:lineRule="auto"/>
              <w:rPr>
                <w:rFonts w:cs="Arial"/>
                <w:szCs w:val="20"/>
                <w:lang w:val="en-GB"/>
              </w:rPr>
            </w:pPr>
            <w:r w:rsidRPr="00B8794F">
              <w:rPr>
                <w:rFonts w:cs="Arial"/>
                <w:szCs w:val="20"/>
                <w:lang w:val="en-GB"/>
              </w:rPr>
              <w:lastRenderedPageBreak/>
              <w:t>ILT: number of active transmitters</w:t>
            </w:r>
          </w:p>
        </w:tc>
        <w:tc>
          <w:tcPr>
            <w:tcW w:w="4817" w:type="dxa"/>
            <w:vAlign w:val="center"/>
          </w:tcPr>
          <w:p w14:paraId="1A72FC4E" w14:textId="77777777" w:rsidR="00EA0AAE" w:rsidRPr="00B8794F" w:rsidRDefault="00EA0AAE" w:rsidP="00304293">
            <w:pPr>
              <w:spacing w:line="288" w:lineRule="auto"/>
              <w:rPr>
                <w:rFonts w:cs="Arial"/>
                <w:szCs w:val="20"/>
                <w:lang w:val="en-GB"/>
              </w:rPr>
            </w:pPr>
            <w:r w:rsidRPr="00B8794F">
              <w:rPr>
                <w:rFonts w:cs="Arial"/>
                <w:szCs w:val="20"/>
                <w:lang w:val="en-GB"/>
              </w:rPr>
              <w:t>7</w:t>
            </w:r>
          </w:p>
        </w:tc>
      </w:tr>
      <w:tr w:rsidR="00EA0AAE" w:rsidRPr="00B8794F" w14:paraId="011EF890" w14:textId="77777777" w:rsidTr="00304293">
        <w:trPr>
          <w:jc w:val="center"/>
        </w:trPr>
        <w:tc>
          <w:tcPr>
            <w:tcW w:w="9351" w:type="dxa"/>
            <w:gridSpan w:val="2"/>
            <w:vAlign w:val="center"/>
          </w:tcPr>
          <w:p w14:paraId="41D0C4E9" w14:textId="77777777" w:rsidR="00EA0AAE" w:rsidRPr="00B8794F" w:rsidRDefault="00EA0AAE" w:rsidP="00304293">
            <w:pPr>
              <w:spacing w:line="288" w:lineRule="auto"/>
              <w:jc w:val="center"/>
              <w:rPr>
                <w:rFonts w:cs="Arial"/>
                <w:szCs w:val="20"/>
                <w:lang w:val="en-GB"/>
              </w:rPr>
            </w:pPr>
            <w:r w:rsidRPr="00B8794F">
              <w:rPr>
                <w:rFonts w:cs="Arial"/>
                <w:b/>
                <w:szCs w:val="20"/>
                <w:lang w:val="en-GB"/>
              </w:rPr>
              <w:t>General settings for all ILs</w:t>
            </w:r>
          </w:p>
        </w:tc>
      </w:tr>
      <w:tr w:rsidR="00EA0AAE" w:rsidRPr="00B8794F" w14:paraId="2F6951BA" w14:textId="77777777" w:rsidTr="00304293">
        <w:trPr>
          <w:jc w:val="center"/>
        </w:trPr>
        <w:tc>
          <w:tcPr>
            <w:tcW w:w="4534" w:type="dxa"/>
            <w:vAlign w:val="center"/>
          </w:tcPr>
          <w:p w14:paraId="1C325E98" w14:textId="77777777" w:rsidR="00EA0AAE" w:rsidRPr="00B8794F" w:rsidRDefault="00EA0AAE" w:rsidP="00304293">
            <w:pPr>
              <w:spacing w:line="288" w:lineRule="auto"/>
              <w:rPr>
                <w:rFonts w:cs="Arial"/>
                <w:szCs w:val="20"/>
                <w:lang w:val="en-GB"/>
              </w:rPr>
            </w:pPr>
            <w:r w:rsidRPr="00B8794F">
              <w:rPr>
                <w:rFonts w:cs="Arial"/>
                <w:szCs w:val="20"/>
                <w:lang w:val="en-GB"/>
              </w:rPr>
              <w:t>ILT → VLR positioning mode</w:t>
            </w:r>
          </w:p>
        </w:tc>
        <w:tc>
          <w:tcPr>
            <w:tcW w:w="4817" w:type="dxa"/>
            <w:vAlign w:val="center"/>
          </w:tcPr>
          <w:p w14:paraId="53639C20" w14:textId="77777777" w:rsidR="00EA0AAE" w:rsidRPr="00B8794F" w:rsidRDefault="00EA0AAE" w:rsidP="00304293">
            <w:pPr>
              <w:spacing w:line="288" w:lineRule="auto"/>
              <w:rPr>
                <w:rFonts w:cs="Arial"/>
                <w:szCs w:val="20"/>
                <w:lang w:val="en-GB"/>
              </w:rPr>
            </w:pPr>
            <w:r w:rsidRPr="00B8794F">
              <w:rPr>
                <w:rFonts w:cs="Arial"/>
                <w:szCs w:val="20"/>
                <w:lang w:val="en-GB"/>
              </w:rPr>
              <w:t>Uniform density around VLR position</w:t>
            </w:r>
          </w:p>
        </w:tc>
      </w:tr>
      <w:tr w:rsidR="00EA0AAE" w:rsidRPr="00B8794F" w14:paraId="46A418A7" w14:textId="77777777" w:rsidTr="00304293">
        <w:trPr>
          <w:jc w:val="center"/>
        </w:trPr>
        <w:tc>
          <w:tcPr>
            <w:tcW w:w="4534" w:type="dxa"/>
            <w:vAlign w:val="center"/>
          </w:tcPr>
          <w:p w14:paraId="7671237C" w14:textId="77777777" w:rsidR="00EA0AAE" w:rsidRPr="00B8794F" w:rsidRDefault="00EA0AAE" w:rsidP="00304293">
            <w:pPr>
              <w:spacing w:line="288" w:lineRule="auto"/>
              <w:rPr>
                <w:rFonts w:cs="Arial"/>
                <w:szCs w:val="20"/>
                <w:lang w:val="en-GB"/>
              </w:rPr>
            </w:pPr>
            <w:r w:rsidRPr="00B8794F">
              <w:rPr>
                <w:rFonts w:cs="Arial"/>
                <w:szCs w:val="20"/>
                <w:lang w:val="en-GB"/>
              </w:rPr>
              <w:t>VL Tx → Rx &amp; ILT → VLR path loss</w:t>
            </w:r>
          </w:p>
        </w:tc>
        <w:tc>
          <w:tcPr>
            <w:tcW w:w="4817" w:type="dxa"/>
            <w:vAlign w:val="center"/>
          </w:tcPr>
          <w:p w14:paraId="6D6B40DC" w14:textId="77777777" w:rsidR="00EA0AAE" w:rsidRPr="00B8794F" w:rsidRDefault="00EA0AAE" w:rsidP="00304293">
            <w:pPr>
              <w:spacing w:line="288" w:lineRule="auto"/>
              <w:rPr>
                <w:rFonts w:cs="Arial"/>
                <w:szCs w:val="20"/>
                <w:lang w:val="en-GB"/>
              </w:rPr>
            </w:pPr>
            <w:r w:rsidRPr="00B8794F">
              <w:rPr>
                <w:rFonts w:cs="Arial"/>
                <w:szCs w:val="20"/>
                <w:lang w:val="en-GB"/>
              </w:rPr>
              <w:t xml:space="preserve">Free Space Loss model (variations 5 dB) </w:t>
            </w:r>
          </w:p>
        </w:tc>
      </w:tr>
      <w:tr w:rsidR="00EA0AAE" w:rsidRPr="00B8794F" w14:paraId="1E9163CB" w14:textId="77777777" w:rsidTr="00304293">
        <w:trPr>
          <w:jc w:val="center"/>
        </w:trPr>
        <w:tc>
          <w:tcPr>
            <w:tcW w:w="9351" w:type="dxa"/>
            <w:gridSpan w:val="2"/>
            <w:vAlign w:val="center"/>
          </w:tcPr>
          <w:p w14:paraId="2052ABB1"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Simulation results</w:t>
            </w:r>
          </w:p>
        </w:tc>
      </w:tr>
      <w:tr w:rsidR="00EA0AAE" w:rsidRPr="00B8794F" w14:paraId="61367D4B" w14:textId="77777777" w:rsidTr="00304293">
        <w:trPr>
          <w:jc w:val="center"/>
        </w:trPr>
        <w:tc>
          <w:tcPr>
            <w:tcW w:w="4534" w:type="dxa"/>
            <w:vAlign w:val="center"/>
          </w:tcPr>
          <w:p w14:paraId="4AAE28F4" w14:textId="77777777" w:rsidR="00EA0AAE" w:rsidRPr="00B8794F" w:rsidRDefault="00EA0AAE" w:rsidP="00304293">
            <w:pPr>
              <w:spacing w:line="288" w:lineRule="auto"/>
              <w:rPr>
                <w:rFonts w:cs="Arial"/>
                <w:szCs w:val="20"/>
                <w:lang w:val="en-GB"/>
              </w:rPr>
            </w:pPr>
            <w:r w:rsidRPr="00B8794F">
              <w:rPr>
                <w:rFonts w:cs="Arial"/>
                <w:szCs w:val="20"/>
                <w:lang w:val="en-GB"/>
              </w:rPr>
              <w:t>dRSS, dBm (Std.dev., dB)</w:t>
            </w:r>
          </w:p>
        </w:tc>
        <w:tc>
          <w:tcPr>
            <w:tcW w:w="4817" w:type="dxa"/>
            <w:vAlign w:val="center"/>
          </w:tcPr>
          <w:p w14:paraId="1665FA0D" w14:textId="77777777" w:rsidR="00EA0AAE" w:rsidRPr="00B8794F" w:rsidRDefault="00EA0AAE" w:rsidP="00304293">
            <w:pPr>
              <w:spacing w:line="288" w:lineRule="auto"/>
              <w:rPr>
                <w:rFonts w:cs="Arial"/>
                <w:szCs w:val="20"/>
                <w:lang w:val="en-GB"/>
              </w:rPr>
            </w:pPr>
            <w:r w:rsidRPr="00B8794F">
              <w:rPr>
                <w:rFonts w:cs="Arial"/>
                <w:szCs w:val="20"/>
                <w:lang w:val="en-GB"/>
              </w:rPr>
              <w:t>-83 (8.9)</w:t>
            </w:r>
          </w:p>
        </w:tc>
      </w:tr>
      <w:tr w:rsidR="00EA0AAE" w:rsidRPr="00B8794F" w14:paraId="2073BA64" w14:textId="77777777" w:rsidTr="00304293">
        <w:trPr>
          <w:jc w:val="center"/>
        </w:trPr>
        <w:tc>
          <w:tcPr>
            <w:tcW w:w="4534" w:type="dxa"/>
            <w:vAlign w:val="center"/>
          </w:tcPr>
          <w:p w14:paraId="02718569" w14:textId="77777777" w:rsidR="00EA0AAE" w:rsidRPr="00B8794F" w:rsidRDefault="00EA0AAE" w:rsidP="00304293">
            <w:pPr>
              <w:spacing w:line="288" w:lineRule="auto"/>
              <w:rPr>
                <w:rFonts w:cs="Arial"/>
                <w:szCs w:val="20"/>
                <w:lang w:val="en-GB"/>
              </w:rPr>
            </w:pPr>
            <w:r w:rsidRPr="00B8794F">
              <w:rPr>
                <w:rFonts w:cs="Arial"/>
                <w:szCs w:val="20"/>
                <w:lang w:val="en-GB"/>
              </w:rPr>
              <w:t>iRSS</w:t>
            </w:r>
            <w:r w:rsidRPr="00B8794F">
              <w:rPr>
                <w:rFonts w:cs="Arial"/>
                <w:szCs w:val="20"/>
                <w:vertAlign w:val="subscript"/>
                <w:lang w:val="en-GB"/>
              </w:rPr>
              <w:t>unwanted</w:t>
            </w:r>
            <w:r w:rsidRPr="00B8794F">
              <w:rPr>
                <w:rFonts w:cs="Arial"/>
                <w:szCs w:val="20"/>
                <w:lang w:val="en-GB"/>
              </w:rPr>
              <w:t>, dBm (Std.dev., dB)</w:t>
            </w:r>
          </w:p>
        </w:tc>
        <w:tc>
          <w:tcPr>
            <w:tcW w:w="4817" w:type="dxa"/>
            <w:vAlign w:val="center"/>
          </w:tcPr>
          <w:p w14:paraId="5817B47B" w14:textId="77777777" w:rsidR="00EA0AAE" w:rsidRPr="00B8794F" w:rsidRDefault="00EA0AAE" w:rsidP="00304293">
            <w:pPr>
              <w:spacing w:line="288" w:lineRule="auto"/>
              <w:rPr>
                <w:rFonts w:cs="Arial"/>
                <w:szCs w:val="20"/>
                <w:lang w:val="en-GB"/>
              </w:rPr>
            </w:pPr>
            <w:r w:rsidRPr="00B8794F">
              <w:rPr>
                <w:rFonts w:cs="Arial"/>
                <w:szCs w:val="20"/>
                <w:lang w:val="en-GB"/>
              </w:rPr>
              <w:t>-68 (2.8)</w:t>
            </w:r>
          </w:p>
        </w:tc>
      </w:tr>
      <w:tr w:rsidR="00EA0AAE" w:rsidRPr="00B8794F" w14:paraId="72413C29" w14:textId="77777777" w:rsidTr="00304293">
        <w:trPr>
          <w:jc w:val="center"/>
        </w:trPr>
        <w:tc>
          <w:tcPr>
            <w:tcW w:w="4534" w:type="dxa"/>
            <w:vAlign w:val="center"/>
          </w:tcPr>
          <w:p w14:paraId="12C2416F"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C/I = 19 dB, %</w:t>
            </w:r>
          </w:p>
        </w:tc>
        <w:tc>
          <w:tcPr>
            <w:tcW w:w="4817" w:type="dxa"/>
            <w:vAlign w:val="center"/>
          </w:tcPr>
          <w:p w14:paraId="4154EE28" w14:textId="77777777" w:rsidR="00EA0AAE" w:rsidRPr="00B8794F" w:rsidRDefault="00EA0AAE" w:rsidP="00304293">
            <w:pPr>
              <w:spacing w:line="288" w:lineRule="auto"/>
              <w:rPr>
                <w:rFonts w:cs="Arial"/>
                <w:b/>
                <w:szCs w:val="20"/>
                <w:lang w:val="en-GB"/>
              </w:rPr>
            </w:pPr>
            <w:r w:rsidRPr="00B8794F">
              <w:rPr>
                <w:rFonts w:cs="Arial"/>
                <w:b/>
                <w:szCs w:val="20"/>
                <w:lang w:val="en-GB"/>
              </w:rPr>
              <w:t>100</w:t>
            </w:r>
          </w:p>
        </w:tc>
      </w:tr>
      <w:tr w:rsidR="00EA0AAE" w:rsidRPr="00B8794F" w14:paraId="018DBA0F" w14:textId="77777777" w:rsidTr="00304293">
        <w:trPr>
          <w:jc w:val="center"/>
        </w:trPr>
        <w:tc>
          <w:tcPr>
            <w:tcW w:w="4534" w:type="dxa"/>
            <w:vAlign w:val="center"/>
          </w:tcPr>
          <w:p w14:paraId="4BADE39C"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I/N = -6 dB, %</w:t>
            </w:r>
          </w:p>
        </w:tc>
        <w:tc>
          <w:tcPr>
            <w:tcW w:w="4817" w:type="dxa"/>
            <w:vAlign w:val="center"/>
          </w:tcPr>
          <w:p w14:paraId="6901B51B" w14:textId="77777777" w:rsidR="00EA0AAE" w:rsidRPr="00B8794F" w:rsidRDefault="00EA0AAE" w:rsidP="00304293">
            <w:pPr>
              <w:spacing w:line="288" w:lineRule="auto"/>
              <w:rPr>
                <w:rFonts w:cs="Arial"/>
                <w:b/>
                <w:szCs w:val="20"/>
                <w:lang w:val="en-GB"/>
              </w:rPr>
            </w:pPr>
            <w:r w:rsidRPr="00B8794F">
              <w:rPr>
                <w:rFonts w:cs="Arial"/>
                <w:b/>
                <w:szCs w:val="20"/>
                <w:lang w:val="en-GB"/>
              </w:rPr>
              <w:t>100</w:t>
            </w:r>
          </w:p>
        </w:tc>
      </w:tr>
    </w:tbl>
    <w:p w14:paraId="35277E7B" w14:textId="6AEB2D14" w:rsidR="00EA0AAE" w:rsidRPr="00B8794F" w:rsidRDefault="00EA0AAE" w:rsidP="00C86D94">
      <w:pPr>
        <w:jc w:val="both"/>
        <w:rPr>
          <w:rFonts w:cs="Arial"/>
          <w:b/>
          <w:bCs/>
          <w:szCs w:val="20"/>
          <w:lang w:val="en-GB"/>
        </w:rPr>
      </w:pPr>
    </w:p>
    <w:p w14:paraId="472C14E5" w14:textId="77777777" w:rsidR="00EA0AAE" w:rsidRPr="00B8794F" w:rsidRDefault="00EA0AAE" w:rsidP="00EA0AAE">
      <w:pPr>
        <w:pStyle w:val="ECCAnnexheading4"/>
        <w:rPr>
          <w:rFonts w:cs="Arial"/>
          <w:szCs w:val="20"/>
          <w:lang w:val="en-GB"/>
        </w:rPr>
      </w:pPr>
      <w:bookmarkStart w:id="2105" w:name="_Toc384824684"/>
      <w:r w:rsidRPr="00B8794F">
        <w:rPr>
          <w:rFonts w:cs="Arial"/>
          <w:szCs w:val="20"/>
          <w:lang w:val="en-GB"/>
        </w:rPr>
        <w:t>Co-channel operation of DA2GC FL and SRD applications assuming urban environment for SRD operation</w:t>
      </w:r>
      <w:bookmarkEnd w:id="2105"/>
    </w:p>
    <w:p w14:paraId="513946FA" w14:textId="1A7297AD" w:rsidR="00EA0AAE" w:rsidRPr="00B8794F" w:rsidRDefault="00782892" w:rsidP="00782892">
      <w:pPr>
        <w:pStyle w:val="Caption"/>
        <w:keepNext/>
        <w:rPr>
          <w:rFonts w:cs="Arial"/>
          <w:lang w:val="en-GB"/>
        </w:rPr>
      </w:pPr>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81</w:t>
      </w:r>
      <w:r w:rsidRPr="00B8794F">
        <w:rPr>
          <w:rFonts w:cs="Arial"/>
          <w:lang w:val="en-GB"/>
        </w:rPr>
        <w:fldChar w:fldCharType="end"/>
      </w:r>
      <w:r w:rsidRPr="00B8794F">
        <w:rPr>
          <w:rFonts w:cs="Arial"/>
          <w:lang w:val="en-GB"/>
        </w:rPr>
        <w:t xml:space="preserve">: Simulation results: mix of SRDs to DA2GC FL (Case 2: Non-LOS)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EA0AAE" w:rsidRPr="00B8794F" w14:paraId="47A71D90" w14:textId="77777777" w:rsidTr="00304293">
        <w:trPr>
          <w:trHeight w:val="396"/>
          <w:tblHeader/>
          <w:jc w:val="center"/>
        </w:trPr>
        <w:tc>
          <w:tcPr>
            <w:tcW w:w="4534" w:type="dxa"/>
            <w:tcBorders>
              <w:right w:val="single" w:sz="4" w:space="0" w:color="FFFFFF"/>
            </w:tcBorders>
            <w:shd w:val="clear" w:color="auto" w:fill="D2232A"/>
            <w:vAlign w:val="center"/>
          </w:tcPr>
          <w:p w14:paraId="1D64C39C"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 xml:space="preserve">Simulation input/output parameters </w:t>
            </w:r>
          </w:p>
        </w:tc>
        <w:tc>
          <w:tcPr>
            <w:tcW w:w="4817" w:type="dxa"/>
            <w:tcBorders>
              <w:left w:val="single" w:sz="4" w:space="0" w:color="FFFFFF"/>
            </w:tcBorders>
            <w:shd w:val="clear" w:color="auto" w:fill="D2232A"/>
            <w:vAlign w:val="center"/>
          </w:tcPr>
          <w:p w14:paraId="3DB0EDFF"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Settings/Results</w:t>
            </w:r>
          </w:p>
        </w:tc>
      </w:tr>
      <w:tr w:rsidR="00EA0AAE" w:rsidRPr="00B8794F" w14:paraId="57FD6B0C" w14:textId="77777777" w:rsidTr="00304293">
        <w:trPr>
          <w:jc w:val="center"/>
        </w:trPr>
        <w:tc>
          <w:tcPr>
            <w:tcW w:w="9351" w:type="dxa"/>
            <w:gridSpan w:val="2"/>
            <w:vAlign w:val="center"/>
          </w:tcPr>
          <w:p w14:paraId="7125F38D" w14:textId="77777777" w:rsidR="00EA0AAE" w:rsidRPr="00B8794F" w:rsidRDefault="00EA0AAE" w:rsidP="00304293">
            <w:pPr>
              <w:spacing w:line="288" w:lineRule="auto"/>
              <w:jc w:val="center"/>
              <w:rPr>
                <w:rFonts w:cs="Arial"/>
                <w:szCs w:val="20"/>
                <w:lang w:val="en-GB"/>
              </w:rPr>
            </w:pPr>
            <w:r w:rsidRPr="00B8794F">
              <w:rPr>
                <w:rFonts w:cs="Arial"/>
                <w:b/>
                <w:szCs w:val="20"/>
                <w:lang w:val="en-GB"/>
              </w:rPr>
              <w:t>VL: DA2CG FL (AS receiver)</w:t>
            </w:r>
          </w:p>
        </w:tc>
      </w:tr>
      <w:tr w:rsidR="00EA0AAE" w:rsidRPr="00B8794F" w14:paraId="0588389C" w14:textId="77777777" w:rsidTr="00304293">
        <w:trPr>
          <w:jc w:val="center"/>
        </w:trPr>
        <w:tc>
          <w:tcPr>
            <w:tcW w:w="4534" w:type="dxa"/>
            <w:vAlign w:val="center"/>
          </w:tcPr>
          <w:p w14:paraId="30008AE5"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1FDD3D5F" w14:textId="77777777" w:rsidR="00EA0AAE" w:rsidRPr="00B8794F" w:rsidRDefault="00EA0AAE" w:rsidP="00304293">
            <w:pPr>
              <w:spacing w:line="288" w:lineRule="auto"/>
              <w:rPr>
                <w:rFonts w:cs="Arial"/>
                <w:szCs w:val="20"/>
                <w:lang w:val="en-GB"/>
              </w:rPr>
            </w:pPr>
            <w:r w:rsidRPr="00B8794F">
              <w:rPr>
                <w:rFonts w:cs="Arial"/>
                <w:szCs w:val="20"/>
                <w:lang w:val="en-GB"/>
              </w:rPr>
              <w:t>1905.00 MHz</w:t>
            </w:r>
          </w:p>
        </w:tc>
      </w:tr>
      <w:tr w:rsidR="00EA0AAE" w:rsidRPr="00B8794F" w14:paraId="29AE961C" w14:textId="77777777" w:rsidTr="00304293">
        <w:trPr>
          <w:jc w:val="center"/>
        </w:trPr>
        <w:tc>
          <w:tcPr>
            <w:tcW w:w="4534" w:type="dxa"/>
            <w:vAlign w:val="center"/>
          </w:tcPr>
          <w:p w14:paraId="55F07D01" w14:textId="77777777" w:rsidR="00EA0AAE" w:rsidRPr="00B8794F" w:rsidRDefault="00EA0AAE" w:rsidP="00304293">
            <w:pPr>
              <w:spacing w:line="288" w:lineRule="auto"/>
              <w:rPr>
                <w:rFonts w:cs="Arial"/>
                <w:szCs w:val="20"/>
                <w:lang w:val="en-GB"/>
              </w:rPr>
            </w:pPr>
            <w:r w:rsidRPr="00B8794F">
              <w:rPr>
                <w:rFonts w:cs="Arial"/>
                <w:szCs w:val="20"/>
                <w:lang w:val="en-GB"/>
              </w:rPr>
              <w:t>VLR sensitivity</w:t>
            </w:r>
          </w:p>
        </w:tc>
        <w:tc>
          <w:tcPr>
            <w:tcW w:w="4817" w:type="dxa"/>
            <w:vAlign w:val="center"/>
          </w:tcPr>
          <w:p w14:paraId="05F88262" w14:textId="77777777" w:rsidR="00EA0AAE" w:rsidRPr="00B8794F" w:rsidRDefault="00EA0AAE" w:rsidP="00304293">
            <w:pPr>
              <w:spacing w:line="288" w:lineRule="auto"/>
              <w:rPr>
                <w:rFonts w:cs="Arial"/>
                <w:szCs w:val="20"/>
                <w:lang w:val="en-GB"/>
              </w:rPr>
            </w:pPr>
            <w:r w:rsidRPr="00B8794F">
              <w:rPr>
                <w:rFonts w:cs="Arial"/>
                <w:szCs w:val="20"/>
                <w:lang w:val="en-GB"/>
              </w:rPr>
              <w:t>-97.50 dBm / 9 MHz</w:t>
            </w:r>
          </w:p>
        </w:tc>
      </w:tr>
      <w:tr w:rsidR="00EA0AAE" w:rsidRPr="00B8794F" w14:paraId="4610CA22" w14:textId="77777777" w:rsidTr="00304293">
        <w:trPr>
          <w:jc w:val="center"/>
        </w:trPr>
        <w:tc>
          <w:tcPr>
            <w:tcW w:w="4534" w:type="dxa"/>
            <w:vAlign w:val="center"/>
          </w:tcPr>
          <w:p w14:paraId="29C185F7" w14:textId="77777777" w:rsidR="00EA0AAE" w:rsidRPr="00B8794F" w:rsidRDefault="00EA0AAE" w:rsidP="00304293">
            <w:pPr>
              <w:spacing w:line="288" w:lineRule="auto"/>
              <w:rPr>
                <w:rFonts w:cs="Arial"/>
                <w:szCs w:val="20"/>
                <w:lang w:val="en-GB"/>
              </w:rPr>
            </w:pPr>
            <w:r w:rsidRPr="00B8794F">
              <w:rPr>
                <w:rFonts w:cs="Arial"/>
                <w:szCs w:val="20"/>
                <w:lang w:val="en-GB"/>
              </w:rPr>
              <w:t>VLR antenna</w:t>
            </w:r>
          </w:p>
        </w:tc>
        <w:tc>
          <w:tcPr>
            <w:tcW w:w="4817" w:type="dxa"/>
            <w:vAlign w:val="center"/>
          </w:tcPr>
          <w:p w14:paraId="003D2DC0" w14:textId="77777777" w:rsidR="00EA0AAE" w:rsidRPr="00B8794F" w:rsidRDefault="00EA0AAE" w:rsidP="00304293">
            <w:pPr>
              <w:spacing w:line="288" w:lineRule="auto"/>
              <w:rPr>
                <w:rFonts w:cs="Arial"/>
                <w:szCs w:val="20"/>
                <w:lang w:val="en-GB"/>
              </w:rPr>
            </w:pPr>
            <w:r w:rsidRPr="00B8794F">
              <w:rPr>
                <w:rFonts w:cs="Arial"/>
                <w:szCs w:val="20"/>
                <w:lang w:val="en-GB"/>
              </w:rPr>
              <w:t>Omni- directional with 0 dBi gain</w:t>
            </w:r>
          </w:p>
        </w:tc>
      </w:tr>
      <w:tr w:rsidR="00EA0AAE" w:rsidRPr="00B8794F" w14:paraId="7482B800" w14:textId="77777777" w:rsidTr="00304293">
        <w:trPr>
          <w:jc w:val="center"/>
        </w:trPr>
        <w:tc>
          <w:tcPr>
            <w:tcW w:w="4534" w:type="dxa"/>
            <w:vAlign w:val="center"/>
          </w:tcPr>
          <w:p w14:paraId="0D275AB7" w14:textId="77777777" w:rsidR="00EA0AAE" w:rsidRPr="00B8794F" w:rsidRDefault="00EA0AAE" w:rsidP="00304293">
            <w:pPr>
              <w:spacing w:line="288" w:lineRule="auto"/>
              <w:rPr>
                <w:rFonts w:cs="Arial"/>
                <w:szCs w:val="20"/>
                <w:lang w:val="en-GB"/>
              </w:rPr>
            </w:pPr>
            <w:r w:rsidRPr="00B8794F">
              <w:rPr>
                <w:rFonts w:cs="Arial"/>
                <w:szCs w:val="20"/>
                <w:lang w:val="en-GB"/>
              </w:rPr>
              <w:t>VLR height</w:t>
            </w:r>
          </w:p>
        </w:tc>
        <w:tc>
          <w:tcPr>
            <w:tcW w:w="4817" w:type="dxa"/>
            <w:vAlign w:val="center"/>
          </w:tcPr>
          <w:p w14:paraId="39CFD09C" w14:textId="77777777" w:rsidR="00EA0AAE" w:rsidRPr="00B8794F" w:rsidRDefault="00EA0AAE" w:rsidP="00304293">
            <w:pPr>
              <w:spacing w:line="288" w:lineRule="auto"/>
              <w:rPr>
                <w:rFonts w:cs="Arial"/>
                <w:szCs w:val="20"/>
                <w:lang w:val="en-GB"/>
              </w:rPr>
            </w:pPr>
            <w:r w:rsidRPr="00B8794F">
              <w:rPr>
                <w:rFonts w:cs="Arial"/>
                <w:szCs w:val="20"/>
                <w:lang w:val="en-GB"/>
              </w:rPr>
              <w:t>3000-10000 m (uniformly distributed)</w:t>
            </w:r>
          </w:p>
        </w:tc>
      </w:tr>
      <w:tr w:rsidR="00EA0AAE" w:rsidRPr="00B8794F" w14:paraId="2A4C05F3" w14:textId="77777777" w:rsidTr="00304293">
        <w:trPr>
          <w:jc w:val="center"/>
        </w:trPr>
        <w:tc>
          <w:tcPr>
            <w:tcW w:w="4534" w:type="dxa"/>
            <w:vAlign w:val="center"/>
          </w:tcPr>
          <w:p w14:paraId="55D9D534" w14:textId="77777777" w:rsidR="00EA0AAE" w:rsidRPr="00B8794F" w:rsidRDefault="00EA0AAE" w:rsidP="00304293">
            <w:pPr>
              <w:spacing w:line="288" w:lineRule="auto"/>
              <w:rPr>
                <w:rFonts w:cs="Arial"/>
                <w:szCs w:val="20"/>
                <w:lang w:val="en-GB"/>
              </w:rPr>
            </w:pPr>
            <w:r w:rsidRPr="00B8794F">
              <w:rPr>
                <w:rFonts w:cs="Arial"/>
                <w:szCs w:val="20"/>
                <w:lang w:val="en-GB"/>
              </w:rPr>
              <w:t>VL Tx power e.i.r.p.</w:t>
            </w:r>
          </w:p>
        </w:tc>
        <w:tc>
          <w:tcPr>
            <w:tcW w:w="4817" w:type="dxa"/>
            <w:vAlign w:val="center"/>
          </w:tcPr>
          <w:p w14:paraId="20D519D0" w14:textId="77777777" w:rsidR="00EA0AAE" w:rsidRPr="00B8794F" w:rsidRDefault="00EA0AAE" w:rsidP="00304293">
            <w:pPr>
              <w:spacing w:line="288" w:lineRule="auto"/>
              <w:rPr>
                <w:rFonts w:cs="Arial"/>
                <w:szCs w:val="20"/>
                <w:lang w:val="en-GB"/>
              </w:rPr>
            </w:pPr>
            <w:r w:rsidRPr="00B8794F">
              <w:rPr>
                <w:rFonts w:cs="Arial"/>
                <w:szCs w:val="20"/>
                <w:lang w:val="en-GB"/>
              </w:rPr>
              <w:t>43 dBm (max.)</w:t>
            </w:r>
          </w:p>
        </w:tc>
      </w:tr>
      <w:tr w:rsidR="00EA0AAE" w:rsidRPr="00B8794F" w14:paraId="30CDB042" w14:textId="77777777" w:rsidTr="00304293">
        <w:trPr>
          <w:jc w:val="center"/>
        </w:trPr>
        <w:tc>
          <w:tcPr>
            <w:tcW w:w="4534" w:type="dxa"/>
            <w:vAlign w:val="center"/>
          </w:tcPr>
          <w:p w14:paraId="418CF665" w14:textId="77777777" w:rsidR="00EA0AAE" w:rsidRPr="00B8794F" w:rsidRDefault="00EA0AAE" w:rsidP="00304293">
            <w:pPr>
              <w:spacing w:line="288" w:lineRule="auto"/>
              <w:rPr>
                <w:rFonts w:cs="Arial"/>
                <w:szCs w:val="20"/>
                <w:lang w:val="en-GB"/>
              </w:rPr>
            </w:pPr>
            <w:r w:rsidRPr="00B8794F">
              <w:rPr>
                <w:rFonts w:cs="Arial"/>
                <w:szCs w:val="20"/>
                <w:lang w:val="en-GB"/>
              </w:rPr>
              <w:t>VL Tx → Rx path</w:t>
            </w:r>
          </w:p>
        </w:tc>
        <w:tc>
          <w:tcPr>
            <w:tcW w:w="4817" w:type="dxa"/>
            <w:vAlign w:val="center"/>
          </w:tcPr>
          <w:p w14:paraId="57D56698" w14:textId="77777777" w:rsidR="00EA0AAE" w:rsidRPr="00B8794F" w:rsidRDefault="00EA0AAE" w:rsidP="00304293">
            <w:pPr>
              <w:spacing w:line="288" w:lineRule="auto"/>
              <w:rPr>
                <w:rFonts w:cs="Arial"/>
                <w:szCs w:val="20"/>
                <w:lang w:val="en-GB"/>
              </w:rPr>
            </w:pPr>
            <w:r w:rsidRPr="00B8794F">
              <w:rPr>
                <w:rFonts w:cs="Arial"/>
                <w:szCs w:val="20"/>
                <w:lang w:val="en-GB"/>
              </w:rPr>
              <w:t>Uniform (distance/polar angle), R = 0 … 90 km</w:t>
            </w:r>
          </w:p>
        </w:tc>
      </w:tr>
      <w:tr w:rsidR="00EA0AAE" w:rsidRPr="00A05E38" w14:paraId="4D28B0E7" w14:textId="77777777" w:rsidTr="00304293">
        <w:trPr>
          <w:jc w:val="center"/>
        </w:trPr>
        <w:tc>
          <w:tcPr>
            <w:tcW w:w="9351" w:type="dxa"/>
            <w:gridSpan w:val="2"/>
            <w:vAlign w:val="center"/>
          </w:tcPr>
          <w:p w14:paraId="5DEFA20D" w14:textId="77777777" w:rsidR="00EA0AAE" w:rsidRPr="00CC2872" w:rsidRDefault="00EA0AAE" w:rsidP="00304293">
            <w:pPr>
              <w:spacing w:line="288" w:lineRule="auto"/>
              <w:jc w:val="center"/>
              <w:rPr>
                <w:rFonts w:cs="Arial"/>
                <w:szCs w:val="20"/>
                <w:lang w:val="da-DK"/>
              </w:rPr>
            </w:pPr>
            <w:r w:rsidRPr="00CC2872">
              <w:rPr>
                <w:rFonts w:cs="Arial"/>
                <w:b/>
                <w:szCs w:val="20"/>
                <w:lang w:val="da-DK"/>
              </w:rPr>
              <w:t>IL1: Metropolitan utilities (Smart Metering/M3N)</w:t>
            </w:r>
          </w:p>
        </w:tc>
      </w:tr>
      <w:tr w:rsidR="00EA0AAE" w:rsidRPr="00B8794F" w14:paraId="69EC3864" w14:textId="77777777" w:rsidTr="00304293">
        <w:trPr>
          <w:jc w:val="center"/>
        </w:trPr>
        <w:tc>
          <w:tcPr>
            <w:tcW w:w="4534" w:type="dxa"/>
            <w:vAlign w:val="center"/>
          </w:tcPr>
          <w:p w14:paraId="2D176224"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751CB8D8" w14:textId="77777777" w:rsidR="00EA0AAE" w:rsidRPr="00B8794F" w:rsidRDefault="00EA0AAE" w:rsidP="00304293">
            <w:pPr>
              <w:spacing w:line="288" w:lineRule="auto"/>
              <w:rPr>
                <w:rFonts w:cs="Arial"/>
                <w:szCs w:val="20"/>
                <w:lang w:val="en-GB"/>
              </w:rPr>
            </w:pPr>
            <w:r w:rsidRPr="00B8794F">
              <w:rPr>
                <w:rFonts w:cs="Arial"/>
                <w:szCs w:val="20"/>
                <w:lang w:val="en-GB"/>
              </w:rPr>
              <w:t>1900-1910 MHz, 0.2 MHz steps</w:t>
            </w:r>
          </w:p>
        </w:tc>
      </w:tr>
      <w:tr w:rsidR="00EA0AAE" w:rsidRPr="00B8794F" w14:paraId="3AACB568" w14:textId="77777777" w:rsidTr="00304293">
        <w:trPr>
          <w:jc w:val="center"/>
        </w:trPr>
        <w:tc>
          <w:tcPr>
            <w:tcW w:w="4534" w:type="dxa"/>
            <w:vAlign w:val="center"/>
          </w:tcPr>
          <w:p w14:paraId="263C5355"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7355B925" w14:textId="77777777" w:rsidR="00EA0AAE" w:rsidRPr="00B8794F" w:rsidRDefault="00EA0AAE" w:rsidP="00304293">
            <w:pPr>
              <w:spacing w:line="288" w:lineRule="auto"/>
              <w:rPr>
                <w:rFonts w:cs="Arial"/>
                <w:szCs w:val="20"/>
                <w:lang w:val="en-GB"/>
              </w:rPr>
            </w:pPr>
            <w:r w:rsidRPr="00B8794F">
              <w:rPr>
                <w:rFonts w:cs="Arial"/>
                <w:szCs w:val="20"/>
                <w:lang w:val="en-GB"/>
              </w:rPr>
              <w:t>27 dBm/200 kHz</w:t>
            </w:r>
          </w:p>
        </w:tc>
      </w:tr>
      <w:tr w:rsidR="00EA0AAE" w:rsidRPr="00B8794F" w14:paraId="759C524C" w14:textId="77777777" w:rsidTr="00304293">
        <w:trPr>
          <w:jc w:val="center"/>
        </w:trPr>
        <w:tc>
          <w:tcPr>
            <w:tcW w:w="4534" w:type="dxa"/>
            <w:vAlign w:val="center"/>
          </w:tcPr>
          <w:p w14:paraId="0EB81F17"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488D73B2" w14:textId="77777777" w:rsidR="00EA0AAE" w:rsidRPr="00B8794F" w:rsidRDefault="00EA0AAE" w:rsidP="00304293">
            <w:pPr>
              <w:spacing w:line="288" w:lineRule="auto"/>
              <w:rPr>
                <w:rFonts w:cs="Arial"/>
                <w:szCs w:val="20"/>
                <w:lang w:val="en-GB"/>
              </w:rPr>
            </w:pPr>
            <w:r w:rsidRPr="00B8794F">
              <w:rPr>
                <w:rFonts w:cs="Arial"/>
                <w:szCs w:val="20"/>
                <w:lang w:val="en-GB"/>
              </w:rPr>
              <w:t>Urban/Indoor-Outdoor/Below Roof</w:t>
            </w:r>
          </w:p>
        </w:tc>
      </w:tr>
      <w:tr w:rsidR="00EA0AAE" w:rsidRPr="00B8794F" w14:paraId="7F3453D6" w14:textId="77777777" w:rsidTr="00304293">
        <w:trPr>
          <w:jc w:val="center"/>
        </w:trPr>
        <w:tc>
          <w:tcPr>
            <w:tcW w:w="4534" w:type="dxa"/>
            <w:vAlign w:val="center"/>
          </w:tcPr>
          <w:p w14:paraId="090E1743"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7C9F1D4F"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2000/km</w:t>
            </w:r>
            <w:r w:rsidRPr="00B8794F">
              <w:rPr>
                <w:rFonts w:cs="Arial"/>
                <w:szCs w:val="20"/>
                <w:vertAlign w:val="superscript"/>
                <w:lang w:val="en-GB"/>
              </w:rPr>
              <w:t>2</w:t>
            </w:r>
          </w:p>
        </w:tc>
      </w:tr>
      <w:tr w:rsidR="00EA0AAE" w:rsidRPr="00B8794F" w14:paraId="6615D61E" w14:textId="77777777" w:rsidTr="00304293">
        <w:trPr>
          <w:jc w:val="center"/>
        </w:trPr>
        <w:tc>
          <w:tcPr>
            <w:tcW w:w="4534" w:type="dxa"/>
            <w:vAlign w:val="center"/>
          </w:tcPr>
          <w:p w14:paraId="15812790"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16D78BAB" w14:textId="77777777" w:rsidR="00EA0AAE" w:rsidRPr="00B8794F" w:rsidRDefault="00EA0AAE" w:rsidP="00304293">
            <w:pPr>
              <w:spacing w:line="288" w:lineRule="auto"/>
              <w:rPr>
                <w:rFonts w:cs="Arial"/>
                <w:szCs w:val="20"/>
                <w:lang w:val="en-GB"/>
              </w:rPr>
            </w:pPr>
            <w:r w:rsidRPr="00B8794F">
              <w:rPr>
                <w:rFonts w:cs="Arial"/>
                <w:szCs w:val="20"/>
                <w:lang w:val="en-GB"/>
              </w:rPr>
              <w:t>0.001</w:t>
            </w:r>
          </w:p>
        </w:tc>
      </w:tr>
      <w:tr w:rsidR="00EA0AAE" w:rsidRPr="00B8794F" w14:paraId="3C3F9A1E" w14:textId="77777777" w:rsidTr="00304293">
        <w:trPr>
          <w:jc w:val="center"/>
        </w:trPr>
        <w:tc>
          <w:tcPr>
            <w:tcW w:w="4534" w:type="dxa"/>
            <w:vAlign w:val="center"/>
          </w:tcPr>
          <w:p w14:paraId="6EC4232C"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75864CDC" w14:textId="77777777" w:rsidR="00EA0AAE" w:rsidRPr="00B8794F" w:rsidRDefault="00EA0AAE" w:rsidP="00304293">
            <w:pPr>
              <w:spacing w:line="288" w:lineRule="auto"/>
              <w:rPr>
                <w:rFonts w:cs="Arial"/>
                <w:szCs w:val="20"/>
                <w:lang w:val="en-GB"/>
              </w:rPr>
            </w:pPr>
            <w:r w:rsidRPr="00B8794F">
              <w:rPr>
                <w:rFonts w:cs="Arial"/>
                <w:szCs w:val="20"/>
                <w:lang w:val="en-GB"/>
              </w:rPr>
              <w:t>38</w:t>
            </w:r>
          </w:p>
        </w:tc>
      </w:tr>
      <w:tr w:rsidR="00EA0AAE" w:rsidRPr="00B8794F" w14:paraId="2DFF7120" w14:textId="77777777" w:rsidTr="00304293">
        <w:trPr>
          <w:jc w:val="center"/>
        </w:trPr>
        <w:tc>
          <w:tcPr>
            <w:tcW w:w="9351" w:type="dxa"/>
            <w:gridSpan w:val="2"/>
            <w:vAlign w:val="center"/>
          </w:tcPr>
          <w:p w14:paraId="6F085706"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IL2: HA</w:t>
            </w:r>
          </w:p>
        </w:tc>
      </w:tr>
      <w:tr w:rsidR="00EA0AAE" w:rsidRPr="00B8794F" w14:paraId="25E22A4C" w14:textId="77777777" w:rsidTr="00304293">
        <w:trPr>
          <w:jc w:val="center"/>
        </w:trPr>
        <w:tc>
          <w:tcPr>
            <w:tcW w:w="4534" w:type="dxa"/>
            <w:vAlign w:val="center"/>
          </w:tcPr>
          <w:p w14:paraId="3BA39A7D"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0E6A7A4A" w14:textId="77777777" w:rsidR="00EA0AAE" w:rsidRPr="00B8794F" w:rsidRDefault="00EA0AAE" w:rsidP="00304293">
            <w:pPr>
              <w:spacing w:line="288" w:lineRule="auto"/>
              <w:rPr>
                <w:rFonts w:cs="Arial"/>
                <w:szCs w:val="20"/>
                <w:lang w:val="en-GB"/>
              </w:rPr>
            </w:pPr>
            <w:r w:rsidRPr="00B8794F">
              <w:rPr>
                <w:rFonts w:cs="Arial"/>
                <w:szCs w:val="20"/>
                <w:lang w:val="en-GB"/>
              </w:rPr>
              <w:t>1900-1910 MHz, 0.2 MHz steps</w:t>
            </w:r>
          </w:p>
        </w:tc>
      </w:tr>
      <w:tr w:rsidR="00EA0AAE" w:rsidRPr="00B8794F" w14:paraId="4F05EF30" w14:textId="77777777" w:rsidTr="00304293">
        <w:trPr>
          <w:jc w:val="center"/>
        </w:trPr>
        <w:tc>
          <w:tcPr>
            <w:tcW w:w="4534" w:type="dxa"/>
            <w:vAlign w:val="center"/>
          </w:tcPr>
          <w:p w14:paraId="707D6F09"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1719ACC6" w14:textId="77777777" w:rsidR="00EA0AAE" w:rsidRPr="00B8794F" w:rsidRDefault="00EA0AAE" w:rsidP="00304293">
            <w:pPr>
              <w:spacing w:line="288" w:lineRule="auto"/>
              <w:rPr>
                <w:rFonts w:cs="Arial"/>
                <w:szCs w:val="20"/>
                <w:lang w:val="en-GB"/>
              </w:rPr>
            </w:pPr>
            <w:r w:rsidRPr="00B8794F">
              <w:rPr>
                <w:rFonts w:cs="Arial"/>
                <w:szCs w:val="20"/>
                <w:lang w:val="en-GB"/>
              </w:rPr>
              <w:t>14 dBm/200 kHz</w:t>
            </w:r>
          </w:p>
        </w:tc>
      </w:tr>
      <w:tr w:rsidR="00EA0AAE" w:rsidRPr="00B8794F" w14:paraId="121E7A2A" w14:textId="77777777" w:rsidTr="00304293">
        <w:trPr>
          <w:jc w:val="center"/>
        </w:trPr>
        <w:tc>
          <w:tcPr>
            <w:tcW w:w="4534" w:type="dxa"/>
            <w:vAlign w:val="center"/>
          </w:tcPr>
          <w:p w14:paraId="31B5D450"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279ECCAB" w14:textId="77777777" w:rsidR="00EA0AAE" w:rsidRPr="00B8794F" w:rsidRDefault="00EA0AAE" w:rsidP="00304293">
            <w:pPr>
              <w:spacing w:line="288" w:lineRule="auto"/>
              <w:rPr>
                <w:rFonts w:cs="Arial"/>
                <w:szCs w:val="20"/>
                <w:lang w:val="en-GB"/>
              </w:rPr>
            </w:pPr>
            <w:r w:rsidRPr="00B8794F">
              <w:rPr>
                <w:rFonts w:cs="Arial"/>
                <w:szCs w:val="20"/>
                <w:lang w:val="en-GB"/>
              </w:rPr>
              <w:t>Urban/Indoor-Outdoor/Below Roof</w:t>
            </w:r>
          </w:p>
        </w:tc>
      </w:tr>
      <w:tr w:rsidR="00EA0AAE" w:rsidRPr="00B8794F" w14:paraId="70181E2D" w14:textId="77777777" w:rsidTr="00304293">
        <w:trPr>
          <w:jc w:val="center"/>
        </w:trPr>
        <w:tc>
          <w:tcPr>
            <w:tcW w:w="4534" w:type="dxa"/>
            <w:vAlign w:val="center"/>
          </w:tcPr>
          <w:p w14:paraId="36416005"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050D7397"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50000/km</w:t>
            </w:r>
            <w:r w:rsidRPr="00B8794F">
              <w:rPr>
                <w:rFonts w:cs="Arial"/>
                <w:szCs w:val="20"/>
                <w:vertAlign w:val="superscript"/>
                <w:lang w:val="en-GB"/>
              </w:rPr>
              <w:t>2</w:t>
            </w:r>
          </w:p>
        </w:tc>
      </w:tr>
      <w:tr w:rsidR="00EA0AAE" w:rsidRPr="00B8794F" w14:paraId="5C6313F7" w14:textId="77777777" w:rsidTr="00304293">
        <w:trPr>
          <w:jc w:val="center"/>
        </w:trPr>
        <w:tc>
          <w:tcPr>
            <w:tcW w:w="4534" w:type="dxa"/>
            <w:vAlign w:val="center"/>
          </w:tcPr>
          <w:p w14:paraId="684A98A2"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10CE7B76" w14:textId="77777777" w:rsidR="00EA0AAE" w:rsidRPr="00B8794F" w:rsidRDefault="00EA0AAE" w:rsidP="00304293">
            <w:pPr>
              <w:spacing w:line="288" w:lineRule="auto"/>
              <w:rPr>
                <w:rFonts w:cs="Arial"/>
                <w:szCs w:val="20"/>
                <w:lang w:val="en-GB"/>
              </w:rPr>
            </w:pPr>
            <w:r w:rsidRPr="00B8794F">
              <w:rPr>
                <w:rFonts w:cs="Arial"/>
                <w:szCs w:val="20"/>
                <w:lang w:val="en-GB"/>
              </w:rPr>
              <w:t>0.000025</w:t>
            </w:r>
          </w:p>
        </w:tc>
      </w:tr>
      <w:tr w:rsidR="00EA0AAE" w:rsidRPr="00B8794F" w14:paraId="68A0496A" w14:textId="77777777" w:rsidTr="00304293">
        <w:trPr>
          <w:jc w:val="center"/>
        </w:trPr>
        <w:tc>
          <w:tcPr>
            <w:tcW w:w="4534" w:type="dxa"/>
            <w:vAlign w:val="center"/>
          </w:tcPr>
          <w:p w14:paraId="6001CA1D"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3FB39D24" w14:textId="77777777" w:rsidR="00EA0AAE" w:rsidRPr="00B8794F" w:rsidRDefault="00EA0AAE" w:rsidP="00304293">
            <w:pPr>
              <w:spacing w:line="288" w:lineRule="auto"/>
              <w:rPr>
                <w:rFonts w:cs="Arial"/>
                <w:szCs w:val="20"/>
                <w:lang w:val="en-GB"/>
              </w:rPr>
            </w:pPr>
            <w:r w:rsidRPr="00B8794F">
              <w:rPr>
                <w:rFonts w:cs="Arial"/>
                <w:szCs w:val="20"/>
                <w:lang w:val="en-GB"/>
              </w:rPr>
              <w:t>3</w:t>
            </w:r>
          </w:p>
        </w:tc>
      </w:tr>
      <w:tr w:rsidR="00EA0AAE" w:rsidRPr="00B8794F" w14:paraId="2D9AC933" w14:textId="77777777" w:rsidTr="00304293">
        <w:trPr>
          <w:jc w:val="center"/>
        </w:trPr>
        <w:tc>
          <w:tcPr>
            <w:tcW w:w="9351" w:type="dxa"/>
            <w:gridSpan w:val="2"/>
            <w:vAlign w:val="center"/>
          </w:tcPr>
          <w:p w14:paraId="682D5174"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IL3: Alarms</w:t>
            </w:r>
          </w:p>
        </w:tc>
      </w:tr>
      <w:tr w:rsidR="00EA0AAE" w:rsidRPr="00B8794F" w14:paraId="234657B2" w14:textId="77777777" w:rsidTr="00304293">
        <w:trPr>
          <w:jc w:val="center"/>
        </w:trPr>
        <w:tc>
          <w:tcPr>
            <w:tcW w:w="4534" w:type="dxa"/>
            <w:vAlign w:val="center"/>
          </w:tcPr>
          <w:p w14:paraId="26257F3F"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078F65F0" w14:textId="77777777" w:rsidR="00EA0AAE" w:rsidRPr="00B8794F" w:rsidRDefault="00EA0AAE" w:rsidP="00304293">
            <w:pPr>
              <w:spacing w:line="288" w:lineRule="auto"/>
              <w:rPr>
                <w:rFonts w:cs="Arial"/>
                <w:szCs w:val="20"/>
                <w:lang w:val="en-GB"/>
              </w:rPr>
            </w:pPr>
            <w:r w:rsidRPr="00B8794F">
              <w:rPr>
                <w:rFonts w:cs="Arial"/>
                <w:szCs w:val="20"/>
                <w:lang w:val="en-GB"/>
              </w:rPr>
              <w:t>1900-1910 MHz, 0.025 MHz steps</w:t>
            </w:r>
          </w:p>
        </w:tc>
      </w:tr>
      <w:tr w:rsidR="00EA0AAE" w:rsidRPr="00B8794F" w14:paraId="547B3B2C" w14:textId="77777777" w:rsidTr="00304293">
        <w:trPr>
          <w:jc w:val="center"/>
        </w:trPr>
        <w:tc>
          <w:tcPr>
            <w:tcW w:w="4534" w:type="dxa"/>
            <w:vAlign w:val="center"/>
          </w:tcPr>
          <w:p w14:paraId="5C9F0148"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5B011B25" w14:textId="77777777" w:rsidR="00EA0AAE" w:rsidRPr="00B8794F" w:rsidRDefault="00EA0AAE" w:rsidP="00304293">
            <w:pPr>
              <w:spacing w:line="288" w:lineRule="auto"/>
              <w:rPr>
                <w:rFonts w:cs="Arial"/>
                <w:szCs w:val="20"/>
                <w:lang w:val="en-GB"/>
              </w:rPr>
            </w:pPr>
            <w:r w:rsidRPr="00B8794F">
              <w:rPr>
                <w:rFonts w:cs="Arial"/>
                <w:szCs w:val="20"/>
                <w:lang w:val="en-GB"/>
              </w:rPr>
              <w:t>20 dBm/25 kHz</w:t>
            </w:r>
          </w:p>
        </w:tc>
      </w:tr>
      <w:tr w:rsidR="00EA0AAE" w:rsidRPr="00B8794F" w14:paraId="643253A9" w14:textId="77777777" w:rsidTr="00304293">
        <w:trPr>
          <w:jc w:val="center"/>
        </w:trPr>
        <w:tc>
          <w:tcPr>
            <w:tcW w:w="4534" w:type="dxa"/>
            <w:vAlign w:val="center"/>
          </w:tcPr>
          <w:p w14:paraId="1699F3EF"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2B2FCF59" w14:textId="77777777" w:rsidR="00EA0AAE" w:rsidRPr="00B8794F" w:rsidRDefault="00EA0AAE" w:rsidP="00304293">
            <w:pPr>
              <w:spacing w:line="288" w:lineRule="auto"/>
              <w:rPr>
                <w:rFonts w:cs="Arial"/>
                <w:szCs w:val="20"/>
                <w:lang w:val="en-GB"/>
              </w:rPr>
            </w:pPr>
            <w:r w:rsidRPr="00B8794F">
              <w:rPr>
                <w:rFonts w:cs="Arial"/>
                <w:szCs w:val="20"/>
                <w:lang w:val="en-GB"/>
              </w:rPr>
              <w:t>Urban/Outdoor-Outdoor/Above Roof</w:t>
            </w:r>
          </w:p>
        </w:tc>
      </w:tr>
      <w:tr w:rsidR="00EA0AAE" w:rsidRPr="00B8794F" w14:paraId="4B32B1A3" w14:textId="77777777" w:rsidTr="00304293">
        <w:trPr>
          <w:jc w:val="center"/>
        </w:trPr>
        <w:tc>
          <w:tcPr>
            <w:tcW w:w="4534" w:type="dxa"/>
            <w:vAlign w:val="center"/>
          </w:tcPr>
          <w:p w14:paraId="79C05B6C"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6380470D"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12/km</w:t>
            </w:r>
            <w:r w:rsidRPr="00B8794F">
              <w:rPr>
                <w:rFonts w:cs="Arial"/>
                <w:szCs w:val="20"/>
                <w:vertAlign w:val="superscript"/>
                <w:lang w:val="en-GB"/>
              </w:rPr>
              <w:t>2</w:t>
            </w:r>
          </w:p>
        </w:tc>
      </w:tr>
      <w:tr w:rsidR="00EA0AAE" w:rsidRPr="00B8794F" w14:paraId="7BFFB80C" w14:textId="77777777" w:rsidTr="00304293">
        <w:trPr>
          <w:jc w:val="center"/>
        </w:trPr>
        <w:tc>
          <w:tcPr>
            <w:tcW w:w="4534" w:type="dxa"/>
            <w:vAlign w:val="center"/>
          </w:tcPr>
          <w:p w14:paraId="72D593FA"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069ACEE4" w14:textId="77777777" w:rsidR="00EA0AAE" w:rsidRPr="00B8794F" w:rsidRDefault="00EA0AAE" w:rsidP="00304293">
            <w:pPr>
              <w:spacing w:line="288" w:lineRule="auto"/>
              <w:rPr>
                <w:rFonts w:cs="Arial"/>
                <w:szCs w:val="20"/>
                <w:lang w:val="en-GB"/>
              </w:rPr>
            </w:pPr>
            <w:r w:rsidRPr="00B8794F">
              <w:rPr>
                <w:rFonts w:cs="Arial"/>
                <w:szCs w:val="20"/>
                <w:lang w:val="en-GB"/>
              </w:rPr>
              <w:t>0.001</w:t>
            </w:r>
          </w:p>
        </w:tc>
      </w:tr>
      <w:tr w:rsidR="00EA0AAE" w:rsidRPr="00B8794F" w14:paraId="703A5B42" w14:textId="77777777" w:rsidTr="00304293">
        <w:trPr>
          <w:jc w:val="center"/>
        </w:trPr>
        <w:tc>
          <w:tcPr>
            <w:tcW w:w="4534" w:type="dxa"/>
            <w:vAlign w:val="center"/>
          </w:tcPr>
          <w:p w14:paraId="1C449F8B"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0FA962A7" w14:textId="77777777" w:rsidR="00EA0AAE" w:rsidRPr="00B8794F" w:rsidRDefault="00EA0AAE" w:rsidP="00304293">
            <w:pPr>
              <w:spacing w:line="288" w:lineRule="auto"/>
              <w:rPr>
                <w:rFonts w:cs="Arial"/>
                <w:szCs w:val="20"/>
                <w:lang w:val="en-GB"/>
              </w:rPr>
            </w:pPr>
            <w:r w:rsidRPr="00B8794F">
              <w:rPr>
                <w:rFonts w:cs="Arial"/>
                <w:szCs w:val="20"/>
                <w:lang w:val="en-GB"/>
              </w:rPr>
              <w:t>1</w:t>
            </w:r>
          </w:p>
        </w:tc>
      </w:tr>
      <w:tr w:rsidR="00EA0AAE" w:rsidRPr="00B8794F" w14:paraId="707C3A9C" w14:textId="77777777" w:rsidTr="00304293">
        <w:trPr>
          <w:jc w:val="center"/>
        </w:trPr>
        <w:tc>
          <w:tcPr>
            <w:tcW w:w="9351" w:type="dxa"/>
            <w:gridSpan w:val="2"/>
            <w:vAlign w:val="center"/>
          </w:tcPr>
          <w:p w14:paraId="09CBF4D5"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lastRenderedPageBreak/>
              <w:t>IL4: Automotive (high power variety)</w:t>
            </w:r>
          </w:p>
        </w:tc>
      </w:tr>
      <w:tr w:rsidR="00EA0AAE" w:rsidRPr="00B8794F" w14:paraId="108C2B94" w14:textId="77777777" w:rsidTr="00304293">
        <w:trPr>
          <w:jc w:val="center"/>
        </w:trPr>
        <w:tc>
          <w:tcPr>
            <w:tcW w:w="4534" w:type="dxa"/>
            <w:vAlign w:val="center"/>
          </w:tcPr>
          <w:p w14:paraId="68E16B74"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2AE439DA" w14:textId="77777777" w:rsidR="00EA0AAE" w:rsidRPr="00B8794F" w:rsidRDefault="00EA0AAE" w:rsidP="00304293">
            <w:pPr>
              <w:spacing w:line="288" w:lineRule="auto"/>
              <w:rPr>
                <w:rFonts w:cs="Arial"/>
                <w:szCs w:val="20"/>
                <w:lang w:val="en-GB"/>
              </w:rPr>
            </w:pPr>
            <w:r w:rsidRPr="00B8794F">
              <w:rPr>
                <w:rFonts w:cs="Arial"/>
                <w:szCs w:val="20"/>
                <w:lang w:val="en-GB"/>
              </w:rPr>
              <w:t>1900-1910 MHz, 0.5 MHz steps</w:t>
            </w:r>
          </w:p>
        </w:tc>
      </w:tr>
      <w:tr w:rsidR="00EA0AAE" w:rsidRPr="00B8794F" w14:paraId="7B23EEA4" w14:textId="77777777" w:rsidTr="00304293">
        <w:trPr>
          <w:jc w:val="center"/>
        </w:trPr>
        <w:tc>
          <w:tcPr>
            <w:tcW w:w="4534" w:type="dxa"/>
            <w:vAlign w:val="center"/>
          </w:tcPr>
          <w:p w14:paraId="6C7075E6"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3167EE0B" w14:textId="77777777" w:rsidR="00EA0AAE" w:rsidRPr="00B8794F" w:rsidRDefault="00EA0AAE" w:rsidP="00304293">
            <w:pPr>
              <w:spacing w:line="288" w:lineRule="auto"/>
              <w:rPr>
                <w:rFonts w:cs="Arial"/>
                <w:szCs w:val="20"/>
                <w:lang w:val="en-GB"/>
              </w:rPr>
            </w:pPr>
            <w:r w:rsidRPr="00B8794F">
              <w:rPr>
                <w:rFonts w:cs="Arial"/>
                <w:szCs w:val="20"/>
                <w:lang w:val="en-GB"/>
              </w:rPr>
              <w:t>27 dBm/500 kHz</w:t>
            </w:r>
          </w:p>
        </w:tc>
      </w:tr>
      <w:tr w:rsidR="00EA0AAE" w:rsidRPr="00B8794F" w14:paraId="40B9E50E" w14:textId="77777777" w:rsidTr="00304293">
        <w:trPr>
          <w:jc w:val="center"/>
        </w:trPr>
        <w:tc>
          <w:tcPr>
            <w:tcW w:w="4534" w:type="dxa"/>
            <w:vAlign w:val="center"/>
          </w:tcPr>
          <w:p w14:paraId="2C86F0D5"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4FD1DA8B" w14:textId="77777777" w:rsidR="00EA0AAE" w:rsidRPr="00B8794F" w:rsidRDefault="00EA0AAE" w:rsidP="00304293">
            <w:pPr>
              <w:spacing w:line="288" w:lineRule="auto"/>
              <w:rPr>
                <w:rFonts w:cs="Arial"/>
                <w:szCs w:val="20"/>
                <w:lang w:val="en-GB"/>
              </w:rPr>
            </w:pPr>
            <w:r w:rsidRPr="00B8794F">
              <w:rPr>
                <w:rFonts w:cs="Arial"/>
                <w:szCs w:val="20"/>
                <w:lang w:val="en-GB"/>
              </w:rPr>
              <w:t>Urban/Outdoor-Outdoor/Below Roof</w:t>
            </w:r>
            <w:r w:rsidRPr="00B8794F" w:rsidDel="003B1809">
              <w:rPr>
                <w:rFonts w:cs="Arial"/>
                <w:b/>
                <w:szCs w:val="20"/>
                <w:lang w:val="en-GB"/>
              </w:rPr>
              <w:t xml:space="preserve"> </w:t>
            </w:r>
          </w:p>
        </w:tc>
      </w:tr>
      <w:tr w:rsidR="00EA0AAE" w:rsidRPr="00B8794F" w14:paraId="0FBB8A0F" w14:textId="77777777" w:rsidTr="00304293">
        <w:trPr>
          <w:jc w:val="center"/>
        </w:trPr>
        <w:tc>
          <w:tcPr>
            <w:tcW w:w="4534" w:type="dxa"/>
            <w:vAlign w:val="center"/>
          </w:tcPr>
          <w:p w14:paraId="36952CC4"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13E33D83"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80/km</w:t>
            </w:r>
            <w:r w:rsidRPr="00B8794F">
              <w:rPr>
                <w:rFonts w:cs="Arial"/>
                <w:szCs w:val="20"/>
                <w:vertAlign w:val="superscript"/>
                <w:lang w:val="en-GB"/>
              </w:rPr>
              <w:t>2</w:t>
            </w:r>
          </w:p>
        </w:tc>
      </w:tr>
      <w:tr w:rsidR="00EA0AAE" w:rsidRPr="00B8794F" w14:paraId="63091A5F" w14:textId="77777777" w:rsidTr="00304293">
        <w:trPr>
          <w:jc w:val="center"/>
        </w:trPr>
        <w:tc>
          <w:tcPr>
            <w:tcW w:w="4534" w:type="dxa"/>
            <w:vAlign w:val="center"/>
          </w:tcPr>
          <w:p w14:paraId="28AC0F28"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6BCE43BA" w14:textId="77777777" w:rsidR="00EA0AAE" w:rsidRPr="00B8794F" w:rsidRDefault="00EA0AAE" w:rsidP="00304293">
            <w:pPr>
              <w:spacing w:line="288" w:lineRule="auto"/>
              <w:rPr>
                <w:rFonts w:cs="Arial"/>
                <w:szCs w:val="20"/>
                <w:lang w:val="en-GB"/>
              </w:rPr>
            </w:pPr>
            <w:r w:rsidRPr="00B8794F">
              <w:rPr>
                <w:rFonts w:cs="Arial"/>
                <w:szCs w:val="20"/>
                <w:lang w:val="en-GB"/>
              </w:rPr>
              <w:t>0.001</w:t>
            </w:r>
          </w:p>
        </w:tc>
      </w:tr>
      <w:tr w:rsidR="00EA0AAE" w:rsidRPr="00B8794F" w14:paraId="035D40C6" w14:textId="77777777" w:rsidTr="00304293">
        <w:trPr>
          <w:jc w:val="center"/>
        </w:trPr>
        <w:tc>
          <w:tcPr>
            <w:tcW w:w="4534" w:type="dxa"/>
            <w:vAlign w:val="center"/>
          </w:tcPr>
          <w:p w14:paraId="6F45AC9D"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5EFBF7C6" w14:textId="77777777" w:rsidR="00EA0AAE" w:rsidRPr="00B8794F" w:rsidRDefault="00EA0AAE" w:rsidP="00304293">
            <w:pPr>
              <w:spacing w:line="288" w:lineRule="auto"/>
              <w:rPr>
                <w:rFonts w:cs="Arial"/>
                <w:szCs w:val="20"/>
                <w:lang w:val="en-GB"/>
              </w:rPr>
            </w:pPr>
            <w:r w:rsidRPr="00B8794F">
              <w:rPr>
                <w:rFonts w:cs="Arial"/>
                <w:szCs w:val="20"/>
                <w:lang w:val="en-GB"/>
              </w:rPr>
              <w:t>7</w:t>
            </w:r>
          </w:p>
        </w:tc>
      </w:tr>
      <w:tr w:rsidR="00EA0AAE" w:rsidRPr="00B8794F" w14:paraId="7ED8D88C" w14:textId="77777777" w:rsidTr="00304293">
        <w:trPr>
          <w:jc w:val="center"/>
        </w:trPr>
        <w:tc>
          <w:tcPr>
            <w:tcW w:w="9351" w:type="dxa"/>
            <w:gridSpan w:val="2"/>
            <w:vAlign w:val="center"/>
          </w:tcPr>
          <w:p w14:paraId="2B8A973D" w14:textId="77777777" w:rsidR="00EA0AAE" w:rsidRPr="00B8794F" w:rsidRDefault="00EA0AAE" w:rsidP="00304293">
            <w:pPr>
              <w:spacing w:line="288" w:lineRule="auto"/>
              <w:jc w:val="center"/>
              <w:rPr>
                <w:rFonts w:cs="Arial"/>
                <w:szCs w:val="20"/>
                <w:lang w:val="en-GB"/>
              </w:rPr>
            </w:pPr>
            <w:r w:rsidRPr="00B8794F">
              <w:rPr>
                <w:rFonts w:cs="Arial"/>
                <w:b/>
                <w:szCs w:val="20"/>
                <w:lang w:val="en-GB"/>
              </w:rPr>
              <w:t>General settings for all ILs</w:t>
            </w:r>
          </w:p>
        </w:tc>
      </w:tr>
      <w:tr w:rsidR="00EA0AAE" w:rsidRPr="00B8794F" w14:paraId="01279763" w14:textId="77777777" w:rsidTr="00304293">
        <w:trPr>
          <w:jc w:val="center"/>
        </w:trPr>
        <w:tc>
          <w:tcPr>
            <w:tcW w:w="4534" w:type="dxa"/>
            <w:vAlign w:val="center"/>
          </w:tcPr>
          <w:p w14:paraId="5FF86772" w14:textId="77777777" w:rsidR="00EA0AAE" w:rsidRPr="00B8794F" w:rsidRDefault="00EA0AAE" w:rsidP="00304293">
            <w:pPr>
              <w:spacing w:line="288" w:lineRule="auto"/>
              <w:rPr>
                <w:rFonts w:cs="Arial"/>
                <w:szCs w:val="20"/>
                <w:lang w:val="en-GB"/>
              </w:rPr>
            </w:pPr>
            <w:r w:rsidRPr="00B8794F">
              <w:rPr>
                <w:rFonts w:cs="Arial"/>
                <w:szCs w:val="20"/>
                <w:lang w:val="en-GB"/>
              </w:rPr>
              <w:t>ILT → VLR positioning mode</w:t>
            </w:r>
          </w:p>
        </w:tc>
        <w:tc>
          <w:tcPr>
            <w:tcW w:w="4817" w:type="dxa"/>
            <w:vAlign w:val="center"/>
          </w:tcPr>
          <w:p w14:paraId="57A57287" w14:textId="77777777" w:rsidR="00EA0AAE" w:rsidRPr="00B8794F" w:rsidRDefault="00EA0AAE" w:rsidP="00304293">
            <w:pPr>
              <w:spacing w:line="288" w:lineRule="auto"/>
              <w:rPr>
                <w:rFonts w:cs="Arial"/>
                <w:szCs w:val="20"/>
                <w:lang w:val="en-GB"/>
              </w:rPr>
            </w:pPr>
            <w:r w:rsidRPr="00B8794F">
              <w:rPr>
                <w:rFonts w:cs="Arial"/>
                <w:szCs w:val="20"/>
                <w:lang w:val="en-GB"/>
              </w:rPr>
              <w:t>Uniform density around VLR position</w:t>
            </w:r>
          </w:p>
        </w:tc>
      </w:tr>
      <w:tr w:rsidR="00EA0AAE" w:rsidRPr="00B8794F" w14:paraId="19D3C3C9" w14:textId="77777777" w:rsidTr="00304293">
        <w:trPr>
          <w:jc w:val="center"/>
        </w:trPr>
        <w:tc>
          <w:tcPr>
            <w:tcW w:w="4534" w:type="dxa"/>
            <w:vAlign w:val="center"/>
          </w:tcPr>
          <w:p w14:paraId="66E76B7B" w14:textId="77777777" w:rsidR="00EA0AAE" w:rsidRPr="00B8794F" w:rsidRDefault="00EA0AAE" w:rsidP="00304293">
            <w:pPr>
              <w:spacing w:line="288" w:lineRule="auto"/>
              <w:rPr>
                <w:rFonts w:cs="Arial"/>
                <w:szCs w:val="20"/>
                <w:lang w:val="en-GB"/>
              </w:rPr>
            </w:pPr>
            <w:r w:rsidRPr="00B8794F">
              <w:rPr>
                <w:rFonts w:cs="Arial"/>
                <w:szCs w:val="20"/>
                <w:lang w:val="en-GB"/>
              </w:rPr>
              <w:t>VL Tx → Rx &amp; ILT → VLR path loss</w:t>
            </w:r>
          </w:p>
        </w:tc>
        <w:tc>
          <w:tcPr>
            <w:tcW w:w="4817" w:type="dxa"/>
            <w:vAlign w:val="center"/>
          </w:tcPr>
          <w:p w14:paraId="57134891" w14:textId="77777777" w:rsidR="00EA0AAE" w:rsidRPr="00B8794F" w:rsidRDefault="00EA0AAE" w:rsidP="00304293">
            <w:pPr>
              <w:spacing w:line="288" w:lineRule="auto"/>
              <w:rPr>
                <w:rFonts w:cs="Arial"/>
                <w:szCs w:val="20"/>
                <w:lang w:val="en-GB"/>
              </w:rPr>
            </w:pPr>
            <w:r w:rsidRPr="00B8794F">
              <w:rPr>
                <w:rFonts w:cs="Arial"/>
                <w:szCs w:val="20"/>
                <w:lang w:val="en-GB"/>
              </w:rPr>
              <w:t xml:space="preserve">Extended Hata Model, urban environment  </w:t>
            </w:r>
          </w:p>
        </w:tc>
      </w:tr>
      <w:tr w:rsidR="00EA0AAE" w:rsidRPr="00B8794F" w14:paraId="726B23E8" w14:textId="77777777" w:rsidTr="00304293">
        <w:trPr>
          <w:jc w:val="center"/>
        </w:trPr>
        <w:tc>
          <w:tcPr>
            <w:tcW w:w="9351" w:type="dxa"/>
            <w:gridSpan w:val="2"/>
            <w:vAlign w:val="center"/>
          </w:tcPr>
          <w:p w14:paraId="6C0AB914"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Simulation results</w:t>
            </w:r>
          </w:p>
        </w:tc>
      </w:tr>
      <w:tr w:rsidR="00EA0AAE" w:rsidRPr="00B8794F" w14:paraId="35D978C9" w14:textId="77777777" w:rsidTr="00304293">
        <w:trPr>
          <w:jc w:val="center"/>
        </w:trPr>
        <w:tc>
          <w:tcPr>
            <w:tcW w:w="4534" w:type="dxa"/>
            <w:vAlign w:val="center"/>
          </w:tcPr>
          <w:p w14:paraId="134D6E00" w14:textId="77777777" w:rsidR="00EA0AAE" w:rsidRPr="00B8794F" w:rsidRDefault="00EA0AAE" w:rsidP="00304293">
            <w:pPr>
              <w:spacing w:line="288" w:lineRule="auto"/>
              <w:rPr>
                <w:rFonts w:cs="Arial"/>
                <w:szCs w:val="20"/>
                <w:lang w:val="en-GB"/>
              </w:rPr>
            </w:pPr>
            <w:r w:rsidRPr="00B8794F">
              <w:rPr>
                <w:rFonts w:cs="Arial"/>
                <w:szCs w:val="20"/>
                <w:lang w:val="en-GB"/>
              </w:rPr>
              <w:t>dRSS, dBm (Std.dev., dB)</w:t>
            </w:r>
          </w:p>
        </w:tc>
        <w:tc>
          <w:tcPr>
            <w:tcW w:w="4817" w:type="dxa"/>
            <w:vAlign w:val="center"/>
          </w:tcPr>
          <w:p w14:paraId="1C81AD13" w14:textId="77777777" w:rsidR="00EA0AAE" w:rsidRPr="00B8794F" w:rsidRDefault="00EA0AAE" w:rsidP="00304293">
            <w:pPr>
              <w:spacing w:line="288" w:lineRule="auto"/>
              <w:rPr>
                <w:rFonts w:cs="Arial"/>
                <w:szCs w:val="20"/>
                <w:lang w:val="en-GB"/>
              </w:rPr>
            </w:pPr>
            <w:r w:rsidRPr="00B8794F">
              <w:rPr>
                <w:rFonts w:cs="Arial"/>
                <w:szCs w:val="20"/>
                <w:lang w:val="en-GB"/>
              </w:rPr>
              <w:t>-83 (8.9)</w:t>
            </w:r>
          </w:p>
        </w:tc>
      </w:tr>
      <w:tr w:rsidR="00EA0AAE" w:rsidRPr="00B8794F" w14:paraId="2BC82303" w14:textId="77777777" w:rsidTr="00304293">
        <w:trPr>
          <w:jc w:val="center"/>
        </w:trPr>
        <w:tc>
          <w:tcPr>
            <w:tcW w:w="4534" w:type="dxa"/>
            <w:vAlign w:val="center"/>
          </w:tcPr>
          <w:p w14:paraId="72FB8A69" w14:textId="77777777" w:rsidR="00EA0AAE" w:rsidRPr="00B8794F" w:rsidRDefault="00EA0AAE" w:rsidP="00304293">
            <w:pPr>
              <w:spacing w:line="288" w:lineRule="auto"/>
              <w:rPr>
                <w:rFonts w:cs="Arial"/>
                <w:szCs w:val="20"/>
                <w:lang w:val="en-GB"/>
              </w:rPr>
            </w:pPr>
            <w:r w:rsidRPr="00B8794F">
              <w:rPr>
                <w:rFonts w:cs="Arial"/>
                <w:szCs w:val="20"/>
                <w:lang w:val="en-GB"/>
              </w:rPr>
              <w:t>iRSS</w:t>
            </w:r>
            <w:r w:rsidRPr="00B8794F">
              <w:rPr>
                <w:rFonts w:cs="Arial"/>
                <w:szCs w:val="20"/>
                <w:vertAlign w:val="subscript"/>
                <w:lang w:val="en-GB"/>
              </w:rPr>
              <w:t>unwanted</w:t>
            </w:r>
            <w:r w:rsidRPr="00B8794F">
              <w:rPr>
                <w:rFonts w:cs="Arial"/>
                <w:szCs w:val="20"/>
                <w:lang w:val="en-GB"/>
              </w:rPr>
              <w:t>, dBm (Std.dev., dB)</w:t>
            </w:r>
          </w:p>
        </w:tc>
        <w:tc>
          <w:tcPr>
            <w:tcW w:w="4817" w:type="dxa"/>
            <w:vAlign w:val="center"/>
          </w:tcPr>
          <w:p w14:paraId="36F9E4B7" w14:textId="77777777" w:rsidR="00EA0AAE" w:rsidRPr="00B8794F" w:rsidRDefault="00EA0AAE" w:rsidP="00304293">
            <w:pPr>
              <w:spacing w:line="288" w:lineRule="auto"/>
              <w:rPr>
                <w:rFonts w:cs="Arial"/>
                <w:szCs w:val="20"/>
                <w:lang w:val="en-GB"/>
              </w:rPr>
            </w:pPr>
            <w:r w:rsidRPr="00B8794F">
              <w:rPr>
                <w:rFonts w:cs="Arial"/>
                <w:szCs w:val="20"/>
                <w:lang w:val="en-GB"/>
              </w:rPr>
              <w:t>-69 (4.2)</w:t>
            </w:r>
          </w:p>
        </w:tc>
      </w:tr>
      <w:tr w:rsidR="00EA0AAE" w:rsidRPr="00B8794F" w14:paraId="0DD026BA" w14:textId="77777777" w:rsidTr="00304293">
        <w:trPr>
          <w:jc w:val="center"/>
        </w:trPr>
        <w:tc>
          <w:tcPr>
            <w:tcW w:w="4534" w:type="dxa"/>
            <w:vAlign w:val="center"/>
          </w:tcPr>
          <w:p w14:paraId="37F3FE76"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C/I = 15 dB, %</w:t>
            </w:r>
          </w:p>
        </w:tc>
        <w:tc>
          <w:tcPr>
            <w:tcW w:w="4817" w:type="dxa"/>
            <w:vAlign w:val="center"/>
          </w:tcPr>
          <w:p w14:paraId="2675BC93" w14:textId="77777777" w:rsidR="00EA0AAE" w:rsidRPr="00B8794F" w:rsidRDefault="00EA0AAE" w:rsidP="00304293">
            <w:pPr>
              <w:spacing w:line="288" w:lineRule="auto"/>
              <w:rPr>
                <w:rFonts w:cs="Arial"/>
                <w:b/>
                <w:szCs w:val="20"/>
                <w:lang w:val="en-GB"/>
              </w:rPr>
            </w:pPr>
            <w:r w:rsidRPr="00B8794F">
              <w:rPr>
                <w:rFonts w:cs="Arial"/>
                <w:b/>
                <w:szCs w:val="20"/>
                <w:lang w:val="en-GB"/>
              </w:rPr>
              <w:t>100</w:t>
            </w:r>
          </w:p>
        </w:tc>
      </w:tr>
      <w:tr w:rsidR="00EA0AAE" w:rsidRPr="00B8794F" w14:paraId="51C14C2B" w14:textId="77777777" w:rsidTr="00304293">
        <w:trPr>
          <w:jc w:val="center"/>
        </w:trPr>
        <w:tc>
          <w:tcPr>
            <w:tcW w:w="4534" w:type="dxa"/>
            <w:vAlign w:val="center"/>
          </w:tcPr>
          <w:p w14:paraId="056A6073"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I/N = -6 dB, %</w:t>
            </w:r>
          </w:p>
        </w:tc>
        <w:tc>
          <w:tcPr>
            <w:tcW w:w="4817" w:type="dxa"/>
            <w:vAlign w:val="center"/>
          </w:tcPr>
          <w:p w14:paraId="5D02DC10" w14:textId="77777777" w:rsidR="00EA0AAE" w:rsidRPr="00B8794F" w:rsidRDefault="00EA0AAE" w:rsidP="00304293">
            <w:pPr>
              <w:spacing w:line="288" w:lineRule="auto"/>
              <w:rPr>
                <w:rFonts w:cs="Arial"/>
                <w:b/>
                <w:szCs w:val="20"/>
                <w:lang w:val="en-GB"/>
              </w:rPr>
            </w:pPr>
            <w:r w:rsidRPr="00B8794F">
              <w:rPr>
                <w:rFonts w:cs="Arial"/>
                <w:b/>
                <w:szCs w:val="20"/>
                <w:lang w:val="en-GB"/>
              </w:rPr>
              <w:t>100</w:t>
            </w:r>
          </w:p>
        </w:tc>
      </w:tr>
    </w:tbl>
    <w:p w14:paraId="02C47A26" w14:textId="77777777" w:rsidR="00F15760" w:rsidRPr="00B8794F" w:rsidRDefault="00F15760" w:rsidP="00F15760">
      <w:pPr>
        <w:pStyle w:val="ECCParagraph"/>
        <w:rPr>
          <w:rFonts w:cs="Arial"/>
          <w:szCs w:val="20"/>
        </w:rPr>
      </w:pPr>
      <w:bookmarkStart w:id="2106" w:name="_Toc384824685"/>
    </w:p>
    <w:p w14:paraId="7F93FF35" w14:textId="77777777" w:rsidR="00EA0AAE" w:rsidRPr="00B8794F" w:rsidRDefault="00EA0AAE" w:rsidP="00EA0AAE">
      <w:pPr>
        <w:pStyle w:val="ECCAnnexheading4"/>
        <w:rPr>
          <w:rFonts w:cs="Arial"/>
          <w:szCs w:val="20"/>
          <w:lang w:val="en-GB"/>
        </w:rPr>
      </w:pPr>
      <w:r w:rsidRPr="00B8794F">
        <w:rPr>
          <w:rFonts w:cs="Arial"/>
          <w:szCs w:val="20"/>
          <w:lang w:val="en-GB"/>
        </w:rPr>
        <w:t>Co-channel operation of DA2GC FL and SRD Home Automation applications assuming urban environment for SRD operation</w:t>
      </w:r>
      <w:bookmarkEnd w:id="2106"/>
    </w:p>
    <w:p w14:paraId="3F1285F0" w14:textId="55D0EE9E" w:rsidR="00EA0AAE" w:rsidRPr="00B8794F" w:rsidRDefault="00C32F15" w:rsidP="00C32F15">
      <w:pPr>
        <w:pStyle w:val="Caption"/>
        <w:keepNext/>
        <w:rPr>
          <w:rFonts w:cs="Arial"/>
          <w:lang w:val="en-GB"/>
        </w:rPr>
      </w:pPr>
      <w:r w:rsidRPr="00B8794F">
        <w:rPr>
          <w:rFonts w:cs="Arial"/>
          <w:lang w:val="en-GB"/>
        </w:rPr>
        <w:t>Table</w:t>
      </w:r>
      <w:r w:rsidR="00E673FB" w:rsidRPr="00B8794F">
        <w:rPr>
          <w:rFonts w:cs="Arial"/>
          <w:lang w:val="en-GB"/>
        </w:rPr>
        <w:fldChar w:fldCharType="begin"/>
      </w:r>
      <w:r w:rsidR="00E673FB" w:rsidRPr="00B8794F">
        <w:rPr>
          <w:rFonts w:cs="Arial"/>
          <w:lang w:val="en-GB"/>
        </w:rPr>
        <w:instrText xml:space="preserve"> SEQ Table \* ARABIC </w:instrText>
      </w:r>
      <w:r w:rsidR="00E673FB" w:rsidRPr="00B8794F">
        <w:rPr>
          <w:rFonts w:cs="Arial"/>
          <w:lang w:val="en-GB"/>
        </w:rPr>
        <w:fldChar w:fldCharType="separate"/>
      </w:r>
      <w:r w:rsidR="00B8794F" w:rsidRPr="00B8794F">
        <w:rPr>
          <w:rFonts w:cs="Arial"/>
          <w:noProof/>
          <w:lang w:val="en-GB"/>
        </w:rPr>
        <w:t>82</w:t>
      </w:r>
      <w:r w:rsidR="00E673FB" w:rsidRPr="00B8794F">
        <w:rPr>
          <w:rFonts w:cs="Arial"/>
          <w:lang w:val="en-GB"/>
        </w:rPr>
        <w:fldChar w:fldCharType="end"/>
      </w:r>
      <w:r w:rsidR="00E673FB" w:rsidRPr="00B8794F">
        <w:rPr>
          <w:rFonts w:cs="Arial"/>
          <w:lang w:val="en-GB"/>
        </w:rPr>
        <w:t>:</w:t>
      </w:r>
      <w:r w:rsidRPr="00B8794F">
        <w:rPr>
          <w:rFonts w:cs="Arial"/>
          <w:lang w:val="en-GB"/>
        </w:rPr>
        <w:t xml:space="preserve"> Simulation results: only HA SRDs to DA2GC FL (Case 2: Non-LOS)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EA0AAE" w:rsidRPr="00B8794F" w14:paraId="77AB78AE" w14:textId="77777777" w:rsidTr="00304293">
        <w:trPr>
          <w:trHeight w:val="396"/>
          <w:tblHeader/>
          <w:jc w:val="center"/>
        </w:trPr>
        <w:tc>
          <w:tcPr>
            <w:tcW w:w="4534" w:type="dxa"/>
            <w:tcBorders>
              <w:right w:val="single" w:sz="4" w:space="0" w:color="FFFFFF"/>
            </w:tcBorders>
            <w:shd w:val="clear" w:color="auto" w:fill="D2232A"/>
            <w:vAlign w:val="center"/>
          </w:tcPr>
          <w:p w14:paraId="44A92121"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 xml:space="preserve">Simulation input/output parameters </w:t>
            </w:r>
          </w:p>
        </w:tc>
        <w:tc>
          <w:tcPr>
            <w:tcW w:w="4817" w:type="dxa"/>
            <w:tcBorders>
              <w:left w:val="single" w:sz="4" w:space="0" w:color="FFFFFF"/>
            </w:tcBorders>
            <w:shd w:val="clear" w:color="auto" w:fill="D2232A"/>
            <w:vAlign w:val="center"/>
          </w:tcPr>
          <w:p w14:paraId="2768B9C5"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Settings/Results</w:t>
            </w:r>
          </w:p>
        </w:tc>
      </w:tr>
      <w:tr w:rsidR="00EA0AAE" w:rsidRPr="00B8794F" w14:paraId="57EFCEFC" w14:textId="77777777" w:rsidTr="00304293">
        <w:trPr>
          <w:jc w:val="center"/>
        </w:trPr>
        <w:tc>
          <w:tcPr>
            <w:tcW w:w="9351" w:type="dxa"/>
            <w:gridSpan w:val="2"/>
            <w:vAlign w:val="center"/>
          </w:tcPr>
          <w:p w14:paraId="08419B4F" w14:textId="77777777" w:rsidR="00EA0AAE" w:rsidRPr="00B8794F" w:rsidRDefault="00EA0AAE" w:rsidP="00304293">
            <w:pPr>
              <w:spacing w:line="288" w:lineRule="auto"/>
              <w:jc w:val="center"/>
              <w:rPr>
                <w:rFonts w:cs="Arial"/>
                <w:szCs w:val="20"/>
                <w:lang w:val="en-GB"/>
              </w:rPr>
            </w:pPr>
            <w:r w:rsidRPr="00B8794F">
              <w:rPr>
                <w:rFonts w:cs="Arial"/>
                <w:b/>
                <w:szCs w:val="20"/>
                <w:lang w:val="en-GB"/>
              </w:rPr>
              <w:t>VL: DA2CG FL (AS receiver)</w:t>
            </w:r>
          </w:p>
        </w:tc>
      </w:tr>
      <w:tr w:rsidR="00EA0AAE" w:rsidRPr="00B8794F" w14:paraId="4B1405E7" w14:textId="77777777" w:rsidTr="00304293">
        <w:trPr>
          <w:jc w:val="center"/>
        </w:trPr>
        <w:tc>
          <w:tcPr>
            <w:tcW w:w="4534" w:type="dxa"/>
            <w:vAlign w:val="center"/>
          </w:tcPr>
          <w:p w14:paraId="25E4769C"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48A70913" w14:textId="77777777" w:rsidR="00EA0AAE" w:rsidRPr="00B8794F" w:rsidRDefault="00EA0AAE" w:rsidP="00304293">
            <w:pPr>
              <w:spacing w:line="288" w:lineRule="auto"/>
              <w:rPr>
                <w:rFonts w:cs="Arial"/>
                <w:szCs w:val="20"/>
                <w:lang w:val="en-GB"/>
              </w:rPr>
            </w:pPr>
            <w:r w:rsidRPr="00B8794F">
              <w:rPr>
                <w:rFonts w:cs="Arial"/>
                <w:szCs w:val="20"/>
                <w:lang w:val="en-GB"/>
              </w:rPr>
              <w:t>1905.00 MHz</w:t>
            </w:r>
          </w:p>
        </w:tc>
      </w:tr>
      <w:tr w:rsidR="00EA0AAE" w:rsidRPr="00B8794F" w14:paraId="700EB8A2" w14:textId="77777777" w:rsidTr="00304293">
        <w:trPr>
          <w:jc w:val="center"/>
        </w:trPr>
        <w:tc>
          <w:tcPr>
            <w:tcW w:w="4534" w:type="dxa"/>
            <w:vAlign w:val="center"/>
          </w:tcPr>
          <w:p w14:paraId="5A334D40" w14:textId="77777777" w:rsidR="00EA0AAE" w:rsidRPr="00B8794F" w:rsidRDefault="00EA0AAE" w:rsidP="00304293">
            <w:pPr>
              <w:spacing w:line="288" w:lineRule="auto"/>
              <w:rPr>
                <w:rFonts w:cs="Arial"/>
                <w:szCs w:val="20"/>
                <w:lang w:val="en-GB"/>
              </w:rPr>
            </w:pPr>
            <w:r w:rsidRPr="00B8794F">
              <w:rPr>
                <w:rFonts w:cs="Arial"/>
                <w:szCs w:val="20"/>
                <w:lang w:val="en-GB"/>
              </w:rPr>
              <w:t>VLR sensitivity</w:t>
            </w:r>
          </w:p>
        </w:tc>
        <w:tc>
          <w:tcPr>
            <w:tcW w:w="4817" w:type="dxa"/>
            <w:vAlign w:val="center"/>
          </w:tcPr>
          <w:p w14:paraId="7D278463" w14:textId="77777777" w:rsidR="00EA0AAE" w:rsidRPr="00B8794F" w:rsidRDefault="00EA0AAE" w:rsidP="00304293">
            <w:pPr>
              <w:spacing w:line="288" w:lineRule="auto"/>
              <w:rPr>
                <w:rFonts w:cs="Arial"/>
                <w:szCs w:val="20"/>
                <w:lang w:val="en-GB"/>
              </w:rPr>
            </w:pPr>
            <w:r w:rsidRPr="00B8794F">
              <w:rPr>
                <w:rFonts w:cs="Arial"/>
                <w:szCs w:val="20"/>
                <w:lang w:val="en-GB"/>
              </w:rPr>
              <w:t>-97.50 dBm / 9 MHz</w:t>
            </w:r>
          </w:p>
        </w:tc>
      </w:tr>
      <w:tr w:rsidR="00EA0AAE" w:rsidRPr="00B8794F" w14:paraId="2461C0D5" w14:textId="77777777" w:rsidTr="00304293">
        <w:trPr>
          <w:jc w:val="center"/>
        </w:trPr>
        <w:tc>
          <w:tcPr>
            <w:tcW w:w="4534" w:type="dxa"/>
            <w:vAlign w:val="center"/>
          </w:tcPr>
          <w:p w14:paraId="7FCE03A0" w14:textId="77777777" w:rsidR="00EA0AAE" w:rsidRPr="00B8794F" w:rsidRDefault="00EA0AAE" w:rsidP="00304293">
            <w:pPr>
              <w:spacing w:line="288" w:lineRule="auto"/>
              <w:rPr>
                <w:rFonts w:cs="Arial"/>
                <w:szCs w:val="20"/>
                <w:lang w:val="en-GB"/>
              </w:rPr>
            </w:pPr>
            <w:r w:rsidRPr="00B8794F">
              <w:rPr>
                <w:rFonts w:cs="Arial"/>
                <w:szCs w:val="20"/>
                <w:lang w:val="en-GB"/>
              </w:rPr>
              <w:t>VLR antenna</w:t>
            </w:r>
          </w:p>
        </w:tc>
        <w:tc>
          <w:tcPr>
            <w:tcW w:w="4817" w:type="dxa"/>
            <w:vAlign w:val="center"/>
          </w:tcPr>
          <w:p w14:paraId="1D6E1D2B" w14:textId="77777777" w:rsidR="00EA0AAE" w:rsidRPr="00B8794F" w:rsidRDefault="00EA0AAE" w:rsidP="00304293">
            <w:pPr>
              <w:spacing w:line="288" w:lineRule="auto"/>
              <w:rPr>
                <w:rFonts w:cs="Arial"/>
                <w:szCs w:val="20"/>
                <w:lang w:val="en-GB"/>
              </w:rPr>
            </w:pPr>
            <w:r w:rsidRPr="00B8794F">
              <w:rPr>
                <w:rFonts w:cs="Arial"/>
                <w:szCs w:val="20"/>
                <w:lang w:val="en-GB"/>
              </w:rPr>
              <w:t>Omni- directional with 0 dBi gain</w:t>
            </w:r>
          </w:p>
        </w:tc>
      </w:tr>
      <w:tr w:rsidR="00EA0AAE" w:rsidRPr="00B8794F" w14:paraId="3F3A7CC8" w14:textId="77777777" w:rsidTr="00304293">
        <w:trPr>
          <w:jc w:val="center"/>
        </w:trPr>
        <w:tc>
          <w:tcPr>
            <w:tcW w:w="4534" w:type="dxa"/>
            <w:vAlign w:val="center"/>
          </w:tcPr>
          <w:p w14:paraId="552F666C" w14:textId="77777777" w:rsidR="00EA0AAE" w:rsidRPr="00B8794F" w:rsidRDefault="00EA0AAE" w:rsidP="00304293">
            <w:pPr>
              <w:spacing w:line="288" w:lineRule="auto"/>
              <w:rPr>
                <w:rFonts w:cs="Arial"/>
                <w:szCs w:val="20"/>
                <w:lang w:val="en-GB"/>
              </w:rPr>
            </w:pPr>
            <w:r w:rsidRPr="00B8794F">
              <w:rPr>
                <w:rFonts w:cs="Arial"/>
                <w:szCs w:val="20"/>
                <w:lang w:val="en-GB"/>
              </w:rPr>
              <w:t>VLR height</w:t>
            </w:r>
          </w:p>
        </w:tc>
        <w:tc>
          <w:tcPr>
            <w:tcW w:w="4817" w:type="dxa"/>
            <w:vAlign w:val="center"/>
          </w:tcPr>
          <w:p w14:paraId="16791C2C" w14:textId="77777777" w:rsidR="00EA0AAE" w:rsidRPr="00B8794F" w:rsidRDefault="00EA0AAE" w:rsidP="00304293">
            <w:pPr>
              <w:spacing w:line="288" w:lineRule="auto"/>
              <w:rPr>
                <w:rFonts w:cs="Arial"/>
                <w:szCs w:val="20"/>
                <w:lang w:val="en-GB"/>
              </w:rPr>
            </w:pPr>
            <w:r w:rsidRPr="00B8794F">
              <w:rPr>
                <w:rFonts w:cs="Arial"/>
                <w:szCs w:val="20"/>
                <w:lang w:val="en-GB"/>
              </w:rPr>
              <w:t>3000-10000 m (uniformly distributed)</w:t>
            </w:r>
          </w:p>
        </w:tc>
      </w:tr>
      <w:tr w:rsidR="00EA0AAE" w:rsidRPr="00B8794F" w14:paraId="2811FF4E" w14:textId="77777777" w:rsidTr="00304293">
        <w:trPr>
          <w:jc w:val="center"/>
        </w:trPr>
        <w:tc>
          <w:tcPr>
            <w:tcW w:w="4534" w:type="dxa"/>
            <w:vAlign w:val="center"/>
          </w:tcPr>
          <w:p w14:paraId="41D1D25B" w14:textId="77777777" w:rsidR="00EA0AAE" w:rsidRPr="00B8794F" w:rsidRDefault="00EA0AAE" w:rsidP="00304293">
            <w:pPr>
              <w:spacing w:line="288" w:lineRule="auto"/>
              <w:rPr>
                <w:rFonts w:cs="Arial"/>
                <w:szCs w:val="20"/>
                <w:lang w:val="en-GB"/>
              </w:rPr>
            </w:pPr>
            <w:r w:rsidRPr="00B8794F">
              <w:rPr>
                <w:rFonts w:cs="Arial"/>
                <w:szCs w:val="20"/>
                <w:lang w:val="en-GB"/>
              </w:rPr>
              <w:t>VL Tx power e.i.r.p.</w:t>
            </w:r>
          </w:p>
        </w:tc>
        <w:tc>
          <w:tcPr>
            <w:tcW w:w="4817" w:type="dxa"/>
            <w:vAlign w:val="center"/>
          </w:tcPr>
          <w:p w14:paraId="297FD4C3" w14:textId="77777777" w:rsidR="00EA0AAE" w:rsidRPr="00B8794F" w:rsidRDefault="00EA0AAE" w:rsidP="00304293">
            <w:pPr>
              <w:spacing w:line="288" w:lineRule="auto"/>
              <w:rPr>
                <w:rFonts w:cs="Arial"/>
                <w:szCs w:val="20"/>
                <w:lang w:val="en-GB"/>
              </w:rPr>
            </w:pPr>
            <w:r w:rsidRPr="00B8794F">
              <w:rPr>
                <w:rFonts w:cs="Arial"/>
                <w:szCs w:val="20"/>
                <w:lang w:val="en-GB"/>
              </w:rPr>
              <w:t>43 dBm (max.)</w:t>
            </w:r>
          </w:p>
        </w:tc>
      </w:tr>
      <w:tr w:rsidR="00EA0AAE" w:rsidRPr="00B8794F" w14:paraId="14A7DDBD" w14:textId="77777777" w:rsidTr="00304293">
        <w:trPr>
          <w:jc w:val="center"/>
        </w:trPr>
        <w:tc>
          <w:tcPr>
            <w:tcW w:w="4534" w:type="dxa"/>
            <w:vAlign w:val="center"/>
          </w:tcPr>
          <w:p w14:paraId="557C0B3B" w14:textId="77777777" w:rsidR="00EA0AAE" w:rsidRPr="00B8794F" w:rsidRDefault="00EA0AAE" w:rsidP="00304293">
            <w:pPr>
              <w:spacing w:line="288" w:lineRule="auto"/>
              <w:rPr>
                <w:rFonts w:cs="Arial"/>
                <w:szCs w:val="20"/>
                <w:lang w:val="en-GB"/>
              </w:rPr>
            </w:pPr>
            <w:r w:rsidRPr="00B8794F">
              <w:rPr>
                <w:rFonts w:cs="Arial"/>
                <w:szCs w:val="20"/>
                <w:lang w:val="en-GB"/>
              </w:rPr>
              <w:t>VL Tx → Rx path</w:t>
            </w:r>
          </w:p>
        </w:tc>
        <w:tc>
          <w:tcPr>
            <w:tcW w:w="4817" w:type="dxa"/>
            <w:vAlign w:val="center"/>
          </w:tcPr>
          <w:p w14:paraId="12C7C39B" w14:textId="77777777" w:rsidR="00EA0AAE" w:rsidRPr="00B8794F" w:rsidRDefault="00EA0AAE" w:rsidP="00304293">
            <w:pPr>
              <w:spacing w:line="288" w:lineRule="auto"/>
              <w:rPr>
                <w:rFonts w:cs="Arial"/>
                <w:szCs w:val="20"/>
                <w:lang w:val="en-GB"/>
              </w:rPr>
            </w:pPr>
            <w:r w:rsidRPr="00B8794F">
              <w:rPr>
                <w:rFonts w:cs="Arial"/>
                <w:szCs w:val="20"/>
                <w:lang w:val="en-GB"/>
              </w:rPr>
              <w:t>Uniform (distance/polar angle), R = 0 … 90 km</w:t>
            </w:r>
          </w:p>
        </w:tc>
      </w:tr>
      <w:tr w:rsidR="00EA0AAE" w:rsidRPr="00B8794F" w14:paraId="1A653149" w14:textId="77777777" w:rsidTr="00304293">
        <w:trPr>
          <w:jc w:val="center"/>
        </w:trPr>
        <w:tc>
          <w:tcPr>
            <w:tcW w:w="9351" w:type="dxa"/>
            <w:gridSpan w:val="2"/>
            <w:vAlign w:val="center"/>
          </w:tcPr>
          <w:p w14:paraId="06F259A1"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IL2 HA</w:t>
            </w:r>
          </w:p>
        </w:tc>
      </w:tr>
      <w:tr w:rsidR="00EA0AAE" w:rsidRPr="00B8794F" w14:paraId="27D3C6EF" w14:textId="77777777" w:rsidTr="00304293">
        <w:trPr>
          <w:jc w:val="center"/>
        </w:trPr>
        <w:tc>
          <w:tcPr>
            <w:tcW w:w="4534" w:type="dxa"/>
            <w:vAlign w:val="center"/>
          </w:tcPr>
          <w:p w14:paraId="37206F0C"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7250FBAB" w14:textId="77777777" w:rsidR="00EA0AAE" w:rsidRPr="00B8794F" w:rsidRDefault="00EA0AAE" w:rsidP="00304293">
            <w:pPr>
              <w:spacing w:line="288" w:lineRule="auto"/>
              <w:rPr>
                <w:rFonts w:cs="Arial"/>
                <w:szCs w:val="20"/>
                <w:lang w:val="en-GB"/>
              </w:rPr>
            </w:pPr>
            <w:r w:rsidRPr="00B8794F">
              <w:rPr>
                <w:rFonts w:cs="Arial"/>
                <w:szCs w:val="20"/>
                <w:lang w:val="en-GB"/>
              </w:rPr>
              <w:t>1900-1910 MHz, 0.2 MHz steps</w:t>
            </w:r>
          </w:p>
        </w:tc>
      </w:tr>
      <w:tr w:rsidR="00EA0AAE" w:rsidRPr="00B8794F" w14:paraId="59957367" w14:textId="77777777" w:rsidTr="00304293">
        <w:trPr>
          <w:jc w:val="center"/>
        </w:trPr>
        <w:tc>
          <w:tcPr>
            <w:tcW w:w="4534" w:type="dxa"/>
            <w:vAlign w:val="center"/>
          </w:tcPr>
          <w:p w14:paraId="02838363"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0A542829" w14:textId="77777777" w:rsidR="00EA0AAE" w:rsidRPr="00B8794F" w:rsidRDefault="00EA0AAE" w:rsidP="00304293">
            <w:pPr>
              <w:spacing w:line="288" w:lineRule="auto"/>
              <w:rPr>
                <w:rFonts w:cs="Arial"/>
                <w:szCs w:val="20"/>
                <w:lang w:val="en-GB"/>
              </w:rPr>
            </w:pPr>
            <w:r w:rsidRPr="00B8794F">
              <w:rPr>
                <w:rFonts w:cs="Arial"/>
                <w:szCs w:val="20"/>
                <w:lang w:val="en-GB"/>
              </w:rPr>
              <w:t>14 dBm/200 kHz</w:t>
            </w:r>
          </w:p>
        </w:tc>
      </w:tr>
      <w:tr w:rsidR="00EA0AAE" w:rsidRPr="00B8794F" w14:paraId="220E0435" w14:textId="77777777" w:rsidTr="00304293">
        <w:trPr>
          <w:jc w:val="center"/>
        </w:trPr>
        <w:tc>
          <w:tcPr>
            <w:tcW w:w="4534" w:type="dxa"/>
            <w:vAlign w:val="center"/>
          </w:tcPr>
          <w:p w14:paraId="55792454"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237386FB" w14:textId="77777777" w:rsidR="00EA0AAE" w:rsidRPr="00B8794F" w:rsidRDefault="00EA0AAE" w:rsidP="00304293">
            <w:pPr>
              <w:spacing w:line="288" w:lineRule="auto"/>
              <w:rPr>
                <w:rFonts w:cs="Arial"/>
                <w:szCs w:val="20"/>
                <w:lang w:val="en-GB"/>
              </w:rPr>
            </w:pPr>
            <w:r w:rsidRPr="00B8794F">
              <w:rPr>
                <w:rFonts w:cs="Arial"/>
                <w:szCs w:val="20"/>
                <w:lang w:val="en-GB"/>
              </w:rPr>
              <w:t>Urban/Indoor-Outdoor/Below Roof</w:t>
            </w:r>
          </w:p>
        </w:tc>
      </w:tr>
      <w:tr w:rsidR="00EA0AAE" w:rsidRPr="00B8794F" w14:paraId="34C16BE8" w14:textId="77777777" w:rsidTr="00304293">
        <w:trPr>
          <w:jc w:val="center"/>
        </w:trPr>
        <w:tc>
          <w:tcPr>
            <w:tcW w:w="4534" w:type="dxa"/>
            <w:vAlign w:val="center"/>
          </w:tcPr>
          <w:p w14:paraId="0EC42180"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1545E07A"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50000/km</w:t>
            </w:r>
            <w:r w:rsidRPr="00B8794F">
              <w:rPr>
                <w:rFonts w:cs="Arial"/>
                <w:szCs w:val="20"/>
                <w:vertAlign w:val="superscript"/>
                <w:lang w:val="en-GB"/>
              </w:rPr>
              <w:t>2</w:t>
            </w:r>
          </w:p>
        </w:tc>
      </w:tr>
      <w:tr w:rsidR="00EA0AAE" w:rsidRPr="00B8794F" w14:paraId="6BE6C22D" w14:textId="77777777" w:rsidTr="00304293">
        <w:trPr>
          <w:jc w:val="center"/>
        </w:trPr>
        <w:tc>
          <w:tcPr>
            <w:tcW w:w="4534" w:type="dxa"/>
            <w:vAlign w:val="center"/>
          </w:tcPr>
          <w:p w14:paraId="7B5576F9"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18C22A8A" w14:textId="77777777" w:rsidR="00EA0AAE" w:rsidRPr="00B8794F" w:rsidRDefault="00EA0AAE" w:rsidP="00304293">
            <w:pPr>
              <w:spacing w:line="288" w:lineRule="auto"/>
              <w:rPr>
                <w:rFonts w:cs="Arial"/>
                <w:szCs w:val="20"/>
                <w:lang w:val="en-GB"/>
              </w:rPr>
            </w:pPr>
            <w:r w:rsidRPr="00B8794F">
              <w:rPr>
                <w:rFonts w:cs="Arial"/>
                <w:szCs w:val="20"/>
                <w:lang w:val="en-GB"/>
              </w:rPr>
              <w:t>0.000025</w:t>
            </w:r>
          </w:p>
        </w:tc>
      </w:tr>
      <w:tr w:rsidR="00EA0AAE" w:rsidRPr="00B8794F" w14:paraId="0CB9E01F" w14:textId="77777777" w:rsidTr="00304293">
        <w:trPr>
          <w:jc w:val="center"/>
        </w:trPr>
        <w:tc>
          <w:tcPr>
            <w:tcW w:w="4534" w:type="dxa"/>
            <w:vAlign w:val="center"/>
          </w:tcPr>
          <w:p w14:paraId="0EB43495"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3251F1E6" w14:textId="77777777" w:rsidR="00EA0AAE" w:rsidRPr="00B8794F" w:rsidRDefault="00EA0AAE" w:rsidP="00304293">
            <w:pPr>
              <w:spacing w:line="288" w:lineRule="auto"/>
              <w:rPr>
                <w:rFonts w:cs="Arial"/>
                <w:szCs w:val="20"/>
                <w:lang w:val="en-GB"/>
              </w:rPr>
            </w:pPr>
            <w:r w:rsidRPr="00B8794F">
              <w:rPr>
                <w:rFonts w:cs="Arial"/>
                <w:szCs w:val="20"/>
                <w:lang w:val="en-GB"/>
              </w:rPr>
              <w:t>3</w:t>
            </w:r>
          </w:p>
        </w:tc>
      </w:tr>
      <w:tr w:rsidR="00EA0AAE" w:rsidRPr="00B8794F" w14:paraId="5BA33EA9" w14:textId="77777777" w:rsidTr="00304293">
        <w:trPr>
          <w:jc w:val="center"/>
        </w:trPr>
        <w:tc>
          <w:tcPr>
            <w:tcW w:w="9351" w:type="dxa"/>
            <w:gridSpan w:val="2"/>
            <w:vAlign w:val="center"/>
          </w:tcPr>
          <w:p w14:paraId="51D7B763" w14:textId="77777777" w:rsidR="00EA0AAE" w:rsidRPr="00B8794F" w:rsidRDefault="00EA0AAE" w:rsidP="00304293">
            <w:pPr>
              <w:spacing w:line="288" w:lineRule="auto"/>
              <w:jc w:val="center"/>
              <w:rPr>
                <w:rFonts w:cs="Arial"/>
                <w:szCs w:val="20"/>
                <w:lang w:val="en-GB"/>
              </w:rPr>
            </w:pPr>
            <w:r w:rsidRPr="00B8794F">
              <w:rPr>
                <w:rFonts w:cs="Arial"/>
                <w:b/>
                <w:szCs w:val="20"/>
                <w:lang w:val="en-GB"/>
              </w:rPr>
              <w:t>General settings for all ILs</w:t>
            </w:r>
          </w:p>
        </w:tc>
      </w:tr>
      <w:tr w:rsidR="00EA0AAE" w:rsidRPr="00B8794F" w14:paraId="7397075B" w14:textId="77777777" w:rsidTr="00304293">
        <w:trPr>
          <w:jc w:val="center"/>
        </w:trPr>
        <w:tc>
          <w:tcPr>
            <w:tcW w:w="4534" w:type="dxa"/>
            <w:vAlign w:val="center"/>
          </w:tcPr>
          <w:p w14:paraId="20A7B03D" w14:textId="77777777" w:rsidR="00EA0AAE" w:rsidRPr="00B8794F" w:rsidRDefault="00EA0AAE" w:rsidP="00304293">
            <w:pPr>
              <w:spacing w:line="288" w:lineRule="auto"/>
              <w:rPr>
                <w:rFonts w:cs="Arial"/>
                <w:szCs w:val="20"/>
                <w:lang w:val="en-GB"/>
              </w:rPr>
            </w:pPr>
            <w:r w:rsidRPr="00B8794F">
              <w:rPr>
                <w:rFonts w:cs="Arial"/>
                <w:szCs w:val="20"/>
                <w:lang w:val="en-GB"/>
              </w:rPr>
              <w:t>ILT → VLR positioning mode</w:t>
            </w:r>
          </w:p>
        </w:tc>
        <w:tc>
          <w:tcPr>
            <w:tcW w:w="4817" w:type="dxa"/>
            <w:vAlign w:val="center"/>
          </w:tcPr>
          <w:p w14:paraId="5C20DBA4" w14:textId="77777777" w:rsidR="00EA0AAE" w:rsidRPr="00B8794F" w:rsidRDefault="00EA0AAE" w:rsidP="00304293">
            <w:pPr>
              <w:spacing w:line="288" w:lineRule="auto"/>
              <w:rPr>
                <w:rFonts w:cs="Arial"/>
                <w:szCs w:val="20"/>
                <w:lang w:val="en-GB"/>
              </w:rPr>
            </w:pPr>
            <w:r w:rsidRPr="00B8794F">
              <w:rPr>
                <w:rFonts w:cs="Arial"/>
                <w:szCs w:val="20"/>
                <w:lang w:val="en-GB"/>
              </w:rPr>
              <w:t>Uniform density around VLR position</w:t>
            </w:r>
          </w:p>
        </w:tc>
      </w:tr>
      <w:tr w:rsidR="00EA0AAE" w:rsidRPr="00B8794F" w14:paraId="7F0A7F4A" w14:textId="77777777" w:rsidTr="00304293">
        <w:trPr>
          <w:jc w:val="center"/>
        </w:trPr>
        <w:tc>
          <w:tcPr>
            <w:tcW w:w="4534" w:type="dxa"/>
            <w:vAlign w:val="center"/>
          </w:tcPr>
          <w:p w14:paraId="040213AA" w14:textId="77777777" w:rsidR="00EA0AAE" w:rsidRPr="00B8794F" w:rsidRDefault="00EA0AAE" w:rsidP="00304293">
            <w:pPr>
              <w:spacing w:line="288" w:lineRule="auto"/>
              <w:rPr>
                <w:rFonts w:cs="Arial"/>
                <w:szCs w:val="20"/>
                <w:lang w:val="en-GB"/>
              </w:rPr>
            </w:pPr>
            <w:r w:rsidRPr="00B8794F">
              <w:rPr>
                <w:rFonts w:cs="Arial"/>
                <w:szCs w:val="20"/>
                <w:lang w:val="en-GB"/>
              </w:rPr>
              <w:t>VL Tx → Rx &amp; ILT → VLR path loss</w:t>
            </w:r>
          </w:p>
        </w:tc>
        <w:tc>
          <w:tcPr>
            <w:tcW w:w="4817" w:type="dxa"/>
            <w:vAlign w:val="center"/>
          </w:tcPr>
          <w:p w14:paraId="5EB91FEC" w14:textId="77777777" w:rsidR="00EA0AAE" w:rsidRPr="00B8794F" w:rsidRDefault="00EA0AAE" w:rsidP="00304293">
            <w:pPr>
              <w:spacing w:line="288" w:lineRule="auto"/>
              <w:rPr>
                <w:rFonts w:cs="Arial"/>
                <w:szCs w:val="20"/>
                <w:lang w:val="en-GB"/>
              </w:rPr>
            </w:pPr>
            <w:r w:rsidRPr="00B8794F">
              <w:rPr>
                <w:rFonts w:cs="Arial"/>
                <w:szCs w:val="20"/>
                <w:lang w:val="en-GB"/>
              </w:rPr>
              <w:t xml:space="preserve">Extended Hata Model, urban environment  </w:t>
            </w:r>
          </w:p>
        </w:tc>
      </w:tr>
      <w:tr w:rsidR="00EA0AAE" w:rsidRPr="00B8794F" w14:paraId="478E607A" w14:textId="77777777" w:rsidTr="00304293">
        <w:trPr>
          <w:jc w:val="center"/>
        </w:trPr>
        <w:tc>
          <w:tcPr>
            <w:tcW w:w="9351" w:type="dxa"/>
            <w:gridSpan w:val="2"/>
            <w:vAlign w:val="center"/>
          </w:tcPr>
          <w:p w14:paraId="50C242ED"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Simulation results</w:t>
            </w:r>
          </w:p>
        </w:tc>
      </w:tr>
      <w:tr w:rsidR="00EA0AAE" w:rsidRPr="00B8794F" w14:paraId="23742A68" w14:textId="77777777" w:rsidTr="00304293">
        <w:trPr>
          <w:jc w:val="center"/>
        </w:trPr>
        <w:tc>
          <w:tcPr>
            <w:tcW w:w="4534" w:type="dxa"/>
            <w:vAlign w:val="center"/>
          </w:tcPr>
          <w:p w14:paraId="3C18151E" w14:textId="77777777" w:rsidR="00EA0AAE" w:rsidRPr="00B8794F" w:rsidRDefault="00EA0AAE" w:rsidP="00304293">
            <w:pPr>
              <w:spacing w:line="288" w:lineRule="auto"/>
              <w:rPr>
                <w:rFonts w:cs="Arial"/>
                <w:szCs w:val="20"/>
                <w:lang w:val="en-GB"/>
              </w:rPr>
            </w:pPr>
            <w:r w:rsidRPr="00B8794F">
              <w:rPr>
                <w:rFonts w:cs="Arial"/>
                <w:szCs w:val="20"/>
                <w:lang w:val="en-GB"/>
              </w:rPr>
              <w:t>dRSS, dBm (Std.dev., dB)</w:t>
            </w:r>
          </w:p>
        </w:tc>
        <w:tc>
          <w:tcPr>
            <w:tcW w:w="4817" w:type="dxa"/>
            <w:vAlign w:val="center"/>
          </w:tcPr>
          <w:p w14:paraId="02EEEFDA" w14:textId="77777777" w:rsidR="00EA0AAE" w:rsidRPr="00B8794F" w:rsidRDefault="00EA0AAE" w:rsidP="00304293">
            <w:pPr>
              <w:spacing w:line="288" w:lineRule="auto"/>
              <w:rPr>
                <w:rFonts w:cs="Arial"/>
                <w:szCs w:val="20"/>
                <w:lang w:val="en-GB"/>
              </w:rPr>
            </w:pPr>
            <w:r w:rsidRPr="00B8794F">
              <w:rPr>
                <w:rFonts w:cs="Arial"/>
                <w:szCs w:val="20"/>
                <w:lang w:val="en-GB"/>
              </w:rPr>
              <w:t>-83 (8.9)</w:t>
            </w:r>
          </w:p>
        </w:tc>
      </w:tr>
      <w:tr w:rsidR="00EA0AAE" w:rsidRPr="00B8794F" w14:paraId="128CA897" w14:textId="77777777" w:rsidTr="00304293">
        <w:trPr>
          <w:jc w:val="center"/>
        </w:trPr>
        <w:tc>
          <w:tcPr>
            <w:tcW w:w="4534" w:type="dxa"/>
            <w:vAlign w:val="center"/>
          </w:tcPr>
          <w:p w14:paraId="3A8B91B4" w14:textId="77777777" w:rsidR="00EA0AAE" w:rsidRPr="00B8794F" w:rsidRDefault="00EA0AAE" w:rsidP="00304293">
            <w:pPr>
              <w:spacing w:line="288" w:lineRule="auto"/>
              <w:rPr>
                <w:rFonts w:cs="Arial"/>
                <w:szCs w:val="20"/>
                <w:lang w:val="en-GB"/>
              </w:rPr>
            </w:pPr>
            <w:r w:rsidRPr="00B8794F">
              <w:rPr>
                <w:rFonts w:cs="Arial"/>
                <w:szCs w:val="20"/>
                <w:lang w:val="en-GB"/>
              </w:rPr>
              <w:t>iRSS</w:t>
            </w:r>
            <w:r w:rsidRPr="00B8794F">
              <w:rPr>
                <w:rFonts w:cs="Arial"/>
                <w:szCs w:val="20"/>
                <w:vertAlign w:val="subscript"/>
                <w:lang w:val="en-GB"/>
              </w:rPr>
              <w:t>unwanted</w:t>
            </w:r>
            <w:r w:rsidRPr="00B8794F">
              <w:rPr>
                <w:rFonts w:cs="Arial"/>
                <w:szCs w:val="20"/>
                <w:lang w:val="en-GB"/>
              </w:rPr>
              <w:t>, dBm (Std.dev., dB)</w:t>
            </w:r>
          </w:p>
        </w:tc>
        <w:tc>
          <w:tcPr>
            <w:tcW w:w="4817" w:type="dxa"/>
            <w:vAlign w:val="center"/>
          </w:tcPr>
          <w:p w14:paraId="17618088" w14:textId="77777777" w:rsidR="00EA0AAE" w:rsidRPr="00B8794F" w:rsidRDefault="00EA0AAE" w:rsidP="00304293">
            <w:pPr>
              <w:spacing w:line="288" w:lineRule="auto"/>
              <w:rPr>
                <w:rFonts w:cs="Arial"/>
                <w:szCs w:val="20"/>
                <w:lang w:val="en-GB"/>
              </w:rPr>
            </w:pPr>
            <w:r w:rsidRPr="00B8794F">
              <w:rPr>
                <w:rFonts w:cs="Arial"/>
                <w:szCs w:val="20"/>
                <w:lang w:val="en-GB"/>
              </w:rPr>
              <w:t>-99 (9.3)</w:t>
            </w:r>
          </w:p>
        </w:tc>
      </w:tr>
      <w:tr w:rsidR="00EA0AAE" w:rsidRPr="00B8794F" w14:paraId="38E91958" w14:textId="77777777" w:rsidTr="00304293">
        <w:trPr>
          <w:jc w:val="center"/>
        </w:trPr>
        <w:tc>
          <w:tcPr>
            <w:tcW w:w="4534" w:type="dxa"/>
            <w:vAlign w:val="center"/>
          </w:tcPr>
          <w:p w14:paraId="392C71C3"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C/I = 15 dB, %</w:t>
            </w:r>
          </w:p>
        </w:tc>
        <w:tc>
          <w:tcPr>
            <w:tcW w:w="4817" w:type="dxa"/>
            <w:vAlign w:val="center"/>
          </w:tcPr>
          <w:p w14:paraId="7915158F" w14:textId="77777777" w:rsidR="00EA0AAE" w:rsidRPr="00B8794F" w:rsidRDefault="00EA0AAE" w:rsidP="00304293">
            <w:pPr>
              <w:spacing w:line="288" w:lineRule="auto"/>
              <w:rPr>
                <w:rFonts w:cs="Arial"/>
                <w:b/>
                <w:szCs w:val="20"/>
                <w:lang w:val="en-GB"/>
              </w:rPr>
            </w:pPr>
            <w:r w:rsidRPr="00B8794F">
              <w:rPr>
                <w:rFonts w:cs="Arial"/>
                <w:b/>
                <w:szCs w:val="20"/>
                <w:lang w:val="en-GB"/>
              </w:rPr>
              <w:t>56</w:t>
            </w:r>
          </w:p>
        </w:tc>
      </w:tr>
      <w:tr w:rsidR="00EA0AAE" w:rsidRPr="00B8794F" w14:paraId="068704D5" w14:textId="77777777" w:rsidTr="00304293">
        <w:trPr>
          <w:jc w:val="center"/>
        </w:trPr>
        <w:tc>
          <w:tcPr>
            <w:tcW w:w="4534" w:type="dxa"/>
            <w:vAlign w:val="center"/>
          </w:tcPr>
          <w:p w14:paraId="617E0B53"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I/N = -6 dB, %</w:t>
            </w:r>
          </w:p>
        </w:tc>
        <w:tc>
          <w:tcPr>
            <w:tcW w:w="4817" w:type="dxa"/>
            <w:vAlign w:val="center"/>
          </w:tcPr>
          <w:p w14:paraId="3B855E7F" w14:textId="77777777" w:rsidR="00EA0AAE" w:rsidRPr="00B8794F" w:rsidRDefault="00EA0AAE" w:rsidP="00304293">
            <w:pPr>
              <w:spacing w:line="288" w:lineRule="auto"/>
              <w:rPr>
                <w:rFonts w:cs="Arial"/>
                <w:b/>
                <w:szCs w:val="20"/>
                <w:lang w:val="en-GB"/>
              </w:rPr>
            </w:pPr>
            <w:r w:rsidRPr="00B8794F">
              <w:rPr>
                <w:rFonts w:cs="Arial"/>
                <w:b/>
                <w:szCs w:val="20"/>
                <w:lang w:val="en-GB"/>
              </w:rPr>
              <w:t>61</w:t>
            </w:r>
          </w:p>
        </w:tc>
      </w:tr>
    </w:tbl>
    <w:p w14:paraId="33D34929" w14:textId="1A887703" w:rsidR="00C32F15" w:rsidRPr="00B8794F" w:rsidRDefault="00C32F15" w:rsidP="00C32F15">
      <w:pPr>
        <w:pStyle w:val="Caption"/>
        <w:keepNext/>
        <w:rPr>
          <w:rFonts w:cs="Arial"/>
          <w:lang w:val="en-GB"/>
        </w:rPr>
      </w:pPr>
      <w:r w:rsidRPr="00B8794F">
        <w:rPr>
          <w:rFonts w:cs="Arial"/>
          <w:lang w:val="en-GB"/>
        </w:rPr>
        <w:lastRenderedPageBreak/>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83</w:t>
      </w:r>
      <w:r w:rsidRPr="00B8794F">
        <w:rPr>
          <w:rFonts w:cs="Arial"/>
          <w:lang w:val="en-GB"/>
        </w:rPr>
        <w:fldChar w:fldCharType="end"/>
      </w:r>
      <w:r w:rsidRPr="00B8794F">
        <w:rPr>
          <w:rFonts w:cs="Arial"/>
          <w:lang w:val="en-GB"/>
        </w:rPr>
        <w:t xml:space="preserve">: Simulation results: only HA SRDs (with max. 10dBm E.I.R.P.) to DA2GC FL (Case 2: Non-LOS)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EA0AAE" w:rsidRPr="00B8794F" w14:paraId="30F8692C" w14:textId="77777777" w:rsidTr="00304293">
        <w:trPr>
          <w:trHeight w:val="396"/>
          <w:tblHeader/>
          <w:jc w:val="center"/>
        </w:trPr>
        <w:tc>
          <w:tcPr>
            <w:tcW w:w="4534" w:type="dxa"/>
            <w:tcBorders>
              <w:right w:val="single" w:sz="4" w:space="0" w:color="FFFFFF"/>
            </w:tcBorders>
            <w:shd w:val="clear" w:color="auto" w:fill="D2232A"/>
            <w:vAlign w:val="center"/>
          </w:tcPr>
          <w:p w14:paraId="1EA4124E"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 xml:space="preserve">Simulation input/output parameters </w:t>
            </w:r>
          </w:p>
        </w:tc>
        <w:tc>
          <w:tcPr>
            <w:tcW w:w="4817" w:type="dxa"/>
            <w:tcBorders>
              <w:left w:val="single" w:sz="4" w:space="0" w:color="FFFFFF"/>
            </w:tcBorders>
            <w:shd w:val="clear" w:color="auto" w:fill="D2232A"/>
            <w:vAlign w:val="center"/>
          </w:tcPr>
          <w:p w14:paraId="175EF562"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Settings/Results</w:t>
            </w:r>
          </w:p>
        </w:tc>
      </w:tr>
      <w:tr w:rsidR="00EA0AAE" w:rsidRPr="00B8794F" w14:paraId="045E0525" w14:textId="77777777" w:rsidTr="00304293">
        <w:trPr>
          <w:jc w:val="center"/>
        </w:trPr>
        <w:tc>
          <w:tcPr>
            <w:tcW w:w="9351" w:type="dxa"/>
            <w:gridSpan w:val="2"/>
            <w:vAlign w:val="center"/>
          </w:tcPr>
          <w:p w14:paraId="44E79C25" w14:textId="77777777" w:rsidR="00EA0AAE" w:rsidRPr="00B8794F" w:rsidRDefault="00EA0AAE" w:rsidP="00304293">
            <w:pPr>
              <w:spacing w:line="288" w:lineRule="auto"/>
              <w:jc w:val="center"/>
              <w:rPr>
                <w:rFonts w:cs="Arial"/>
                <w:szCs w:val="20"/>
                <w:lang w:val="en-GB"/>
              </w:rPr>
            </w:pPr>
            <w:r w:rsidRPr="00B8794F">
              <w:rPr>
                <w:rFonts w:cs="Arial"/>
                <w:b/>
                <w:szCs w:val="20"/>
                <w:lang w:val="en-GB"/>
              </w:rPr>
              <w:t>VL: DA2CG FL (AS receiver)</w:t>
            </w:r>
          </w:p>
        </w:tc>
      </w:tr>
      <w:tr w:rsidR="00EA0AAE" w:rsidRPr="00B8794F" w14:paraId="71911128" w14:textId="77777777" w:rsidTr="00304293">
        <w:trPr>
          <w:jc w:val="center"/>
        </w:trPr>
        <w:tc>
          <w:tcPr>
            <w:tcW w:w="4534" w:type="dxa"/>
            <w:vAlign w:val="center"/>
          </w:tcPr>
          <w:p w14:paraId="25F81DC8"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3A9B441E" w14:textId="77777777" w:rsidR="00EA0AAE" w:rsidRPr="00B8794F" w:rsidRDefault="00EA0AAE" w:rsidP="00304293">
            <w:pPr>
              <w:spacing w:line="288" w:lineRule="auto"/>
              <w:rPr>
                <w:rFonts w:cs="Arial"/>
                <w:szCs w:val="20"/>
                <w:lang w:val="en-GB"/>
              </w:rPr>
            </w:pPr>
            <w:r w:rsidRPr="00B8794F">
              <w:rPr>
                <w:rFonts w:cs="Arial"/>
                <w:szCs w:val="20"/>
                <w:lang w:val="en-GB"/>
              </w:rPr>
              <w:t>1905.00 MHz</w:t>
            </w:r>
          </w:p>
        </w:tc>
      </w:tr>
      <w:tr w:rsidR="00EA0AAE" w:rsidRPr="00B8794F" w14:paraId="7E567F1F" w14:textId="77777777" w:rsidTr="00304293">
        <w:trPr>
          <w:jc w:val="center"/>
        </w:trPr>
        <w:tc>
          <w:tcPr>
            <w:tcW w:w="4534" w:type="dxa"/>
            <w:vAlign w:val="center"/>
          </w:tcPr>
          <w:p w14:paraId="654C18B3" w14:textId="77777777" w:rsidR="00EA0AAE" w:rsidRPr="00B8794F" w:rsidRDefault="00EA0AAE" w:rsidP="00304293">
            <w:pPr>
              <w:spacing w:line="288" w:lineRule="auto"/>
              <w:rPr>
                <w:rFonts w:cs="Arial"/>
                <w:szCs w:val="20"/>
                <w:lang w:val="en-GB"/>
              </w:rPr>
            </w:pPr>
            <w:r w:rsidRPr="00B8794F">
              <w:rPr>
                <w:rFonts w:cs="Arial"/>
                <w:szCs w:val="20"/>
                <w:lang w:val="en-GB"/>
              </w:rPr>
              <w:t>VLR sensitivity</w:t>
            </w:r>
          </w:p>
        </w:tc>
        <w:tc>
          <w:tcPr>
            <w:tcW w:w="4817" w:type="dxa"/>
            <w:vAlign w:val="center"/>
          </w:tcPr>
          <w:p w14:paraId="335C7DE5" w14:textId="77777777" w:rsidR="00EA0AAE" w:rsidRPr="00B8794F" w:rsidRDefault="00EA0AAE" w:rsidP="00304293">
            <w:pPr>
              <w:spacing w:line="288" w:lineRule="auto"/>
              <w:rPr>
                <w:rFonts w:cs="Arial"/>
                <w:szCs w:val="20"/>
                <w:lang w:val="en-GB"/>
              </w:rPr>
            </w:pPr>
            <w:r w:rsidRPr="00B8794F">
              <w:rPr>
                <w:rFonts w:cs="Arial"/>
                <w:szCs w:val="20"/>
                <w:lang w:val="en-GB"/>
              </w:rPr>
              <w:t>-97.50 dBm / 9 MHz</w:t>
            </w:r>
          </w:p>
        </w:tc>
      </w:tr>
      <w:tr w:rsidR="00EA0AAE" w:rsidRPr="00B8794F" w14:paraId="3BF3D70E" w14:textId="77777777" w:rsidTr="00304293">
        <w:trPr>
          <w:jc w:val="center"/>
        </w:trPr>
        <w:tc>
          <w:tcPr>
            <w:tcW w:w="4534" w:type="dxa"/>
            <w:vAlign w:val="center"/>
          </w:tcPr>
          <w:p w14:paraId="5757CCA9" w14:textId="77777777" w:rsidR="00EA0AAE" w:rsidRPr="00B8794F" w:rsidRDefault="00EA0AAE" w:rsidP="00304293">
            <w:pPr>
              <w:spacing w:line="288" w:lineRule="auto"/>
              <w:rPr>
                <w:rFonts w:cs="Arial"/>
                <w:szCs w:val="20"/>
                <w:lang w:val="en-GB"/>
              </w:rPr>
            </w:pPr>
            <w:r w:rsidRPr="00B8794F">
              <w:rPr>
                <w:rFonts w:cs="Arial"/>
                <w:szCs w:val="20"/>
                <w:lang w:val="en-GB"/>
              </w:rPr>
              <w:t>VLR antenna</w:t>
            </w:r>
          </w:p>
        </w:tc>
        <w:tc>
          <w:tcPr>
            <w:tcW w:w="4817" w:type="dxa"/>
            <w:vAlign w:val="center"/>
          </w:tcPr>
          <w:p w14:paraId="5E5347BC" w14:textId="77777777" w:rsidR="00EA0AAE" w:rsidRPr="00B8794F" w:rsidRDefault="00EA0AAE" w:rsidP="00304293">
            <w:pPr>
              <w:spacing w:line="288" w:lineRule="auto"/>
              <w:rPr>
                <w:rFonts w:cs="Arial"/>
                <w:szCs w:val="20"/>
                <w:lang w:val="en-GB"/>
              </w:rPr>
            </w:pPr>
            <w:r w:rsidRPr="00B8794F">
              <w:rPr>
                <w:rFonts w:cs="Arial"/>
                <w:szCs w:val="20"/>
                <w:lang w:val="en-GB"/>
              </w:rPr>
              <w:t>Omni- directional with 0 dBi gain</w:t>
            </w:r>
          </w:p>
        </w:tc>
      </w:tr>
      <w:tr w:rsidR="00EA0AAE" w:rsidRPr="00B8794F" w14:paraId="05B9694E" w14:textId="77777777" w:rsidTr="00304293">
        <w:trPr>
          <w:jc w:val="center"/>
        </w:trPr>
        <w:tc>
          <w:tcPr>
            <w:tcW w:w="4534" w:type="dxa"/>
            <w:vAlign w:val="center"/>
          </w:tcPr>
          <w:p w14:paraId="148E132C" w14:textId="77777777" w:rsidR="00EA0AAE" w:rsidRPr="00B8794F" w:rsidRDefault="00EA0AAE" w:rsidP="00304293">
            <w:pPr>
              <w:spacing w:line="288" w:lineRule="auto"/>
              <w:rPr>
                <w:rFonts w:cs="Arial"/>
                <w:szCs w:val="20"/>
                <w:lang w:val="en-GB"/>
              </w:rPr>
            </w:pPr>
            <w:r w:rsidRPr="00B8794F">
              <w:rPr>
                <w:rFonts w:cs="Arial"/>
                <w:szCs w:val="20"/>
                <w:lang w:val="en-GB"/>
              </w:rPr>
              <w:t>VLR height</w:t>
            </w:r>
          </w:p>
        </w:tc>
        <w:tc>
          <w:tcPr>
            <w:tcW w:w="4817" w:type="dxa"/>
            <w:vAlign w:val="center"/>
          </w:tcPr>
          <w:p w14:paraId="298245B8" w14:textId="77777777" w:rsidR="00EA0AAE" w:rsidRPr="00B8794F" w:rsidRDefault="00EA0AAE" w:rsidP="00304293">
            <w:pPr>
              <w:spacing w:line="288" w:lineRule="auto"/>
              <w:rPr>
                <w:rFonts w:cs="Arial"/>
                <w:szCs w:val="20"/>
                <w:lang w:val="en-GB"/>
              </w:rPr>
            </w:pPr>
            <w:r w:rsidRPr="00B8794F">
              <w:rPr>
                <w:rFonts w:cs="Arial"/>
                <w:szCs w:val="20"/>
                <w:lang w:val="en-GB"/>
              </w:rPr>
              <w:t>3000-10000 m (uniformly distributed)</w:t>
            </w:r>
          </w:p>
        </w:tc>
      </w:tr>
      <w:tr w:rsidR="00EA0AAE" w:rsidRPr="00B8794F" w14:paraId="272530DE" w14:textId="77777777" w:rsidTr="00304293">
        <w:trPr>
          <w:jc w:val="center"/>
        </w:trPr>
        <w:tc>
          <w:tcPr>
            <w:tcW w:w="4534" w:type="dxa"/>
            <w:vAlign w:val="center"/>
          </w:tcPr>
          <w:p w14:paraId="3509976C" w14:textId="77777777" w:rsidR="00EA0AAE" w:rsidRPr="00B8794F" w:rsidRDefault="00EA0AAE" w:rsidP="00304293">
            <w:pPr>
              <w:spacing w:line="288" w:lineRule="auto"/>
              <w:rPr>
                <w:rFonts w:cs="Arial"/>
                <w:szCs w:val="20"/>
                <w:lang w:val="en-GB"/>
              </w:rPr>
            </w:pPr>
            <w:r w:rsidRPr="00B8794F">
              <w:rPr>
                <w:rFonts w:cs="Arial"/>
                <w:szCs w:val="20"/>
                <w:lang w:val="en-GB"/>
              </w:rPr>
              <w:t>VL Tx power e.i.r.p.</w:t>
            </w:r>
          </w:p>
        </w:tc>
        <w:tc>
          <w:tcPr>
            <w:tcW w:w="4817" w:type="dxa"/>
            <w:vAlign w:val="center"/>
          </w:tcPr>
          <w:p w14:paraId="4C02EC04" w14:textId="77777777" w:rsidR="00EA0AAE" w:rsidRPr="00B8794F" w:rsidRDefault="00EA0AAE" w:rsidP="00304293">
            <w:pPr>
              <w:spacing w:line="288" w:lineRule="auto"/>
              <w:rPr>
                <w:rFonts w:cs="Arial"/>
                <w:szCs w:val="20"/>
                <w:lang w:val="en-GB"/>
              </w:rPr>
            </w:pPr>
            <w:r w:rsidRPr="00B8794F">
              <w:rPr>
                <w:rFonts w:cs="Arial"/>
                <w:szCs w:val="20"/>
                <w:lang w:val="en-GB"/>
              </w:rPr>
              <w:t>43 dBm (max.)</w:t>
            </w:r>
          </w:p>
        </w:tc>
      </w:tr>
      <w:tr w:rsidR="00EA0AAE" w:rsidRPr="00B8794F" w14:paraId="6AED5452" w14:textId="77777777" w:rsidTr="00304293">
        <w:trPr>
          <w:jc w:val="center"/>
        </w:trPr>
        <w:tc>
          <w:tcPr>
            <w:tcW w:w="4534" w:type="dxa"/>
            <w:vAlign w:val="center"/>
          </w:tcPr>
          <w:p w14:paraId="58D07F33" w14:textId="77777777" w:rsidR="00EA0AAE" w:rsidRPr="00B8794F" w:rsidRDefault="00EA0AAE" w:rsidP="00304293">
            <w:pPr>
              <w:spacing w:line="288" w:lineRule="auto"/>
              <w:rPr>
                <w:rFonts w:cs="Arial"/>
                <w:szCs w:val="20"/>
                <w:lang w:val="en-GB"/>
              </w:rPr>
            </w:pPr>
            <w:r w:rsidRPr="00B8794F">
              <w:rPr>
                <w:rFonts w:cs="Arial"/>
                <w:szCs w:val="20"/>
                <w:lang w:val="en-GB"/>
              </w:rPr>
              <w:t>VL Tx → Rx path</w:t>
            </w:r>
          </w:p>
        </w:tc>
        <w:tc>
          <w:tcPr>
            <w:tcW w:w="4817" w:type="dxa"/>
            <w:vAlign w:val="center"/>
          </w:tcPr>
          <w:p w14:paraId="51ACBD77" w14:textId="77777777" w:rsidR="00EA0AAE" w:rsidRPr="00B8794F" w:rsidRDefault="00EA0AAE" w:rsidP="00304293">
            <w:pPr>
              <w:spacing w:line="288" w:lineRule="auto"/>
              <w:rPr>
                <w:rFonts w:cs="Arial"/>
                <w:szCs w:val="20"/>
                <w:lang w:val="en-GB"/>
              </w:rPr>
            </w:pPr>
            <w:r w:rsidRPr="00B8794F">
              <w:rPr>
                <w:rFonts w:cs="Arial"/>
                <w:szCs w:val="20"/>
                <w:lang w:val="en-GB"/>
              </w:rPr>
              <w:t>Uniform (distance/polar angle), R = 0 … 90 km</w:t>
            </w:r>
          </w:p>
        </w:tc>
      </w:tr>
      <w:tr w:rsidR="00EA0AAE" w:rsidRPr="00B8794F" w14:paraId="09E14E7A" w14:textId="77777777" w:rsidTr="00304293">
        <w:trPr>
          <w:jc w:val="center"/>
        </w:trPr>
        <w:tc>
          <w:tcPr>
            <w:tcW w:w="9351" w:type="dxa"/>
            <w:gridSpan w:val="2"/>
            <w:vAlign w:val="center"/>
          </w:tcPr>
          <w:p w14:paraId="2DC8C2AE"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IL2 HA</w:t>
            </w:r>
          </w:p>
        </w:tc>
      </w:tr>
      <w:tr w:rsidR="00EA0AAE" w:rsidRPr="00B8794F" w14:paraId="7206A458" w14:textId="77777777" w:rsidTr="00304293">
        <w:trPr>
          <w:jc w:val="center"/>
        </w:trPr>
        <w:tc>
          <w:tcPr>
            <w:tcW w:w="4534" w:type="dxa"/>
            <w:vAlign w:val="center"/>
          </w:tcPr>
          <w:p w14:paraId="238C59D1"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5A5E62F1" w14:textId="77777777" w:rsidR="00EA0AAE" w:rsidRPr="00B8794F" w:rsidRDefault="00EA0AAE" w:rsidP="00304293">
            <w:pPr>
              <w:spacing w:line="288" w:lineRule="auto"/>
              <w:rPr>
                <w:rFonts w:cs="Arial"/>
                <w:szCs w:val="20"/>
                <w:lang w:val="en-GB"/>
              </w:rPr>
            </w:pPr>
            <w:r w:rsidRPr="00B8794F">
              <w:rPr>
                <w:rFonts w:cs="Arial"/>
                <w:szCs w:val="20"/>
                <w:lang w:val="en-GB"/>
              </w:rPr>
              <w:t>1900-1910 MHz, 0.2 MHz steps</w:t>
            </w:r>
          </w:p>
        </w:tc>
      </w:tr>
      <w:tr w:rsidR="00EA0AAE" w:rsidRPr="00B8794F" w14:paraId="79BE55B8" w14:textId="77777777" w:rsidTr="00304293">
        <w:trPr>
          <w:jc w:val="center"/>
        </w:trPr>
        <w:tc>
          <w:tcPr>
            <w:tcW w:w="4534" w:type="dxa"/>
            <w:vAlign w:val="center"/>
          </w:tcPr>
          <w:p w14:paraId="03DBBA49"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1F862ECE" w14:textId="77777777" w:rsidR="00EA0AAE" w:rsidRPr="00B8794F" w:rsidRDefault="00EA0AAE" w:rsidP="00304293">
            <w:pPr>
              <w:spacing w:line="288" w:lineRule="auto"/>
              <w:rPr>
                <w:rFonts w:cs="Arial"/>
                <w:szCs w:val="20"/>
                <w:lang w:val="en-GB"/>
              </w:rPr>
            </w:pPr>
            <w:r w:rsidRPr="00B8794F">
              <w:rPr>
                <w:rFonts w:cs="Arial"/>
                <w:b/>
                <w:szCs w:val="20"/>
                <w:lang w:val="en-GB"/>
              </w:rPr>
              <w:t>10</w:t>
            </w:r>
            <w:r w:rsidRPr="00B8794F">
              <w:rPr>
                <w:rFonts w:cs="Arial"/>
                <w:szCs w:val="20"/>
                <w:lang w:val="en-GB"/>
              </w:rPr>
              <w:t xml:space="preserve"> dBm/200 kHz</w:t>
            </w:r>
          </w:p>
        </w:tc>
      </w:tr>
      <w:tr w:rsidR="00EA0AAE" w:rsidRPr="00B8794F" w14:paraId="07B21955" w14:textId="77777777" w:rsidTr="00304293">
        <w:trPr>
          <w:jc w:val="center"/>
        </w:trPr>
        <w:tc>
          <w:tcPr>
            <w:tcW w:w="4534" w:type="dxa"/>
            <w:vAlign w:val="center"/>
          </w:tcPr>
          <w:p w14:paraId="15EB7F97"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068A6E32" w14:textId="77777777" w:rsidR="00EA0AAE" w:rsidRPr="00B8794F" w:rsidRDefault="00EA0AAE" w:rsidP="00304293">
            <w:pPr>
              <w:spacing w:line="288" w:lineRule="auto"/>
              <w:rPr>
                <w:rFonts w:cs="Arial"/>
                <w:szCs w:val="20"/>
                <w:lang w:val="en-GB"/>
              </w:rPr>
            </w:pPr>
            <w:r w:rsidRPr="00B8794F">
              <w:rPr>
                <w:rFonts w:cs="Arial"/>
                <w:szCs w:val="20"/>
                <w:lang w:val="en-GB"/>
              </w:rPr>
              <w:t>Urban/Indoor-Outdoor/Below Roof</w:t>
            </w:r>
          </w:p>
        </w:tc>
      </w:tr>
      <w:tr w:rsidR="00EA0AAE" w:rsidRPr="00B8794F" w14:paraId="11DC4B14" w14:textId="77777777" w:rsidTr="00304293">
        <w:trPr>
          <w:jc w:val="center"/>
        </w:trPr>
        <w:tc>
          <w:tcPr>
            <w:tcW w:w="4534" w:type="dxa"/>
            <w:vAlign w:val="center"/>
          </w:tcPr>
          <w:p w14:paraId="568288F3"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68CCBF85"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50000/km</w:t>
            </w:r>
            <w:r w:rsidRPr="00B8794F">
              <w:rPr>
                <w:rFonts w:cs="Arial"/>
                <w:szCs w:val="20"/>
                <w:vertAlign w:val="superscript"/>
                <w:lang w:val="en-GB"/>
              </w:rPr>
              <w:t>2</w:t>
            </w:r>
          </w:p>
        </w:tc>
      </w:tr>
      <w:tr w:rsidR="00EA0AAE" w:rsidRPr="00B8794F" w14:paraId="2026C9C3" w14:textId="77777777" w:rsidTr="00493D1E">
        <w:trPr>
          <w:trHeight w:val="118"/>
          <w:jc w:val="center"/>
        </w:trPr>
        <w:tc>
          <w:tcPr>
            <w:tcW w:w="4534" w:type="dxa"/>
            <w:vAlign w:val="center"/>
          </w:tcPr>
          <w:p w14:paraId="4B38F81C"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63932CB3" w14:textId="77777777" w:rsidR="00EA0AAE" w:rsidRPr="00B8794F" w:rsidRDefault="00EA0AAE" w:rsidP="00304293">
            <w:pPr>
              <w:spacing w:line="288" w:lineRule="auto"/>
              <w:rPr>
                <w:rFonts w:cs="Arial"/>
                <w:szCs w:val="20"/>
                <w:lang w:val="en-GB"/>
              </w:rPr>
            </w:pPr>
            <w:r w:rsidRPr="00B8794F">
              <w:rPr>
                <w:rFonts w:cs="Arial"/>
                <w:szCs w:val="20"/>
                <w:lang w:val="en-GB"/>
              </w:rPr>
              <w:t>0.000025</w:t>
            </w:r>
          </w:p>
        </w:tc>
      </w:tr>
      <w:tr w:rsidR="00EA0AAE" w:rsidRPr="00B8794F" w14:paraId="69B380F3" w14:textId="77777777" w:rsidTr="00304293">
        <w:trPr>
          <w:jc w:val="center"/>
        </w:trPr>
        <w:tc>
          <w:tcPr>
            <w:tcW w:w="4534" w:type="dxa"/>
            <w:vAlign w:val="center"/>
          </w:tcPr>
          <w:p w14:paraId="0B17058D"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0D3C9F2F" w14:textId="77777777" w:rsidR="00EA0AAE" w:rsidRPr="00B8794F" w:rsidRDefault="00EA0AAE" w:rsidP="00304293">
            <w:pPr>
              <w:spacing w:line="288" w:lineRule="auto"/>
              <w:rPr>
                <w:rFonts w:cs="Arial"/>
                <w:szCs w:val="20"/>
                <w:lang w:val="en-GB"/>
              </w:rPr>
            </w:pPr>
            <w:r w:rsidRPr="00B8794F">
              <w:rPr>
                <w:rFonts w:cs="Arial"/>
                <w:szCs w:val="20"/>
                <w:lang w:val="en-GB"/>
              </w:rPr>
              <w:t>3</w:t>
            </w:r>
          </w:p>
        </w:tc>
      </w:tr>
    </w:tbl>
    <w:p w14:paraId="2666D0EE" w14:textId="77777777" w:rsidR="00EA0AAE" w:rsidRPr="00B8794F" w:rsidRDefault="00EA0AAE" w:rsidP="009F2324">
      <w:pPr>
        <w:jc w:val="both"/>
        <w:rPr>
          <w:rFonts w:cs="Arial"/>
          <w:szCs w:val="20"/>
          <w:lang w:val="en-GB"/>
        </w:rPr>
      </w:pP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EA0AAE" w:rsidRPr="00B8794F" w14:paraId="6CB969BB" w14:textId="77777777" w:rsidTr="00304293">
        <w:trPr>
          <w:jc w:val="center"/>
        </w:trPr>
        <w:tc>
          <w:tcPr>
            <w:tcW w:w="9351" w:type="dxa"/>
            <w:gridSpan w:val="2"/>
            <w:vAlign w:val="center"/>
          </w:tcPr>
          <w:p w14:paraId="516A0E74" w14:textId="77777777" w:rsidR="00EA0AAE" w:rsidRPr="00B8794F" w:rsidRDefault="00EA0AAE" w:rsidP="00304293">
            <w:pPr>
              <w:spacing w:line="288" w:lineRule="auto"/>
              <w:jc w:val="center"/>
              <w:rPr>
                <w:rFonts w:cs="Arial"/>
                <w:szCs w:val="20"/>
                <w:lang w:val="en-GB"/>
              </w:rPr>
            </w:pPr>
            <w:r w:rsidRPr="00B8794F">
              <w:rPr>
                <w:rFonts w:cs="Arial"/>
                <w:b/>
                <w:szCs w:val="20"/>
                <w:lang w:val="en-GB"/>
              </w:rPr>
              <w:t>General settings for all ILs</w:t>
            </w:r>
          </w:p>
        </w:tc>
      </w:tr>
      <w:tr w:rsidR="00EA0AAE" w:rsidRPr="00B8794F" w14:paraId="293B1DA7" w14:textId="77777777" w:rsidTr="00304293">
        <w:trPr>
          <w:jc w:val="center"/>
        </w:trPr>
        <w:tc>
          <w:tcPr>
            <w:tcW w:w="4534" w:type="dxa"/>
            <w:vAlign w:val="center"/>
          </w:tcPr>
          <w:p w14:paraId="201A12DD" w14:textId="77777777" w:rsidR="00EA0AAE" w:rsidRPr="00B8794F" w:rsidRDefault="00EA0AAE" w:rsidP="00304293">
            <w:pPr>
              <w:spacing w:line="288" w:lineRule="auto"/>
              <w:rPr>
                <w:rFonts w:cs="Arial"/>
                <w:szCs w:val="20"/>
                <w:lang w:val="en-GB"/>
              </w:rPr>
            </w:pPr>
            <w:r w:rsidRPr="00B8794F">
              <w:rPr>
                <w:rFonts w:cs="Arial"/>
                <w:szCs w:val="20"/>
                <w:lang w:val="en-GB"/>
              </w:rPr>
              <w:t>ILT → VLR positioning mode</w:t>
            </w:r>
          </w:p>
        </w:tc>
        <w:tc>
          <w:tcPr>
            <w:tcW w:w="4817" w:type="dxa"/>
            <w:vAlign w:val="center"/>
          </w:tcPr>
          <w:p w14:paraId="2352595E" w14:textId="77777777" w:rsidR="00EA0AAE" w:rsidRPr="00B8794F" w:rsidRDefault="00EA0AAE" w:rsidP="00304293">
            <w:pPr>
              <w:spacing w:line="288" w:lineRule="auto"/>
              <w:rPr>
                <w:rFonts w:cs="Arial"/>
                <w:szCs w:val="20"/>
                <w:lang w:val="en-GB"/>
              </w:rPr>
            </w:pPr>
            <w:r w:rsidRPr="00B8794F">
              <w:rPr>
                <w:rFonts w:cs="Arial"/>
                <w:szCs w:val="20"/>
                <w:lang w:val="en-GB"/>
              </w:rPr>
              <w:t>Uniform density around VLR position</w:t>
            </w:r>
          </w:p>
        </w:tc>
      </w:tr>
      <w:tr w:rsidR="00EA0AAE" w:rsidRPr="00B8794F" w14:paraId="6741C216" w14:textId="77777777" w:rsidTr="00304293">
        <w:trPr>
          <w:jc w:val="center"/>
        </w:trPr>
        <w:tc>
          <w:tcPr>
            <w:tcW w:w="4534" w:type="dxa"/>
            <w:vAlign w:val="center"/>
          </w:tcPr>
          <w:p w14:paraId="5BED537A" w14:textId="77777777" w:rsidR="00EA0AAE" w:rsidRPr="00B8794F" w:rsidRDefault="00EA0AAE" w:rsidP="00304293">
            <w:pPr>
              <w:spacing w:line="288" w:lineRule="auto"/>
              <w:rPr>
                <w:rFonts w:cs="Arial"/>
                <w:szCs w:val="20"/>
                <w:lang w:val="en-GB"/>
              </w:rPr>
            </w:pPr>
            <w:r w:rsidRPr="00B8794F">
              <w:rPr>
                <w:rFonts w:cs="Arial"/>
                <w:szCs w:val="20"/>
                <w:lang w:val="en-GB"/>
              </w:rPr>
              <w:t>VL Tx → Rx &amp; ILT → VLR path loss</w:t>
            </w:r>
          </w:p>
        </w:tc>
        <w:tc>
          <w:tcPr>
            <w:tcW w:w="4817" w:type="dxa"/>
            <w:vAlign w:val="center"/>
          </w:tcPr>
          <w:p w14:paraId="3AA857EC" w14:textId="77777777" w:rsidR="00EA0AAE" w:rsidRPr="00B8794F" w:rsidRDefault="00EA0AAE" w:rsidP="00304293">
            <w:pPr>
              <w:spacing w:line="288" w:lineRule="auto"/>
              <w:rPr>
                <w:rFonts w:cs="Arial"/>
                <w:szCs w:val="20"/>
                <w:lang w:val="en-GB"/>
              </w:rPr>
            </w:pPr>
            <w:r w:rsidRPr="00B8794F">
              <w:rPr>
                <w:rFonts w:cs="Arial"/>
                <w:szCs w:val="20"/>
                <w:lang w:val="en-GB"/>
              </w:rPr>
              <w:t xml:space="preserve">Extended Hata Model, urban environment  </w:t>
            </w:r>
          </w:p>
        </w:tc>
      </w:tr>
      <w:tr w:rsidR="00EA0AAE" w:rsidRPr="00B8794F" w14:paraId="37236959" w14:textId="77777777" w:rsidTr="00304293">
        <w:trPr>
          <w:jc w:val="center"/>
        </w:trPr>
        <w:tc>
          <w:tcPr>
            <w:tcW w:w="9351" w:type="dxa"/>
            <w:gridSpan w:val="2"/>
            <w:vAlign w:val="center"/>
          </w:tcPr>
          <w:p w14:paraId="60BFBF86"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Simulation results</w:t>
            </w:r>
          </w:p>
        </w:tc>
      </w:tr>
      <w:tr w:rsidR="00EA0AAE" w:rsidRPr="00B8794F" w14:paraId="06F85BAE" w14:textId="77777777" w:rsidTr="00304293">
        <w:trPr>
          <w:jc w:val="center"/>
        </w:trPr>
        <w:tc>
          <w:tcPr>
            <w:tcW w:w="4534" w:type="dxa"/>
            <w:vAlign w:val="center"/>
          </w:tcPr>
          <w:p w14:paraId="648D43DC" w14:textId="77777777" w:rsidR="00EA0AAE" w:rsidRPr="00B8794F" w:rsidRDefault="00EA0AAE" w:rsidP="00304293">
            <w:pPr>
              <w:spacing w:line="288" w:lineRule="auto"/>
              <w:rPr>
                <w:rFonts w:cs="Arial"/>
                <w:szCs w:val="20"/>
                <w:lang w:val="en-GB"/>
              </w:rPr>
            </w:pPr>
            <w:r w:rsidRPr="00B8794F">
              <w:rPr>
                <w:rFonts w:cs="Arial"/>
                <w:szCs w:val="20"/>
                <w:lang w:val="en-GB"/>
              </w:rPr>
              <w:t>dRSS, dBm (Std.dev., dB)</w:t>
            </w:r>
          </w:p>
        </w:tc>
        <w:tc>
          <w:tcPr>
            <w:tcW w:w="4817" w:type="dxa"/>
            <w:vAlign w:val="center"/>
          </w:tcPr>
          <w:p w14:paraId="1A714888" w14:textId="77777777" w:rsidR="00EA0AAE" w:rsidRPr="00B8794F" w:rsidRDefault="00EA0AAE" w:rsidP="00304293">
            <w:pPr>
              <w:spacing w:line="288" w:lineRule="auto"/>
              <w:rPr>
                <w:rFonts w:cs="Arial"/>
                <w:szCs w:val="20"/>
                <w:lang w:val="en-GB"/>
              </w:rPr>
            </w:pPr>
            <w:r w:rsidRPr="00B8794F">
              <w:rPr>
                <w:rFonts w:cs="Arial"/>
                <w:szCs w:val="20"/>
                <w:lang w:val="en-GB"/>
              </w:rPr>
              <w:t>-83 (8.9)</w:t>
            </w:r>
          </w:p>
        </w:tc>
      </w:tr>
      <w:tr w:rsidR="00EA0AAE" w:rsidRPr="00B8794F" w14:paraId="7A61BF59" w14:textId="77777777" w:rsidTr="00304293">
        <w:trPr>
          <w:jc w:val="center"/>
        </w:trPr>
        <w:tc>
          <w:tcPr>
            <w:tcW w:w="4534" w:type="dxa"/>
            <w:vAlign w:val="center"/>
          </w:tcPr>
          <w:p w14:paraId="00E1E6A0" w14:textId="77777777" w:rsidR="00EA0AAE" w:rsidRPr="00B8794F" w:rsidRDefault="00EA0AAE" w:rsidP="00304293">
            <w:pPr>
              <w:spacing w:line="288" w:lineRule="auto"/>
              <w:rPr>
                <w:rFonts w:cs="Arial"/>
                <w:szCs w:val="20"/>
                <w:lang w:val="en-GB"/>
              </w:rPr>
            </w:pPr>
            <w:r w:rsidRPr="00B8794F">
              <w:rPr>
                <w:rFonts w:cs="Arial"/>
                <w:szCs w:val="20"/>
                <w:lang w:val="en-GB"/>
              </w:rPr>
              <w:t>iRSS</w:t>
            </w:r>
            <w:r w:rsidRPr="00B8794F">
              <w:rPr>
                <w:rFonts w:cs="Arial"/>
                <w:szCs w:val="20"/>
                <w:vertAlign w:val="subscript"/>
                <w:lang w:val="en-GB"/>
              </w:rPr>
              <w:t>unwanted</w:t>
            </w:r>
            <w:r w:rsidRPr="00B8794F">
              <w:rPr>
                <w:rFonts w:cs="Arial"/>
                <w:szCs w:val="20"/>
                <w:lang w:val="en-GB"/>
              </w:rPr>
              <w:t>, dBm (Std.dev., dB)</w:t>
            </w:r>
          </w:p>
        </w:tc>
        <w:tc>
          <w:tcPr>
            <w:tcW w:w="4817" w:type="dxa"/>
            <w:vAlign w:val="center"/>
          </w:tcPr>
          <w:p w14:paraId="75593561" w14:textId="77777777" w:rsidR="00EA0AAE" w:rsidRPr="00B8794F" w:rsidRDefault="00EA0AAE" w:rsidP="00304293">
            <w:pPr>
              <w:spacing w:line="288" w:lineRule="auto"/>
              <w:rPr>
                <w:rFonts w:cs="Arial"/>
                <w:szCs w:val="20"/>
                <w:lang w:val="en-GB"/>
              </w:rPr>
            </w:pPr>
            <w:r w:rsidRPr="00B8794F">
              <w:rPr>
                <w:rFonts w:cs="Arial"/>
                <w:szCs w:val="20"/>
                <w:lang w:val="en-GB"/>
              </w:rPr>
              <w:t>-103 (9.3)</w:t>
            </w:r>
          </w:p>
        </w:tc>
      </w:tr>
      <w:tr w:rsidR="00EA0AAE" w:rsidRPr="00B8794F" w14:paraId="23E816B9" w14:textId="77777777" w:rsidTr="00304293">
        <w:trPr>
          <w:jc w:val="center"/>
        </w:trPr>
        <w:tc>
          <w:tcPr>
            <w:tcW w:w="4534" w:type="dxa"/>
            <w:vAlign w:val="center"/>
          </w:tcPr>
          <w:p w14:paraId="12F6C17B"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C/I = 15 dB, %</w:t>
            </w:r>
          </w:p>
        </w:tc>
        <w:tc>
          <w:tcPr>
            <w:tcW w:w="4817" w:type="dxa"/>
            <w:vAlign w:val="center"/>
          </w:tcPr>
          <w:p w14:paraId="1F6940CF" w14:textId="77777777" w:rsidR="00EA0AAE" w:rsidRPr="00B8794F" w:rsidRDefault="00EA0AAE" w:rsidP="00304293">
            <w:pPr>
              <w:spacing w:line="288" w:lineRule="auto"/>
              <w:rPr>
                <w:rFonts w:cs="Arial"/>
                <w:b/>
                <w:szCs w:val="20"/>
                <w:lang w:val="en-GB"/>
              </w:rPr>
            </w:pPr>
            <w:r w:rsidRPr="00B8794F">
              <w:rPr>
                <w:rFonts w:cs="Arial"/>
                <w:b/>
                <w:szCs w:val="20"/>
                <w:lang w:val="en-GB"/>
              </w:rPr>
              <w:t>44</w:t>
            </w:r>
          </w:p>
        </w:tc>
      </w:tr>
      <w:tr w:rsidR="00EA0AAE" w:rsidRPr="00B8794F" w14:paraId="011CE04B" w14:textId="77777777" w:rsidTr="00304293">
        <w:trPr>
          <w:jc w:val="center"/>
        </w:trPr>
        <w:tc>
          <w:tcPr>
            <w:tcW w:w="4534" w:type="dxa"/>
            <w:vAlign w:val="center"/>
          </w:tcPr>
          <w:p w14:paraId="19BC82AA"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I/N = -6 dB, %</w:t>
            </w:r>
          </w:p>
        </w:tc>
        <w:tc>
          <w:tcPr>
            <w:tcW w:w="4817" w:type="dxa"/>
            <w:vAlign w:val="center"/>
          </w:tcPr>
          <w:p w14:paraId="6FED63DC" w14:textId="77777777" w:rsidR="00EA0AAE" w:rsidRPr="00B8794F" w:rsidRDefault="00EA0AAE" w:rsidP="00304293">
            <w:pPr>
              <w:spacing w:line="288" w:lineRule="auto"/>
              <w:rPr>
                <w:rFonts w:cs="Arial"/>
                <w:b/>
                <w:szCs w:val="20"/>
                <w:lang w:val="en-GB"/>
              </w:rPr>
            </w:pPr>
            <w:r w:rsidRPr="00B8794F">
              <w:rPr>
                <w:rFonts w:cs="Arial"/>
                <w:b/>
                <w:szCs w:val="20"/>
                <w:lang w:val="en-GB"/>
              </w:rPr>
              <w:t>42</w:t>
            </w:r>
          </w:p>
        </w:tc>
      </w:tr>
    </w:tbl>
    <w:p w14:paraId="4BD549FA" w14:textId="77777777" w:rsidR="00EA0AAE" w:rsidRPr="00B8794F" w:rsidRDefault="00EA0AAE" w:rsidP="009F2324">
      <w:pPr>
        <w:jc w:val="both"/>
        <w:rPr>
          <w:rFonts w:cs="Arial"/>
          <w:szCs w:val="20"/>
          <w:lang w:val="en-GB"/>
        </w:rPr>
      </w:pPr>
    </w:p>
    <w:p w14:paraId="6F2F546E" w14:textId="0C79B83A" w:rsidR="00EA0AAE" w:rsidRPr="00B8794F" w:rsidRDefault="00C32F15" w:rsidP="00C32F15">
      <w:pPr>
        <w:pStyle w:val="Caption"/>
        <w:keepNext/>
        <w:rPr>
          <w:rFonts w:cs="Arial"/>
          <w:lang w:val="en-GB"/>
        </w:rPr>
      </w:pPr>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84</w:t>
      </w:r>
      <w:r w:rsidRPr="00B8794F">
        <w:rPr>
          <w:rFonts w:cs="Arial"/>
          <w:lang w:val="en-GB"/>
        </w:rPr>
        <w:fldChar w:fldCharType="end"/>
      </w:r>
      <w:r w:rsidRPr="00B8794F">
        <w:rPr>
          <w:rFonts w:cs="Arial"/>
          <w:lang w:val="en-GB"/>
        </w:rPr>
        <w:t xml:space="preserve">: Simulation results: only HA SRDs (with max. 10 dBm </w:t>
      </w:r>
      <w:r w:rsidR="00E673FB" w:rsidRPr="00B8794F">
        <w:rPr>
          <w:rFonts w:cs="Arial"/>
          <w:lang w:val="en-GB"/>
        </w:rPr>
        <w:t>e</w:t>
      </w:r>
      <w:r w:rsidRPr="00B8794F">
        <w:rPr>
          <w:rFonts w:cs="Arial"/>
          <w:lang w:val="en-GB"/>
        </w:rPr>
        <w:t>.</w:t>
      </w:r>
      <w:r w:rsidR="00E673FB" w:rsidRPr="00B8794F">
        <w:rPr>
          <w:rFonts w:cs="Arial"/>
          <w:lang w:val="en-GB"/>
        </w:rPr>
        <w:t>i</w:t>
      </w:r>
      <w:r w:rsidRPr="00B8794F">
        <w:rPr>
          <w:rFonts w:cs="Arial"/>
          <w:lang w:val="en-GB"/>
        </w:rPr>
        <w:t>.</w:t>
      </w:r>
      <w:r w:rsidR="00E673FB" w:rsidRPr="00B8794F">
        <w:rPr>
          <w:rFonts w:cs="Arial"/>
          <w:lang w:val="en-GB"/>
        </w:rPr>
        <w:t>r</w:t>
      </w:r>
      <w:r w:rsidRPr="00B8794F">
        <w:rPr>
          <w:rFonts w:cs="Arial"/>
          <w:lang w:val="en-GB"/>
        </w:rPr>
        <w:t>.</w:t>
      </w:r>
      <w:r w:rsidR="004C056E" w:rsidRPr="00B8794F">
        <w:rPr>
          <w:rFonts w:cs="Arial"/>
          <w:lang w:val="en-GB"/>
        </w:rPr>
        <w:t>p</w:t>
      </w:r>
      <w:r w:rsidRPr="00B8794F">
        <w:rPr>
          <w:rFonts w:cs="Arial"/>
          <w:lang w:val="en-GB"/>
        </w:rPr>
        <w:t xml:space="preserve">. and reduced densities of 100-10000/km2) to DA2GC FL (Case 2: Non-LOS)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1605"/>
        <w:gridCol w:w="1606"/>
        <w:gridCol w:w="1606"/>
      </w:tblGrid>
      <w:tr w:rsidR="00EA0AAE" w:rsidRPr="00B8794F" w14:paraId="1488D597" w14:textId="77777777" w:rsidTr="00304293">
        <w:trPr>
          <w:trHeight w:val="396"/>
          <w:tblHeader/>
          <w:jc w:val="center"/>
        </w:trPr>
        <w:tc>
          <w:tcPr>
            <w:tcW w:w="4534" w:type="dxa"/>
            <w:tcBorders>
              <w:right w:val="single" w:sz="4" w:space="0" w:color="FFFFFF"/>
            </w:tcBorders>
            <w:shd w:val="clear" w:color="auto" w:fill="D2232A"/>
            <w:vAlign w:val="center"/>
          </w:tcPr>
          <w:p w14:paraId="05C6F12E"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 xml:space="preserve">Simulation input/output parameters </w:t>
            </w:r>
          </w:p>
        </w:tc>
        <w:tc>
          <w:tcPr>
            <w:tcW w:w="4817" w:type="dxa"/>
            <w:gridSpan w:val="3"/>
            <w:tcBorders>
              <w:left w:val="single" w:sz="4" w:space="0" w:color="FFFFFF"/>
            </w:tcBorders>
            <w:shd w:val="clear" w:color="auto" w:fill="D2232A"/>
            <w:vAlign w:val="center"/>
          </w:tcPr>
          <w:p w14:paraId="3C1F36DF"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Settings/Results</w:t>
            </w:r>
          </w:p>
        </w:tc>
      </w:tr>
      <w:tr w:rsidR="00EA0AAE" w:rsidRPr="00B8794F" w14:paraId="48C06564" w14:textId="77777777" w:rsidTr="00304293">
        <w:trPr>
          <w:jc w:val="center"/>
        </w:trPr>
        <w:tc>
          <w:tcPr>
            <w:tcW w:w="9351" w:type="dxa"/>
            <w:gridSpan w:val="4"/>
            <w:vAlign w:val="center"/>
          </w:tcPr>
          <w:p w14:paraId="6076CDC2" w14:textId="77777777" w:rsidR="00EA0AAE" w:rsidRPr="00B8794F" w:rsidRDefault="00EA0AAE" w:rsidP="00304293">
            <w:pPr>
              <w:spacing w:line="288" w:lineRule="auto"/>
              <w:jc w:val="center"/>
              <w:rPr>
                <w:rFonts w:cs="Arial"/>
                <w:szCs w:val="20"/>
                <w:lang w:val="en-GB"/>
              </w:rPr>
            </w:pPr>
            <w:r w:rsidRPr="00B8794F">
              <w:rPr>
                <w:rFonts w:cs="Arial"/>
                <w:b/>
                <w:szCs w:val="20"/>
                <w:lang w:val="en-GB"/>
              </w:rPr>
              <w:t>VL: DA2CG FL (AS receiver)</w:t>
            </w:r>
          </w:p>
        </w:tc>
      </w:tr>
      <w:tr w:rsidR="00EA0AAE" w:rsidRPr="00B8794F" w14:paraId="6225CE62" w14:textId="77777777" w:rsidTr="00304293">
        <w:trPr>
          <w:jc w:val="center"/>
        </w:trPr>
        <w:tc>
          <w:tcPr>
            <w:tcW w:w="4534" w:type="dxa"/>
            <w:vAlign w:val="center"/>
          </w:tcPr>
          <w:p w14:paraId="17FE85F9"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gridSpan w:val="3"/>
            <w:vAlign w:val="center"/>
          </w:tcPr>
          <w:p w14:paraId="1A66505D" w14:textId="77777777" w:rsidR="00EA0AAE" w:rsidRPr="00B8794F" w:rsidRDefault="00EA0AAE" w:rsidP="00304293">
            <w:pPr>
              <w:spacing w:line="288" w:lineRule="auto"/>
              <w:rPr>
                <w:rFonts w:cs="Arial"/>
                <w:szCs w:val="20"/>
                <w:lang w:val="en-GB"/>
              </w:rPr>
            </w:pPr>
            <w:r w:rsidRPr="00B8794F">
              <w:rPr>
                <w:rFonts w:cs="Arial"/>
                <w:szCs w:val="20"/>
                <w:lang w:val="en-GB"/>
              </w:rPr>
              <w:t>1905.00 MHz</w:t>
            </w:r>
          </w:p>
        </w:tc>
      </w:tr>
      <w:tr w:rsidR="00EA0AAE" w:rsidRPr="00B8794F" w14:paraId="43187D4F" w14:textId="77777777" w:rsidTr="00304293">
        <w:trPr>
          <w:jc w:val="center"/>
        </w:trPr>
        <w:tc>
          <w:tcPr>
            <w:tcW w:w="4534" w:type="dxa"/>
            <w:vAlign w:val="center"/>
          </w:tcPr>
          <w:p w14:paraId="5F6B7432" w14:textId="77777777" w:rsidR="00EA0AAE" w:rsidRPr="00B8794F" w:rsidRDefault="00EA0AAE" w:rsidP="00304293">
            <w:pPr>
              <w:spacing w:line="288" w:lineRule="auto"/>
              <w:rPr>
                <w:rFonts w:cs="Arial"/>
                <w:szCs w:val="20"/>
                <w:lang w:val="en-GB"/>
              </w:rPr>
            </w:pPr>
            <w:r w:rsidRPr="00B8794F">
              <w:rPr>
                <w:rFonts w:cs="Arial"/>
                <w:szCs w:val="20"/>
                <w:lang w:val="en-GB"/>
              </w:rPr>
              <w:t>VLR sensitivity</w:t>
            </w:r>
          </w:p>
        </w:tc>
        <w:tc>
          <w:tcPr>
            <w:tcW w:w="4817" w:type="dxa"/>
            <w:gridSpan w:val="3"/>
            <w:vAlign w:val="center"/>
          </w:tcPr>
          <w:p w14:paraId="38557FE6" w14:textId="77777777" w:rsidR="00EA0AAE" w:rsidRPr="00B8794F" w:rsidRDefault="00EA0AAE" w:rsidP="00304293">
            <w:pPr>
              <w:spacing w:line="288" w:lineRule="auto"/>
              <w:rPr>
                <w:rFonts w:cs="Arial"/>
                <w:szCs w:val="20"/>
                <w:lang w:val="en-GB"/>
              </w:rPr>
            </w:pPr>
            <w:r w:rsidRPr="00B8794F">
              <w:rPr>
                <w:rFonts w:cs="Arial"/>
                <w:szCs w:val="20"/>
                <w:lang w:val="en-GB"/>
              </w:rPr>
              <w:t>-97.50 dBm / 9 MHz</w:t>
            </w:r>
          </w:p>
        </w:tc>
      </w:tr>
      <w:tr w:rsidR="00EA0AAE" w:rsidRPr="00B8794F" w14:paraId="744EB1B3" w14:textId="77777777" w:rsidTr="00304293">
        <w:trPr>
          <w:jc w:val="center"/>
        </w:trPr>
        <w:tc>
          <w:tcPr>
            <w:tcW w:w="4534" w:type="dxa"/>
            <w:vAlign w:val="center"/>
          </w:tcPr>
          <w:p w14:paraId="1D8C28FA" w14:textId="77777777" w:rsidR="00EA0AAE" w:rsidRPr="00B8794F" w:rsidRDefault="00EA0AAE" w:rsidP="00304293">
            <w:pPr>
              <w:spacing w:line="288" w:lineRule="auto"/>
              <w:rPr>
                <w:rFonts w:cs="Arial"/>
                <w:szCs w:val="20"/>
                <w:lang w:val="en-GB"/>
              </w:rPr>
            </w:pPr>
            <w:r w:rsidRPr="00B8794F">
              <w:rPr>
                <w:rFonts w:cs="Arial"/>
                <w:szCs w:val="20"/>
                <w:lang w:val="en-GB"/>
              </w:rPr>
              <w:t>VLR antenna</w:t>
            </w:r>
          </w:p>
        </w:tc>
        <w:tc>
          <w:tcPr>
            <w:tcW w:w="4817" w:type="dxa"/>
            <w:gridSpan w:val="3"/>
            <w:vAlign w:val="center"/>
          </w:tcPr>
          <w:p w14:paraId="250CBA2A" w14:textId="77777777" w:rsidR="00EA0AAE" w:rsidRPr="00B8794F" w:rsidRDefault="00EA0AAE" w:rsidP="00304293">
            <w:pPr>
              <w:spacing w:line="288" w:lineRule="auto"/>
              <w:rPr>
                <w:rFonts w:cs="Arial"/>
                <w:szCs w:val="20"/>
                <w:lang w:val="en-GB"/>
              </w:rPr>
            </w:pPr>
            <w:r w:rsidRPr="00B8794F">
              <w:rPr>
                <w:rFonts w:cs="Arial"/>
                <w:szCs w:val="20"/>
                <w:lang w:val="en-GB"/>
              </w:rPr>
              <w:t>Omni- directional with 0 dBi gain</w:t>
            </w:r>
          </w:p>
        </w:tc>
      </w:tr>
      <w:tr w:rsidR="00EA0AAE" w:rsidRPr="00B8794F" w14:paraId="42EC883B" w14:textId="77777777" w:rsidTr="00304293">
        <w:trPr>
          <w:jc w:val="center"/>
        </w:trPr>
        <w:tc>
          <w:tcPr>
            <w:tcW w:w="4534" w:type="dxa"/>
            <w:vAlign w:val="center"/>
          </w:tcPr>
          <w:p w14:paraId="0A041512" w14:textId="77777777" w:rsidR="00EA0AAE" w:rsidRPr="00B8794F" w:rsidRDefault="00EA0AAE" w:rsidP="00304293">
            <w:pPr>
              <w:spacing w:line="288" w:lineRule="auto"/>
              <w:rPr>
                <w:rFonts w:cs="Arial"/>
                <w:szCs w:val="20"/>
                <w:lang w:val="en-GB"/>
              </w:rPr>
            </w:pPr>
            <w:r w:rsidRPr="00B8794F">
              <w:rPr>
                <w:rFonts w:cs="Arial"/>
                <w:szCs w:val="20"/>
                <w:lang w:val="en-GB"/>
              </w:rPr>
              <w:t>VLR height</w:t>
            </w:r>
          </w:p>
        </w:tc>
        <w:tc>
          <w:tcPr>
            <w:tcW w:w="4817" w:type="dxa"/>
            <w:gridSpan w:val="3"/>
            <w:vAlign w:val="center"/>
          </w:tcPr>
          <w:p w14:paraId="59A8FC86" w14:textId="77777777" w:rsidR="00EA0AAE" w:rsidRPr="00B8794F" w:rsidRDefault="00EA0AAE" w:rsidP="00304293">
            <w:pPr>
              <w:spacing w:line="288" w:lineRule="auto"/>
              <w:rPr>
                <w:rFonts w:cs="Arial"/>
                <w:szCs w:val="20"/>
                <w:lang w:val="en-GB"/>
              </w:rPr>
            </w:pPr>
            <w:r w:rsidRPr="00B8794F">
              <w:rPr>
                <w:rFonts w:cs="Arial"/>
                <w:szCs w:val="20"/>
                <w:lang w:val="en-GB"/>
              </w:rPr>
              <w:t>3000-10000 m (uniformly distributed)</w:t>
            </w:r>
          </w:p>
        </w:tc>
      </w:tr>
      <w:tr w:rsidR="00EA0AAE" w:rsidRPr="00B8794F" w14:paraId="77AFDD4D" w14:textId="77777777" w:rsidTr="00304293">
        <w:trPr>
          <w:jc w:val="center"/>
        </w:trPr>
        <w:tc>
          <w:tcPr>
            <w:tcW w:w="4534" w:type="dxa"/>
            <w:vAlign w:val="center"/>
          </w:tcPr>
          <w:p w14:paraId="07331A53" w14:textId="77777777" w:rsidR="00EA0AAE" w:rsidRPr="00B8794F" w:rsidRDefault="00EA0AAE" w:rsidP="00304293">
            <w:pPr>
              <w:spacing w:line="288" w:lineRule="auto"/>
              <w:rPr>
                <w:rFonts w:cs="Arial"/>
                <w:szCs w:val="20"/>
                <w:lang w:val="en-GB"/>
              </w:rPr>
            </w:pPr>
            <w:r w:rsidRPr="00B8794F">
              <w:rPr>
                <w:rFonts w:cs="Arial"/>
                <w:szCs w:val="20"/>
                <w:lang w:val="en-GB"/>
              </w:rPr>
              <w:t>VL Tx power e.i.r.p.</w:t>
            </w:r>
          </w:p>
        </w:tc>
        <w:tc>
          <w:tcPr>
            <w:tcW w:w="4817" w:type="dxa"/>
            <w:gridSpan w:val="3"/>
            <w:vAlign w:val="center"/>
          </w:tcPr>
          <w:p w14:paraId="4E85A24A" w14:textId="77777777" w:rsidR="00EA0AAE" w:rsidRPr="00B8794F" w:rsidRDefault="00EA0AAE" w:rsidP="00304293">
            <w:pPr>
              <w:spacing w:line="288" w:lineRule="auto"/>
              <w:rPr>
                <w:rFonts w:cs="Arial"/>
                <w:szCs w:val="20"/>
                <w:lang w:val="en-GB"/>
              </w:rPr>
            </w:pPr>
            <w:r w:rsidRPr="00B8794F">
              <w:rPr>
                <w:rFonts w:cs="Arial"/>
                <w:szCs w:val="20"/>
                <w:lang w:val="en-GB"/>
              </w:rPr>
              <w:t>43 dBm (max.)</w:t>
            </w:r>
          </w:p>
        </w:tc>
      </w:tr>
      <w:tr w:rsidR="00EA0AAE" w:rsidRPr="00B8794F" w14:paraId="776B2B3D" w14:textId="77777777" w:rsidTr="00304293">
        <w:trPr>
          <w:jc w:val="center"/>
        </w:trPr>
        <w:tc>
          <w:tcPr>
            <w:tcW w:w="4534" w:type="dxa"/>
            <w:vAlign w:val="center"/>
          </w:tcPr>
          <w:p w14:paraId="30C9CCCF" w14:textId="77777777" w:rsidR="00EA0AAE" w:rsidRPr="00B8794F" w:rsidRDefault="00EA0AAE" w:rsidP="00304293">
            <w:pPr>
              <w:spacing w:line="288" w:lineRule="auto"/>
              <w:rPr>
                <w:rFonts w:cs="Arial"/>
                <w:szCs w:val="20"/>
                <w:lang w:val="en-GB"/>
              </w:rPr>
            </w:pPr>
            <w:r w:rsidRPr="00B8794F">
              <w:rPr>
                <w:rFonts w:cs="Arial"/>
                <w:szCs w:val="20"/>
                <w:lang w:val="en-GB"/>
              </w:rPr>
              <w:t>VL Tx → Rx path</w:t>
            </w:r>
          </w:p>
        </w:tc>
        <w:tc>
          <w:tcPr>
            <w:tcW w:w="4817" w:type="dxa"/>
            <w:gridSpan w:val="3"/>
            <w:vAlign w:val="center"/>
          </w:tcPr>
          <w:p w14:paraId="48C2E229" w14:textId="77777777" w:rsidR="00EA0AAE" w:rsidRPr="00B8794F" w:rsidRDefault="00EA0AAE" w:rsidP="00304293">
            <w:pPr>
              <w:spacing w:line="288" w:lineRule="auto"/>
              <w:rPr>
                <w:rFonts w:cs="Arial"/>
                <w:szCs w:val="20"/>
                <w:lang w:val="en-GB"/>
              </w:rPr>
            </w:pPr>
            <w:r w:rsidRPr="00B8794F">
              <w:rPr>
                <w:rFonts w:cs="Arial"/>
                <w:szCs w:val="20"/>
                <w:lang w:val="en-GB"/>
              </w:rPr>
              <w:t>Uniform (distance/polar angle), R = 0 … 90 km</w:t>
            </w:r>
          </w:p>
        </w:tc>
      </w:tr>
      <w:tr w:rsidR="00EA0AAE" w:rsidRPr="00B8794F" w14:paraId="3061EF8E" w14:textId="77777777" w:rsidTr="00304293">
        <w:trPr>
          <w:jc w:val="center"/>
        </w:trPr>
        <w:tc>
          <w:tcPr>
            <w:tcW w:w="9351" w:type="dxa"/>
            <w:gridSpan w:val="4"/>
            <w:vAlign w:val="center"/>
          </w:tcPr>
          <w:p w14:paraId="6566B606"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IL2 HA</w:t>
            </w:r>
          </w:p>
        </w:tc>
      </w:tr>
      <w:tr w:rsidR="00EA0AAE" w:rsidRPr="00B8794F" w14:paraId="7B6AC924" w14:textId="77777777" w:rsidTr="00304293">
        <w:trPr>
          <w:jc w:val="center"/>
        </w:trPr>
        <w:tc>
          <w:tcPr>
            <w:tcW w:w="4534" w:type="dxa"/>
            <w:vAlign w:val="center"/>
          </w:tcPr>
          <w:p w14:paraId="382FD93A"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gridSpan w:val="3"/>
            <w:vAlign w:val="center"/>
          </w:tcPr>
          <w:p w14:paraId="1EAD5A38" w14:textId="77777777" w:rsidR="00EA0AAE" w:rsidRPr="00B8794F" w:rsidRDefault="00EA0AAE" w:rsidP="00304293">
            <w:pPr>
              <w:spacing w:line="288" w:lineRule="auto"/>
              <w:rPr>
                <w:rFonts w:cs="Arial"/>
                <w:szCs w:val="20"/>
                <w:lang w:val="en-GB"/>
              </w:rPr>
            </w:pPr>
            <w:r w:rsidRPr="00B8794F">
              <w:rPr>
                <w:rFonts w:cs="Arial"/>
                <w:szCs w:val="20"/>
                <w:lang w:val="en-GB"/>
              </w:rPr>
              <w:t>1900-1910 MHz, 0.2 MHz steps</w:t>
            </w:r>
          </w:p>
        </w:tc>
      </w:tr>
      <w:tr w:rsidR="00EA0AAE" w:rsidRPr="00B8794F" w14:paraId="3F594ABF" w14:textId="77777777" w:rsidTr="00304293">
        <w:trPr>
          <w:jc w:val="center"/>
        </w:trPr>
        <w:tc>
          <w:tcPr>
            <w:tcW w:w="4534" w:type="dxa"/>
            <w:vAlign w:val="center"/>
          </w:tcPr>
          <w:p w14:paraId="4AB37020"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gridSpan w:val="3"/>
            <w:vAlign w:val="center"/>
          </w:tcPr>
          <w:p w14:paraId="60E153D0" w14:textId="77777777" w:rsidR="00EA0AAE" w:rsidRPr="00B8794F" w:rsidRDefault="00EA0AAE" w:rsidP="00304293">
            <w:pPr>
              <w:spacing w:line="288" w:lineRule="auto"/>
              <w:rPr>
                <w:rFonts w:cs="Arial"/>
                <w:szCs w:val="20"/>
                <w:lang w:val="en-GB"/>
              </w:rPr>
            </w:pPr>
            <w:r w:rsidRPr="00B8794F">
              <w:rPr>
                <w:rFonts w:cs="Arial"/>
                <w:b/>
                <w:szCs w:val="20"/>
                <w:lang w:val="en-GB"/>
              </w:rPr>
              <w:t>10</w:t>
            </w:r>
            <w:r w:rsidRPr="00B8794F">
              <w:rPr>
                <w:rFonts w:cs="Arial"/>
                <w:szCs w:val="20"/>
                <w:lang w:val="en-GB"/>
              </w:rPr>
              <w:t xml:space="preserve"> dBm/200 kHz</w:t>
            </w:r>
          </w:p>
        </w:tc>
      </w:tr>
      <w:tr w:rsidR="00EA0AAE" w:rsidRPr="00B8794F" w14:paraId="623B73BB" w14:textId="77777777" w:rsidTr="00304293">
        <w:trPr>
          <w:jc w:val="center"/>
        </w:trPr>
        <w:tc>
          <w:tcPr>
            <w:tcW w:w="4534" w:type="dxa"/>
            <w:vAlign w:val="center"/>
          </w:tcPr>
          <w:p w14:paraId="5F9568B6"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gridSpan w:val="3"/>
            <w:vAlign w:val="center"/>
          </w:tcPr>
          <w:p w14:paraId="01DEFA78" w14:textId="77777777" w:rsidR="00EA0AAE" w:rsidRPr="00B8794F" w:rsidRDefault="00EA0AAE" w:rsidP="00304293">
            <w:pPr>
              <w:spacing w:line="288" w:lineRule="auto"/>
              <w:rPr>
                <w:rFonts w:cs="Arial"/>
                <w:szCs w:val="20"/>
                <w:lang w:val="en-GB"/>
              </w:rPr>
            </w:pPr>
            <w:r w:rsidRPr="00B8794F">
              <w:rPr>
                <w:rFonts w:cs="Arial"/>
                <w:szCs w:val="20"/>
                <w:lang w:val="en-GB"/>
              </w:rPr>
              <w:t>Urban/Indoor-Outdoor/Below Roof</w:t>
            </w:r>
          </w:p>
        </w:tc>
      </w:tr>
      <w:tr w:rsidR="00EA0AAE" w:rsidRPr="00B8794F" w14:paraId="6AE15392" w14:textId="77777777" w:rsidTr="00304293">
        <w:trPr>
          <w:jc w:val="center"/>
        </w:trPr>
        <w:tc>
          <w:tcPr>
            <w:tcW w:w="4534" w:type="dxa"/>
            <w:vAlign w:val="center"/>
          </w:tcPr>
          <w:p w14:paraId="1DD3B83C"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1605" w:type="dxa"/>
            <w:vAlign w:val="center"/>
          </w:tcPr>
          <w:p w14:paraId="5E4FA478" w14:textId="77777777" w:rsidR="00EA0AAE" w:rsidRPr="00B8794F" w:rsidRDefault="00EA0AAE" w:rsidP="00304293">
            <w:pPr>
              <w:spacing w:line="288" w:lineRule="auto"/>
              <w:rPr>
                <w:rFonts w:cs="Arial"/>
                <w:szCs w:val="20"/>
                <w:vertAlign w:val="superscript"/>
                <w:lang w:val="en-GB"/>
              </w:rPr>
            </w:pPr>
            <w:r w:rsidRPr="00B8794F">
              <w:rPr>
                <w:rFonts w:cs="Arial"/>
                <w:b/>
                <w:szCs w:val="20"/>
                <w:lang w:val="en-GB"/>
              </w:rPr>
              <w:t>10000</w:t>
            </w:r>
            <w:r w:rsidRPr="00B8794F">
              <w:rPr>
                <w:rFonts w:cs="Arial"/>
                <w:szCs w:val="20"/>
                <w:lang w:val="en-GB"/>
              </w:rPr>
              <w:t>/km</w:t>
            </w:r>
            <w:r w:rsidRPr="00B8794F">
              <w:rPr>
                <w:rFonts w:cs="Arial"/>
                <w:szCs w:val="20"/>
                <w:vertAlign w:val="superscript"/>
                <w:lang w:val="en-GB"/>
              </w:rPr>
              <w:t>2</w:t>
            </w:r>
          </w:p>
        </w:tc>
        <w:tc>
          <w:tcPr>
            <w:tcW w:w="1606" w:type="dxa"/>
            <w:vAlign w:val="center"/>
          </w:tcPr>
          <w:p w14:paraId="30658528" w14:textId="77777777" w:rsidR="00EA0AAE" w:rsidRPr="00B8794F" w:rsidRDefault="00EA0AAE" w:rsidP="00304293">
            <w:pPr>
              <w:spacing w:line="288" w:lineRule="auto"/>
              <w:rPr>
                <w:rFonts w:cs="Arial"/>
                <w:szCs w:val="20"/>
                <w:vertAlign w:val="superscript"/>
                <w:lang w:val="en-GB"/>
              </w:rPr>
            </w:pPr>
            <w:r w:rsidRPr="00B8794F">
              <w:rPr>
                <w:rFonts w:cs="Arial"/>
                <w:b/>
                <w:szCs w:val="20"/>
                <w:lang w:val="en-GB"/>
              </w:rPr>
              <w:t>1000</w:t>
            </w:r>
            <w:r w:rsidRPr="00B8794F">
              <w:rPr>
                <w:rFonts w:cs="Arial"/>
                <w:szCs w:val="20"/>
                <w:lang w:val="en-GB"/>
              </w:rPr>
              <w:t>/km</w:t>
            </w:r>
            <w:r w:rsidRPr="00B8794F">
              <w:rPr>
                <w:rFonts w:cs="Arial"/>
                <w:szCs w:val="20"/>
                <w:vertAlign w:val="superscript"/>
                <w:lang w:val="en-GB"/>
              </w:rPr>
              <w:t>2</w:t>
            </w:r>
          </w:p>
        </w:tc>
        <w:tc>
          <w:tcPr>
            <w:tcW w:w="1606" w:type="dxa"/>
            <w:vAlign w:val="center"/>
          </w:tcPr>
          <w:p w14:paraId="41B22925" w14:textId="77777777" w:rsidR="00EA0AAE" w:rsidRPr="00B8794F" w:rsidRDefault="00EA0AAE" w:rsidP="00304293">
            <w:pPr>
              <w:spacing w:line="288" w:lineRule="auto"/>
              <w:rPr>
                <w:rFonts w:cs="Arial"/>
                <w:szCs w:val="20"/>
                <w:vertAlign w:val="superscript"/>
                <w:lang w:val="en-GB"/>
              </w:rPr>
            </w:pPr>
            <w:r w:rsidRPr="00B8794F">
              <w:rPr>
                <w:rFonts w:cs="Arial"/>
                <w:b/>
                <w:szCs w:val="20"/>
                <w:lang w:val="en-GB"/>
              </w:rPr>
              <w:t>100</w:t>
            </w:r>
            <w:r w:rsidRPr="00B8794F">
              <w:rPr>
                <w:rFonts w:cs="Arial"/>
                <w:szCs w:val="20"/>
                <w:lang w:val="en-GB"/>
              </w:rPr>
              <w:t>/km</w:t>
            </w:r>
            <w:r w:rsidRPr="00B8794F">
              <w:rPr>
                <w:rFonts w:cs="Arial"/>
                <w:szCs w:val="20"/>
                <w:vertAlign w:val="superscript"/>
                <w:lang w:val="en-GB"/>
              </w:rPr>
              <w:t>2</w:t>
            </w:r>
          </w:p>
        </w:tc>
      </w:tr>
      <w:tr w:rsidR="00EA0AAE" w:rsidRPr="00B8794F" w14:paraId="20F087E5" w14:textId="77777777" w:rsidTr="00304293">
        <w:trPr>
          <w:jc w:val="center"/>
        </w:trPr>
        <w:tc>
          <w:tcPr>
            <w:tcW w:w="4534" w:type="dxa"/>
            <w:vAlign w:val="center"/>
          </w:tcPr>
          <w:p w14:paraId="614FEDCA"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gridSpan w:val="3"/>
            <w:vAlign w:val="center"/>
          </w:tcPr>
          <w:p w14:paraId="526251FF" w14:textId="77777777" w:rsidR="00EA0AAE" w:rsidRPr="00B8794F" w:rsidRDefault="00EA0AAE" w:rsidP="00304293">
            <w:pPr>
              <w:spacing w:line="288" w:lineRule="auto"/>
              <w:rPr>
                <w:rFonts w:cs="Arial"/>
                <w:szCs w:val="20"/>
                <w:lang w:val="en-GB"/>
              </w:rPr>
            </w:pPr>
            <w:r w:rsidRPr="00B8794F">
              <w:rPr>
                <w:rFonts w:cs="Arial"/>
                <w:szCs w:val="20"/>
                <w:lang w:val="en-GB"/>
              </w:rPr>
              <w:t>0.000025</w:t>
            </w:r>
          </w:p>
        </w:tc>
      </w:tr>
      <w:tr w:rsidR="00EA0AAE" w:rsidRPr="00B8794F" w14:paraId="4AE48B2B" w14:textId="77777777" w:rsidTr="00304293">
        <w:trPr>
          <w:jc w:val="center"/>
        </w:trPr>
        <w:tc>
          <w:tcPr>
            <w:tcW w:w="4534" w:type="dxa"/>
            <w:vAlign w:val="center"/>
          </w:tcPr>
          <w:p w14:paraId="469A1104"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gridSpan w:val="3"/>
            <w:vAlign w:val="center"/>
          </w:tcPr>
          <w:p w14:paraId="1F8BA278" w14:textId="77777777" w:rsidR="00EA0AAE" w:rsidRPr="00B8794F" w:rsidRDefault="00EA0AAE" w:rsidP="00304293">
            <w:pPr>
              <w:spacing w:line="288" w:lineRule="auto"/>
              <w:rPr>
                <w:rFonts w:cs="Arial"/>
                <w:szCs w:val="20"/>
                <w:lang w:val="en-GB"/>
              </w:rPr>
            </w:pPr>
            <w:r w:rsidRPr="00B8794F">
              <w:rPr>
                <w:rFonts w:cs="Arial"/>
                <w:szCs w:val="20"/>
                <w:lang w:val="en-GB"/>
              </w:rPr>
              <w:t>3</w:t>
            </w:r>
          </w:p>
        </w:tc>
      </w:tr>
      <w:tr w:rsidR="00EA0AAE" w:rsidRPr="00B8794F" w14:paraId="0A980AF3" w14:textId="77777777" w:rsidTr="00304293">
        <w:trPr>
          <w:jc w:val="center"/>
        </w:trPr>
        <w:tc>
          <w:tcPr>
            <w:tcW w:w="9351" w:type="dxa"/>
            <w:gridSpan w:val="4"/>
            <w:vAlign w:val="center"/>
          </w:tcPr>
          <w:p w14:paraId="3CBBC597" w14:textId="77777777" w:rsidR="00EA0AAE" w:rsidRPr="00B8794F" w:rsidRDefault="00EA0AAE" w:rsidP="00304293">
            <w:pPr>
              <w:spacing w:line="288" w:lineRule="auto"/>
              <w:jc w:val="center"/>
              <w:rPr>
                <w:rFonts w:cs="Arial"/>
                <w:szCs w:val="20"/>
                <w:lang w:val="en-GB"/>
              </w:rPr>
            </w:pPr>
            <w:r w:rsidRPr="00B8794F">
              <w:rPr>
                <w:rFonts w:cs="Arial"/>
                <w:b/>
                <w:szCs w:val="20"/>
                <w:lang w:val="en-GB"/>
              </w:rPr>
              <w:lastRenderedPageBreak/>
              <w:t>General settings for all ILs</w:t>
            </w:r>
          </w:p>
        </w:tc>
      </w:tr>
      <w:tr w:rsidR="00EA0AAE" w:rsidRPr="00B8794F" w14:paraId="2F03640D" w14:textId="77777777" w:rsidTr="00304293">
        <w:trPr>
          <w:jc w:val="center"/>
        </w:trPr>
        <w:tc>
          <w:tcPr>
            <w:tcW w:w="4534" w:type="dxa"/>
            <w:vAlign w:val="center"/>
          </w:tcPr>
          <w:p w14:paraId="05E8BEA2" w14:textId="77777777" w:rsidR="00EA0AAE" w:rsidRPr="00B8794F" w:rsidRDefault="00EA0AAE" w:rsidP="00304293">
            <w:pPr>
              <w:spacing w:line="288" w:lineRule="auto"/>
              <w:rPr>
                <w:rFonts w:cs="Arial"/>
                <w:szCs w:val="20"/>
                <w:lang w:val="en-GB"/>
              </w:rPr>
            </w:pPr>
            <w:r w:rsidRPr="00B8794F">
              <w:rPr>
                <w:rFonts w:cs="Arial"/>
                <w:szCs w:val="20"/>
                <w:lang w:val="en-GB"/>
              </w:rPr>
              <w:t>ILT → VLR positioning mode</w:t>
            </w:r>
          </w:p>
        </w:tc>
        <w:tc>
          <w:tcPr>
            <w:tcW w:w="4817" w:type="dxa"/>
            <w:gridSpan w:val="3"/>
            <w:vAlign w:val="center"/>
          </w:tcPr>
          <w:p w14:paraId="4CE602B9" w14:textId="77777777" w:rsidR="00EA0AAE" w:rsidRPr="00B8794F" w:rsidRDefault="00EA0AAE" w:rsidP="00304293">
            <w:pPr>
              <w:spacing w:line="288" w:lineRule="auto"/>
              <w:rPr>
                <w:rFonts w:cs="Arial"/>
                <w:szCs w:val="20"/>
                <w:lang w:val="en-GB"/>
              </w:rPr>
            </w:pPr>
            <w:r w:rsidRPr="00B8794F">
              <w:rPr>
                <w:rFonts w:cs="Arial"/>
                <w:szCs w:val="20"/>
                <w:lang w:val="en-GB"/>
              </w:rPr>
              <w:t>Uniform density around VLR position</w:t>
            </w:r>
          </w:p>
        </w:tc>
      </w:tr>
      <w:tr w:rsidR="00EA0AAE" w:rsidRPr="00B8794F" w14:paraId="5AD74B15" w14:textId="77777777" w:rsidTr="00304293">
        <w:trPr>
          <w:jc w:val="center"/>
        </w:trPr>
        <w:tc>
          <w:tcPr>
            <w:tcW w:w="4534" w:type="dxa"/>
            <w:vAlign w:val="center"/>
          </w:tcPr>
          <w:p w14:paraId="30220F54" w14:textId="77777777" w:rsidR="00EA0AAE" w:rsidRPr="00B8794F" w:rsidRDefault="00EA0AAE" w:rsidP="00304293">
            <w:pPr>
              <w:spacing w:line="288" w:lineRule="auto"/>
              <w:rPr>
                <w:rFonts w:cs="Arial"/>
                <w:szCs w:val="20"/>
                <w:lang w:val="en-GB"/>
              </w:rPr>
            </w:pPr>
            <w:r w:rsidRPr="00B8794F">
              <w:rPr>
                <w:rFonts w:cs="Arial"/>
                <w:szCs w:val="20"/>
                <w:lang w:val="en-GB"/>
              </w:rPr>
              <w:t>VL Tx → Rx &amp; ILT → VLR path loss</w:t>
            </w:r>
          </w:p>
        </w:tc>
        <w:tc>
          <w:tcPr>
            <w:tcW w:w="4817" w:type="dxa"/>
            <w:gridSpan w:val="3"/>
            <w:vAlign w:val="center"/>
          </w:tcPr>
          <w:p w14:paraId="25B2E3BB" w14:textId="77777777" w:rsidR="00EA0AAE" w:rsidRPr="00B8794F" w:rsidRDefault="00EA0AAE" w:rsidP="00304293">
            <w:pPr>
              <w:spacing w:line="288" w:lineRule="auto"/>
              <w:rPr>
                <w:rFonts w:cs="Arial"/>
                <w:szCs w:val="20"/>
                <w:lang w:val="en-GB"/>
              </w:rPr>
            </w:pPr>
            <w:r w:rsidRPr="00B8794F">
              <w:rPr>
                <w:rFonts w:cs="Arial"/>
                <w:szCs w:val="20"/>
                <w:lang w:val="en-GB"/>
              </w:rPr>
              <w:t xml:space="preserve">Extended Hata Model, urban environment  </w:t>
            </w:r>
          </w:p>
        </w:tc>
      </w:tr>
      <w:tr w:rsidR="00EA0AAE" w:rsidRPr="00B8794F" w14:paraId="0CC95565" w14:textId="77777777" w:rsidTr="00304293">
        <w:trPr>
          <w:jc w:val="center"/>
        </w:trPr>
        <w:tc>
          <w:tcPr>
            <w:tcW w:w="9351" w:type="dxa"/>
            <w:gridSpan w:val="4"/>
            <w:vAlign w:val="center"/>
          </w:tcPr>
          <w:p w14:paraId="10684FC8"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Simulation results</w:t>
            </w:r>
          </w:p>
        </w:tc>
      </w:tr>
      <w:tr w:rsidR="00EA0AAE" w:rsidRPr="00B8794F" w14:paraId="3CB3ECE8" w14:textId="77777777" w:rsidTr="00304293">
        <w:trPr>
          <w:jc w:val="center"/>
        </w:trPr>
        <w:tc>
          <w:tcPr>
            <w:tcW w:w="4534" w:type="dxa"/>
            <w:vAlign w:val="center"/>
          </w:tcPr>
          <w:p w14:paraId="22DDBDD6" w14:textId="77777777" w:rsidR="00EA0AAE" w:rsidRPr="00B8794F" w:rsidRDefault="00EA0AAE" w:rsidP="00304293">
            <w:pPr>
              <w:spacing w:line="288" w:lineRule="auto"/>
              <w:rPr>
                <w:rFonts w:cs="Arial"/>
                <w:szCs w:val="20"/>
                <w:lang w:val="en-GB"/>
              </w:rPr>
            </w:pPr>
            <w:r w:rsidRPr="00B8794F">
              <w:rPr>
                <w:rFonts w:cs="Arial"/>
                <w:szCs w:val="20"/>
                <w:lang w:val="en-GB"/>
              </w:rPr>
              <w:t>dRSS, dBm (Std.dev., dB)</w:t>
            </w:r>
          </w:p>
        </w:tc>
        <w:tc>
          <w:tcPr>
            <w:tcW w:w="4817" w:type="dxa"/>
            <w:gridSpan w:val="3"/>
            <w:vAlign w:val="center"/>
          </w:tcPr>
          <w:p w14:paraId="2FC892C9" w14:textId="77777777" w:rsidR="00EA0AAE" w:rsidRPr="00B8794F" w:rsidRDefault="00EA0AAE" w:rsidP="00304293">
            <w:pPr>
              <w:spacing w:line="288" w:lineRule="auto"/>
              <w:rPr>
                <w:rFonts w:cs="Arial"/>
                <w:szCs w:val="20"/>
                <w:lang w:val="en-GB"/>
              </w:rPr>
            </w:pPr>
            <w:r w:rsidRPr="00B8794F">
              <w:rPr>
                <w:rFonts w:cs="Arial"/>
                <w:szCs w:val="20"/>
                <w:lang w:val="en-GB"/>
              </w:rPr>
              <w:t>-83 (8.9)</w:t>
            </w:r>
          </w:p>
        </w:tc>
      </w:tr>
      <w:tr w:rsidR="00EA0AAE" w:rsidRPr="00B8794F" w14:paraId="32999717" w14:textId="77777777" w:rsidTr="00304293">
        <w:trPr>
          <w:jc w:val="center"/>
        </w:trPr>
        <w:tc>
          <w:tcPr>
            <w:tcW w:w="4534" w:type="dxa"/>
            <w:vAlign w:val="center"/>
          </w:tcPr>
          <w:p w14:paraId="5D94497C" w14:textId="77777777" w:rsidR="00EA0AAE" w:rsidRPr="00B8794F" w:rsidRDefault="00EA0AAE" w:rsidP="00304293">
            <w:pPr>
              <w:spacing w:line="288" w:lineRule="auto"/>
              <w:rPr>
                <w:rFonts w:cs="Arial"/>
                <w:szCs w:val="20"/>
                <w:lang w:val="en-GB"/>
              </w:rPr>
            </w:pPr>
            <w:r w:rsidRPr="00B8794F">
              <w:rPr>
                <w:rFonts w:cs="Arial"/>
                <w:szCs w:val="20"/>
                <w:lang w:val="en-GB"/>
              </w:rPr>
              <w:t>iRSS</w:t>
            </w:r>
            <w:r w:rsidRPr="00B8794F">
              <w:rPr>
                <w:rFonts w:cs="Arial"/>
                <w:szCs w:val="20"/>
                <w:vertAlign w:val="subscript"/>
                <w:lang w:val="en-GB"/>
              </w:rPr>
              <w:t>unwanted</w:t>
            </w:r>
            <w:r w:rsidRPr="00B8794F">
              <w:rPr>
                <w:rFonts w:cs="Arial"/>
                <w:szCs w:val="20"/>
                <w:lang w:val="en-GB"/>
              </w:rPr>
              <w:t>, dBm (Std.dev., dB)</w:t>
            </w:r>
          </w:p>
        </w:tc>
        <w:tc>
          <w:tcPr>
            <w:tcW w:w="1605" w:type="dxa"/>
            <w:vAlign w:val="center"/>
          </w:tcPr>
          <w:p w14:paraId="1CD405A5" w14:textId="77777777" w:rsidR="00EA0AAE" w:rsidRPr="00B8794F" w:rsidRDefault="00EA0AAE" w:rsidP="00304293">
            <w:pPr>
              <w:spacing w:line="288" w:lineRule="auto"/>
              <w:rPr>
                <w:rFonts w:cs="Arial"/>
                <w:szCs w:val="20"/>
                <w:lang w:val="en-GB"/>
              </w:rPr>
            </w:pPr>
            <w:r w:rsidRPr="00B8794F">
              <w:rPr>
                <w:rFonts w:cs="Arial"/>
                <w:szCs w:val="20"/>
                <w:lang w:val="en-GB"/>
              </w:rPr>
              <w:t>-104 (8.0)</w:t>
            </w:r>
          </w:p>
        </w:tc>
        <w:tc>
          <w:tcPr>
            <w:tcW w:w="1606" w:type="dxa"/>
            <w:vAlign w:val="center"/>
          </w:tcPr>
          <w:p w14:paraId="0CE95E7D" w14:textId="77777777" w:rsidR="00EA0AAE" w:rsidRPr="00B8794F" w:rsidRDefault="00EA0AAE" w:rsidP="00304293">
            <w:pPr>
              <w:spacing w:line="288" w:lineRule="auto"/>
              <w:rPr>
                <w:rFonts w:cs="Arial"/>
                <w:szCs w:val="20"/>
                <w:lang w:val="en-GB"/>
              </w:rPr>
            </w:pPr>
            <w:r w:rsidRPr="00B8794F">
              <w:rPr>
                <w:rFonts w:cs="Arial"/>
                <w:szCs w:val="20"/>
                <w:lang w:val="en-GB"/>
              </w:rPr>
              <w:t>-108 (7.6)</w:t>
            </w:r>
          </w:p>
        </w:tc>
        <w:tc>
          <w:tcPr>
            <w:tcW w:w="1606" w:type="dxa"/>
            <w:vAlign w:val="center"/>
          </w:tcPr>
          <w:p w14:paraId="6FDAA930" w14:textId="77777777" w:rsidR="00EA0AAE" w:rsidRPr="00B8794F" w:rsidRDefault="00EA0AAE" w:rsidP="00304293">
            <w:pPr>
              <w:spacing w:line="288" w:lineRule="auto"/>
              <w:rPr>
                <w:rFonts w:cs="Arial"/>
                <w:szCs w:val="20"/>
                <w:lang w:val="en-GB"/>
              </w:rPr>
            </w:pPr>
            <w:r w:rsidRPr="00B8794F">
              <w:rPr>
                <w:rFonts w:cs="Arial"/>
                <w:szCs w:val="20"/>
                <w:lang w:val="en-GB"/>
              </w:rPr>
              <w:t>-116 (8.4)</w:t>
            </w:r>
          </w:p>
        </w:tc>
      </w:tr>
      <w:tr w:rsidR="00EA0AAE" w:rsidRPr="00B8794F" w14:paraId="40AB43A4" w14:textId="77777777" w:rsidTr="00304293">
        <w:trPr>
          <w:jc w:val="center"/>
        </w:trPr>
        <w:tc>
          <w:tcPr>
            <w:tcW w:w="4534" w:type="dxa"/>
            <w:vAlign w:val="center"/>
          </w:tcPr>
          <w:p w14:paraId="4946228C"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C/I = 15 dB, %</w:t>
            </w:r>
          </w:p>
        </w:tc>
        <w:tc>
          <w:tcPr>
            <w:tcW w:w="1605" w:type="dxa"/>
            <w:vAlign w:val="center"/>
          </w:tcPr>
          <w:p w14:paraId="22A842DB" w14:textId="77777777" w:rsidR="00EA0AAE" w:rsidRPr="00B8794F" w:rsidRDefault="00EA0AAE" w:rsidP="00304293">
            <w:pPr>
              <w:spacing w:line="288" w:lineRule="auto"/>
              <w:rPr>
                <w:rFonts w:cs="Arial"/>
                <w:b/>
                <w:szCs w:val="20"/>
                <w:lang w:val="en-GB"/>
              </w:rPr>
            </w:pPr>
            <w:r w:rsidRPr="00B8794F">
              <w:rPr>
                <w:rFonts w:cs="Arial"/>
                <w:b/>
                <w:szCs w:val="20"/>
                <w:lang w:val="en-GB"/>
              </w:rPr>
              <w:t>39</w:t>
            </w:r>
          </w:p>
        </w:tc>
        <w:tc>
          <w:tcPr>
            <w:tcW w:w="1606" w:type="dxa"/>
            <w:vAlign w:val="center"/>
          </w:tcPr>
          <w:p w14:paraId="2C1997E9" w14:textId="77777777" w:rsidR="00EA0AAE" w:rsidRPr="00B8794F" w:rsidRDefault="00EA0AAE" w:rsidP="00304293">
            <w:pPr>
              <w:spacing w:line="288" w:lineRule="auto"/>
              <w:rPr>
                <w:rFonts w:cs="Arial"/>
                <w:b/>
                <w:szCs w:val="20"/>
                <w:lang w:val="en-GB"/>
              </w:rPr>
            </w:pPr>
            <w:r w:rsidRPr="00B8794F">
              <w:rPr>
                <w:rFonts w:cs="Arial"/>
                <w:b/>
                <w:szCs w:val="20"/>
                <w:lang w:val="en-GB"/>
              </w:rPr>
              <w:t>27</w:t>
            </w:r>
          </w:p>
        </w:tc>
        <w:tc>
          <w:tcPr>
            <w:tcW w:w="1606" w:type="dxa"/>
            <w:vAlign w:val="center"/>
          </w:tcPr>
          <w:p w14:paraId="6CE5A301" w14:textId="77777777" w:rsidR="00EA0AAE" w:rsidRPr="00B8794F" w:rsidRDefault="00EA0AAE" w:rsidP="00304293">
            <w:pPr>
              <w:spacing w:line="288" w:lineRule="auto"/>
              <w:rPr>
                <w:rFonts w:cs="Arial"/>
                <w:b/>
                <w:szCs w:val="20"/>
                <w:lang w:val="en-GB"/>
              </w:rPr>
            </w:pPr>
            <w:r w:rsidRPr="00B8794F">
              <w:rPr>
                <w:rFonts w:cs="Arial"/>
                <w:b/>
                <w:szCs w:val="20"/>
                <w:lang w:val="en-GB"/>
              </w:rPr>
              <w:t>10</w:t>
            </w:r>
          </w:p>
        </w:tc>
      </w:tr>
      <w:tr w:rsidR="00EA0AAE" w:rsidRPr="00B8794F" w14:paraId="2AB079FC" w14:textId="77777777" w:rsidTr="00304293">
        <w:trPr>
          <w:jc w:val="center"/>
        </w:trPr>
        <w:tc>
          <w:tcPr>
            <w:tcW w:w="4534" w:type="dxa"/>
            <w:vAlign w:val="center"/>
          </w:tcPr>
          <w:p w14:paraId="054EC22C"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I/N = -6 dB, %</w:t>
            </w:r>
          </w:p>
        </w:tc>
        <w:tc>
          <w:tcPr>
            <w:tcW w:w="1605" w:type="dxa"/>
            <w:vAlign w:val="center"/>
          </w:tcPr>
          <w:p w14:paraId="397BD26C" w14:textId="77777777" w:rsidR="00EA0AAE" w:rsidRPr="00B8794F" w:rsidRDefault="00EA0AAE" w:rsidP="00304293">
            <w:pPr>
              <w:spacing w:line="288" w:lineRule="auto"/>
              <w:rPr>
                <w:rFonts w:cs="Arial"/>
                <w:b/>
                <w:szCs w:val="20"/>
                <w:lang w:val="en-GB"/>
              </w:rPr>
            </w:pPr>
            <w:r w:rsidRPr="00B8794F">
              <w:rPr>
                <w:rFonts w:cs="Arial"/>
                <w:b/>
                <w:szCs w:val="20"/>
                <w:lang w:val="en-GB"/>
              </w:rPr>
              <w:t>36</w:t>
            </w:r>
          </w:p>
        </w:tc>
        <w:tc>
          <w:tcPr>
            <w:tcW w:w="1606" w:type="dxa"/>
            <w:vAlign w:val="center"/>
          </w:tcPr>
          <w:p w14:paraId="5E445B2A" w14:textId="77777777" w:rsidR="00EA0AAE" w:rsidRPr="00B8794F" w:rsidRDefault="00EA0AAE" w:rsidP="00304293">
            <w:pPr>
              <w:spacing w:line="288" w:lineRule="auto"/>
              <w:rPr>
                <w:rFonts w:cs="Arial"/>
                <w:b/>
                <w:szCs w:val="20"/>
                <w:lang w:val="en-GB"/>
              </w:rPr>
            </w:pPr>
            <w:r w:rsidRPr="00B8794F">
              <w:rPr>
                <w:rFonts w:cs="Arial"/>
                <w:b/>
                <w:szCs w:val="20"/>
                <w:lang w:val="en-GB"/>
              </w:rPr>
              <w:t>19</w:t>
            </w:r>
          </w:p>
        </w:tc>
        <w:tc>
          <w:tcPr>
            <w:tcW w:w="1606" w:type="dxa"/>
            <w:vAlign w:val="center"/>
          </w:tcPr>
          <w:p w14:paraId="7F6A439A" w14:textId="77777777" w:rsidR="00EA0AAE" w:rsidRPr="00B8794F" w:rsidRDefault="00EA0AAE" w:rsidP="00304293">
            <w:pPr>
              <w:spacing w:line="288" w:lineRule="auto"/>
              <w:rPr>
                <w:rFonts w:cs="Arial"/>
                <w:b/>
                <w:szCs w:val="20"/>
                <w:lang w:val="en-GB"/>
              </w:rPr>
            </w:pPr>
            <w:r w:rsidRPr="00B8794F">
              <w:rPr>
                <w:rFonts w:cs="Arial"/>
                <w:b/>
                <w:szCs w:val="20"/>
                <w:lang w:val="en-GB"/>
              </w:rPr>
              <w:t>4</w:t>
            </w:r>
          </w:p>
        </w:tc>
      </w:tr>
    </w:tbl>
    <w:p w14:paraId="12F37562" w14:textId="0C61A63D" w:rsidR="00EA0AAE" w:rsidRPr="00B8794F" w:rsidRDefault="00EA0AAE" w:rsidP="009F2324">
      <w:pPr>
        <w:jc w:val="both"/>
        <w:rPr>
          <w:rFonts w:cs="Arial"/>
          <w:b/>
          <w:bCs/>
          <w:szCs w:val="20"/>
          <w:lang w:val="en-GB"/>
        </w:rPr>
      </w:pPr>
    </w:p>
    <w:p w14:paraId="20EAF5FD" w14:textId="77777777" w:rsidR="00EA0AAE" w:rsidRPr="00B8794F" w:rsidRDefault="00EA0AAE" w:rsidP="00EA0AAE">
      <w:pPr>
        <w:pStyle w:val="ECCAnnexheading4"/>
        <w:rPr>
          <w:rFonts w:cs="Arial"/>
          <w:szCs w:val="20"/>
          <w:lang w:val="en-GB"/>
        </w:rPr>
      </w:pPr>
      <w:bookmarkStart w:id="2107" w:name="_Toc384824686"/>
      <w:r w:rsidRPr="00B8794F">
        <w:rPr>
          <w:rFonts w:cs="Arial"/>
          <w:szCs w:val="20"/>
          <w:lang w:val="en-GB"/>
        </w:rPr>
        <w:t>Adjacent-channel operation of DA2GC FL and SRD applications assuming LOS conditions</w:t>
      </w:r>
      <w:bookmarkEnd w:id="2107"/>
    </w:p>
    <w:p w14:paraId="70EBA607" w14:textId="77777777" w:rsidR="00EA0AAE" w:rsidRPr="00B8794F" w:rsidRDefault="00EA0AAE" w:rsidP="009F2324">
      <w:pPr>
        <w:spacing w:after="240"/>
        <w:jc w:val="both"/>
        <w:rPr>
          <w:rFonts w:cs="Arial"/>
          <w:szCs w:val="20"/>
          <w:lang w:val="en-GB"/>
        </w:rPr>
      </w:pPr>
      <w:r w:rsidRPr="00B8794F">
        <w:rPr>
          <w:rFonts w:cs="Arial"/>
          <w:szCs w:val="20"/>
          <w:lang w:val="en-GB"/>
        </w:rPr>
        <w:t xml:space="preserve">For the adjacent channel case, 1 SRD channel (i.e. 0.2 MHz for IL1 and IL2, 0.025 MHz for IL3 and 0.5 MHz for IL4) has been taken into account in the simulations. </w:t>
      </w:r>
    </w:p>
    <w:p w14:paraId="1B4D4073" w14:textId="1827E73E" w:rsidR="00EA0AAE" w:rsidRPr="00B8794F" w:rsidRDefault="00C32F15" w:rsidP="00C32F15">
      <w:pPr>
        <w:pStyle w:val="Caption"/>
        <w:keepNext/>
        <w:rPr>
          <w:rFonts w:cs="Arial"/>
          <w:lang w:val="en-GB"/>
        </w:rPr>
      </w:pPr>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85</w:t>
      </w:r>
      <w:r w:rsidRPr="00B8794F">
        <w:rPr>
          <w:rFonts w:cs="Arial"/>
          <w:lang w:val="en-GB"/>
        </w:rPr>
        <w:fldChar w:fldCharType="end"/>
      </w:r>
      <w:r w:rsidRPr="00B8794F">
        <w:rPr>
          <w:rFonts w:cs="Arial"/>
          <w:lang w:val="en-GB"/>
        </w:rPr>
        <w:t>: Simulation results: mix of SRDs to DA2GC FL (Case 1: LOS)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EA0AAE" w:rsidRPr="00B8794F" w14:paraId="07604250" w14:textId="77777777" w:rsidTr="00304293">
        <w:trPr>
          <w:trHeight w:val="396"/>
          <w:tblHeader/>
          <w:jc w:val="center"/>
        </w:trPr>
        <w:tc>
          <w:tcPr>
            <w:tcW w:w="4534" w:type="dxa"/>
            <w:tcBorders>
              <w:right w:val="single" w:sz="4" w:space="0" w:color="FFFFFF"/>
            </w:tcBorders>
            <w:shd w:val="clear" w:color="auto" w:fill="D2232A"/>
            <w:vAlign w:val="center"/>
          </w:tcPr>
          <w:p w14:paraId="7DAE3073"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 xml:space="preserve">Simulation input/output parameters </w:t>
            </w:r>
          </w:p>
        </w:tc>
        <w:tc>
          <w:tcPr>
            <w:tcW w:w="4817" w:type="dxa"/>
            <w:tcBorders>
              <w:left w:val="single" w:sz="4" w:space="0" w:color="FFFFFF"/>
            </w:tcBorders>
            <w:shd w:val="clear" w:color="auto" w:fill="D2232A"/>
            <w:vAlign w:val="center"/>
          </w:tcPr>
          <w:p w14:paraId="1E85A038"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Settings/Results</w:t>
            </w:r>
          </w:p>
        </w:tc>
      </w:tr>
      <w:tr w:rsidR="00EA0AAE" w:rsidRPr="00B8794F" w14:paraId="37C65373" w14:textId="77777777" w:rsidTr="00304293">
        <w:trPr>
          <w:jc w:val="center"/>
        </w:trPr>
        <w:tc>
          <w:tcPr>
            <w:tcW w:w="9351" w:type="dxa"/>
            <w:gridSpan w:val="2"/>
            <w:vAlign w:val="center"/>
          </w:tcPr>
          <w:p w14:paraId="12DCB2DC" w14:textId="77777777" w:rsidR="00EA0AAE" w:rsidRPr="00B8794F" w:rsidRDefault="00EA0AAE" w:rsidP="00304293">
            <w:pPr>
              <w:spacing w:line="288" w:lineRule="auto"/>
              <w:jc w:val="center"/>
              <w:rPr>
                <w:rFonts w:cs="Arial"/>
                <w:szCs w:val="20"/>
                <w:lang w:val="en-GB"/>
              </w:rPr>
            </w:pPr>
            <w:r w:rsidRPr="00B8794F">
              <w:rPr>
                <w:rFonts w:cs="Arial"/>
                <w:b/>
                <w:szCs w:val="20"/>
                <w:lang w:val="en-GB"/>
              </w:rPr>
              <w:t>VL: DA2CG FL (AS receiver)</w:t>
            </w:r>
          </w:p>
        </w:tc>
      </w:tr>
      <w:tr w:rsidR="00EA0AAE" w:rsidRPr="00B8794F" w14:paraId="35167152" w14:textId="77777777" w:rsidTr="00304293">
        <w:trPr>
          <w:jc w:val="center"/>
        </w:trPr>
        <w:tc>
          <w:tcPr>
            <w:tcW w:w="4534" w:type="dxa"/>
            <w:vAlign w:val="center"/>
          </w:tcPr>
          <w:p w14:paraId="4E7C3F17"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0F8D26CE" w14:textId="77777777" w:rsidR="00EA0AAE" w:rsidRPr="00B8794F" w:rsidRDefault="00EA0AAE" w:rsidP="00304293">
            <w:pPr>
              <w:spacing w:line="288" w:lineRule="auto"/>
              <w:rPr>
                <w:rFonts w:cs="Arial"/>
                <w:szCs w:val="20"/>
                <w:lang w:val="en-GB"/>
              </w:rPr>
            </w:pPr>
            <w:r w:rsidRPr="00B8794F">
              <w:rPr>
                <w:rFonts w:cs="Arial"/>
                <w:szCs w:val="20"/>
                <w:lang w:val="en-GB"/>
              </w:rPr>
              <w:t>1905.00 MHz</w:t>
            </w:r>
          </w:p>
        </w:tc>
      </w:tr>
      <w:tr w:rsidR="00EA0AAE" w:rsidRPr="00B8794F" w14:paraId="6976BB30" w14:textId="77777777" w:rsidTr="00304293">
        <w:trPr>
          <w:jc w:val="center"/>
        </w:trPr>
        <w:tc>
          <w:tcPr>
            <w:tcW w:w="4534" w:type="dxa"/>
            <w:vAlign w:val="center"/>
          </w:tcPr>
          <w:p w14:paraId="39063161" w14:textId="77777777" w:rsidR="00EA0AAE" w:rsidRPr="00B8794F" w:rsidRDefault="00EA0AAE" w:rsidP="00304293">
            <w:pPr>
              <w:spacing w:line="288" w:lineRule="auto"/>
              <w:rPr>
                <w:rFonts w:cs="Arial"/>
                <w:szCs w:val="20"/>
                <w:lang w:val="en-GB"/>
              </w:rPr>
            </w:pPr>
            <w:r w:rsidRPr="00B8794F">
              <w:rPr>
                <w:rFonts w:cs="Arial"/>
                <w:szCs w:val="20"/>
                <w:lang w:val="en-GB"/>
              </w:rPr>
              <w:t>VLR sensitivity</w:t>
            </w:r>
          </w:p>
        </w:tc>
        <w:tc>
          <w:tcPr>
            <w:tcW w:w="4817" w:type="dxa"/>
            <w:vAlign w:val="center"/>
          </w:tcPr>
          <w:p w14:paraId="3DA120DE" w14:textId="77777777" w:rsidR="00EA0AAE" w:rsidRPr="00B8794F" w:rsidRDefault="00EA0AAE" w:rsidP="00304293">
            <w:pPr>
              <w:spacing w:line="288" w:lineRule="auto"/>
              <w:rPr>
                <w:rFonts w:cs="Arial"/>
                <w:szCs w:val="20"/>
                <w:lang w:val="en-GB"/>
              </w:rPr>
            </w:pPr>
            <w:r w:rsidRPr="00B8794F">
              <w:rPr>
                <w:rFonts w:cs="Arial"/>
                <w:szCs w:val="20"/>
                <w:lang w:val="en-GB"/>
              </w:rPr>
              <w:t>-97.50 dBm / 9 MHz</w:t>
            </w:r>
          </w:p>
        </w:tc>
      </w:tr>
      <w:tr w:rsidR="00EA0AAE" w:rsidRPr="00B8794F" w14:paraId="7639D31E" w14:textId="77777777" w:rsidTr="00304293">
        <w:trPr>
          <w:jc w:val="center"/>
        </w:trPr>
        <w:tc>
          <w:tcPr>
            <w:tcW w:w="4534" w:type="dxa"/>
            <w:vAlign w:val="center"/>
          </w:tcPr>
          <w:p w14:paraId="0AF818C7" w14:textId="77777777" w:rsidR="00EA0AAE" w:rsidRPr="00B8794F" w:rsidRDefault="00EA0AAE" w:rsidP="00304293">
            <w:pPr>
              <w:spacing w:line="288" w:lineRule="auto"/>
              <w:rPr>
                <w:rFonts w:cs="Arial"/>
                <w:szCs w:val="20"/>
                <w:lang w:val="en-GB"/>
              </w:rPr>
            </w:pPr>
            <w:r w:rsidRPr="00B8794F">
              <w:rPr>
                <w:rFonts w:cs="Arial"/>
                <w:szCs w:val="20"/>
                <w:lang w:val="en-GB"/>
              </w:rPr>
              <w:t>VLR antenna</w:t>
            </w:r>
          </w:p>
        </w:tc>
        <w:tc>
          <w:tcPr>
            <w:tcW w:w="4817" w:type="dxa"/>
            <w:vAlign w:val="center"/>
          </w:tcPr>
          <w:p w14:paraId="6ADB32D4" w14:textId="77777777" w:rsidR="00EA0AAE" w:rsidRPr="00B8794F" w:rsidRDefault="00EA0AAE" w:rsidP="00304293">
            <w:pPr>
              <w:spacing w:line="288" w:lineRule="auto"/>
              <w:rPr>
                <w:rFonts w:cs="Arial"/>
                <w:szCs w:val="20"/>
                <w:lang w:val="en-GB"/>
              </w:rPr>
            </w:pPr>
            <w:r w:rsidRPr="00B8794F">
              <w:rPr>
                <w:rFonts w:cs="Arial"/>
                <w:szCs w:val="20"/>
                <w:lang w:val="en-GB"/>
              </w:rPr>
              <w:t>Omni- directional with 0 dBi gain</w:t>
            </w:r>
          </w:p>
        </w:tc>
      </w:tr>
      <w:tr w:rsidR="00EA0AAE" w:rsidRPr="00B8794F" w14:paraId="5E940B87" w14:textId="77777777" w:rsidTr="00304293">
        <w:trPr>
          <w:jc w:val="center"/>
        </w:trPr>
        <w:tc>
          <w:tcPr>
            <w:tcW w:w="4534" w:type="dxa"/>
            <w:vAlign w:val="center"/>
          </w:tcPr>
          <w:p w14:paraId="23651984" w14:textId="77777777" w:rsidR="00EA0AAE" w:rsidRPr="00B8794F" w:rsidRDefault="00EA0AAE" w:rsidP="00304293">
            <w:pPr>
              <w:spacing w:line="288" w:lineRule="auto"/>
              <w:rPr>
                <w:rFonts w:cs="Arial"/>
                <w:szCs w:val="20"/>
                <w:lang w:val="en-GB"/>
              </w:rPr>
            </w:pPr>
            <w:r w:rsidRPr="00B8794F">
              <w:rPr>
                <w:rFonts w:cs="Arial"/>
                <w:szCs w:val="20"/>
                <w:lang w:val="en-GB"/>
              </w:rPr>
              <w:t>VLR height</w:t>
            </w:r>
          </w:p>
        </w:tc>
        <w:tc>
          <w:tcPr>
            <w:tcW w:w="4817" w:type="dxa"/>
            <w:vAlign w:val="center"/>
          </w:tcPr>
          <w:p w14:paraId="78909AEA" w14:textId="77777777" w:rsidR="00EA0AAE" w:rsidRPr="00B8794F" w:rsidRDefault="00EA0AAE" w:rsidP="00304293">
            <w:pPr>
              <w:spacing w:line="288" w:lineRule="auto"/>
              <w:rPr>
                <w:rFonts w:cs="Arial"/>
                <w:szCs w:val="20"/>
                <w:lang w:val="en-GB"/>
              </w:rPr>
            </w:pPr>
            <w:r w:rsidRPr="00B8794F">
              <w:rPr>
                <w:rFonts w:cs="Arial"/>
                <w:szCs w:val="20"/>
                <w:lang w:val="en-GB"/>
              </w:rPr>
              <w:t>3000-10000 m (uniformly distributed)</w:t>
            </w:r>
          </w:p>
        </w:tc>
      </w:tr>
      <w:tr w:rsidR="00EA0AAE" w:rsidRPr="00B8794F" w14:paraId="49B91618" w14:textId="77777777" w:rsidTr="00304293">
        <w:trPr>
          <w:jc w:val="center"/>
        </w:trPr>
        <w:tc>
          <w:tcPr>
            <w:tcW w:w="4534" w:type="dxa"/>
            <w:vAlign w:val="center"/>
          </w:tcPr>
          <w:p w14:paraId="708B1215" w14:textId="77777777" w:rsidR="00EA0AAE" w:rsidRPr="00B8794F" w:rsidRDefault="00EA0AAE" w:rsidP="00304293">
            <w:pPr>
              <w:spacing w:line="288" w:lineRule="auto"/>
              <w:rPr>
                <w:rFonts w:cs="Arial"/>
                <w:szCs w:val="20"/>
                <w:lang w:val="en-GB"/>
              </w:rPr>
            </w:pPr>
            <w:r w:rsidRPr="00B8794F">
              <w:rPr>
                <w:rFonts w:cs="Arial"/>
                <w:szCs w:val="20"/>
                <w:lang w:val="en-GB"/>
              </w:rPr>
              <w:t>VL Tx power e.i.r.p.</w:t>
            </w:r>
          </w:p>
        </w:tc>
        <w:tc>
          <w:tcPr>
            <w:tcW w:w="4817" w:type="dxa"/>
            <w:vAlign w:val="center"/>
          </w:tcPr>
          <w:p w14:paraId="224199E1" w14:textId="77777777" w:rsidR="00EA0AAE" w:rsidRPr="00B8794F" w:rsidRDefault="00EA0AAE" w:rsidP="00304293">
            <w:pPr>
              <w:spacing w:line="288" w:lineRule="auto"/>
              <w:rPr>
                <w:rFonts w:cs="Arial"/>
                <w:szCs w:val="20"/>
                <w:lang w:val="en-GB"/>
              </w:rPr>
            </w:pPr>
            <w:r w:rsidRPr="00B8794F">
              <w:rPr>
                <w:rFonts w:cs="Arial"/>
                <w:szCs w:val="20"/>
                <w:lang w:val="en-GB"/>
              </w:rPr>
              <w:t>43 dBm (max.)</w:t>
            </w:r>
          </w:p>
        </w:tc>
      </w:tr>
      <w:tr w:rsidR="00EA0AAE" w:rsidRPr="00B8794F" w14:paraId="5355AFE2" w14:textId="77777777" w:rsidTr="00304293">
        <w:trPr>
          <w:jc w:val="center"/>
        </w:trPr>
        <w:tc>
          <w:tcPr>
            <w:tcW w:w="4534" w:type="dxa"/>
            <w:vAlign w:val="center"/>
          </w:tcPr>
          <w:p w14:paraId="5C9169E3" w14:textId="77777777" w:rsidR="00EA0AAE" w:rsidRPr="00B8794F" w:rsidRDefault="00EA0AAE" w:rsidP="00304293">
            <w:pPr>
              <w:spacing w:line="288" w:lineRule="auto"/>
              <w:rPr>
                <w:rFonts w:cs="Arial"/>
                <w:szCs w:val="20"/>
                <w:lang w:val="en-GB"/>
              </w:rPr>
            </w:pPr>
            <w:r w:rsidRPr="00B8794F">
              <w:rPr>
                <w:rFonts w:cs="Arial"/>
                <w:szCs w:val="20"/>
                <w:lang w:val="en-GB"/>
              </w:rPr>
              <w:t>VL Tx → Rx path</w:t>
            </w:r>
          </w:p>
        </w:tc>
        <w:tc>
          <w:tcPr>
            <w:tcW w:w="4817" w:type="dxa"/>
            <w:vAlign w:val="center"/>
          </w:tcPr>
          <w:p w14:paraId="51981B21" w14:textId="77777777" w:rsidR="00EA0AAE" w:rsidRPr="00B8794F" w:rsidRDefault="00EA0AAE" w:rsidP="00304293">
            <w:pPr>
              <w:spacing w:line="288" w:lineRule="auto"/>
              <w:rPr>
                <w:rFonts w:cs="Arial"/>
                <w:szCs w:val="20"/>
                <w:lang w:val="en-GB"/>
              </w:rPr>
            </w:pPr>
            <w:r w:rsidRPr="00B8794F">
              <w:rPr>
                <w:rFonts w:cs="Arial"/>
                <w:szCs w:val="20"/>
                <w:lang w:val="en-GB"/>
              </w:rPr>
              <w:t>Uniform (distance/polar angle), R = 0 … 90 km</w:t>
            </w:r>
          </w:p>
        </w:tc>
      </w:tr>
      <w:tr w:rsidR="00EA0AAE" w:rsidRPr="00A05E38" w14:paraId="2ACFDC9B" w14:textId="77777777" w:rsidTr="00304293">
        <w:trPr>
          <w:jc w:val="center"/>
        </w:trPr>
        <w:tc>
          <w:tcPr>
            <w:tcW w:w="9351" w:type="dxa"/>
            <w:gridSpan w:val="2"/>
            <w:vAlign w:val="center"/>
          </w:tcPr>
          <w:p w14:paraId="19494459" w14:textId="77777777" w:rsidR="00EA0AAE" w:rsidRPr="00CC2872" w:rsidRDefault="00EA0AAE" w:rsidP="00304293">
            <w:pPr>
              <w:spacing w:line="288" w:lineRule="auto"/>
              <w:jc w:val="center"/>
              <w:rPr>
                <w:rFonts w:cs="Arial"/>
                <w:szCs w:val="20"/>
                <w:lang w:val="da-DK"/>
              </w:rPr>
            </w:pPr>
            <w:r w:rsidRPr="00CC2872">
              <w:rPr>
                <w:rFonts w:cs="Arial"/>
                <w:b/>
                <w:szCs w:val="20"/>
                <w:lang w:val="da-DK"/>
              </w:rPr>
              <w:t>IL1: Metropolitan utilities (Smart Metering/M3N)</w:t>
            </w:r>
          </w:p>
        </w:tc>
      </w:tr>
      <w:tr w:rsidR="00EA0AAE" w:rsidRPr="00B8794F" w14:paraId="69A76BFB" w14:textId="77777777" w:rsidTr="00304293">
        <w:trPr>
          <w:jc w:val="center"/>
        </w:trPr>
        <w:tc>
          <w:tcPr>
            <w:tcW w:w="4534" w:type="dxa"/>
            <w:vAlign w:val="center"/>
          </w:tcPr>
          <w:p w14:paraId="034EEAB9"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058F6878" w14:textId="77777777" w:rsidR="00EA0AAE" w:rsidRPr="00B8794F" w:rsidRDefault="00EA0AAE" w:rsidP="00304293">
            <w:pPr>
              <w:spacing w:line="288" w:lineRule="auto"/>
              <w:rPr>
                <w:rFonts w:cs="Arial"/>
                <w:szCs w:val="20"/>
                <w:lang w:val="en-GB"/>
              </w:rPr>
            </w:pPr>
            <w:r w:rsidRPr="00B8794F">
              <w:rPr>
                <w:rFonts w:cs="Arial"/>
                <w:szCs w:val="20"/>
                <w:lang w:val="en-GB"/>
              </w:rPr>
              <w:t>1910.2-1919.8 MHz, 0.2 MHz steps</w:t>
            </w:r>
          </w:p>
        </w:tc>
      </w:tr>
      <w:tr w:rsidR="00EA0AAE" w:rsidRPr="00B8794F" w14:paraId="7FD75C2F" w14:textId="77777777" w:rsidTr="00304293">
        <w:trPr>
          <w:jc w:val="center"/>
        </w:trPr>
        <w:tc>
          <w:tcPr>
            <w:tcW w:w="4534" w:type="dxa"/>
            <w:vAlign w:val="center"/>
          </w:tcPr>
          <w:p w14:paraId="56E66958"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60643879" w14:textId="77777777" w:rsidR="00EA0AAE" w:rsidRPr="00B8794F" w:rsidRDefault="00EA0AAE" w:rsidP="00304293">
            <w:pPr>
              <w:spacing w:line="288" w:lineRule="auto"/>
              <w:rPr>
                <w:rFonts w:cs="Arial"/>
                <w:szCs w:val="20"/>
                <w:lang w:val="en-GB"/>
              </w:rPr>
            </w:pPr>
            <w:r w:rsidRPr="00B8794F">
              <w:rPr>
                <w:rFonts w:cs="Arial"/>
                <w:szCs w:val="20"/>
                <w:lang w:val="en-GB"/>
              </w:rPr>
              <w:t>27 dBm/200 kHz</w:t>
            </w:r>
          </w:p>
        </w:tc>
      </w:tr>
      <w:tr w:rsidR="00EA0AAE" w:rsidRPr="00B8794F" w14:paraId="2166150A" w14:textId="77777777" w:rsidTr="00304293">
        <w:trPr>
          <w:jc w:val="center"/>
        </w:trPr>
        <w:tc>
          <w:tcPr>
            <w:tcW w:w="4534" w:type="dxa"/>
            <w:vAlign w:val="center"/>
          </w:tcPr>
          <w:p w14:paraId="03F87C4D"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6EC547F3" w14:textId="77777777" w:rsidR="00EA0AAE" w:rsidRPr="00B8794F" w:rsidRDefault="00EA0AAE" w:rsidP="00304293">
            <w:pPr>
              <w:spacing w:line="288" w:lineRule="auto"/>
              <w:rPr>
                <w:rFonts w:cs="Arial"/>
                <w:szCs w:val="20"/>
                <w:lang w:val="en-GB"/>
              </w:rPr>
            </w:pPr>
            <w:r w:rsidRPr="00B8794F">
              <w:rPr>
                <w:rFonts w:cs="Arial"/>
                <w:szCs w:val="20"/>
                <w:lang w:val="en-GB"/>
              </w:rPr>
              <w:t>Rural/Outdoor-Outdoor/Below Roof</w:t>
            </w:r>
          </w:p>
        </w:tc>
      </w:tr>
      <w:tr w:rsidR="00EA0AAE" w:rsidRPr="00B8794F" w14:paraId="77CE8AFC" w14:textId="77777777" w:rsidTr="00304293">
        <w:trPr>
          <w:jc w:val="center"/>
        </w:trPr>
        <w:tc>
          <w:tcPr>
            <w:tcW w:w="4534" w:type="dxa"/>
            <w:vAlign w:val="center"/>
          </w:tcPr>
          <w:p w14:paraId="6441D980"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4D41FE88"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2000/km</w:t>
            </w:r>
            <w:r w:rsidRPr="00B8794F">
              <w:rPr>
                <w:rFonts w:cs="Arial"/>
                <w:szCs w:val="20"/>
                <w:vertAlign w:val="superscript"/>
                <w:lang w:val="en-GB"/>
              </w:rPr>
              <w:t>2</w:t>
            </w:r>
          </w:p>
        </w:tc>
      </w:tr>
      <w:tr w:rsidR="00EA0AAE" w:rsidRPr="00B8794F" w14:paraId="29DCB431" w14:textId="77777777" w:rsidTr="00304293">
        <w:trPr>
          <w:jc w:val="center"/>
        </w:trPr>
        <w:tc>
          <w:tcPr>
            <w:tcW w:w="4534" w:type="dxa"/>
            <w:vAlign w:val="center"/>
          </w:tcPr>
          <w:p w14:paraId="49B6CEBF"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05265021" w14:textId="77777777" w:rsidR="00EA0AAE" w:rsidRPr="00B8794F" w:rsidRDefault="00EA0AAE" w:rsidP="00304293">
            <w:pPr>
              <w:spacing w:line="288" w:lineRule="auto"/>
              <w:rPr>
                <w:rFonts w:cs="Arial"/>
                <w:szCs w:val="20"/>
                <w:lang w:val="en-GB"/>
              </w:rPr>
            </w:pPr>
            <w:r w:rsidRPr="00B8794F">
              <w:rPr>
                <w:rFonts w:cs="Arial"/>
                <w:szCs w:val="20"/>
                <w:lang w:val="en-GB"/>
              </w:rPr>
              <w:t>0.001</w:t>
            </w:r>
          </w:p>
        </w:tc>
      </w:tr>
      <w:tr w:rsidR="00EA0AAE" w:rsidRPr="00B8794F" w14:paraId="02456B7B" w14:textId="77777777" w:rsidTr="00304293">
        <w:trPr>
          <w:jc w:val="center"/>
        </w:trPr>
        <w:tc>
          <w:tcPr>
            <w:tcW w:w="4534" w:type="dxa"/>
            <w:vAlign w:val="center"/>
          </w:tcPr>
          <w:p w14:paraId="12F98A1B"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0A33DA2B" w14:textId="77777777" w:rsidR="00EA0AAE" w:rsidRPr="00B8794F" w:rsidRDefault="00EA0AAE" w:rsidP="00304293">
            <w:pPr>
              <w:spacing w:line="288" w:lineRule="auto"/>
              <w:rPr>
                <w:rFonts w:cs="Arial"/>
                <w:szCs w:val="20"/>
                <w:lang w:val="en-GB"/>
              </w:rPr>
            </w:pPr>
            <w:r w:rsidRPr="00B8794F">
              <w:rPr>
                <w:rFonts w:cs="Arial"/>
                <w:szCs w:val="20"/>
                <w:lang w:val="en-GB"/>
              </w:rPr>
              <w:t>38</w:t>
            </w:r>
          </w:p>
        </w:tc>
      </w:tr>
      <w:tr w:rsidR="00EA0AAE" w:rsidRPr="00B8794F" w14:paraId="730AE6C3" w14:textId="77777777" w:rsidTr="00304293">
        <w:trPr>
          <w:jc w:val="center"/>
        </w:trPr>
        <w:tc>
          <w:tcPr>
            <w:tcW w:w="9351" w:type="dxa"/>
            <w:gridSpan w:val="2"/>
            <w:vAlign w:val="center"/>
          </w:tcPr>
          <w:p w14:paraId="3C390894"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IL2: HA</w:t>
            </w:r>
          </w:p>
        </w:tc>
      </w:tr>
      <w:tr w:rsidR="00EA0AAE" w:rsidRPr="00B8794F" w14:paraId="1A9CE602" w14:textId="77777777" w:rsidTr="00304293">
        <w:trPr>
          <w:jc w:val="center"/>
        </w:trPr>
        <w:tc>
          <w:tcPr>
            <w:tcW w:w="4534" w:type="dxa"/>
            <w:vAlign w:val="center"/>
          </w:tcPr>
          <w:p w14:paraId="0443C53F"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36F2C5D9" w14:textId="77777777" w:rsidR="00EA0AAE" w:rsidRPr="00B8794F" w:rsidRDefault="00EA0AAE" w:rsidP="00304293">
            <w:pPr>
              <w:spacing w:line="288" w:lineRule="auto"/>
              <w:rPr>
                <w:rFonts w:cs="Arial"/>
                <w:szCs w:val="20"/>
                <w:lang w:val="en-GB"/>
              </w:rPr>
            </w:pPr>
            <w:r w:rsidRPr="00B8794F">
              <w:rPr>
                <w:rFonts w:cs="Arial"/>
                <w:szCs w:val="20"/>
                <w:lang w:val="en-GB"/>
              </w:rPr>
              <w:t>1910.2-1919.8 MHz, 0.2 MHz steps</w:t>
            </w:r>
          </w:p>
        </w:tc>
      </w:tr>
      <w:tr w:rsidR="00EA0AAE" w:rsidRPr="00B8794F" w14:paraId="67CBDFCD" w14:textId="77777777" w:rsidTr="00304293">
        <w:trPr>
          <w:jc w:val="center"/>
        </w:trPr>
        <w:tc>
          <w:tcPr>
            <w:tcW w:w="4534" w:type="dxa"/>
            <w:vAlign w:val="center"/>
          </w:tcPr>
          <w:p w14:paraId="10309BD8"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33D75B07" w14:textId="77777777" w:rsidR="00EA0AAE" w:rsidRPr="00B8794F" w:rsidRDefault="00EA0AAE" w:rsidP="00304293">
            <w:pPr>
              <w:spacing w:line="288" w:lineRule="auto"/>
              <w:rPr>
                <w:rFonts w:cs="Arial"/>
                <w:szCs w:val="20"/>
                <w:lang w:val="en-GB"/>
              </w:rPr>
            </w:pPr>
            <w:r w:rsidRPr="00B8794F">
              <w:rPr>
                <w:rFonts w:cs="Arial"/>
                <w:szCs w:val="20"/>
                <w:lang w:val="en-GB"/>
              </w:rPr>
              <w:t>14 dBm/200 kHz</w:t>
            </w:r>
          </w:p>
        </w:tc>
      </w:tr>
      <w:tr w:rsidR="00EA0AAE" w:rsidRPr="00B8794F" w14:paraId="56C95C1E" w14:textId="77777777" w:rsidTr="00304293">
        <w:trPr>
          <w:jc w:val="center"/>
        </w:trPr>
        <w:tc>
          <w:tcPr>
            <w:tcW w:w="4534" w:type="dxa"/>
            <w:vAlign w:val="center"/>
          </w:tcPr>
          <w:p w14:paraId="1355A786"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5808704F" w14:textId="77777777" w:rsidR="00EA0AAE" w:rsidRPr="00B8794F" w:rsidRDefault="00EA0AAE" w:rsidP="00304293">
            <w:pPr>
              <w:spacing w:line="288" w:lineRule="auto"/>
              <w:rPr>
                <w:rFonts w:cs="Arial"/>
                <w:szCs w:val="20"/>
                <w:lang w:val="en-GB"/>
              </w:rPr>
            </w:pPr>
            <w:r w:rsidRPr="00B8794F">
              <w:rPr>
                <w:rFonts w:cs="Arial"/>
                <w:szCs w:val="20"/>
                <w:lang w:val="en-GB"/>
              </w:rPr>
              <w:t>Rural/Outdoor-Outdoor/Below Roof</w:t>
            </w:r>
          </w:p>
        </w:tc>
      </w:tr>
      <w:tr w:rsidR="00EA0AAE" w:rsidRPr="00B8794F" w14:paraId="22AF7256" w14:textId="77777777" w:rsidTr="00304293">
        <w:trPr>
          <w:jc w:val="center"/>
        </w:trPr>
        <w:tc>
          <w:tcPr>
            <w:tcW w:w="4534" w:type="dxa"/>
            <w:vAlign w:val="center"/>
          </w:tcPr>
          <w:p w14:paraId="05DFC770"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74F2D3AC"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50000/km</w:t>
            </w:r>
            <w:r w:rsidRPr="00B8794F">
              <w:rPr>
                <w:rFonts w:cs="Arial"/>
                <w:szCs w:val="20"/>
                <w:vertAlign w:val="superscript"/>
                <w:lang w:val="en-GB"/>
              </w:rPr>
              <w:t>2</w:t>
            </w:r>
          </w:p>
        </w:tc>
      </w:tr>
      <w:tr w:rsidR="00EA0AAE" w:rsidRPr="00B8794F" w14:paraId="741DB67F" w14:textId="77777777" w:rsidTr="00304293">
        <w:trPr>
          <w:jc w:val="center"/>
        </w:trPr>
        <w:tc>
          <w:tcPr>
            <w:tcW w:w="4534" w:type="dxa"/>
            <w:vAlign w:val="center"/>
          </w:tcPr>
          <w:p w14:paraId="3FC202AB"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10ED2128" w14:textId="77777777" w:rsidR="00EA0AAE" w:rsidRPr="00B8794F" w:rsidRDefault="00EA0AAE" w:rsidP="00304293">
            <w:pPr>
              <w:spacing w:line="288" w:lineRule="auto"/>
              <w:rPr>
                <w:rFonts w:cs="Arial"/>
                <w:szCs w:val="20"/>
                <w:lang w:val="en-GB"/>
              </w:rPr>
            </w:pPr>
            <w:r w:rsidRPr="00B8794F">
              <w:rPr>
                <w:rFonts w:cs="Arial"/>
                <w:szCs w:val="20"/>
                <w:lang w:val="en-GB"/>
              </w:rPr>
              <w:t>0.000025</w:t>
            </w:r>
          </w:p>
        </w:tc>
      </w:tr>
      <w:tr w:rsidR="00EA0AAE" w:rsidRPr="00B8794F" w14:paraId="6BF64AA8" w14:textId="77777777" w:rsidTr="00304293">
        <w:trPr>
          <w:jc w:val="center"/>
        </w:trPr>
        <w:tc>
          <w:tcPr>
            <w:tcW w:w="4534" w:type="dxa"/>
            <w:vAlign w:val="center"/>
          </w:tcPr>
          <w:p w14:paraId="32EF2478"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1B56CCAA" w14:textId="77777777" w:rsidR="00EA0AAE" w:rsidRPr="00B8794F" w:rsidRDefault="00EA0AAE" w:rsidP="00304293">
            <w:pPr>
              <w:spacing w:line="288" w:lineRule="auto"/>
              <w:rPr>
                <w:rFonts w:cs="Arial"/>
                <w:szCs w:val="20"/>
                <w:lang w:val="en-GB"/>
              </w:rPr>
            </w:pPr>
            <w:r w:rsidRPr="00B8794F">
              <w:rPr>
                <w:rFonts w:cs="Arial"/>
                <w:szCs w:val="20"/>
                <w:lang w:val="en-GB"/>
              </w:rPr>
              <w:t>3</w:t>
            </w:r>
          </w:p>
        </w:tc>
      </w:tr>
      <w:tr w:rsidR="00EA0AAE" w:rsidRPr="00B8794F" w14:paraId="6D4334FA" w14:textId="77777777" w:rsidTr="00304293">
        <w:trPr>
          <w:jc w:val="center"/>
        </w:trPr>
        <w:tc>
          <w:tcPr>
            <w:tcW w:w="9351" w:type="dxa"/>
            <w:gridSpan w:val="2"/>
            <w:vAlign w:val="center"/>
          </w:tcPr>
          <w:p w14:paraId="629AF202"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IL3: Alarms</w:t>
            </w:r>
          </w:p>
        </w:tc>
      </w:tr>
      <w:tr w:rsidR="00EA0AAE" w:rsidRPr="00B8794F" w14:paraId="13D118FB" w14:textId="77777777" w:rsidTr="00304293">
        <w:trPr>
          <w:jc w:val="center"/>
        </w:trPr>
        <w:tc>
          <w:tcPr>
            <w:tcW w:w="4534" w:type="dxa"/>
            <w:vAlign w:val="center"/>
          </w:tcPr>
          <w:p w14:paraId="46545D7F"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2D93A296" w14:textId="77777777" w:rsidR="00EA0AAE" w:rsidRPr="00B8794F" w:rsidRDefault="00EA0AAE" w:rsidP="00304293">
            <w:pPr>
              <w:spacing w:line="288" w:lineRule="auto"/>
              <w:rPr>
                <w:rFonts w:cs="Arial"/>
                <w:szCs w:val="20"/>
                <w:lang w:val="en-GB"/>
              </w:rPr>
            </w:pPr>
            <w:r w:rsidRPr="00B8794F">
              <w:rPr>
                <w:rFonts w:cs="Arial"/>
                <w:szCs w:val="20"/>
                <w:lang w:val="en-GB"/>
              </w:rPr>
              <w:t>1910.025-1919.075 MHz, 0.025 MHz steps</w:t>
            </w:r>
          </w:p>
        </w:tc>
      </w:tr>
      <w:tr w:rsidR="00EA0AAE" w:rsidRPr="00B8794F" w14:paraId="258F4179" w14:textId="77777777" w:rsidTr="00304293">
        <w:trPr>
          <w:jc w:val="center"/>
        </w:trPr>
        <w:tc>
          <w:tcPr>
            <w:tcW w:w="4534" w:type="dxa"/>
            <w:vAlign w:val="center"/>
          </w:tcPr>
          <w:p w14:paraId="57B80968"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4A4DCBC6" w14:textId="77777777" w:rsidR="00EA0AAE" w:rsidRPr="00B8794F" w:rsidRDefault="00EA0AAE" w:rsidP="00304293">
            <w:pPr>
              <w:spacing w:line="288" w:lineRule="auto"/>
              <w:rPr>
                <w:rFonts w:cs="Arial"/>
                <w:szCs w:val="20"/>
                <w:lang w:val="en-GB"/>
              </w:rPr>
            </w:pPr>
            <w:r w:rsidRPr="00B8794F">
              <w:rPr>
                <w:rFonts w:cs="Arial"/>
                <w:szCs w:val="20"/>
                <w:lang w:val="en-GB"/>
              </w:rPr>
              <w:t>20 dBm/25 kHz</w:t>
            </w:r>
          </w:p>
        </w:tc>
      </w:tr>
      <w:tr w:rsidR="00EA0AAE" w:rsidRPr="00B8794F" w14:paraId="58F4B286" w14:textId="77777777" w:rsidTr="00304293">
        <w:trPr>
          <w:jc w:val="center"/>
        </w:trPr>
        <w:tc>
          <w:tcPr>
            <w:tcW w:w="4534" w:type="dxa"/>
            <w:vAlign w:val="center"/>
          </w:tcPr>
          <w:p w14:paraId="03CF90EF"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4CF7C95C" w14:textId="77777777" w:rsidR="00EA0AAE" w:rsidRPr="00B8794F" w:rsidRDefault="00EA0AAE" w:rsidP="00304293">
            <w:pPr>
              <w:spacing w:line="288" w:lineRule="auto"/>
              <w:rPr>
                <w:rFonts w:cs="Arial"/>
                <w:szCs w:val="20"/>
                <w:lang w:val="en-GB"/>
              </w:rPr>
            </w:pPr>
            <w:r w:rsidRPr="00B8794F">
              <w:rPr>
                <w:rFonts w:cs="Arial"/>
                <w:szCs w:val="20"/>
                <w:lang w:val="en-GB"/>
              </w:rPr>
              <w:t>Rural/Outdoor-Outdoor/Above Roof</w:t>
            </w:r>
          </w:p>
        </w:tc>
      </w:tr>
      <w:tr w:rsidR="00EA0AAE" w:rsidRPr="00B8794F" w14:paraId="4D78C8B0" w14:textId="77777777" w:rsidTr="00304293">
        <w:trPr>
          <w:jc w:val="center"/>
        </w:trPr>
        <w:tc>
          <w:tcPr>
            <w:tcW w:w="4534" w:type="dxa"/>
            <w:vAlign w:val="center"/>
          </w:tcPr>
          <w:p w14:paraId="3E71B24B"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2AD1CB80"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12/km</w:t>
            </w:r>
            <w:r w:rsidRPr="00B8794F">
              <w:rPr>
                <w:rFonts w:cs="Arial"/>
                <w:szCs w:val="20"/>
                <w:vertAlign w:val="superscript"/>
                <w:lang w:val="en-GB"/>
              </w:rPr>
              <w:t>2</w:t>
            </w:r>
          </w:p>
        </w:tc>
      </w:tr>
      <w:tr w:rsidR="00EA0AAE" w:rsidRPr="00B8794F" w14:paraId="5157BBF3" w14:textId="77777777" w:rsidTr="00304293">
        <w:trPr>
          <w:jc w:val="center"/>
        </w:trPr>
        <w:tc>
          <w:tcPr>
            <w:tcW w:w="4534" w:type="dxa"/>
            <w:vAlign w:val="center"/>
          </w:tcPr>
          <w:p w14:paraId="2DB7E3F3"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02B0BD38" w14:textId="77777777" w:rsidR="00EA0AAE" w:rsidRPr="00B8794F" w:rsidRDefault="00EA0AAE" w:rsidP="00304293">
            <w:pPr>
              <w:spacing w:line="288" w:lineRule="auto"/>
              <w:rPr>
                <w:rFonts w:cs="Arial"/>
                <w:szCs w:val="20"/>
                <w:lang w:val="en-GB"/>
              </w:rPr>
            </w:pPr>
            <w:r w:rsidRPr="00B8794F">
              <w:rPr>
                <w:rFonts w:cs="Arial"/>
                <w:szCs w:val="20"/>
                <w:lang w:val="en-GB"/>
              </w:rPr>
              <w:t>0.001</w:t>
            </w:r>
          </w:p>
        </w:tc>
      </w:tr>
      <w:tr w:rsidR="00EA0AAE" w:rsidRPr="00B8794F" w14:paraId="6DB02AD1" w14:textId="77777777" w:rsidTr="00304293">
        <w:trPr>
          <w:jc w:val="center"/>
        </w:trPr>
        <w:tc>
          <w:tcPr>
            <w:tcW w:w="4534" w:type="dxa"/>
            <w:vAlign w:val="center"/>
          </w:tcPr>
          <w:p w14:paraId="2DD2325F"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73E32FDD" w14:textId="77777777" w:rsidR="00EA0AAE" w:rsidRPr="00B8794F" w:rsidRDefault="00EA0AAE" w:rsidP="00304293">
            <w:pPr>
              <w:spacing w:line="288" w:lineRule="auto"/>
              <w:rPr>
                <w:rFonts w:cs="Arial"/>
                <w:szCs w:val="20"/>
                <w:lang w:val="en-GB"/>
              </w:rPr>
            </w:pPr>
            <w:r w:rsidRPr="00B8794F">
              <w:rPr>
                <w:rFonts w:cs="Arial"/>
                <w:szCs w:val="20"/>
                <w:lang w:val="en-GB"/>
              </w:rPr>
              <w:t>1</w:t>
            </w:r>
          </w:p>
        </w:tc>
      </w:tr>
      <w:tr w:rsidR="00EA0AAE" w:rsidRPr="00B8794F" w14:paraId="1082A092" w14:textId="77777777" w:rsidTr="00304293">
        <w:trPr>
          <w:jc w:val="center"/>
        </w:trPr>
        <w:tc>
          <w:tcPr>
            <w:tcW w:w="9351" w:type="dxa"/>
            <w:gridSpan w:val="2"/>
            <w:vAlign w:val="center"/>
          </w:tcPr>
          <w:p w14:paraId="1A6785BF"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lastRenderedPageBreak/>
              <w:t>IL4: Automotive (high power variety)</w:t>
            </w:r>
          </w:p>
        </w:tc>
      </w:tr>
      <w:tr w:rsidR="00EA0AAE" w:rsidRPr="00B8794F" w14:paraId="12C84E13" w14:textId="77777777" w:rsidTr="00304293">
        <w:trPr>
          <w:jc w:val="center"/>
        </w:trPr>
        <w:tc>
          <w:tcPr>
            <w:tcW w:w="4534" w:type="dxa"/>
            <w:vAlign w:val="center"/>
          </w:tcPr>
          <w:p w14:paraId="7E56ACA5"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5E2A2B34" w14:textId="77777777" w:rsidR="00EA0AAE" w:rsidRPr="00B8794F" w:rsidRDefault="00EA0AAE" w:rsidP="00304293">
            <w:pPr>
              <w:spacing w:line="288" w:lineRule="auto"/>
              <w:rPr>
                <w:rFonts w:cs="Arial"/>
                <w:szCs w:val="20"/>
                <w:lang w:val="en-GB"/>
              </w:rPr>
            </w:pPr>
            <w:r w:rsidRPr="00B8794F">
              <w:rPr>
                <w:rFonts w:cs="Arial"/>
                <w:szCs w:val="20"/>
                <w:lang w:val="en-GB"/>
              </w:rPr>
              <w:t>1910.5-1919.5 MHz, 0.5 MHz steps</w:t>
            </w:r>
          </w:p>
        </w:tc>
      </w:tr>
      <w:tr w:rsidR="00EA0AAE" w:rsidRPr="00B8794F" w14:paraId="0744E23D" w14:textId="77777777" w:rsidTr="00304293">
        <w:trPr>
          <w:jc w:val="center"/>
        </w:trPr>
        <w:tc>
          <w:tcPr>
            <w:tcW w:w="4534" w:type="dxa"/>
            <w:vAlign w:val="center"/>
          </w:tcPr>
          <w:p w14:paraId="2967DCC3"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108CDE9D" w14:textId="77777777" w:rsidR="00EA0AAE" w:rsidRPr="00B8794F" w:rsidRDefault="00EA0AAE" w:rsidP="00304293">
            <w:pPr>
              <w:spacing w:line="288" w:lineRule="auto"/>
              <w:rPr>
                <w:rFonts w:cs="Arial"/>
                <w:szCs w:val="20"/>
                <w:lang w:val="en-GB"/>
              </w:rPr>
            </w:pPr>
            <w:r w:rsidRPr="00B8794F">
              <w:rPr>
                <w:rFonts w:cs="Arial"/>
                <w:szCs w:val="20"/>
                <w:lang w:val="en-GB"/>
              </w:rPr>
              <w:t>27 dBm/500 kHz</w:t>
            </w:r>
          </w:p>
        </w:tc>
      </w:tr>
      <w:tr w:rsidR="00EA0AAE" w:rsidRPr="00B8794F" w14:paraId="45C02AD3" w14:textId="77777777" w:rsidTr="00304293">
        <w:trPr>
          <w:jc w:val="center"/>
        </w:trPr>
        <w:tc>
          <w:tcPr>
            <w:tcW w:w="4534" w:type="dxa"/>
            <w:vAlign w:val="center"/>
          </w:tcPr>
          <w:p w14:paraId="78A7F049"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5DBA0E37" w14:textId="77777777" w:rsidR="00EA0AAE" w:rsidRPr="00B8794F" w:rsidRDefault="00EA0AAE" w:rsidP="00304293">
            <w:pPr>
              <w:spacing w:line="288" w:lineRule="auto"/>
              <w:rPr>
                <w:rFonts w:cs="Arial"/>
                <w:szCs w:val="20"/>
                <w:lang w:val="en-GB"/>
              </w:rPr>
            </w:pPr>
            <w:r w:rsidRPr="00B8794F">
              <w:rPr>
                <w:rFonts w:cs="Arial"/>
                <w:szCs w:val="20"/>
                <w:lang w:val="en-GB"/>
              </w:rPr>
              <w:t>Rural/Outdoor-Outdoor/Below Roof</w:t>
            </w:r>
            <w:r w:rsidRPr="00B8794F" w:rsidDel="003B1809">
              <w:rPr>
                <w:rFonts w:cs="Arial"/>
                <w:b/>
                <w:szCs w:val="20"/>
                <w:lang w:val="en-GB"/>
              </w:rPr>
              <w:t xml:space="preserve"> </w:t>
            </w:r>
          </w:p>
        </w:tc>
      </w:tr>
      <w:tr w:rsidR="00EA0AAE" w:rsidRPr="00B8794F" w14:paraId="6EE3A8AA" w14:textId="77777777" w:rsidTr="00304293">
        <w:trPr>
          <w:jc w:val="center"/>
        </w:trPr>
        <w:tc>
          <w:tcPr>
            <w:tcW w:w="4534" w:type="dxa"/>
            <w:vAlign w:val="center"/>
          </w:tcPr>
          <w:p w14:paraId="7837A821"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0A3A0522"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80/km</w:t>
            </w:r>
            <w:r w:rsidRPr="00B8794F">
              <w:rPr>
                <w:rFonts w:cs="Arial"/>
                <w:szCs w:val="20"/>
                <w:vertAlign w:val="superscript"/>
                <w:lang w:val="en-GB"/>
              </w:rPr>
              <w:t>2</w:t>
            </w:r>
          </w:p>
        </w:tc>
      </w:tr>
      <w:tr w:rsidR="00EA0AAE" w:rsidRPr="00B8794F" w14:paraId="0EFA6BC8" w14:textId="77777777" w:rsidTr="00304293">
        <w:trPr>
          <w:jc w:val="center"/>
        </w:trPr>
        <w:tc>
          <w:tcPr>
            <w:tcW w:w="4534" w:type="dxa"/>
            <w:vAlign w:val="center"/>
          </w:tcPr>
          <w:p w14:paraId="2ECA6E41"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26F48E0E" w14:textId="77777777" w:rsidR="00EA0AAE" w:rsidRPr="00B8794F" w:rsidRDefault="00EA0AAE" w:rsidP="00304293">
            <w:pPr>
              <w:spacing w:line="288" w:lineRule="auto"/>
              <w:rPr>
                <w:rFonts w:cs="Arial"/>
                <w:szCs w:val="20"/>
                <w:lang w:val="en-GB"/>
              </w:rPr>
            </w:pPr>
            <w:r w:rsidRPr="00B8794F">
              <w:rPr>
                <w:rFonts w:cs="Arial"/>
                <w:szCs w:val="20"/>
                <w:lang w:val="en-GB"/>
              </w:rPr>
              <w:t>0.001</w:t>
            </w:r>
          </w:p>
        </w:tc>
      </w:tr>
      <w:tr w:rsidR="00EA0AAE" w:rsidRPr="00B8794F" w14:paraId="506C315A" w14:textId="77777777" w:rsidTr="00304293">
        <w:trPr>
          <w:jc w:val="center"/>
        </w:trPr>
        <w:tc>
          <w:tcPr>
            <w:tcW w:w="4534" w:type="dxa"/>
            <w:vAlign w:val="center"/>
          </w:tcPr>
          <w:p w14:paraId="38059014"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4875207D" w14:textId="77777777" w:rsidR="00EA0AAE" w:rsidRPr="00B8794F" w:rsidRDefault="00EA0AAE" w:rsidP="00304293">
            <w:pPr>
              <w:spacing w:line="288" w:lineRule="auto"/>
              <w:rPr>
                <w:rFonts w:cs="Arial"/>
                <w:szCs w:val="20"/>
                <w:lang w:val="en-GB"/>
              </w:rPr>
            </w:pPr>
            <w:r w:rsidRPr="00B8794F">
              <w:rPr>
                <w:rFonts w:cs="Arial"/>
                <w:szCs w:val="20"/>
                <w:lang w:val="en-GB"/>
              </w:rPr>
              <w:t>7</w:t>
            </w:r>
          </w:p>
        </w:tc>
      </w:tr>
      <w:tr w:rsidR="00EA0AAE" w:rsidRPr="00B8794F" w14:paraId="728D19CE" w14:textId="77777777" w:rsidTr="00304293">
        <w:trPr>
          <w:jc w:val="center"/>
        </w:trPr>
        <w:tc>
          <w:tcPr>
            <w:tcW w:w="9351" w:type="dxa"/>
            <w:gridSpan w:val="2"/>
            <w:vAlign w:val="center"/>
          </w:tcPr>
          <w:p w14:paraId="61AE30A5" w14:textId="77777777" w:rsidR="00EA0AAE" w:rsidRPr="00B8794F" w:rsidRDefault="00EA0AAE" w:rsidP="00304293">
            <w:pPr>
              <w:spacing w:line="288" w:lineRule="auto"/>
              <w:jc w:val="center"/>
              <w:rPr>
                <w:rFonts w:cs="Arial"/>
                <w:szCs w:val="20"/>
                <w:lang w:val="en-GB"/>
              </w:rPr>
            </w:pPr>
            <w:r w:rsidRPr="00B8794F">
              <w:rPr>
                <w:rFonts w:cs="Arial"/>
                <w:b/>
                <w:szCs w:val="20"/>
                <w:lang w:val="en-GB"/>
              </w:rPr>
              <w:t>General settings for all ILs</w:t>
            </w:r>
          </w:p>
        </w:tc>
      </w:tr>
      <w:tr w:rsidR="00EA0AAE" w:rsidRPr="00B8794F" w14:paraId="055EAA20" w14:textId="77777777" w:rsidTr="00304293">
        <w:trPr>
          <w:jc w:val="center"/>
        </w:trPr>
        <w:tc>
          <w:tcPr>
            <w:tcW w:w="4534" w:type="dxa"/>
            <w:vAlign w:val="center"/>
          </w:tcPr>
          <w:p w14:paraId="2A23FB4F" w14:textId="77777777" w:rsidR="00EA0AAE" w:rsidRPr="00B8794F" w:rsidRDefault="00EA0AAE" w:rsidP="00304293">
            <w:pPr>
              <w:spacing w:line="288" w:lineRule="auto"/>
              <w:rPr>
                <w:rFonts w:cs="Arial"/>
                <w:szCs w:val="20"/>
                <w:lang w:val="en-GB"/>
              </w:rPr>
            </w:pPr>
            <w:r w:rsidRPr="00B8794F">
              <w:rPr>
                <w:rFonts w:cs="Arial"/>
                <w:szCs w:val="20"/>
                <w:lang w:val="en-GB"/>
              </w:rPr>
              <w:t>ILT → VLR positioning mode</w:t>
            </w:r>
          </w:p>
        </w:tc>
        <w:tc>
          <w:tcPr>
            <w:tcW w:w="4817" w:type="dxa"/>
            <w:vAlign w:val="center"/>
          </w:tcPr>
          <w:p w14:paraId="416CC8C3" w14:textId="77777777" w:rsidR="00EA0AAE" w:rsidRPr="00B8794F" w:rsidRDefault="00EA0AAE" w:rsidP="00304293">
            <w:pPr>
              <w:spacing w:line="288" w:lineRule="auto"/>
              <w:rPr>
                <w:rFonts w:cs="Arial"/>
                <w:szCs w:val="20"/>
                <w:lang w:val="en-GB"/>
              </w:rPr>
            </w:pPr>
            <w:r w:rsidRPr="00B8794F">
              <w:rPr>
                <w:rFonts w:cs="Arial"/>
                <w:szCs w:val="20"/>
                <w:lang w:val="en-GB"/>
              </w:rPr>
              <w:t>Uniform density around VLR position</w:t>
            </w:r>
          </w:p>
        </w:tc>
      </w:tr>
      <w:tr w:rsidR="00EA0AAE" w:rsidRPr="00B8794F" w14:paraId="1F679431" w14:textId="77777777" w:rsidTr="00304293">
        <w:trPr>
          <w:jc w:val="center"/>
        </w:trPr>
        <w:tc>
          <w:tcPr>
            <w:tcW w:w="4534" w:type="dxa"/>
            <w:vAlign w:val="center"/>
          </w:tcPr>
          <w:p w14:paraId="1BB13377" w14:textId="77777777" w:rsidR="00EA0AAE" w:rsidRPr="00B8794F" w:rsidRDefault="00EA0AAE" w:rsidP="00304293">
            <w:pPr>
              <w:spacing w:line="288" w:lineRule="auto"/>
              <w:rPr>
                <w:rFonts w:cs="Arial"/>
                <w:szCs w:val="20"/>
                <w:lang w:val="en-GB"/>
              </w:rPr>
            </w:pPr>
            <w:r w:rsidRPr="00B8794F">
              <w:rPr>
                <w:rFonts w:cs="Arial"/>
                <w:szCs w:val="20"/>
                <w:lang w:val="en-GB"/>
              </w:rPr>
              <w:t>VL Tx → Rx &amp; ILT → VLR path loss</w:t>
            </w:r>
          </w:p>
        </w:tc>
        <w:tc>
          <w:tcPr>
            <w:tcW w:w="4817" w:type="dxa"/>
            <w:vAlign w:val="center"/>
          </w:tcPr>
          <w:p w14:paraId="78102BA7" w14:textId="77777777" w:rsidR="00EA0AAE" w:rsidRPr="00B8794F" w:rsidRDefault="00EA0AAE" w:rsidP="00304293">
            <w:pPr>
              <w:spacing w:line="288" w:lineRule="auto"/>
              <w:rPr>
                <w:rFonts w:cs="Arial"/>
                <w:szCs w:val="20"/>
                <w:lang w:val="en-GB"/>
              </w:rPr>
            </w:pPr>
            <w:r w:rsidRPr="00B8794F">
              <w:rPr>
                <w:rFonts w:cs="Arial"/>
                <w:szCs w:val="20"/>
                <w:lang w:val="en-GB"/>
              </w:rPr>
              <w:t xml:space="preserve">Free Space Loss model (variations 5 dB) </w:t>
            </w:r>
          </w:p>
        </w:tc>
      </w:tr>
      <w:tr w:rsidR="00EA0AAE" w:rsidRPr="00B8794F" w14:paraId="7725ADA3" w14:textId="77777777" w:rsidTr="00493D1E">
        <w:trPr>
          <w:trHeight w:val="170"/>
          <w:jc w:val="center"/>
        </w:trPr>
        <w:tc>
          <w:tcPr>
            <w:tcW w:w="9351" w:type="dxa"/>
            <w:gridSpan w:val="2"/>
            <w:vAlign w:val="center"/>
          </w:tcPr>
          <w:p w14:paraId="63ACCC47"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Simulation results</w:t>
            </w:r>
          </w:p>
        </w:tc>
      </w:tr>
      <w:tr w:rsidR="00EA0AAE" w:rsidRPr="00B8794F" w14:paraId="331051D9" w14:textId="77777777" w:rsidTr="00304293">
        <w:trPr>
          <w:jc w:val="center"/>
        </w:trPr>
        <w:tc>
          <w:tcPr>
            <w:tcW w:w="4534" w:type="dxa"/>
            <w:vAlign w:val="center"/>
          </w:tcPr>
          <w:p w14:paraId="7B832AFD" w14:textId="77777777" w:rsidR="00EA0AAE" w:rsidRPr="00B8794F" w:rsidRDefault="00EA0AAE" w:rsidP="00304293">
            <w:pPr>
              <w:spacing w:line="288" w:lineRule="auto"/>
              <w:rPr>
                <w:rFonts w:cs="Arial"/>
                <w:szCs w:val="20"/>
                <w:lang w:val="en-GB"/>
              </w:rPr>
            </w:pPr>
            <w:r w:rsidRPr="00B8794F">
              <w:rPr>
                <w:rFonts w:cs="Arial"/>
                <w:szCs w:val="20"/>
                <w:lang w:val="en-GB"/>
              </w:rPr>
              <w:t>dRSS, dBm (Std.dev., dB)</w:t>
            </w:r>
          </w:p>
        </w:tc>
        <w:tc>
          <w:tcPr>
            <w:tcW w:w="4817" w:type="dxa"/>
            <w:vAlign w:val="center"/>
          </w:tcPr>
          <w:p w14:paraId="721537F3" w14:textId="77777777" w:rsidR="00EA0AAE" w:rsidRPr="00B8794F" w:rsidRDefault="00EA0AAE" w:rsidP="00304293">
            <w:pPr>
              <w:spacing w:line="288" w:lineRule="auto"/>
              <w:rPr>
                <w:rFonts w:cs="Arial"/>
                <w:szCs w:val="20"/>
                <w:lang w:val="en-GB"/>
              </w:rPr>
            </w:pPr>
            <w:r w:rsidRPr="00B8794F">
              <w:rPr>
                <w:rFonts w:cs="Arial"/>
                <w:szCs w:val="20"/>
                <w:lang w:val="en-GB"/>
              </w:rPr>
              <w:t>-83 (8.9)</w:t>
            </w:r>
          </w:p>
        </w:tc>
      </w:tr>
      <w:tr w:rsidR="00EA0AAE" w:rsidRPr="00B8794F" w14:paraId="1B54A3C5" w14:textId="77777777" w:rsidTr="00304293">
        <w:trPr>
          <w:jc w:val="center"/>
        </w:trPr>
        <w:tc>
          <w:tcPr>
            <w:tcW w:w="4534" w:type="dxa"/>
            <w:vAlign w:val="center"/>
          </w:tcPr>
          <w:p w14:paraId="1420D351" w14:textId="77777777" w:rsidR="00EA0AAE" w:rsidRPr="00B8794F" w:rsidRDefault="00EA0AAE" w:rsidP="00304293">
            <w:pPr>
              <w:spacing w:line="288" w:lineRule="auto"/>
              <w:rPr>
                <w:rFonts w:cs="Arial"/>
                <w:szCs w:val="20"/>
                <w:lang w:val="en-GB"/>
              </w:rPr>
            </w:pPr>
            <w:r w:rsidRPr="00B8794F">
              <w:rPr>
                <w:rFonts w:cs="Arial"/>
                <w:szCs w:val="20"/>
                <w:lang w:val="en-GB"/>
              </w:rPr>
              <w:t>iRSS</w:t>
            </w:r>
            <w:r w:rsidRPr="00B8794F">
              <w:rPr>
                <w:rFonts w:cs="Arial"/>
                <w:szCs w:val="20"/>
                <w:vertAlign w:val="subscript"/>
                <w:lang w:val="en-GB"/>
              </w:rPr>
              <w:t>unwanted</w:t>
            </w:r>
            <w:r w:rsidRPr="00B8794F">
              <w:rPr>
                <w:rFonts w:cs="Arial"/>
                <w:szCs w:val="20"/>
                <w:lang w:val="en-GB"/>
              </w:rPr>
              <w:t>, dBm (Std.dev., dB)</w:t>
            </w:r>
          </w:p>
        </w:tc>
        <w:tc>
          <w:tcPr>
            <w:tcW w:w="4817" w:type="dxa"/>
            <w:vAlign w:val="center"/>
          </w:tcPr>
          <w:p w14:paraId="4A5789F7" w14:textId="77777777" w:rsidR="00EA0AAE" w:rsidRPr="00B8794F" w:rsidRDefault="00EA0AAE" w:rsidP="00304293">
            <w:pPr>
              <w:spacing w:line="288" w:lineRule="auto"/>
              <w:rPr>
                <w:rFonts w:cs="Arial"/>
                <w:szCs w:val="20"/>
                <w:lang w:val="en-GB"/>
              </w:rPr>
            </w:pPr>
            <w:r w:rsidRPr="00B8794F">
              <w:rPr>
                <w:rFonts w:cs="Arial"/>
                <w:szCs w:val="20"/>
                <w:lang w:val="en-GB"/>
              </w:rPr>
              <w:t>-100 (2.8)</w:t>
            </w:r>
          </w:p>
        </w:tc>
      </w:tr>
      <w:tr w:rsidR="00EA0AAE" w:rsidRPr="00B8794F" w14:paraId="08F17BB3" w14:textId="77777777" w:rsidTr="00304293">
        <w:trPr>
          <w:jc w:val="center"/>
        </w:trPr>
        <w:tc>
          <w:tcPr>
            <w:tcW w:w="4534" w:type="dxa"/>
            <w:vAlign w:val="center"/>
          </w:tcPr>
          <w:p w14:paraId="191B8AA5"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C/I = 19 dB, %</w:t>
            </w:r>
          </w:p>
        </w:tc>
        <w:tc>
          <w:tcPr>
            <w:tcW w:w="4817" w:type="dxa"/>
            <w:vAlign w:val="center"/>
          </w:tcPr>
          <w:p w14:paraId="50A299C2" w14:textId="77777777" w:rsidR="00EA0AAE" w:rsidRPr="00B8794F" w:rsidRDefault="00EA0AAE" w:rsidP="00304293">
            <w:pPr>
              <w:spacing w:line="288" w:lineRule="auto"/>
              <w:rPr>
                <w:rFonts w:cs="Arial"/>
                <w:b/>
                <w:szCs w:val="20"/>
                <w:lang w:val="en-GB"/>
              </w:rPr>
            </w:pPr>
            <w:r w:rsidRPr="00B8794F">
              <w:rPr>
                <w:rFonts w:cs="Arial"/>
                <w:b/>
                <w:szCs w:val="20"/>
                <w:lang w:val="en-GB"/>
              </w:rPr>
              <w:t>49</w:t>
            </w:r>
          </w:p>
        </w:tc>
      </w:tr>
      <w:tr w:rsidR="00EA0AAE" w:rsidRPr="00B8794F" w14:paraId="1A538AFA" w14:textId="77777777" w:rsidTr="00304293">
        <w:trPr>
          <w:jc w:val="center"/>
        </w:trPr>
        <w:tc>
          <w:tcPr>
            <w:tcW w:w="4534" w:type="dxa"/>
            <w:vAlign w:val="center"/>
          </w:tcPr>
          <w:p w14:paraId="33233BCC"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I/N = -6 dB, %</w:t>
            </w:r>
          </w:p>
        </w:tc>
        <w:tc>
          <w:tcPr>
            <w:tcW w:w="4817" w:type="dxa"/>
            <w:vAlign w:val="center"/>
          </w:tcPr>
          <w:p w14:paraId="69B9DCAB" w14:textId="77777777" w:rsidR="00EA0AAE" w:rsidRPr="00B8794F" w:rsidRDefault="00EA0AAE" w:rsidP="00304293">
            <w:pPr>
              <w:spacing w:line="288" w:lineRule="auto"/>
              <w:rPr>
                <w:rFonts w:cs="Arial"/>
                <w:b/>
                <w:szCs w:val="20"/>
                <w:lang w:val="en-GB"/>
              </w:rPr>
            </w:pPr>
            <w:r w:rsidRPr="00B8794F">
              <w:rPr>
                <w:rFonts w:cs="Arial"/>
                <w:b/>
                <w:szCs w:val="20"/>
                <w:lang w:val="en-GB"/>
              </w:rPr>
              <w:t>59</w:t>
            </w:r>
          </w:p>
        </w:tc>
      </w:tr>
    </w:tbl>
    <w:p w14:paraId="12076028" w14:textId="77777777" w:rsidR="00EA0AAE" w:rsidRPr="00B8794F" w:rsidRDefault="00EA0AAE" w:rsidP="009F2324">
      <w:pPr>
        <w:jc w:val="both"/>
        <w:rPr>
          <w:rFonts w:cs="Arial"/>
          <w:b/>
          <w:bCs/>
          <w:szCs w:val="20"/>
          <w:lang w:val="en-GB"/>
        </w:rPr>
      </w:pPr>
    </w:p>
    <w:p w14:paraId="40008F03" w14:textId="11EC2C29" w:rsidR="00EA0AAE" w:rsidRPr="00B8794F" w:rsidRDefault="00C32F15" w:rsidP="00C32F15">
      <w:pPr>
        <w:pStyle w:val="Caption"/>
        <w:keepNext/>
        <w:rPr>
          <w:rFonts w:cs="Arial"/>
          <w:lang w:val="en-GB"/>
        </w:rPr>
      </w:pPr>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86</w:t>
      </w:r>
      <w:r w:rsidRPr="00B8794F">
        <w:rPr>
          <w:rFonts w:cs="Arial"/>
          <w:lang w:val="en-GB"/>
        </w:rPr>
        <w:fldChar w:fldCharType="end"/>
      </w:r>
      <w:r w:rsidRPr="00B8794F">
        <w:rPr>
          <w:rFonts w:cs="Arial"/>
          <w:lang w:val="en-GB"/>
        </w:rPr>
        <w:t>: Simulation results: mix of SRDs without IL4 (Automotive) to DA2GC FL (Case 1: LOS)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EA0AAE" w:rsidRPr="00B8794F" w14:paraId="73FB1D9A" w14:textId="77777777" w:rsidTr="00304293">
        <w:trPr>
          <w:trHeight w:val="396"/>
          <w:tblHeader/>
          <w:jc w:val="center"/>
        </w:trPr>
        <w:tc>
          <w:tcPr>
            <w:tcW w:w="4534" w:type="dxa"/>
            <w:tcBorders>
              <w:right w:val="single" w:sz="4" w:space="0" w:color="FFFFFF"/>
            </w:tcBorders>
            <w:shd w:val="clear" w:color="auto" w:fill="D2232A"/>
            <w:vAlign w:val="center"/>
          </w:tcPr>
          <w:p w14:paraId="707B2D92"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 xml:space="preserve">Simulation input/output parameters </w:t>
            </w:r>
          </w:p>
        </w:tc>
        <w:tc>
          <w:tcPr>
            <w:tcW w:w="4817" w:type="dxa"/>
            <w:tcBorders>
              <w:left w:val="single" w:sz="4" w:space="0" w:color="FFFFFF"/>
            </w:tcBorders>
            <w:shd w:val="clear" w:color="auto" w:fill="D2232A"/>
            <w:vAlign w:val="center"/>
          </w:tcPr>
          <w:p w14:paraId="40901ED1"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Settings/Results</w:t>
            </w:r>
          </w:p>
        </w:tc>
      </w:tr>
      <w:tr w:rsidR="00EA0AAE" w:rsidRPr="00B8794F" w14:paraId="66C48E7D" w14:textId="77777777" w:rsidTr="00304293">
        <w:trPr>
          <w:jc w:val="center"/>
        </w:trPr>
        <w:tc>
          <w:tcPr>
            <w:tcW w:w="9351" w:type="dxa"/>
            <w:gridSpan w:val="2"/>
            <w:vAlign w:val="center"/>
          </w:tcPr>
          <w:p w14:paraId="03AB8972" w14:textId="77777777" w:rsidR="00EA0AAE" w:rsidRPr="00B8794F" w:rsidRDefault="00EA0AAE" w:rsidP="00304293">
            <w:pPr>
              <w:spacing w:line="288" w:lineRule="auto"/>
              <w:jc w:val="center"/>
              <w:rPr>
                <w:rFonts w:cs="Arial"/>
                <w:szCs w:val="20"/>
                <w:lang w:val="en-GB"/>
              </w:rPr>
            </w:pPr>
            <w:r w:rsidRPr="00B8794F">
              <w:rPr>
                <w:rFonts w:cs="Arial"/>
                <w:b/>
                <w:szCs w:val="20"/>
                <w:lang w:val="en-GB"/>
              </w:rPr>
              <w:t>VL: DA2CG FL (AS receiver)</w:t>
            </w:r>
          </w:p>
        </w:tc>
      </w:tr>
      <w:tr w:rsidR="00EA0AAE" w:rsidRPr="00B8794F" w14:paraId="242CA2AD" w14:textId="77777777" w:rsidTr="00304293">
        <w:trPr>
          <w:jc w:val="center"/>
        </w:trPr>
        <w:tc>
          <w:tcPr>
            <w:tcW w:w="4534" w:type="dxa"/>
            <w:vAlign w:val="center"/>
          </w:tcPr>
          <w:p w14:paraId="1D9B3478"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66389803" w14:textId="77777777" w:rsidR="00EA0AAE" w:rsidRPr="00B8794F" w:rsidRDefault="00EA0AAE" w:rsidP="00304293">
            <w:pPr>
              <w:spacing w:line="288" w:lineRule="auto"/>
              <w:rPr>
                <w:rFonts w:cs="Arial"/>
                <w:szCs w:val="20"/>
                <w:lang w:val="en-GB"/>
              </w:rPr>
            </w:pPr>
            <w:r w:rsidRPr="00B8794F">
              <w:rPr>
                <w:rFonts w:cs="Arial"/>
                <w:szCs w:val="20"/>
                <w:lang w:val="en-GB"/>
              </w:rPr>
              <w:t>1905.00 MHz</w:t>
            </w:r>
          </w:p>
        </w:tc>
      </w:tr>
      <w:tr w:rsidR="00EA0AAE" w:rsidRPr="00B8794F" w14:paraId="286824C0" w14:textId="77777777" w:rsidTr="00304293">
        <w:trPr>
          <w:jc w:val="center"/>
        </w:trPr>
        <w:tc>
          <w:tcPr>
            <w:tcW w:w="4534" w:type="dxa"/>
            <w:vAlign w:val="center"/>
          </w:tcPr>
          <w:p w14:paraId="5F699CCA" w14:textId="77777777" w:rsidR="00EA0AAE" w:rsidRPr="00B8794F" w:rsidRDefault="00EA0AAE" w:rsidP="00304293">
            <w:pPr>
              <w:spacing w:line="288" w:lineRule="auto"/>
              <w:rPr>
                <w:rFonts w:cs="Arial"/>
                <w:szCs w:val="20"/>
                <w:lang w:val="en-GB"/>
              </w:rPr>
            </w:pPr>
            <w:r w:rsidRPr="00B8794F">
              <w:rPr>
                <w:rFonts w:cs="Arial"/>
                <w:szCs w:val="20"/>
                <w:lang w:val="en-GB"/>
              </w:rPr>
              <w:t>VLR sensitivity</w:t>
            </w:r>
          </w:p>
        </w:tc>
        <w:tc>
          <w:tcPr>
            <w:tcW w:w="4817" w:type="dxa"/>
            <w:vAlign w:val="center"/>
          </w:tcPr>
          <w:p w14:paraId="71B0D855" w14:textId="77777777" w:rsidR="00EA0AAE" w:rsidRPr="00B8794F" w:rsidRDefault="00EA0AAE" w:rsidP="00304293">
            <w:pPr>
              <w:spacing w:line="288" w:lineRule="auto"/>
              <w:rPr>
                <w:rFonts w:cs="Arial"/>
                <w:szCs w:val="20"/>
                <w:lang w:val="en-GB"/>
              </w:rPr>
            </w:pPr>
            <w:r w:rsidRPr="00B8794F">
              <w:rPr>
                <w:rFonts w:cs="Arial"/>
                <w:szCs w:val="20"/>
                <w:lang w:val="en-GB"/>
              </w:rPr>
              <w:t>-97.50 dBm / 9 MHz</w:t>
            </w:r>
          </w:p>
        </w:tc>
      </w:tr>
      <w:tr w:rsidR="00EA0AAE" w:rsidRPr="00B8794F" w14:paraId="6547CAB2" w14:textId="77777777" w:rsidTr="00304293">
        <w:trPr>
          <w:jc w:val="center"/>
        </w:trPr>
        <w:tc>
          <w:tcPr>
            <w:tcW w:w="4534" w:type="dxa"/>
            <w:vAlign w:val="center"/>
          </w:tcPr>
          <w:p w14:paraId="3E569492" w14:textId="77777777" w:rsidR="00EA0AAE" w:rsidRPr="00B8794F" w:rsidRDefault="00EA0AAE" w:rsidP="00304293">
            <w:pPr>
              <w:spacing w:line="288" w:lineRule="auto"/>
              <w:rPr>
                <w:rFonts w:cs="Arial"/>
                <w:szCs w:val="20"/>
                <w:lang w:val="en-GB"/>
              </w:rPr>
            </w:pPr>
            <w:r w:rsidRPr="00B8794F">
              <w:rPr>
                <w:rFonts w:cs="Arial"/>
                <w:szCs w:val="20"/>
                <w:lang w:val="en-GB"/>
              </w:rPr>
              <w:t>VLR antenna</w:t>
            </w:r>
          </w:p>
        </w:tc>
        <w:tc>
          <w:tcPr>
            <w:tcW w:w="4817" w:type="dxa"/>
            <w:vAlign w:val="center"/>
          </w:tcPr>
          <w:p w14:paraId="1A8E6F12" w14:textId="77777777" w:rsidR="00EA0AAE" w:rsidRPr="00B8794F" w:rsidRDefault="00EA0AAE" w:rsidP="00304293">
            <w:pPr>
              <w:spacing w:line="288" w:lineRule="auto"/>
              <w:rPr>
                <w:rFonts w:cs="Arial"/>
                <w:szCs w:val="20"/>
                <w:lang w:val="en-GB"/>
              </w:rPr>
            </w:pPr>
            <w:r w:rsidRPr="00B8794F">
              <w:rPr>
                <w:rFonts w:cs="Arial"/>
                <w:szCs w:val="20"/>
                <w:lang w:val="en-GB"/>
              </w:rPr>
              <w:t>Omni- directional with 0 dBi gain</w:t>
            </w:r>
          </w:p>
        </w:tc>
      </w:tr>
      <w:tr w:rsidR="00EA0AAE" w:rsidRPr="00B8794F" w14:paraId="11C4E889" w14:textId="77777777" w:rsidTr="00304293">
        <w:trPr>
          <w:jc w:val="center"/>
        </w:trPr>
        <w:tc>
          <w:tcPr>
            <w:tcW w:w="4534" w:type="dxa"/>
            <w:vAlign w:val="center"/>
          </w:tcPr>
          <w:p w14:paraId="0E38019C" w14:textId="77777777" w:rsidR="00EA0AAE" w:rsidRPr="00B8794F" w:rsidRDefault="00EA0AAE" w:rsidP="00304293">
            <w:pPr>
              <w:spacing w:line="288" w:lineRule="auto"/>
              <w:rPr>
                <w:rFonts w:cs="Arial"/>
                <w:szCs w:val="20"/>
                <w:lang w:val="en-GB"/>
              </w:rPr>
            </w:pPr>
            <w:r w:rsidRPr="00B8794F">
              <w:rPr>
                <w:rFonts w:cs="Arial"/>
                <w:szCs w:val="20"/>
                <w:lang w:val="en-GB"/>
              </w:rPr>
              <w:t>VLR height</w:t>
            </w:r>
          </w:p>
        </w:tc>
        <w:tc>
          <w:tcPr>
            <w:tcW w:w="4817" w:type="dxa"/>
            <w:vAlign w:val="center"/>
          </w:tcPr>
          <w:p w14:paraId="15A26337" w14:textId="77777777" w:rsidR="00EA0AAE" w:rsidRPr="00B8794F" w:rsidRDefault="00EA0AAE" w:rsidP="00304293">
            <w:pPr>
              <w:spacing w:line="288" w:lineRule="auto"/>
              <w:rPr>
                <w:rFonts w:cs="Arial"/>
                <w:szCs w:val="20"/>
                <w:lang w:val="en-GB"/>
              </w:rPr>
            </w:pPr>
            <w:r w:rsidRPr="00B8794F">
              <w:rPr>
                <w:rFonts w:cs="Arial"/>
                <w:szCs w:val="20"/>
                <w:lang w:val="en-GB"/>
              </w:rPr>
              <w:t>3000-10000 m (uniformly distributed)</w:t>
            </w:r>
          </w:p>
        </w:tc>
      </w:tr>
      <w:tr w:rsidR="00EA0AAE" w:rsidRPr="00B8794F" w14:paraId="1C5C7E17" w14:textId="77777777" w:rsidTr="00304293">
        <w:trPr>
          <w:jc w:val="center"/>
        </w:trPr>
        <w:tc>
          <w:tcPr>
            <w:tcW w:w="4534" w:type="dxa"/>
            <w:vAlign w:val="center"/>
          </w:tcPr>
          <w:p w14:paraId="4A19820C" w14:textId="77777777" w:rsidR="00EA0AAE" w:rsidRPr="00B8794F" w:rsidRDefault="00EA0AAE" w:rsidP="00304293">
            <w:pPr>
              <w:spacing w:line="288" w:lineRule="auto"/>
              <w:rPr>
                <w:rFonts w:cs="Arial"/>
                <w:szCs w:val="20"/>
                <w:lang w:val="en-GB"/>
              </w:rPr>
            </w:pPr>
            <w:r w:rsidRPr="00B8794F">
              <w:rPr>
                <w:rFonts w:cs="Arial"/>
                <w:szCs w:val="20"/>
                <w:lang w:val="en-GB"/>
              </w:rPr>
              <w:t>VL Tx power e.i.r.p.</w:t>
            </w:r>
          </w:p>
        </w:tc>
        <w:tc>
          <w:tcPr>
            <w:tcW w:w="4817" w:type="dxa"/>
            <w:vAlign w:val="center"/>
          </w:tcPr>
          <w:p w14:paraId="4F9EDBA1" w14:textId="77777777" w:rsidR="00EA0AAE" w:rsidRPr="00B8794F" w:rsidRDefault="00EA0AAE" w:rsidP="00304293">
            <w:pPr>
              <w:spacing w:line="288" w:lineRule="auto"/>
              <w:rPr>
                <w:rFonts w:cs="Arial"/>
                <w:szCs w:val="20"/>
                <w:lang w:val="en-GB"/>
              </w:rPr>
            </w:pPr>
            <w:r w:rsidRPr="00B8794F">
              <w:rPr>
                <w:rFonts w:cs="Arial"/>
                <w:szCs w:val="20"/>
                <w:lang w:val="en-GB"/>
              </w:rPr>
              <w:t>43 dBm (max.)</w:t>
            </w:r>
          </w:p>
        </w:tc>
      </w:tr>
      <w:tr w:rsidR="00EA0AAE" w:rsidRPr="00B8794F" w14:paraId="60CA8BD3" w14:textId="77777777" w:rsidTr="00304293">
        <w:trPr>
          <w:jc w:val="center"/>
        </w:trPr>
        <w:tc>
          <w:tcPr>
            <w:tcW w:w="4534" w:type="dxa"/>
            <w:vAlign w:val="center"/>
          </w:tcPr>
          <w:p w14:paraId="235E0097" w14:textId="77777777" w:rsidR="00EA0AAE" w:rsidRPr="00B8794F" w:rsidRDefault="00EA0AAE" w:rsidP="00304293">
            <w:pPr>
              <w:spacing w:line="288" w:lineRule="auto"/>
              <w:rPr>
                <w:rFonts w:cs="Arial"/>
                <w:szCs w:val="20"/>
                <w:lang w:val="en-GB"/>
              </w:rPr>
            </w:pPr>
            <w:r w:rsidRPr="00B8794F">
              <w:rPr>
                <w:rFonts w:cs="Arial"/>
                <w:szCs w:val="20"/>
                <w:lang w:val="en-GB"/>
              </w:rPr>
              <w:t>VL Tx → Rx path</w:t>
            </w:r>
          </w:p>
        </w:tc>
        <w:tc>
          <w:tcPr>
            <w:tcW w:w="4817" w:type="dxa"/>
            <w:vAlign w:val="center"/>
          </w:tcPr>
          <w:p w14:paraId="6849583A" w14:textId="77777777" w:rsidR="00EA0AAE" w:rsidRPr="00B8794F" w:rsidRDefault="00EA0AAE" w:rsidP="00304293">
            <w:pPr>
              <w:spacing w:line="288" w:lineRule="auto"/>
              <w:rPr>
                <w:rFonts w:cs="Arial"/>
                <w:szCs w:val="20"/>
                <w:lang w:val="en-GB"/>
              </w:rPr>
            </w:pPr>
            <w:r w:rsidRPr="00B8794F">
              <w:rPr>
                <w:rFonts w:cs="Arial"/>
                <w:szCs w:val="20"/>
                <w:lang w:val="en-GB"/>
              </w:rPr>
              <w:t>Uniform (distance/polar angle), R = 0 … 90 km</w:t>
            </w:r>
          </w:p>
        </w:tc>
      </w:tr>
      <w:tr w:rsidR="00EA0AAE" w:rsidRPr="00A05E38" w14:paraId="530D93CE" w14:textId="77777777" w:rsidTr="00304293">
        <w:trPr>
          <w:jc w:val="center"/>
        </w:trPr>
        <w:tc>
          <w:tcPr>
            <w:tcW w:w="9351" w:type="dxa"/>
            <w:gridSpan w:val="2"/>
            <w:vAlign w:val="center"/>
          </w:tcPr>
          <w:p w14:paraId="556306ED" w14:textId="77777777" w:rsidR="00EA0AAE" w:rsidRPr="00CC2872" w:rsidRDefault="00EA0AAE" w:rsidP="00304293">
            <w:pPr>
              <w:spacing w:line="288" w:lineRule="auto"/>
              <w:jc w:val="center"/>
              <w:rPr>
                <w:rFonts w:cs="Arial"/>
                <w:szCs w:val="20"/>
                <w:lang w:val="da-DK"/>
              </w:rPr>
            </w:pPr>
            <w:r w:rsidRPr="00CC2872">
              <w:rPr>
                <w:rFonts w:cs="Arial"/>
                <w:b/>
                <w:szCs w:val="20"/>
                <w:lang w:val="da-DK"/>
              </w:rPr>
              <w:t>IL1: Metropolitan utilities (Smart Metering/M3N)</w:t>
            </w:r>
          </w:p>
        </w:tc>
      </w:tr>
      <w:tr w:rsidR="00EA0AAE" w:rsidRPr="00B8794F" w14:paraId="7BE15C93" w14:textId="77777777" w:rsidTr="00304293">
        <w:trPr>
          <w:jc w:val="center"/>
        </w:trPr>
        <w:tc>
          <w:tcPr>
            <w:tcW w:w="4534" w:type="dxa"/>
            <w:vAlign w:val="center"/>
          </w:tcPr>
          <w:p w14:paraId="4AEC1A48"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5EB90AD4" w14:textId="77777777" w:rsidR="00EA0AAE" w:rsidRPr="00B8794F" w:rsidRDefault="00EA0AAE" w:rsidP="00304293">
            <w:pPr>
              <w:spacing w:line="288" w:lineRule="auto"/>
              <w:rPr>
                <w:rFonts w:cs="Arial"/>
                <w:szCs w:val="20"/>
                <w:lang w:val="en-GB"/>
              </w:rPr>
            </w:pPr>
            <w:r w:rsidRPr="00B8794F">
              <w:rPr>
                <w:rFonts w:cs="Arial"/>
                <w:szCs w:val="20"/>
                <w:lang w:val="en-GB"/>
              </w:rPr>
              <w:t>1910.2-1919.8 MHz, 0.2 MHz steps</w:t>
            </w:r>
          </w:p>
        </w:tc>
      </w:tr>
      <w:tr w:rsidR="00EA0AAE" w:rsidRPr="00B8794F" w14:paraId="390B82E7" w14:textId="77777777" w:rsidTr="00304293">
        <w:trPr>
          <w:jc w:val="center"/>
        </w:trPr>
        <w:tc>
          <w:tcPr>
            <w:tcW w:w="4534" w:type="dxa"/>
            <w:vAlign w:val="center"/>
          </w:tcPr>
          <w:p w14:paraId="0FA97362"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72BC335E" w14:textId="682AE4F6" w:rsidR="00EA0AAE" w:rsidRPr="00B8794F" w:rsidRDefault="00EA0AAE" w:rsidP="00304293">
            <w:pPr>
              <w:spacing w:line="288" w:lineRule="auto"/>
              <w:rPr>
                <w:rFonts w:cs="Arial"/>
                <w:szCs w:val="20"/>
                <w:lang w:val="en-GB"/>
              </w:rPr>
            </w:pPr>
            <w:r w:rsidRPr="00B8794F">
              <w:rPr>
                <w:rFonts w:cs="Arial"/>
                <w:szCs w:val="20"/>
                <w:lang w:val="en-GB"/>
              </w:rPr>
              <w:t>27 dBm/200 kHz</w:t>
            </w:r>
            <w:r w:rsidR="00BA17FA" w:rsidRPr="00B8794F">
              <w:rPr>
                <w:rFonts w:cs="Arial"/>
                <w:szCs w:val="20"/>
                <w:lang w:val="en-GB"/>
              </w:rPr>
              <w:t xml:space="preserve"> </w:t>
            </w:r>
          </w:p>
        </w:tc>
      </w:tr>
      <w:tr w:rsidR="00EA0AAE" w:rsidRPr="00B8794F" w14:paraId="3FD5DA90" w14:textId="77777777" w:rsidTr="00304293">
        <w:trPr>
          <w:jc w:val="center"/>
        </w:trPr>
        <w:tc>
          <w:tcPr>
            <w:tcW w:w="4534" w:type="dxa"/>
            <w:vAlign w:val="center"/>
          </w:tcPr>
          <w:p w14:paraId="09A9A52C"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4C3246E0" w14:textId="77777777" w:rsidR="00EA0AAE" w:rsidRPr="00B8794F" w:rsidRDefault="00EA0AAE" w:rsidP="00304293">
            <w:pPr>
              <w:spacing w:line="288" w:lineRule="auto"/>
              <w:rPr>
                <w:rFonts w:cs="Arial"/>
                <w:szCs w:val="20"/>
                <w:lang w:val="en-GB"/>
              </w:rPr>
            </w:pPr>
            <w:r w:rsidRPr="00B8794F">
              <w:rPr>
                <w:rFonts w:cs="Arial"/>
                <w:szCs w:val="20"/>
                <w:lang w:val="en-GB"/>
              </w:rPr>
              <w:t>Rural/Outdoor-Outdoor/Below Roof</w:t>
            </w:r>
          </w:p>
        </w:tc>
      </w:tr>
      <w:tr w:rsidR="00EA0AAE" w:rsidRPr="00B8794F" w14:paraId="7EC01552" w14:textId="77777777" w:rsidTr="00304293">
        <w:trPr>
          <w:jc w:val="center"/>
        </w:trPr>
        <w:tc>
          <w:tcPr>
            <w:tcW w:w="4534" w:type="dxa"/>
            <w:vAlign w:val="center"/>
          </w:tcPr>
          <w:p w14:paraId="0A2EA254"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3A162617"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2000/km</w:t>
            </w:r>
            <w:r w:rsidRPr="00B8794F">
              <w:rPr>
                <w:rFonts w:cs="Arial"/>
                <w:szCs w:val="20"/>
                <w:vertAlign w:val="superscript"/>
                <w:lang w:val="en-GB"/>
              </w:rPr>
              <w:t>2</w:t>
            </w:r>
          </w:p>
        </w:tc>
      </w:tr>
      <w:tr w:rsidR="00EA0AAE" w:rsidRPr="00B8794F" w14:paraId="7D3D5144" w14:textId="77777777" w:rsidTr="00304293">
        <w:trPr>
          <w:jc w:val="center"/>
        </w:trPr>
        <w:tc>
          <w:tcPr>
            <w:tcW w:w="4534" w:type="dxa"/>
            <w:vAlign w:val="center"/>
          </w:tcPr>
          <w:p w14:paraId="29FEEA3E"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336D2551" w14:textId="77777777" w:rsidR="00EA0AAE" w:rsidRPr="00B8794F" w:rsidRDefault="00EA0AAE" w:rsidP="00304293">
            <w:pPr>
              <w:spacing w:line="288" w:lineRule="auto"/>
              <w:rPr>
                <w:rFonts w:cs="Arial"/>
                <w:szCs w:val="20"/>
                <w:lang w:val="en-GB"/>
              </w:rPr>
            </w:pPr>
            <w:r w:rsidRPr="00B8794F">
              <w:rPr>
                <w:rFonts w:cs="Arial"/>
                <w:szCs w:val="20"/>
                <w:lang w:val="en-GB"/>
              </w:rPr>
              <w:t>0.001</w:t>
            </w:r>
          </w:p>
        </w:tc>
      </w:tr>
      <w:tr w:rsidR="00EA0AAE" w:rsidRPr="00B8794F" w14:paraId="5C372454" w14:textId="77777777" w:rsidTr="00304293">
        <w:trPr>
          <w:jc w:val="center"/>
        </w:trPr>
        <w:tc>
          <w:tcPr>
            <w:tcW w:w="4534" w:type="dxa"/>
            <w:vAlign w:val="center"/>
          </w:tcPr>
          <w:p w14:paraId="34638A6D"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69C240A7" w14:textId="77777777" w:rsidR="00EA0AAE" w:rsidRPr="00B8794F" w:rsidRDefault="00EA0AAE" w:rsidP="00304293">
            <w:pPr>
              <w:spacing w:line="288" w:lineRule="auto"/>
              <w:rPr>
                <w:rFonts w:cs="Arial"/>
                <w:szCs w:val="20"/>
                <w:lang w:val="en-GB"/>
              </w:rPr>
            </w:pPr>
            <w:r w:rsidRPr="00B8794F">
              <w:rPr>
                <w:rFonts w:cs="Arial"/>
                <w:szCs w:val="20"/>
                <w:lang w:val="en-GB"/>
              </w:rPr>
              <w:t>38</w:t>
            </w:r>
          </w:p>
        </w:tc>
      </w:tr>
      <w:tr w:rsidR="00EA0AAE" w:rsidRPr="00B8794F" w14:paraId="3322255E" w14:textId="77777777" w:rsidTr="00304293">
        <w:trPr>
          <w:jc w:val="center"/>
        </w:trPr>
        <w:tc>
          <w:tcPr>
            <w:tcW w:w="9351" w:type="dxa"/>
            <w:gridSpan w:val="2"/>
            <w:vAlign w:val="center"/>
          </w:tcPr>
          <w:p w14:paraId="4A79864D"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IL2: HA</w:t>
            </w:r>
          </w:p>
        </w:tc>
      </w:tr>
      <w:tr w:rsidR="00EA0AAE" w:rsidRPr="00B8794F" w14:paraId="3EFFD996" w14:textId="77777777" w:rsidTr="00304293">
        <w:trPr>
          <w:jc w:val="center"/>
        </w:trPr>
        <w:tc>
          <w:tcPr>
            <w:tcW w:w="4534" w:type="dxa"/>
            <w:vAlign w:val="center"/>
          </w:tcPr>
          <w:p w14:paraId="4000687B"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6AB50EA6" w14:textId="77777777" w:rsidR="00EA0AAE" w:rsidRPr="00B8794F" w:rsidRDefault="00EA0AAE" w:rsidP="00304293">
            <w:pPr>
              <w:spacing w:line="288" w:lineRule="auto"/>
              <w:rPr>
                <w:rFonts w:cs="Arial"/>
                <w:szCs w:val="20"/>
                <w:lang w:val="en-GB"/>
              </w:rPr>
            </w:pPr>
            <w:r w:rsidRPr="00B8794F">
              <w:rPr>
                <w:rFonts w:cs="Arial"/>
                <w:szCs w:val="20"/>
                <w:lang w:val="en-GB"/>
              </w:rPr>
              <w:t>1910.2-1919.8 MHz, 0.2 MHz steps</w:t>
            </w:r>
          </w:p>
        </w:tc>
      </w:tr>
      <w:tr w:rsidR="00EA0AAE" w:rsidRPr="00B8794F" w14:paraId="55D7ADF2" w14:textId="77777777" w:rsidTr="00304293">
        <w:trPr>
          <w:jc w:val="center"/>
        </w:trPr>
        <w:tc>
          <w:tcPr>
            <w:tcW w:w="4534" w:type="dxa"/>
            <w:vAlign w:val="center"/>
          </w:tcPr>
          <w:p w14:paraId="784B1CD1"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749D6925" w14:textId="77777777" w:rsidR="00EA0AAE" w:rsidRPr="00B8794F" w:rsidRDefault="00EA0AAE" w:rsidP="00304293">
            <w:pPr>
              <w:spacing w:line="288" w:lineRule="auto"/>
              <w:rPr>
                <w:rFonts w:cs="Arial"/>
                <w:szCs w:val="20"/>
                <w:lang w:val="en-GB"/>
              </w:rPr>
            </w:pPr>
            <w:r w:rsidRPr="00B8794F">
              <w:rPr>
                <w:rFonts w:cs="Arial"/>
                <w:szCs w:val="20"/>
                <w:lang w:val="en-GB"/>
              </w:rPr>
              <w:t>14 dBm/200 kHz</w:t>
            </w:r>
          </w:p>
        </w:tc>
      </w:tr>
      <w:tr w:rsidR="00EA0AAE" w:rsidRPr="00B8794F" w14:paraId="50EEB96A" w14:textId="77777777" w:rsidTr="00304293">
        <w:trPr>
          <w:jc w:val="center"/>
        </w:trPr>
        <w:tc>
          <w:tcPr>
            <w:tcW w:w="4534" w:type="dxa"/>
            <w:vAlign w:val="center"/>
          </w:tcPr>
          <w:p w14:paraId="4E390058"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7BCF0B3A" w14:textId="77777777" w:rsidR="00EA0AAE" w:rsidRPr="00B8794F" w:rsidRDefault="00EA0AAE" w:rsidP="00304293">
            <w:pPr>
              <w:spacing w:line="288" w:lineRule="auto"/>
              <w:rPr>
                <w:rFonts w:cs="Arial"/>
                <w:szCs w:val="20"/>
                <w:lang w:val="en-GB"/>
              </w:rPr>
            </w:pPr>
            <w:r w:rsidRPr="00B8794F">
              <w:rPr>
                <w:rFonts w:cs="Arial"/>
                <w:szCs w:val="20"/>
                <w:lang w:val="en-GB"/>
              </w:rPr>
              <w:t>Rural/Outdoor-Outdoor/Below Roof</w:t>
            </w:r>
          </w:p>
        </w:tc>
      </w:tr>
      <w:tr w:rsidR="00EA0AAE" w:rsidRPr="00B8794F" w14:paraId="76E3FF98" w14:textId="77777777" w:rsidTr="00304293">
        <w:trPr>
          <w:jc w:val="center"/>
        </w:trPr>
        <w:tc>
          <w:tcPr>
            <w:tcW w:w="4534" w:type="dxa"/>
            <w:vAlign w:val="center"/>
          </w:tcPr>
          <w:p w14:paraId="714BEF65"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092BF85F"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50000/km</w:t>
            </w:r>
            <w:r w:rsidRPr="00B8794F">
              <w:rPr>
                <w:rFonts w:cs="Arial"/>
                <w:szCs w:val="20"/>
                <w:vertAlign w:val="superscript"/>
                <w:lang w:val="en-GB"/>
              </w:rPr>
              <w:t>2</w:t>
            </w:r>
          </w:p>
        </w:tc>
      </w:tr>
      <w:tr w:rsidR="00EA0AAE" w:rsidRPr="00B8794F" w14:paraId="4F08B493" w14:textId="77777777" w:rsidTr="00304293">
        <w:trPr>
          <w:jc w:val="center"/>
        </w:trPr>
        <w:tc>
          <w:tcPr>
            <w:tcW w:w="4534" w:type="dxa"/>
            <w:vAlign w:val="center"/>
          </w:tcPr>
          <w:p w14:paraId="23D15512"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30B947EA" w14:textId="77777777" w:rsidR="00EA0AAE" w:rsidRPr="00B8794F" w:rsidRDefault="00EA0AAE" w:rsidP="00304293">
            <w:pPr>
              <w:spacing w:line="288" w:lineRule="auto"/>
              <w:rPr>
                <w:rFonts w:cs="Arial"/>
                <w:szCs w:val="20"/>
                <w:lang w:val="en-GB"/>
              </w:rPr>
            </w:pPr>
            <w:r w:rsidRPr="00B8794F">
              <w:rPr>
                <w:rFonts w:cs="Arial"/>
                <w:szCs w:val="20"/>
                <w:lang w:val="en-GB"/>
              </w:rPr>
              <w:t>0.000025</w:t>
            </w:r>
          </w:p>
        </w:tc>
      </w:tr>
      <w:tr w:rsidR="00EA0AAE" w:rsidRPr="00B8794F" w14:paraId="0533FD65" w14:textId="77777777" w:rsidTr="00304293">
        <w:trPr>
          <w:jc w:val="center"/>
        </w:trPr>
        <w:tc>
          <w:tcPr>
            <w:tcW w:w="4534" w:type="dxa"/>
            <w:vAlign w:val="center"/>
          </w:tcPr>
          <w:p w14:paraId="1C0439B4"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6926811C" w14:textId="77777777" w:rsidR="00EA0AAE" w:rsidRPr="00B8794F" w:rsidRDefault="00EA0AAE" w:rsidP="00304293">
            <w:pPr>
              <w:spacing w:line="288" w:lineRule="auto"/>
              <w:rPr>
                <w:rFonts w:cs="Arial"/>
                <w:szCs w:val="20"/>
                <w:lang w:val="en-GB"/>
              </w:rPr>
            </w:pPr>
            <w:r w:rsidRPr="00B8794F">
              <w:rPr>
                <w:rFonts w:cs="Arial"/>
                <w:szCs w:val="20"/>
                <w:lang w:val="en-GB"/>
              </w:rPr>
              <w:t>3</w:t>
            </w:r>
          </w:p>
        </w:tc>
      </w:tr>
      <w:tr w:rsidR="00EA0AAE" w:rsidRPr="00B8794F" w14:paraId="51AB397D" w14:textId="77777777" w:rsidTr="00304293">
        <w:trPr>
          <w:jc w:val="center"/>
        </w:trPr>
        <w:tc>
          <w:tcPr>
            <w:tcW w:w="9351" w:type="dxa"/>
            <w:gridSpan w:val="2"/>
            <w:vAlign w:val="center"/>
          </w:tcPr>
          <w:p w14:paraId="368CC696"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IL3: Alarms</w:t>
            </w:r>
          </w:p>
        </w:tc>
      </w:tr>
      <w:tr w:rsidR="00EA0AAE" w:rsidRPr="00B8794F" w14:paraId="5D39F755" w14:textId="77777777" w:rsidTr="00304293">
        <w:trPr>
          <w:jc w:val="center"/>
        </w:trPr>
        <w:tc>
          <w:tcPr>
            <w:tcW w:w="4534" w:type="dxa"/>
            <w:vAlign w:val="center"/>
          </w:tcPr>
          <w:p w14:paraId="30C957D0"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373A9384" w14:textId="77777777" w:rsidR="00EA0AAE" w:rsidRPr="00B8794F" w:rsidRDefault="00EA0AAE" w:rsidP="00304293">
            <w:pPr>
              <w:spacing w:line="288" w:lineRule="auto"/>
              <w:rPr>
                <w:rFonts w:cs="Arial"/>
                <w:szCs w:val="20"/>
                <w:lang w:val="en-GB"/>
              </w:rPr>
            </w:pPr>
            <w:r w:rsidRPr="00B8794F">
              <w:rPr>
                <w:rFonts w:cs="Arial"/>
                <w:szCs w:val="20"/>
                <w:lang w:val="en-GB"/>
              </w:rPr>
              <w:t>1910.025-1919.075 MHz, 0.025 MHz steps</w:t>
            </w:r>
          </w:p>
        </w:tc>
      </w:tr>
      <w:tr w:rsidR="00EA0AAE" w:rsidRPr="00B8794F" w14:paraId="420A0052" w14:textId="77777777" w:rsidTr="00304293">
        <w:trPr>
          <w:jc w:val="center"/>
        </w:trPr>
        <w:tc>
          <w:tcPr>
            <w:tcW w:w="4534" w:type="dxa"/>
            <w:vAlign w:val="center"/>
          </w:tcPr>
          <w:p w14:paraId="13D2638E"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0941F2BD" w14:textId="77777777" w:rsidR="00EA0AAE" w:rsidRPr="00B8794F" w:rsidRDefault="00EA0AAE" w:rsidP="00304293">
            <w:pPr>
              <w:spacing w:line="288" w:lineRule="auto"/>
              <w:rPr>
                <w:rFonts w:cs="Arial"/>
                <w:szCs w:val="20"/>
                <w:lang w:val="en-GB"/>
              </w:rPr>
            </w:pPr>
            <w:r w:rsidRPr="00B8794F">
              <w:rPr>
                <w:rFonts w:cs="Arial"/>
                <w:szCs w:val="20"/>
                <w:lang w:val="en-GB"/>
              </w:rPr>
              <w:t>20 dBm/25 kHz</w:t>
            </w:r>
          </w:p>
        </w:tc>
      </w:tr>
      <w:tr w:rsidR="00EA0AAE" w:rsidRPr="00B8794F" w14:paraId="3D36F015" w14:textId="77777777" w:rsidTr="00304293">
        <w:trPr>
          <w:jc w:val="center"/>
        </w:trPr>
        <w:tc>
          <w:tcPr>
            <w:tcW w:w="4534" w:type="dxa"/>
            <w:vAlign w:val="center"/>
          </w:tcPr>
          <w:p w14:paraId="14BB2475" w14:textId="77777777" w:rsidR="00EA0AAE" w:rsidRPr="00B8794F" w:rsidRDefault="00EA0AAE" w:rsidP="00304293">
            <w:pPr>
              <w:spacing w:line="288" w:lineRule="auto"/>
              <w:rPr>
                <w:rFonts w:cs="Arial"/>
                <w:szCs w:val="20"/>
                <w:lang w:val="en-GB"/>
              </w:rPr>
            </w:pPr>
            <w:r w:rsidRPr="00B8794F">
              <w:rPr>
                <w:rFonts w:cs="Arial"/>
                <w:szCs w:val="20"/>
                <w:lang w:val="en-GB"/>
              </w:rPr>
              <w:lastRenderedPageBreak/>
              <w:t>IL → VL interfering path</w:t>
            </w:r>
          </w:p>
        </w:tc>
        <w:tc>
          <w:tcPr>
            <w:tcW w:w="4817" w:type="dxa"/>
            <w:vAlign w:val="center"/>
          </w:tcPr>
          <w:p w14:paraId="6A7247BC" w14:textId="77777777" w:rsidR="00EA0AAE" w:rsidRPr="00B8794F" w:rsidRDefault="00EA0AAE" w:rsidP="00304293">
            <w:pPr>
              <w:spacing w:line="288" w:lineRule="auto"/>
              <w:rPr>
                <w:rFonts w:cs="Arial"/>
                <w:szCs w:val="20"/>
                <w:lang w:val="en-GB"/>
              </w:rPr>
            </w:pPr>
            <w:r w:rsidRPr="00B8794F">
              <w:rPr>
                <w:rFonts w:cs="Arial"/>
                <w:szCs w:val="20"/>
                <w:lang w:val="en-GB"/>
              </w:rPr>
              <w:t>Rural/Outdoor-Outdoor/Above Roof</w:t>
            </w:r>
          </w:p>
        </w:tc>
      </w:tr>
      <w:tr w:rsidR="00EA0AAE" w:rsidRPr="00B8794F" w14:paraId="31990D2D" w14:textId="77777777" w:rsidTr="00304293">
        <w:trPr>
          <w:jc w:val="center"/>
        </w:trPr>
        <w:tc>
          <w:tcPr>
            <w:tcW w:w="4534" w:type="dxa"/>
            <w:vAlign w:val="center"/>
          </w:tcPr>
          <w:p w14:paraId="7FA527F9"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7DFB6D32"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12/km</w:t>
            </w:r>
            <w:r w:rsidRPr="00B8794F">
              <w:rPr>
                <w:rFonts w:cs="Arial"/>
                <w:szCs w:val="20"/>
                <w:vertAlign w:val="superscript"/>
                <w:lang w:val="en-GB"/>
              </w:rPr>
              <w:t>2</w:t>
            </w:r>
          </w:p>
        </w:tc>
      </w:tr>
      <w:tr w:rsidR="00EA0AAE" w:rsidRPr="00B8794F" w14:paraId="40A1EEC0" w14:textId="77777777" w:rsidTr="00304293">
        <w:trPr>
          <w:jc w:val="center"/>
        </w:trPr>
        <w:tc>
          <w:tcPr>
            <w:tcW w:w="4534" w:type="dxa"/>
            <w:vAlign w:val="center"/>
          </w:tcPr>
          <w:p w14:paraId="579B547B"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7D04EA6A" w14:textId="77777777" w:rsidR="00EA0AAE" w:rsidRPr="00B8794F" w:rsidRDefault="00EA0AAE" w:rsidP="00304293">
            <w:pPr>
              <w:spacing w:line="288" w:lineRule="auto"/>
              <w:rPr>
                <w:rFonts w:cs="Arial"/>
                <w:szCs w:val="20"/>
                <w:lang w:val="en-GB"/>
              </w:rPr>
            </w:pPr>
            <w:r w:rsidRPr="00B8794F">
              <w:rPr>
                <w:rFonts w:cs="Arial"/>
                <w:szCs w:val="20"/>
                <w:lang w:val="en-GB"/>
              </w:rPr>
              <w:t>0.001</w:t>
            </w:r>
          </w:p>
        </w:tc>
      </w:tr>
      <w:tr w:rsidR="00EA0AAE" w:rsidRPr="00B8794F" w14:paraId="463F4837" w14:textId="77777777" w:rsidTr="00304293">
        <w:trPr>
          <w:jc w:val="center"/>
        </w:trPr>
        <w:tc>
          <w:tcPr>
            <w:tcW w:w="4534" w:type="dxa"/>
            <w:vAlign w:val="center"/>
          </w:tcPr>
          <w:p w14:paraId="1F511A89"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0573CAFF" w14:textId="77777777" w:rsidR="00EA0AAE" w:rsidRPr="00B8794F" w:rsidRDefault="00EA0AAE" w:rsidP="00304293">
            <w:pPr>
              <w:spacing w:line="288" w:lineRule="auto"/>
              <w:rPr>
                <w:rFonts w:cs="Arial"/>
                <w:szCs w:val="20"/>
                <w:lang w:val="en-GB"/>
              </w:rPr>
            </w:pPr>
            <w:r w:rsidRPr="00B8794F">
              <w:rPr>
                <w:rFonts w:cs="Arial"/>
                <w:szCs w:val="20"/>
                <w:lang w:val="en-GB"/>
              </w:rPr>
              <w:t>1</w:t>
            </w:r>
          </w:p>
        </w:tc>
      </w:tr>
      <w:tr w:rsidR="00EA0AAE" w:rsidRPr="00B8794F" w14:paraId="2D0E3655" w14:textId="77777777" w:rsidTr="00304293">
        <w:trPr>
          <w:jc w:val="center"/>
        </w:trPr>
        <w:tc>
          <w:tcPr>
            <w:tcW w:w="9351" w:type="dxa"/>
            <w:gridSpan w:val="2"/>
            <w:vAlign w:val="center"/>
          </w:tcPr>
          <w:p w14:paraId="04C24CF0" w14:textId="77777777" w:rsidR="00EA0AAE" w:rsidRPr="00B8794F" w:rsidRDefault="00EA0AAE" w:rsidP="00304293">
            <w:pPr>
              <w:spacing w:line="288" w:lineRule="auto"/>
              <w:jc w:val="center"/>
              <w:rPr>
                <w:rFonts w:cs="Arial"/>
                <w:szCs w:val="20"/>
                <w:lang w:val="en-GB"/>
              </w:rPr>
            </w:pPr>
            <w:r w:rsidRPr="00B8794F">
              <w:rPr>
                <w:rFonts w:cs="Arial"/>
                <w:b/>
                <w:szCs w:val="20"/>
                <w:lang w:val="en-GB"/>
              </w:rPr>
              <w:t>General settings for all ILs</w:t>
            </w:r>
          </w:p>
        </w:tc>
      </w:tr>
      <w:tr w:rsidR="00EA0AAE" w:rsidRPr="00B8794F" w14:paraId="45CB20B8" w14:textId="77777777" w:rsidTr="00304293">
        <w:trPr>
          <w:jc w:val="center"/>
        </w:trPr>
        <w:tc>
          <w:tcPr>
            <w:tcW w:w="4534" w:type="dxa"/>
            <w:vAlign w:val="center"/>
          </w:tcPr>
          <w:p w14:paraId="154715A0" w14:textId="77777777" w:rsidR="00EA0AAE" w:rsidRPr="00B8794F" w:rsidRDefault="00EA0AAE" w:rsidP="00304293">
            <w:pPr>
              <w:spacing w:line="288" w:lineRule="auto"/>
              <w:rPr>
                <w:rFonts w:cs="Arial"/>
                <w:szCs w:val="20"/>
                <w:lang w:val="en-GB"/>
              </w:rPr>
            </w:pPr>
            <w:r w:rsidRPr="00B8794F">
              <w:rPr>
                <w:rFonts w:cs="Arial"/>
                <w:szCs w:val="20"/>
                <w:lang w:val="en-GB"/>
              </w:rPr>
              <w:t>ILT → VLR positioning mode</w:t>
            </w:r>
          </w:p>
        </w:tc>
        <w:tc>
          <w:tcPr>
            <w:tcW w:w="4817" w:type="dxa"/>
            <w:vAlign w:val="center"/>
          </w:tcPr>
          <w:p w14:paraId="63155E2F" w14:textId="77777777" w:rsidR="00EA0AAE" w:rsidRPr="00B8794F" w:rsidRDefault="00EA0AAE" w:rsidP="00304293">
            <w:pPr>
              <w:spacing w:line="288" w:lineRule="auto"/>
              <w:rPr>
                <w:rFonts w:cs="Arial"/>
                <w:szCs w:val="20"/>
                <w:lang w:val="en-GB"/>
              </w:rPr>
            </w:pPr>
            <w:r w:rsidRPr="00B8794F">
              <w:rPr>
                <w:rFonts w:cs="Arial"/>
                <w:szCs w:val="20"/>
                <w:lang w:val="en-GB"/>
              </w:rPr>
              <w:t>Uniform density around VLR position</w:t>
            </w:r>
          </w:p>
        </w:tc>
      </w:tr>
      <w:tr w:rsidR="00EA0AAE" w:rsidRPr="00B8794F" w14:paraId="0A486D2E" w14:textId="77777777" w:rsidTr="00304293">
        <w:trPr>
          <w:jc w:val="center"/>
        </w:trPr>
        <w:tc>
          <w:tcPr>
            <w:tcW w:w="4534" w:type="dxa"/>
            <w:vAlign w:val="center"/>
          </w:tcPr>
          <w:p w14:paraId="1CB2FF0C" w14:textId="77777777" w:rsidR="00EA0AAE" w:rsidRPr="00B8794F" w:rsidRDefault="00EA0AAE" w:rsidP="00304293">
            <w:pPr>
              <w:spacing w:line="288" w:lineRule="auto"/>
              <w:rPr>
                <w:rFonts w:cs="Arial"/>
                <w:szCs w:val="20"/>
                <w:lang w:val="en-GB"/>
              </w:rPr>
            </w:pPr>
            <w:r w:rsidRPr="00B8794F">
              <w:rPr>
                <w:rFonts w:cs="Arial"/>
                <w:szCs w:val="20"/>
                <w:lang w:val="en-GB"/>
              </w:rPr>
              <w:t>VL Tx → Rx &amp; ILT → VLR path loss</w:t>
            </w:r>
          </w:p>
        </w:tc>
        <w:tc>
          <w:tcPr>
            <w:tcW w:w="4817" w:type="dxa"/>
            <w:vAlign w:val="center"/>
          </w:tcPr>
          <w:p w14:paraId="19EF3EC9" w14:textId="77777777" w:rsidR="00EA0AAE" w:rsidRPr="00B8794F" w:rsidRDefault="00EA0AAE" w:rsidP="00304293">
            <w:pPr>
              <w:spacing w:line="288" w:lineRule="auto"/>
              <w:rPr>
                <w:rFonts w:cs="Arial"/>
                <w:szCs w:val="20"/>
                <w:lang w:val="en-GB"/>
              </w:rPr>
            </w:pPr>
            <w:r w:rsidRPr="00B8794F">
              <w:rPr>
                <w:rFonts w:cs="Arial"/>
                <w:szCs w:val="20"/>
                <w:lang w:val="en-GB"/>
              </w:rPr>
              <w:t xml:space="preserve">Free Space Loss model (variations 5 dB) </w:t>
            </w:r>
          </w:p>
        </w:tc>
      </w:tr>
      <w:tr w:rsidR="00EA0AAE" w:rsidRPr="00B8794F" w14:paraId="37A2F56A" w14:textId="77777777" w:rsidTr="00304293">
        <w:trPr>
          <w:jc w:val="center"/>
        </w:trPr>
        <w:tc>
          <w:tcPr>
            <w:tcW w:w="9351" w:type="dxa"/>
            <w:gridSpan w:val="2"/>
            <w:vAlign w:val="center"/>
          </w:tcPr>
          <w:p w14:paraId="17912E1E"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Simulation results</w:t>
            </w:r>
            <w:r w:rsidRPr="00B8794F">
              <w:rPr>
                <w:rStyle w:val="FootnoteReference"/>
                <w:rFonts w:cs="Arial"/>
                <w:b/>
                <w:szCs w:val="20"/>
                <w:lang w:val="en-GB"/>
              </w:rPr>
              <w:footnoteReference w:id="18"/>
            </w:r>
          </w:p>
        </w:tc>
      </w:tr>
      <w:tr w:rsidR="00EA0AAE" w:rsidRPr="00B8794F" w14:paraId="76E548C1" w14:textId="77777777" w:rsidTr="00304293">
        <w:trPr>
          <w:jc w:val="center"/>
        </w:trPr>
        <w:tc>
          <w:tcPr>
            <w:tcW w:w="4534" w:type="dxa"/>
            <w:vAlign w:val="center"/>
          </w:tcPr>
          <w:p w14:paraId="01ADA60C" w14:textId="77777777" w:rsidR="00EA0AAE" w:rsidRPr="00B8794F" w:rsidRDefault="00EA0AAE" w:rsidP="00304293">
            <w:pPr>
              <w:spacing w:line="288" w:lineRule="auto"/>
              <w:rPr>
                <w:rFonts w:cs="Arial"/>
                <w:szCs w:val="20"/>
                <w:lang w:val="en-GB"/>
              </w:rPr>
            </w:pPr>
            <w:r w:rsidRPr="00B8794F">
              <w:rPr>
                <w:rFonts w:cs="Arial"/>
                <w:szCs w:val="20"/>
                <w:lang w:val="en-GB"/>
              </w:rPr>
              <w:t>dRSS, dBm (Std.dev., dB)</w:t>
            </w:r>
          </w:p>
        </w:tc>
        <w:tc>
          <w:tcPr>
            <w:tcW w:w="4817" w:type="dxa"/>
            <w:vAlign w:val="center"/>
          </w:tcPr>
          <w:p w14:paraId="7DC7D939" w14:textId="77777777" w:rsidR="00EA0AAE" w:rsidRPr="00B8794F" w:rsidRDefault="00EA0AAE" w:rsidP="00304293">
            <w:pPr>
              <w:spacing w:line="288" w:lineRule="auto"/>
              <w:rPr>
                <w:rFonts w:cs="Arial"/>
                <w:szCs w:val="20"/>
                <w:lang w:val="en-GB"/>
              </w:rPr>
            </w:pPr>
            <w:r w:rsidRPr="00B8794F">
              <w:rPr>
                <w:rFonts w:cs="Arial"/>
                <w:szCs w:val="20"/>
                <w:lang w:val="en-GB"/>
              </w:rPr>
              <w:t>-83 (8.9)</w:t>
            </w:r>
          </w:p>
        </w:tc>
      </w:tr>
      <w:tr w:rsidR="00EA0AAE" w:rsidRPr="00B8794F" w14:paraId="063E9AB2" w14:textId="77777777" w:rsidTr="00304293">
        <w:trPr>
          <w:jc w:val="center"/>
        </w:trPr>
        <w:tc>
          <w:tcPr>
            <w:tcW w:w="4534" w:type="dxa"/>
            <w:vAlign w:val="center"/>
          </w:tcPr>
          <w:p w14:paraId="55251E5B" w14:textId="77777777" w:rsidR="00EA0AAE" w:rsidRPr="00B8794F" w:rsidRDefault="00EA0AAE" w:rsidP="00304293">
            <w:pPr>
              <w:spacing w:line="288" w:lineRule="auto"/>
              <w:rPr>
                <w:rFonts w:cs="Arial"/>
                <w:szCs w:val="20"/>
                <w:lang w:val="en-GB"/>
              </w:rPr>
            </w:pPr>
            <w:r w:rsidRPr="00B8794F">
              <w:rPr>
                <w:rFonts w:cs="Arial"/>
                <w:szCs w:val="20"/>
                <w:lang w:val="en-GB"/>
              </w:rPr>
              <w:t>iRSS</w:t>
            </w:r>
            <w:r w:rsidRPr="00B8794F">
              <w:rPr>
                <w:rFonts w:cs="Arial"/>
                <w:szCs w:val="20"/>
                <w:vertAlign w:val="subscript"/>
                <w:lang w:val="en-GB"/>
              </w:rPr>
              <w:t>unwanted</w:t>
            </w:r>
            <w:r w:rsidRPr="00B8794F">
              <w:rPr>
                <w:rFonts w:cs="Arial"/>
                <w:szCs w:val="20"/>
                <w:lang w:val="en-GB"/>
              </w:rPr>
              <w:t>, dBm (Std.dev., dB)</w:t>
            </w:r>
          </w:p>
        </w:tc>
        <w:tc>
          <w:tcPr>
            <w:tcW w:w="4817" w:type="dxa"/>
            <w:vAlign w:val="center"/>
          </w:tcPr>
          <w:p w14:paraId="0C0A67D9" w14:textId="77777777" w:rsidR="00EA0AAE" w:rsidRPr="00B8794F" w:rsidRDefault="00EA0AAE" w:rsidP="00304293">
            <w:pPr>
              <w:spacing w:line="288" w:lineRule="auto"/>
              <w:rPr>
                <w:rFonts w:cs="Arial"/>
                <w:szCs w:val="20"/>
                <w:lang w:val="en-GB"/>
              </w:rPr>
            </w:pPr>
            <w:r w:rsidRPr="00B8794F">
              <w:rPr>
                <w:rFonts w:cs="Arial"/>
                <w:szCs w:val="20"/>
                <w:lang w:val="en-GB"/>
              </w:rPr>
              <w:t>-101 (2.9)</w:t>
            </w:r>
          </w:p>
        </w:tc>
      </w:tr>
      <w:tr w:rsidR="00EA0AAE" w:rsidRPr="00B8794F" w14:paraId="37D11CD3" w14:textId="77777777" w:rsidTr="00304293">
        <w:trPr>
          <w:jc w:val="center"/>
        </w:trPr>
        <w:tc>
          <w:tcPr>
            <w:tcW w:w="4534" w:type="dxa"/>
            <w:vAlign w:val="center"/>
          </w:tcPr>
          <w:p w14:paraId="2AC14E3F"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C/I = 19 dB, %</w:t>
            </w:r>
          </w:p>
        </w:tc>
        <w:tc>
          <w:tcPr>
            <w:tcW w:w="4817" w:type="dxa"/>
            <w:vAlign w:val="center"/>
          </w:tcPr>
          <w:p w14:paraId="54E38779" w14:textId="77777777" w:rsidR="00EA0AAE" w:rsidRPr="00B8794F" w:rsidRDefault="00EA0AAE" w:rsidP="00304293">
            <w:pPr>
              <w:spacing w:line="288" w:lineRule="auto"/>
              <w:rPr>
                <w:rFonts w:cs="Arial"/>
                <w:b/>
                <w:szCs w:val="20"/>
                <w:lang w:val="en-GB"/>
              </w:rPr>
            </w:pPr>
            <w:r w:rsidRPr="00B8794F">
              <w:rPr>
                <w:rFonts w:cs="Arial"/>
                <w:b/>
                <w:szCs w:val="20"/>
                <w:lang w:val="en-GB"/>
              </w:rPr>
              <w:t>48</w:t>
            </w:r>
          </w:p>
        </w:tc>
      </w:tr>
      <w:tr w:rsidR="00EA0AAE" w:rsidRPr="00B8794F" w14:paraId="2E59D946" w14:textId="77777777" w:rsidTr="00304293">
        <w:trPr>
          <w:jc w:val="center"/>
        </w:trPr>
        <w:tc>
          <w:tcPr>
            <w:tcW w:w="4534" w:type="dxa"/>
            <w:vAlign w:val="center"/>
          </w:tcPr>
          <w:p w14:paraId="6C4BABC2"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I/N = -6 dB, %</w:t>
            </w:r>
          </w:p>
        </w:tc>
        <w:tc>
          <w:tcPr>
            <w:tcW w:w="4817" w:type="dxa"/>
            <w:vAlign w:val="center"/>
          </w:tcPr>
          <w:p w14:paraId="2E091AE7" w14:textId="77777777" w:rsidR="00EA0AAE" w:rsidRPr="00B8794F" w:rsidRDefault="00EA0AAE" w:rsidP="00304293">
            <w:pPr>
              <w:spacing w:line="288" w:lineRule="auto"/>
              <w:rPr>
                <w:rFonts w:cs="Arial"/>
                <w:b/>
                <w:szCs w:val="20"/>
                <w:lang w:val="en-GB"/>
              </w:rPr>
            </w:pPr>
            <w:r w:rsidRPr="00B8794F">
              <w:rPr>
                <w:rFonts w:cs="Arial"/>
                <w:b/>
                <w:szCs w:val="20"/>
                <w:lang w:val="en-GB"/>
              </w:rPr>
              <w:t>55</w:t>
            </w:r>
          </w:p>
        </w:tc>
      </w:tr>
    </w:tbl>
    <w:p w14:paraId="47F1259A" w14:textId="77777777" w:rsidR="00EA0AAE" w:rsidRPr="00B8794F" w:rsidRDefault="00EA0AAE" w:rsidP="009F2324">
      <w:pPr>
        <w:jc w:val="both"/>
        <w:rPr>
          <w:rFonts w:cs="Arial"/>
          <w:b/>
          <w:bCs/>
          <w:szCs w:val="20"/>
          <w:lang w:val="en-GB"/>
        </w:rPr>
      </w:pPr>
    </w:p>
    <w:p w14:paraId="7FB7B889" w14:textId="01F51F82" w:rsidR="00C32F15" w:rsidRPr="00B8794F" w:rsidRDefault="00C32F15" w:rsidP="00C32F15">
      <w:pPr>
        <w:pStyle w:val="Caption"/>
        <w:keepNext/>
        <w:rPr>
          <w:rFonts w:cs="Arial"/>
          <w:lang w:val="en-GB"/>
        </w:rPr>
      </w:pPr>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87</w:t>
      </w:r>
      <w:r w:rsidRPr="00B8794F">
        <w:rPr>
          <w:rFonts w:cs="Arial"/>
          <w:lang w:val="en-GB"/>
        </w:rPr>
        <w:fldChar w:fldCharType="end"/>
      </w:r>
      <w:r w:rsidRPr="00B8794F">
        <w:rPr>
          <w:rFonts w:cs="Arial"/>
          <w:lang w:val="en-GB"/>
        </w:rPr>
        <w:t>: Simulation results: mix of SRDs without IL3 (Alarms) and IL4 (Automotive) and reduced Tx (from 27dBm to 14 dBm) for IL1 (Metropolitan utilities) to DA2GC FL (Case 1: LOS)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EA0AAE" w:rsidRPr="00B8794F" w14:paraId="047D5A37" w14:textId="77777777" w:rsidTr="00304293">
        <w:trPr>
          <w:trHeight w:val="396"/>
          <w:tblHeader/>
          <w:jc w:val="center"/>
        </w:trPr>
        <w:tc>
          <w:tcPr>
            <w:tcW w:w="4534" w:type="dxa"/>
            <w:tcBorders>
              <w:right w:val="single" w:sz="4" w:space="0" w:color="FFFFFF"/>
            </w:tcBorders>
            <w:shd w:val="clear" w:color="auto" w:fill="D2232A"/>
            <w:vAlign w:val="center"/>
          </w:tcPr>
          <w:p w14:paraId="3BD01EE7"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 xml:space="preserve">Simulation input/output parameters </w:t>
            </w:r>
          </w:p>
        </w:tc>
        <w:tc>
          <w:tcPr>
            <w:tcW w:w="4817" w:type="dxa"/>
            <w:tcBorders>
              <w:left w:val="single" w:sz="4" w:space="0" w:color="FFFFFF"/>
            </w:tcBorders>
            <w:shd w:val="clear" w:color="auto" w:fill="D2232A"/>
            <w:vAlign w:val="center"/>
          </w:tcPr>
          <w:p w14:paraId="3A3E5631"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Settings/Results</w:t>
            </w:r>
          </w:p>
        </w:tc>
      </w:tr>
      <w:tr w:rsidR="00EA0AAE" w:rsidRPr="00B8794F" w14:paraId="446EFBE9" w14:textId="77777777" w:rsidTr="00304293">
        <w:trPr>
          <w:jc w:val="center"/>
        </w:trPr>
        <w:tc>
          <w:tcPr>
            <w:tcW w:w="9351" w:type="dxa"/>
            <w:gridSpan w:val="2"/>
            <w:vAlign w:val="center"/>
          </w:tcPr>
          <w:p w14:paraId="57FA9D3C" w14:textId="77777777" w:rsidR="00EA0AAE" w:rsidRPr="00B8794F" w:rsidRDefault="00EA0AAE" w:rsidP="00304293">
            <w:pPr>
              <w:spacing w:line="288" w:lineRule="auto"/>
              <w:jc w:val="center"/>
              <w:rPr>
                <w:rFonts w:cs="Arial"/>
                <w:szCs w:val="20"/>
                <w:lang w:val="en-GB"/>
              </w:rPr>
            </w:pPr>
            <w:r w:rsidRPr="00B8794F">
              <w:rPr>
                <w:rFonts w:cs="Arial"/>
                <w:b/>
                <w:szCs w:val="20"/>
                <w:lang w:val="en-GB"/>
              </w:rPr>
              <w:t>VL: DA2CG FL (AS receiver)</w:t>
            </w:r>
          </w:p>
        </w:tc>
      </w:tr>
      <w:tr w:rsidR="00EA0AAE" w:rsidRPr="00B8794F" w14:paraId="46B200AA" w14:textId="77777777" w:rsidTr="00304293">
        <w:trPr>
          <w:jc w:val="center"/>
        </w:trPr>
        <w:tc>
          <w:tcPr>
            <w:tcW w:w="4534" w:type="dxa"/>
            <w:vAlign w:val="center"/>
          </w:tcPr>
          <w:p w14:paraId="70C2EFCF"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0176D40F" w14:textId="77777777" w:rsidR="00EA0AAE" w:rsidRPr="00B8794F" w:rsidRDefault="00EA0AAE" w:rsidP="00304293">
            <w:pPr>
              <w:spacing w:line="288" w:lineRule="auto"/>
              <w:rPr>
                <w:rFonts w:cs="Arial"/>
                <w:szCs w:val="20"/>
                <w:lang w:val="en-GB"/>
              </w:rPr>
            </w:pPr>
            <w:r w:rsidRPr="00B8794F">
              <w:rPr>
                <w:rFonts w:cs="Arial"/>
                <w:szCs w:val="20"/>
                <w:lang w:val="en-GB"/>
              </w:rPr>
              <w:t>1905.00 MHz</w:t>
            </w:r>
          </w:p>
        </w:tc>
      </w:tr>
      <w:tr w:rsidR="00EA0AAE" w:rsidRPr="00B8794F" w14:paraId="105FBCCE" w14:textId="77777777" w:rsidTr="00304293">
        <w:trPr>
          <w:jc w:val="center"/>
        </w:trPr>
        <w:tc>
          <w:tcPr>
            <w:tcW w:w="4534" w:type="dxa"/>
            <w:vAlign w:val="center"/>
          </w:tcPr>
          <w:p w14:paraId="35D062F6" w14:textId="77777777" w:rsidR="00EA0AAE" w:rsidRPr="00B8794F" w:rsidRDefault="00EA0AAE" w:rsidP="00304293">
            <w:pPr>
              <w:spacing w:line="288" w:lineRule="auto"/>
              <w:rPr>
                <w:rFonts w:cs="Arial"/>
                <w:szCs w:val="20"/>
                <w:lang w:val="en-GB"/>
              </w:rPr>
            </w:pPr>
            <w:r w:rsidRPr="00B8794F">
              <w:rPr>
                <w:rFonts w:cs="Arial"/>
                <w:szCs w:val="20"/>
                <w:lang w:val="en-GB"/>
              </w:rPr>
              <w:t>VLR sensitivity</w:t>
            </w:r>
          </w:p>
        </w:tc>
        <w:tc>
          <w:tcPr>
            <w:tcW w:w="4817" w:type="dxa"/>
            <w:vAlign w:val="center"/>
          </w:tcPr>
          <w:p w14:paraId="16713735" w14:textId="77777777" w:rsidR="00EA0AAE" w:rsidRPr="00B8794F" w:rsidRDefault="00EA0AAE" w:rsidP="00304293">
            <w:pPr>
              <w:spacing w:line="288" w:lineRule="auto"/>
              <w:rPr>
                <w:rFonts w:cs="Arial"/>
                <w:szCs w:val="20"/>
                <w:lang w:val="en-GB"/>
              </w:rPr>
            </w:pPr>
            <w:r w:rsidRPr="00B8794F">
              <w:rPr>
                <w:rFonts w:cs="Arial"/>
                <w:szCs w:val="20"/>
                <w:lang w:val="en-GB"/>
              </w:rPr>
              <w:t>-97.50 dBm / 9 MHz</w:t>
            </w:r>
          </w:p>
        </w:tc>
      </w:tr>
      <w:tr w:rsidR="00EA0AAE" w:rsidRPr="00B8794F" w14:paraId="47A000ED" w14:textId="77777777" w:rsidTr="00304293">
        <w:trPr>
          <w:jc w:val="center"/>
        </w:trPr>
        <w:tc>
          <w:tcPr>
            <w:tcW w:w="4534" w:type="dxa"/>
            <w:vAlign w:val="center"/>
          </w:tcPr>
          <w:p w14:paraId="43DAE86D" w14:textId="77777777" w:rsidR="00EA0AAE" w:rsidRPr="00B8794F" w:rsidRDefault="00EA0AAE" w:rsidP="00304293">
            <w:pPr>
              <w:spacing w:line="288" w:lineRule="auto"/>
              <w:rPr>
                <w:rFonts w:cs="Arial"/>
                <w:szCs w:val="20"/>
                <w:lang w:val="en-GB"/>
              </w:rPr>
            </w:pPr>
            <w:r w:rsidRPr="00B8794F">
              <w:rPr>
                <w:rFonts w:cs="Arial"/>
                <w:szCs w:val="20"/>
                <w:lang w:val="en-GB"/>
              </w:rPr>
              <w:t>VLR antenna</w:t>
            </w:r>
          </w:p>
        </w:tc>
        <w:tc>
          <w:tcPr>
            <w:tcW w:w="4817" w:type="dxa"/>
            <w:vAlign w:val="center"/>
          </w:tcPr>
          <w:p w14:paraId="40138347" w14:textId="77777777" w:rsidR="00EA0AAE" w:rsidRPr="00B8794F" w:rsidRDefault="00EA0AAE" w:rsidP="00304293">
            <w:pPr>
              <w:spacing w:line="288" w:lineRule="auto"/>
              <w:rPr>
                <w:rFonts w:cs="Arial"/>
                <w:szCs w:val="20"/>
                <w:lang w:val="en-GB"/>
              </w:rPr>
            </w:pPr>
            <w:r w:rsidRPr="00B8794F">
              <w:rPr>
                <w:rFonts w:cs="Arial"/>
                <w:szCs w:val="20"/>
                <w:lang w:val="en-GB"/>
              </w:rPr>
              <w:t>Omni- directional with 0 dBi gain</w:t>
            </w:r>
          </w:p>
        </w:tc>
      </w:tr>
      <w:tr w:rsidR="00EA0AAE" w:rsidRPr="00B8794F" w14:paraId="028BCD71" w14:textId="77777777" w:rsidTr="00304293">
        <w:trPr>
          <w:jc w:val="center"/>
        </w:trPr>
        <w:tc>
          <w:tcPr>
            <w:tcW w:w="4534" w:type="dxa"/>
            <w:vAlign w:val="center"/>
          </w:tcPr>
          <w:p w14:paraId="60505E89" w14:textId="77777777" w:rsidR="00EA0AAE" w:rsidRPr="00B8794F" w:rsidRDefault="00EA0AAE" w:rsidP="00304293">
            <w:pPr>
              <w:spacing w:line="288" w:lineRule="auto"/>
              <w:rPr>
                <w:rFonts w:cs="Arial"/>
                <w:szCs w:val="20"/>
                <w:lang w:val="en-GB"/>
              </w:rPr>
            </w:pPr>
            <w:r w:rsidRPr="00B8794F">
              <w:rPr>
                <w:rFonts w:cs="Arial"/>
                <w:szCs w:val="20"/>
                <w:lang w:val="en-GB"/>
              </w:rPr>
              <w:t>VLR height</w:t>
            </w:r>
          </w:p>
        </w:tc>
        <w:tc>
          <w:tcPr>
            <w:tcW w:w="4817" w:type="dxa"/>
            <w:vAlign w:val="center"/>
          </w:tcPr>
          <w:p w14:paraId="064790D4" w14:textId="77777777" w:rsidR="00EA0AAE" w:rsidRPr="00B8794F" w:rsidRDefault="00EA0AAE" w:rsidP="00304293">
            <w:pPr>
              <w:spacing w:line="288" w:lineRule="auto"/>
              <w:rPr>
                <w:rFonts w:cs="Arial"/>
                <w:szCs w:val="20"/>
                <w:lang w:val="en-GB"/>
              </w:rPr>
            </w:pPr>
            <w:r w:rsidRPr="00B8794F">
              <w:rPr>
                <w:rFonts w:cs="Arial"/>
                <w:szCs w:val="20"/>
                <w:lang w:val="en-GB"/>
              </w:rPr>
              <w:t>3000-10000 m (uniformly distributed)</w:t>
            </w:r>
          </w:p>
        </w:tc>
      </w:tr>
      <w:tr w:rsidR="00EA0AAE" w:rsidRPr="00B8794F" w14:paraId="19115A73" w14:textId="77777777" w:rsidTr="00304293">
        <w:trPr>
          <w:jc w:val="center"/>
        </w:trPr>
        <w:tc>
          <w:tcPr>
            <w:tcW w:w="4534" w:type="dxa"/>
            <w:vAlign w:val="center"/>
          </w:tcPr>
          <w:p w14:paraId="485512E9" w14:textId="77777777" w:rsidR="00EA0AAE" w:rsidRPr="00B8794F" w:rsidRDefault="00EA0AAE" w:rsidP="00304293">
            <w:pPr>
              <w:spacing w:line="288" w:lineRule="auto"/>
              <w:rPr>
                <w:rFonts w:cs="Arial"/>
                <w:szCs w:val="20"/>
                <w:lang w:val="en-GB"/>
              </w:rPr>
            </w:pPr>
            <w:r w:rsidRPr="00B8794F">
              <w:rPr>
                <w:rFonts w:cs="Arial"/>
                <w:szCs w:val="20"/>
                <w:lang w:val="en-GB"/>
              </w:rPr>
              <w:t>VL Tx power e.i.r.p.</w:t>
            </w:r>
          </w:p>
        </w:tc>
        <w:tc>
          <w:tcPr>
            <w:tcW w:w="4817" w:type="dxa"/>
            <w:vAlign w:val="center"/>
          </w:tcPr>
          <w:p w14:paraId="02C34A98" w14:textId="77777777" w:rsidR="00EA0AAE" w:rsidRPr="00B8794F" w:rsidRDefault="00EA0AAE" w:rsidP="00304293">
            <w:pPr>
              <w:spacing w:line="288" w:lineRule="auto"/>
              <w:rPr>
                <w:rFonts w:cs="Arial"/>
                <w:szCs w:val="20"/>
                <w:lang w:val="en-GB"/>
              </w:rPr>
            </w:pPr>
            <w:r w:rsidRPr="00B8794F">
              <w:rPr>
                <w:rFonts w:cs="Arial"/>
                <w:szCs w:val="20"/>
                <w:lang w:val="en-GB"/>
              </w:rPr>
              <w:t>43 dBm (max.)</w:t>
            </w:r>
          </w:p>
        </w:tc>
      </w:tr>
      <w:tr w:rsidR="00EA0AAE" w:rsidRPr="00B8794F" w14:paraId="43262D4A" w14:textId="77777777" w:rsidTr="00304293">
        <w:trPr>
          <w:jc w:val="center"/>
        </w:trPr>
        <w:tc>
          <w:tcPr>
            <w:tcW w:w="4534" w:type="dxa"/>
            <w:vAlign w:val="center"/>
          </w:tcPr>
          <w:p w14:paraId="49C7AE38" w14:textId="77777777" w:rsidR="00EA0AAE" w:rsidRPr="00B8794F" w:rsidRDefault="00EA0AAE" w:rsidP="00304293">
            <w:pPr>
              <w:spacing w:line="288" w:lineRule="auto"/>
              <w:rPr>
                <w:rFonts w:cs="Arial"/>
                <w:szCs w:val="20"/>
                <w:lang w:val="en-GB"/>
              </w:rPr>
            </w:pPr>
            <w:r w:rsidRPr="00B8794F">
              <w:rPr>
                <w:rFonts w:cs="Arial"/>
                <w:szCs w:val="20"/>
                <w:lang w:val="en-GB"/>
              </w:rPr>
              <w:t>VL Tx → Rx path</w:t>
            </w:r>
          </w:p>
        </w:tc>
        <w:tc>
          <w:tcPr>
            <w:tcW w:w="4817" w:type="dxa"/>
            <w:vAlign w:val="center"/>
          </w:tcPr>
          <w:p w14:paraId="0C736CEB" w14:textId="77777777" w:rsidR="00EA0AAE" w:rsidRPr="00B8794F" w:rsidRDefault="00EA0AAE" w:rsidP="00304293">
            <w:pPr>
              <w:spacing w:line="288" w:lineRule="auto"/>
              <w:rPr>
                <w:rFonts w:cs="Arial"/>
                <w:szCs w:val="20"/>
                <w:lang w:val="en-GB"/>
              </w:rPr>
            </w:pPr>
            <w:r w:rsidRPr="00B8794F">
              <w:rPr>
                <w:rFonts w:cs="Arial"/>
                <w:szCs w:val="20"/>
                <w:lang w:val="en-GB"/>
              </w:rPr>
              <w:t>Uniform (distance/polar angle), R = 0 … 90 km</w:t>
            </w:r>
          </w:p>
        </w:tc>
      </w:tr>
      <w:tr w:rsidR="00EA0AAE" w:rsidRPr="00A05E38" w14:paraId="7E05D4D9" w14:textId="77777777" w:rsidTr="00304293">
        <w:trPr>
          <w:jc w:val="center"/>
        </w:trPr>
        <w:tc>
          <w:tcPr>
            <w:tcW w:w="9351" w:type="dxa"/>
            <w:gridSpan w:val="2"/>
            <w:vAlign w:val="center"/>
          </w:tcPr>
          <w:p w14:paraId="2AA45962" w14:textId="77777777" w:rsidR="00EA0AAE" w:rsidRPr="00CC2872" w:rsidRDefault="00EA0AAE" w:rsidP="00304293">
            <w:pPr>
              <w:spacing w:line="288" w:lineRule="auto"/>
              <w:jc w:val="center"/>
              <w:rPr>
                <w:rFonts w:cs="Arial"/>
                <w:szCs w:val="20"/>
                <w:lang w:val="da-DK"/>
              </w:rPr>
            </w:pPr>
            <w:r w:rsidRPr="00CC2872">
              <w:rPr>
                <w:rFonts w:cs="Arial"/>
                <w:b/>
                <w:szCs w:val="20"/>
                <w:lang w:val="da-DK"/>
              </w:rPr>
              <w:t>IL1: Metropolitan utilities (Smart Metering/M3N)</w:t>
            </w:r>
          </w:p>
        </w:tc>
      </w:tr>
      <w:tr w:rsidR="00EA0AAE" w:rsidRPr="00B8794F" w14:paraId="5F138198" w14:textId="77777777" w:rsidTr="00304293">
        <w:trPr>
          <w:jc w:val="center"/>
        </w:trPr>
        <w:tc>
          <w:tcPr>
            <w:tcW w:w="4534" w:type="dxa"/>
            <w:vAlign w:val="center"/>
          </w:tcPr>
          <w:p w14:paraId="40C37747"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25C3AEBE" w14:textId="77777777" w:rsidR="00EA0AAE" w:rsidRPr="00B8794F" w:rsidRDefault="00EA0AAE" w:rsidP="00304293">
            <w:pPr>
              <w:spacing w:line="288" w:lineRule="auto"/>
              <w:rPr>
                <w:rFonts w:cs="Arial"/>
                <w:szCs w:val="20"/>
                <w:lang w:val="en-GB"/>
              </w:rPr>
            </w:pPr>
            <w:r w:rsidRPr="00B8794F">
              <w:rPr>
                <w:rFonts w:cs="Arial"/>
                <w:szCs w:val="20"/>
                <w:lang w:val="en-GB"/>
              </w:rPr>
              <w:t>1910.2-1919.8 MHz, 0.2 MHz steps</w:t>
            </w:r>
          </w:p>
        </w:tc>
      </w:tr>
      <w:tr w:rsidR="00EA0AAE" w:rsidRPr="00B8794F" w14:paraId="5EB82C3F" w14:textId="77777777" w:rsidTr="00304293">
        <w:trPr>
          <w:jc w:val="center"/>
        </w:trPr>
        <w:tc>
          <w:tcPr>
            <w:tcW w:w="4534" w:type="dxa"/>
            <w:vAlign w:val="center"/>
          </w:tcPr>
          <w:p w14:paraId="0A5F8481"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0D6B0C01" w14:textId="77777777" w:rsidR="00EA0AAE" w:rsidRPr="00B8794F" w:rsidRDefault="00EA0AAE" w:rsidP="00304293">
            <w:pPr>
              <w:spacing w:line="288" w:lineRule="auto"/>
              <w:rPr>
                <w:rFonts w:cs="Arial"/>
                <w:szCs w:val="20"/>
                <w:lang w:val="en-GB"/>
              </w:rPr>
            </w:pPr>
            <w:r w:rsidRPr="00B8794F">
              <w:rPr>
                <w:rFonts w:cs="Arial"/>
                <w:b/>
                <w:szCs w:val="20"/>
                <w:lang w:val="en-GB"/>
              </w:rPr>
              <w:t>14</w:t>
            </w:r>
            <w:r w:rsidRPr="00B8794F">
              <w:rPr>
                <w:rFonts w:cs="Arial"/>
                <w:szCs w:val="20"/>
                <w:lang w:val="en-GB"/>
              </w:rPr>
              <w:t xml:space="preserve"> dBm/200 kHz</w:t>
            </w:r>
          </w:p>
        </w:tc>
      </w:tr>
      <w:tr w:rsidR="00EA0AAE" w:rsidRPr="00B8794F" w14:paraId="67E326D8" w14:textId="77777777" w:rsidTr="00304293">
        <w:trPr>
          <w:jc w:val="center"/>
        </w:trPr>
        <w:tc>
          <w:tcPr>
            <w:tcW w:w="4534" w:type="dxa"/>
            <w:vAlign w:val="center"/>
          </w:tcPr>
          <w:p w14:paraId="5A865B54"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6F6A9BAD" w14:textId="77777777" w:rsidR="00EA0AAE" w:rsidRPr="00B8794F" w:rsidRDefault="00EA0AAE" w:rsidP="00304293">
            <w:pPr>
              <w:spacing w:line="288" w:lineRule="auto"/>
              <w:rPr>
                <w:rFonts w:cs="Arial"/>
                <w:szCs w:val="20"/>
                <w:lang w:val="en-GB"/>
              </w:rPr>
            </w:pPr>
            <w:r w:rsidRPr="00B8794F">
              <w:rPr>
                <w:rFonts w:cs="Arial"/>
                <w:szCs w:val="20"/>
                <w:lang w:val="en-GB"/>
              </w:rPr>
              <w:t>Rural/Outdoor-Outdoor/Below Roof</w:t>
            </w:r>
          </w:p>
        </w:tc>
      </w:tr>
      <w:tr w:rsidR="00EA0AAE" w:rsidRPr="00B8794F" w14:paraId="59E1E678" w14:textId="77777777" w:rsidTr="00304293">
        <w:trPr>
          <w:jc w:val="center"/>
        </w:trPr>
        <w:tc>
          <w:tcPr>
            <w:tcW w:w="4534" w:type="dxa"/>
            <w:vAlign w:val="center"/>
          </w:tcPr>
          <w:p w14:paraId="105614FF"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51703D06"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2000/km</w:t>
            </w:r>
            <w:r w:rsidRPr="00B8794F">
              <w:rPr>
                <w:rFonts w:cs="Arial"/>
                <w:szCs w:val="20"/>
                <w:vertAlign w:val="superscript"/>
                <w:lang w:val="en-GB"/>
              </w:rPr>
              <w:t>2</w:t>
            </w:r>
          </w:p>
        </w:tc>
      </w:tr>
      <w:tr w:rsidR="00EA0AAE" w:rsidRPr="00B8794F" w14:paraId="709F09CD" w14:textId="77777777" w:rsidTr="00304293">
        <w:trPr>
          <w:jc w:val="center"/>
        </w:trPr>
        <w:tc>
          <w:tcPr>
            <w:tcW w:w="4534" w:type="dxa"/>
            <w:vAlign w:val="center"/>
          </w:tcPr>
          <w:p w14:paraId="4A537AE3"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7F9E2283" w14:textId="77777777" w:rsidR="00EA0AAE" w:rsidRPr="00B8794F" w:rsidRDefault="00EA0AAE" w:rsidP="00304293">
            <w:pPr>
              <w:spacing w:line="288" w:lineRule="auto"/>
              <w:rPr>
                <w:rFonts w:cs="Arial"/>
                <w:szCs w:val="20"/>
                <w:lang w:val="en-GB"/>
              </w:rPr>
            </w:pPr>
            <w:r w:rsidRPr="00B8794F">
              <w:rPr>
                <w:rFonts w:cs="Arial"/>
                <w:szCs w:val="20"/>
                <w:lang w:val="en-GB"/>
              </w:rPr>
              <w:t>0.001</w:t>
            </w:r>
          </w:p>
        </w:tc>
      </w:tr>
      <w:tr w:rsidR="00EA0AAE" w:rsidRPr="00B8794F" w14:paraId="0F9E0823" w14:textId="77777777" w:rsidTr="00304293">
        <w:trPr>
          <w:jc w:val="center"/>
        </w:trPr>
        <w:tc>
          <w:tcPr>
            <w:tcW w:w="4534" w:type="dxa"/>
            <w:vAlign w:val="center"/>
          </w:tcPr>
          <w:p w14:paraId="2047F463"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037737A3" w14:textId="77777777" w:rsidR="00EA0AAE" w:rsidRPr="00B8794F" w:rsidRDefault="00EA0AAE" w:rsidP="00304293">
            <w:pPr>
              <w:spacing w:line="288" w:lineRule="auto"/>
              <w:rPr>
                <w:rFonts w:cs="Arial"/>
                <w:szCs w:val="20"/>
                <w:lang w:val="en-GB"/>
              </w:rPr>
            </w:pPr>
            <w:r w:rsidRPr="00B8794F">
              <w:rPr>
                <w:rFonts w:cs="Arial"/>
                <w:szCs w:val="20"/>
                <w:lang w:val="en-GB"/>
              </w:rPr>
              <w:t>38</w:t>
            </w:r>
          </w:p>
        </w:tc>
      </w:tr>
      <w:tr w:rsidR="00EA0AAE" w:rsidRPr="00B8794F" w14:paraId="03AF0263" w14:textId="77777777" w:rsidTr="00304293">
        <w:trPr>
          <w:jc w:val="center"/>
        </w:trPr>
        <w:tc>
          <w:tcPr>
            <w:tcW w:w="9351" w:type="dxa"/>
            <w:gridSpan w:val="2"/>
            <w:vAlign w:val="center"/>
          </w:tcPr>
          <w:p w14:paraId="3CAAE8BA"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IL2: HA</w:t>
            </w:r>
          </w:p>
        </w:tc>
      </w:tr>
      <w:tr w:rsidR="00EA0AAE" w:rsidRPr="00B8794F" w14:paraId="621D5D6F" w14:textId="77777777" w:rsidTr="00304293">
        <w:trPr>
          <w:jc w:val="center"/>
        </w:trPr>
        <w:tc>
          <w:tcPr>
            <w:tcW w:w="4534" w:type="dxa"/>
            <w:vAlign w:val="center"/>
          </w:tcPr>
          <w:p w14:paraId="6BFB4922"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22318DE5" w14:textId="77777777" w:rsidR="00EA0AAE" w:rsidRPr="00B8794F" w:rsidRDefault="00EA0AAE" w:rsidP="00304293">
            <w:pPr>
              <w:spacing w:line="288" w:lineRule="auto"/>
              <w:rPr>
                <w:rFonts w:cs="Arial"/>
                <w:szCs w:val="20"/>
                <w:lang w:val="en-GB"/>
              </w:rPr>
            </w:pPr>
            <w:r w:rsidRPr="00B8794F">
              <w:rPr>
                <w:rFonts w:cs="Arial"/>
                <w:szCs w:val="20"/>
                <w:lang w:val="en-GB"/>
              </w:rPr>
              <w:t>1910.2-1919.8 MHz, 0.2 MHz steps</w:t>
            </w:r>
          </w:p>
        </w:tc>
      </w:tr>
      <w:tr w:rsidR="00EA0AAE" w:rsidRPr="00B8794F" w14:paraId="6742DDE9" w14:textId="77777777" w:rsidTr="00304293">
        <w:trPr>
          <w:jc w:val="center"/>
        </w:trPr>
        <w:tc>
          <w:tcPr>
            <w:tcW w:w="4534" w:type="dxa"/>
            <w:vAlign w:val="center"/>
          </w:tcPr>
          <w:p w14:paraId="1B9663F6"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738598C6" w14:textId="77777777" w:rsidR="00EA0AAE" w:rsidRPr="00B8794F" w:rsidRDefault="00EA0AAE" w:rsidP="00304293">
            <w:pPr>
              <w:spacing w:line="288" w:lineRule="auto"/>
              <w:rPr>
                <w:rFonts w:cs="Arial"/>
                <w:szCs w:val="20"/>
                <w:lang w:val="en-GB"/>
              </w:rPr>
            </w:pPr>
            <w:r w:rsidRPr="00B8794F">
              <w:rPr>
                <w:rFonts w:cs="Arial"/>
                <w:szCs w:val="20"/>
                <w:lang w:val="en-GB"/>
              </w:rPr>
              <w:t>14 dBm/200 kHz</w:t>
            </w:r>
          </w:p>
        </w:tc>
      </w:tr>
      <w:tr w:rsidR="00EA0AAE" w:rsidRPr="00B8794F" w14:paraId="2AFE3F70" w14:textId="77777777" w:rsidTr="00304293">
        <w:trPr>
          <w:jc w:val="center"/>
        </w:trPr>
        <w:tc>
          <w:tcPr>
            <w:tcW w:w="4534" w:type="dxa"/>
            <w:vAlign w:val="center"/>
          </w:tcPr>
          <w:p w14:paraId="0B4828C3"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6A5070A4" w14:textId="77777777" w:rsidR="00EA0AAE" w:rsidRPr="00B8794F" w:rsidRDefault="00EA0AAE" w:rsidP="00304293">
            <w:pPr>
              <w:spacing w:line="288" w:lineRule="auto"/>
              <w:rPr>
                <w:rFonts w:cs="Arial"/>
                <w:szCs w:val="20"/>
                <w:lang w:val="en-GB"/>
              </w:rPr>
            </w:pPr>
            <w:r w:rsidRPr="00B8794F">
              <w:rPr>
                <w:rFonts w:cs="Arial"/>
                <w:szCs w:val="20"/>
                <w:lang w:val="en-GB"/>
              </w:rPr>
              <w:t>Rural/Outdoor-Outdoor/Below Roof</w:t>
            </w:r>
          </w:p>
        </w:tc>
      </w:tr>
      <w:tr w:rsidR="00EA0AAE" w:rsidRPr="00B8794F" w14:paraId="50A6A2D2" w14:textId="77777777" w:rsidTr="00304293">
        <w:trPr>
          <w:jc w:val="center"/>
        </w:trPr>
        <w:tc>
          <w:tcPr>
            <w:tcW w:w="4534" w:type="dxa"/>
            <w:vAlign w:val="center"/>
          </w:tcPr>
          <w:p w14:paraId="76D468D3"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4DC66F3F"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50000/km</w:t>
            </w:r>
            <w:r w:rsidRPr="00B8794F">
              <w:rPr>
                <w:rFonts w:cs="Arial"/>
                <w:szCs w:val="20"/>
                <w:vertAlign w:val="superscript"/>
                <w:lang w:val="en-GB"/>
              </w:rPr>
              <w:t>2</w:t>
            </w:r>
          </w:p>
        </w:tc>
      </w:tr>
      <w:tr w:rsidR="00EA0AAE" w:rsidRPr="00B8794F" w14:paraId="2D3AEE06" w14:textId="77777777" w:rsidTr="00304293">
        <w:trPr>
          <w:jc w:val="center"/>
        </w:trPr>
        <w:tc>
          <w:tcPr>
            <w:tcW w:w="4534" w:type="dxa"/>
            <w:vAlign w:val="center"/>
          </w:tcPr>
          <w:p w14:paraId="23C13173"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4592D67A" w14:textId="77777777" w:rsidR="00EA0AAE" w:rsidRPr="00B8794F" w:rsidRDefault="00EA0AAE" w:rsidP="00304293">
            <w:pPr>
              <w:spacing w:line="288" w:lineRule="auto"/>
              <w:rPr>
                <w:rFonts w:cs="Arial"/>
                <w:szCs w:val="20"/>
                <w:lang w:val="en-GB"/>
              </w:rPr>
            </w:pPr>
            <w:r w:rsidRPr="00B8794F">
              <w:rPr>
                <w:rFonts w:cs="Arial"/>
                <w:szCs w:val="20"/>
                <w:lang w:val="en-GB"/>
              </w:rPr>
              <w:t>0.000025</w:t>
            </w:r>
          </w:p>
        </w:tc>
      </w:tr>
      <w:tr w:rsidR="00EA0AAE" w:rsidRPr="00B8794F" w14:paraId="476499EA" w14:textId="77777777" w:rsidTr="00304293">
        <w:trPr>
          <w:jc w:val="center"/>
        </w:trPr>
        <w:tc>
          <w:tcPr>
            <w:tcW w:w="4534" w:type="dxa"/>
            <w:vAlign w:val="center"/>
          </w:tcPr>
          <w:p w14:paraId="48CA1EA4"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0D0657D7" w14:textId="77777777" w:rsidR="00EA0AAE" w:rsidRPr="00B8794F" w:rsidRDefault="00EA0AAE" w:rsidP="00304293">
            <w:pPr>
              <w:spacing w:line="288" w:lineRule="auto"/>
              <w:rPr>
                <w:rFonts w:cs="Arial"/>
                <w:szCs w:val="20"/>
                <w:lang w:val="en-GB"/>
              </w:rPr>
            </w:pPr>
            <w:r w:rsidRPr="00B8794F">
              <w:rPr>
                <w:rFonts w:cs="Arial"/>
                <w:szCs w:val="20"/>
                <w:lang w:val="en-GB"/>
              </w:rPr>
              <w:t>3</w:t>
            </w:r>
          </w:p>
        </w:tc>
      </w:tr>
      <w:tr w:rsidR="00EA0AAE" w:rsidRPr="00B8794F" w14:paraId="103FF0A8" w14:textId="77777777" w:rsidTr="00304293">
        <w:trPr>
          <w:jc w:val="center"/>
        </w:trPr>
        <w:tc>
          <w:tcPr>
            <w:tcW w:w="9351" w:type="dxa"/>
            <w:gridSpan w:val="2"/>
            <w:vAlign w:val="center"/>
          </w:tcPr>
          <w:p w14:paraId="7971726E" w14:textId="77777777" w:rsidR="00EA0AAE" w:rsidRPr="00B8794F" w:rsidRDefault="00EA0AAE" w:rsidP="00304293">
            <w:pPr>
              <w:spacing w:line="288" w:lineRule="auto"/>
              <w:jc w:val="center"/>
              <w:rPr>
                <w:rFonts w:cs="Arial"/>
                <w:szCs w:val="20"/>
                <w:lang w:val="en-GB"/>
              </w:rPr>
            </w:pPr>
            <w:r w:rsidRPr="00B8794F">
              <w:rPr>
                <w:rFonts w:cs="Arial"/>
                <w:b/>
                <w:szCs w:val="20"/>
                <w:lang w:val="en-GB"/>
              </w:rPr>
              <w:t>General settings for all ILs</w:t>
            </w:r>
          </w:p>
        </w:tc>
      </w:tr>
      <w:tr w:rsidR="00EA0AAE" w:rsidRPr="00B8794F" w14:paraId="7BDDD0B2" w14:textId="77777777" w:rsidTr="00304293">
        <w:trPr>
          <w:jc w:val="center"/>
        </w:trPr>
        <w:tc>
          <w:tcPr>
            <w:tcW w:w="4534" w:type="dxa"/>
            <w:vAlign w:val="center"/>
          </w:tcPr>
          <w:p w14:paraId="000018E7" w14:textId="77777777" w:rsidR="00EA0AAE" w:rsidRPr="00B8794F" w:rsidRDefault="00EA0AAE" w:rsidP="00304293">
            <w:pPr>
              <w:spacing w:line="288" w:lineRule="auto"/>
              <w:rPr>
                <w:rFonts w:cs="Arial"/>
                <w:szCs w:val="20"/>
                <w:lang w:val="en-GB"/>
              </w:rPr>
            </w:pPr>
            <w:r w:rsidRPr="00B8794F">
              <w:rPr>
                <w:rFonts w:cs="Arial"/>
                <w:szCs w:val="20"/>
                <w:lang w:val="en-GB"/>
              </w:rPr>
              <w:t>ILT → VLR positioning mode</w:t>
            </w:r>
          </w:p>
        </w:tc>
        <w:tc>
          <w:tcPr>
            <w:tcW w:w="4817" w:type="dxa"/>
            <w:vAlign w:val="center"/>
          </w:tcPr>
          <w:p w14:paraId="1EC80E6B" w14:textId="77777777" w:rsidR="00EA0AAE" w:rsidRPr="00B8794F" w:rsidRDefault="00EA0AAE" w:rsidP="00304293">
            <w:pPr>
              <w:spacing w:line="288" w:lineRule="auto"/>
              <w:rPr>
                <w:rFonts w:cs="Arial"/>
                <w:szCs w:val="20"/>
                <w:lang w:val="en-GB"/>
              </w:rPr>
            </w:pPr>
            <w:r w:rsidRPr="00B8794F">
              <w:rPr>
                <w:rFonts w:cs="Arial"/>
                <w:szCs w:val="20"/>
                <w:lang w:val="en-GB"/>
              </w:rPr>
              <w:t>Uniform density around VLR position</w:t>
            </w:r>
          </w:p>
        </w:tc>
      </w:tr>
      <w:tr w:rsidR="00EA0AAE" w:rsidRPr="00B8794F" w14:paraId="134016C3" w14:textId="77777777" w:rsidTr="00304293">
        <w:trPr>
          <w:jc w:val="center"/>
        </w:trPr>
        <w:tc>
          <w:tcPr>
            <w:tcW w:w="4534" w:type="dxa"/>
            <w:vAlign w:val="center"/>
          </w:tcPr>
          <w:p w14:paraId="079C42A4" w14:textId="77777777" w:rsidR="00EA0AAE" w:rsidRPr="00B8794F" w:rsidRDefault="00EA0AAE" w:rsidP="00304293">
            <w:pPr>
              <w:spacing w:line="288" w:lineRule="auto"/>
              <w:rPr>
                <w:rFonts w:cs="Arial"/>
                <w:szCs w:val="20"/>
                <w:lang w:val="en-GB"/>
              </w:rPr>
            </w:pPr>
            <w:r w:rsidRPr="00B8794F">
              <w:rPr>
                <w:rFonts w:cs="Arial"/>
                <w:szCs w:val="20"/>
                <w:lang w:val="en-GB"/>
              </w:rPr>
              <w:t>VL Tx → Rx &amp; ILT → VLR path loss</w:t>
            </w:r>
          </w:p>
        </w:tc>
        <w:tc>
          <w:tcPr>
            <w:tcW w:w="4817" w:type="dxa"/>
            <w:vAlign w:val="center"/>
          </w:tcPr>
          <w:p w14:paraId="10B5385E" w14:textId="77777777" w:rsidR="00EA0AAE" w:rsidRPr="00B8794F" w:rsidRDefault="00EA0AAE" w:rsidP="00304293">
            <w:pPr>
              <w:spacing w:line="288" w:lineRule="auto"/>
              <w:rPr>
                <w:rFonts w:cs="Arial"/>
                <w:szCs w:val="20"/>
                <w:lang w:val="en-GB"/>
              </w:rPr>
            </w:pPr>
            <w:r w:rsidRPr="00B8794F">
              <w:rPr>
                <w:rFonts w:cs="Arial"/>
                <w:szCs w:val="20"/>
                <w:lang w:val="en-GB"/>
              </w:rPr>
              <w:t>Free Space Loss model (variations 5 dB)</w:t>
            </w:r>
          </w:p>
        </w:tc>
      </w:tr>
      <w:tr w:rsidR="00EA0AAE" w:rsidRPr="00B8794F" w14:paraId="0C80195B" w14:textId="77777777" w:rsidTr="00304293">
        <w:trPr>
          <w:jc w:val="center"/>
        </w:trPr>
        <w:tc>
          <w:tcPr>
            <w:tcW w:w="9351" w:type="dxa"/>
            <w:gridSpan w:val="2"/>
            <w:vAlign w:val="center"/>
          </w:tcPr>
          <w:p w14:paraId="1CB5FB8D"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Simulation results</w:t>
            </w:r>
          </w:p>
        </w:tc>
      </w:tr>
      <w:tr w:rsidR="00EA0AAE" w:rsidRPr="00B8794F" w14:paraId="4140B0B2" w14:textId="77777777" w:rsidTr="00304293">
        <w:trPr>
          <w:jc w:val="center"/>
        </w:trPr>
        <w:tc>
          <w:tcPr>
            <w:tcW w:w="4534" w:type="dxa"/>
            <w:vAlign w:val="center"/>
          </w:tcPr>
          <w:p w14:paraId="29597653" w14:textId="77777777" w:rsidR="00EA0AAE" w:rsidRPr="00B8794F" w:rsidRDefault="00EA0AAE" w:rsidP="00304293">
            <w:pPr>
              <w:spacing w:line="288" w:lineRule="auto"/>
              <w:rPr>
                <w:rFonts w:cs="Arial"/>
                <w:szCs w:val="20"/>
                <w:lang w:val="en-GB"/>
              </w:rPr>
            </w:pPr>
            <w:r w:rsidRPr="00B8794F">
              <w:rPr>
                <w:rFonts w:cs="Arial"/>
                <w:szCs w:val="20"/>
                <w:lang w:val="en-GB"/>
              </w:rPr>
              <w:lastRenderedPageBreak/>
              <w:t>dRSS, dBm (Std.dev., dB)</w:t>
            </w:r>
          </w:p>
        </w:tc>
        <w:tc>
          <w:tcPr>
            <w:tcW w:w="4817" w:type="dxa"/>
            <w:vAlign w:val="center"/>
          </w:tcPr>
          <w:p w14:paraId="681D25D1" w14:textId="77777777" w:rsidR="00EA0AAE" w:rsidRPr="00B8794F" w:rsidRDefault="00EA0AAE" w:rsidP="00304293">
            <w:pPr>
              <w:spacing w:line="288" w:lineRule="auto"/>
              <w:rPr>
                <w:rFonts w:cs="Arial"/>
                <w:szCs w:val="20"/>
                <w:lang w:val="en-GB"/>
              </w:rPr>
            </w:pPr>
            <w:r w:rsidRPr="00B8794F">
              <w:rPr>
                <w:rFonts w:cs="Arial"/>
                <w:szCs w:val="20"/>
                <w:lang w:val="en-GB"/>
              </w:rPr>
              <w:t>-83 (8.9)</w:t>
            </w:r>
          </w:p>
        </w:tc>
      </w:tr>
      <w:tr w:rsidR="00EA0AAE" w:rsidRPr="00B8794F" w14:paraId="69C0C15D" w14:textId="77777777" w:rsidTr="00304293">
        <w:trPr>
          <w:jc w:val="center"/>
        </w:trPr>
        <w:tc>
          <w:tcPr>
            <w:tcW w:w="4534" w:type="dxa"/>
            <w:vAlign w:val="center"/>
          </w:tcPr>
          <w:p w14:paraId="69C77A79" w14:textId="77777777" w:rsidR="00EA0AAE" w:rsidRPr="00B8794F" w:rsidRDefault="00EA0AAE" w:rsidP="00304293">
            <w:pPr>
              <w:spacing w:line="288" w:lineRule="auto"/>
              <w:rPr>
                <w:rFonts w:cs="Arial"/>
                <w:szCs w:val="20"/>
                <w:lang w:val="en-GB"/>
              </w:rPr>
            </w:pPr>
            <w:r w:rsidRPr="00B8794F">
              <w:rPr>
                <w:rFonts w:cs="Arial"/>
                <w:szCs w:val="20"/>
                <w:lang w:val="en-GB"/>
              </w:rPr>
              <w:t>iRSS</w:t>
            </w:r>
            <w:r w:rsidRPr="00B8794F">
              <w:rPr>
                <w:rFonts w:cs="Arial"/>
                <w:szCs w:val="20"/>
                <w:vertAlign w:val="subscript"/>
                <w:lang w:val="en-GB"/>
              </w:rPr>
              <w:t>unwanted</w:t>
            </w:r>
            <w:r w:rsidRPr="00B8794F">
              <w:rPr>
                <w:rFonts w:cs="Arial"/>
                <w:szCs w:val="20"/>
                <w:lang w:val="en-GB"/>
              </w:rPr>
              <w:t>, dBm (Std.dev., dB)</w:t>
            </w:r>
          </w:p>
        </w:tc>
        <w:tc>
          <w:tcPr>
            <w:tcW w:w="4817" w:type="dxa"/>
            <w:vAlign w:val="center"/>
          </w:tcPr>
          <w:p w14:paraId="24B25DAF" w14:textId="77777777" w:rsidR="00EA0AAE" w:rsidRPr="00B8794F" w:rsidRDefault="00EA0AAE" w:rsidP="00304293">
            <w:pPr>
              <w:spacing w:line="288" w:lineRule="auto"/>
              <w:rPr>
                <w:rFonts w:cs="Arial"/>
                <w:szCs w:val="20"/>
                <w:lang w:val="en-GB"/>
              </w:rPr>
            </w:pPr>
            <w:r w:rsidRPr="00B8794F">
              <w:rPr>
                <w:rFonts w:cs="Arial"/>
                <w:szCs w:val="20"/>
                <w:lang w:val="en-GB"/>
              </w:rPr>
              <w:t>-113 (2.9)</w:t>
            </w:r>
          </w:p>
        </w:tc>
      </w:tr>
      <w:tr w:rsidR="00EA0AAE" w:rsidRPr="00B8794F" w14:paraId="0FE5407A" w14:textId="77777777" w:rsidTr="00304293">
        <w:trPr>
          <w:jc w:val="center"/>
        </w:trPr>
        <w:tc>
          <w:tcPr>
            <w:tcW w:w="4534" w:type="dxa"/>
            <w:vAlign w:val="center"/>
          </w:tcPr>
          <w:p w14:paraId="22C6EEDE"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C/I = 19 dB, %</w:t>
            </w:r>
          </w:p>
        </w:tc>
        <w:tc>
          <w:tcPr>
            <w:tcW w:w="4817" w:type="dxa"/>
            <w:vAlign w:val="center"/>
          </w:tcPr>
          <w:p w14:paraId="44C68B92" w14:textId="77777777" w:rsidR="00EA0AAE" w:rsidRPr="00B8794F" w:rsidRDefault="00EA0AAE" w:rsidP="00304293">
            <w:pPr>
              <w:spacing w:line="288" w:lineRule="auto"/>
              <w:rPr>
                <w:rFonts w:cs="Arial"/>
                <w:b/>
                <w:szCs w:val="20"/>
                <w:lang w:val="en-GB"/>
              </w:rPr>
            </w:pPr>
            <w:r w:rsidRPr="00B8794F">
              <w:rPr>
                <w:rFonts w:cs="Arial"/>
                <w:b/>
                <w:szCs w:val="20"/>
                <w:lang w:val="en-GB"/>
              </w:rPr>
              <w:t>11</w:t>
            </w:r>
          </w:p>
        </w:tc>
      </w:tr>
      <w:tr w:rsidR="00EA0AAE" w:rsidRPr="00B8794F" w14:paraId="1D8DB6D7" w14:textId="77777777" w:rsidTr="00304293">
        <w:trPr>
          <w:jc w:val="center"/>
        </w:trPr>
        <w:tc>
          <w:tcPr>
            <w:tcW w:w="4534" w:type="dxa"/>
            <w:vAlign w:val="center"/>
          </w:tcPr>
          <w:p w14:paraId="68E73307"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I/N = -6 dB, %</w:t>
            </w:r>
          </w:p>
        </w:tc>
        <w:tc>
          <w:tcPr>
            <w:tcW w:w="4817" w:type="dxa"/>
            <w:vAlign w:val="center"/>
          </w:tcPr>
          <w:p w14:paraId="089D81EB" w14:textId="77777777" w:rsidR="00EA0AAE" w:rsidRPr="00B8794F" w:rsidRDefault="00EA0AAE" w:rsidP="00304293">
            <w:pPr>
              <w:spacing w:line="288" w:lineRule="auto"/>
              <w:rPr>
                <w:rFonts w:cs="Arial"/>
                <w:b/>
                <w:szCs w:val="20"/>
                <w:lang w:val="en-GB"/>
              </w:rPr>
            </w:pPr>
            <w:r w:rsidRPr="00B8794F">
              <w:rPr>
                <w:rFonts w:cs="Arial"/>
                <w:b/>
                <w:szCs w:val="20"/>
                <w:lang w:val="en-GB"/>
              </w:rPr>
              <w:t>0</w:t>
            </w:r>
          </w:p>
        </w:tc>
      </w:tr>
    </w:tbl>
    <w:p w14:paraId="60AC1EDC" w14:textId="77777777" w:rsidR="00EA0AAE" w:rsidRPr="00B8794F" w:rsidRDefault="00EA0AAE" w:rsidP="00247EC6">
      <w:pPr>
        <w:rPr>
          <w:lang w:val="en-GB"/>
        </w:rPr>
      </w:pPr>
    </w:p>
    <w:p w14:paraId="2B7DCD19" w14:textId="77777777" w:rsidR="00EA0AAE" w:rsidRPr="00B8794F" w:rsidRDefault="00EA0AAE" w:rsidP="00EA0AAE">
      <w:pPr>
        <w:pStyle w:val="ECCAnnexheading4"/>
        <w:rPr>
          <w:rFonts w:cs="Arial"/>
          <w:szCs w:val="20"/>
          <w:lang w:val="en-GB"/>
        </w:rPr>
      </w:pPr>
      <w:bookmarkStart w:id="2108" w:name="_Toc384824687"/>
      <w:r w:rsidRPr="00B8794F">
        <w:rPr>
          <w:rFonts w:cs="Arial"/>
          <w:szCs w:val="20"/>
          <w:lang w:val="en-GB"/>
        </w:rPr>
        <w:t>Adjacent-channel operation of DA2GC FL and SRD applications assuming urban environment for SRD operation</w:t>
      </w:r>
      <w:bookmarkEnd w:id="2108"/>
    </w:p>
    <w:p w14:paraId="47BC8B69" w14:textId="1115F96D" w:rsidR="003D3BEE" w:rsidRPr="00B8794F" w:rsidRDefault="003D3BEE" w:rsidP="003D3BEE">
      <w:pPr>
        <w:pStyle w:val="Caption"/>
        <w:keepNext/>
        <w:rPr>
          <w:rFonts w:cs="Arial"/>
          <w:lang w:val="en-GB"/>
        </w:rPr>
      </w:pPr>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88</w:t>
      </w:r>
      <w:r w:rsidRPr="00B8794F">
        <w:rPr>
          <w:rFonts w:cs="Arial"/>
          <w:lang w:val="en-GB"/>
        </w:rPr>
        <w:fldChar w:fldCharType="end"/>
      </w:r>
      <w:r w:rsidRPr="00B8794F">
        <w:rPr>
          <w:rFonts w:cs="Arial"/>
          <w:lang w:val="en-GB"/>
        </w:rPr>
        <w:t>: Simulation results: mix of SRDs to DA2GC FL (Case 2: Non-LOS)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EA0AAE" w:rsidRPr="00B8794F" w14:paraId="492E71B7" w14:textId="77777777" w:rsidTr="00304293">
        <w:trPr>
          <w:trHeight w:val="396"/>
          <w:tblHeader/>
          <w:jc w:val="center"/>
        </w:trPr>
        <w:tc>
          <w:tcPr>
            <w:tcW w:w="4534" w:type="dxa"/>
            <w:tcBorders>
              <w:right w:val="single" w:sz="4" w:space="0" w:color="FFFFFF"/>
            </w:tcBorders>
            <w:shd w:val="clear" w:color="auto" w:fill="D2232A"/>
            <w:vAlign w:val="center"/>
          </w:tcPr>
          <w:p w14:paraId="25D733AA"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 xml:space="preserve">Simulation input/output parameters </w:t>
            </w:r>
          </w:p>
        </w:tc>
        <w:tc>
          <w:tcPr>
            <w:tcW w:w="4817" w:type="dxa"/>
            <w:tcBorders>
              <w:left w:val="single" w:sz="4" w:space="0" w:color="FFFFFF"/>
            </w:tcBorders>
            <w:shd w:val="clear" w:color="auto" w:fill="D2232A"/>
            <w:vAlign w:val="center"/>
          </w:tcPr>
          <w:p w14:paraId="4BE5C7CA"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Settings/Results</w:t>
            </w:r>
          </w:p>
        </w:tc>
      </w:tr>
      <w:tr w:rsidR="00EA0AAE" w:rsidRPr="00B8794F" w14:paraId="00BA65B3" w14:textId="77777777" w:rsidTr="00304293">
        <w:trPr>
          <w:jc w:val="center"/>
        </w:trPr>
        <w:tc>
          <w:tcPr>
            <w:tcW w:w="9351" w:type="dxa"/>
            <w:gridSpan w:val="2"/>
            <w:vAlign w:val="center"/>
          </w:tcPr>
          <w:p w14:paraId="15CD5173" w14:textId="77777777" w:rsidR="00EA0AAE" w:rsidRPr="00B8794F" w:rsidRDefault="00EA0AAE" w:rsidP="00304293">
            <w:pPr>
              <w:spacing w:line="288" w:lineRule="auto"/>
              <w:jc w:val="center"/>
              <w:rPr>
                <w:rFonts w:cs="Arial"/>
                <w:szCs w:val="20"/>
                <w:lang w:val="en-GB"/>
              </w:rPr>
            </w:pPr>
            <w:r w:rsidRPr="00B8794F">
              <w:rPr>
                <w:rFonts w:cs="Arial"/>
                <w:b/>
                <w:szCs w:val="20"/>
                <w:lang w:val="en-GB"/>
              </w:rPr>
              <w:t>VL: DA2CG FL (AS receiver)</w:t>
            </w:r>
          </w:p>
        </w:tc>
      </w:tr>
      <w:tr w:rsidR="00EA0AAE" w:rsidRPr="00B8794F" w14:paraId="270655EC" w14:textId="77777777" w:rsidTr="00304293">
        <w:trPr>
          <w:jc w:val="center"/>
        </w:trPr>
        <w:tc>
          <w:tcPr>
            <w:tcW w:w="4534" w:type="dxa"/>
            <w:vAlign w:val="center"/>
          </w:tcPr>
          <w:p w14:paraId="09DC2AFE"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5E6A1722" w14:textId="77777777" w:rsidR="00EA0AAE" w:rsidRPr="00B8794F" w:rsidRDefault="00EA0AAE" w:rsidP="00304293">
            <w:pPr>
              <w:spacing w:line="288" w:lineRule="auto"/>
              <w:rPr>
                <w:rFonts w:cs="Arial"/>
                <w:szCs w:val="20"/>
                <w:lang w:val="en-GB"/>
              </w:rPr>
            </w:pPr>
            <w:r w:rsidRPr="00B8794F">
              <w:rPr>
                <w:rFonts w:cs="Arial"/>
                <w:szCs w:val="20"/>
                <w:lang w:val="en-GB"/>
              </w:rPr>
              <w:t>1905.00 MHz</w:t>
            </w:r>
          </w:p>
        </w:tc>
      </w:tr>
      <w:tr w:rsidR="00EA0AAE" w:rsidRPr="00B8794F" w14:paraId="7A15503B" w14:textId="77777777" w:rsidTr="00304293">
        <w:trPr>
          <w:jc w:val="center"/>
        </w:trPr>
        <w:tc>
          <w:tcPr>
            <w:tcW w:w="4534" w:type="dxa"/>
            <w:vAlign w:val="center"/>
          </w:tcPr>
          <w:p w14:paraId="391B035F" w14:textId="77777777" w:rsidR="00EA0AAE" w:rsidRPr="00B8794F" w:rsidRDefault="00EA0AAE" w:rsidP="00304293">
            <w:pPr>
              <w:spacing w:line="288" w:lineRule="auto"/>
              <w:rPr>
                <w:rFonts w:cs="Arial"/>
                <w:szCs w:val="20"/>
                <w:lang w:val="en-GB"/>
              </w:rPr>
            </w:pPr>
            <w:r w:rsidRPr="00B8794F">
              <w:rPr>
                <w:rFonts w:cs="Arial"/>
                <w:szCs w:val="20"/>
                <w:lang w:val="en-GB"/>
              </w:rPr>
              <w:t>VLR sensitivity</w:t>
            </w:r>
          </w:p>
        </w:tc>
        <w:tc>
          <w:tcPr>
            <w:tcW w:w="4817" w:type="dxa"/>
            <w:vAlign w:val="center"/>
          </w:tcPr>
          <w:p w14:paraId="5C5D15AC" w14:textId="77777777" w:rsidR="00EA0AAE" w:rsidRPr="00B8794F" w:rsidRDefault="00EA0AAE" w:rsidP="00304293">
            <w:pPr>
              <w:spacing w:line="288" w:lineRule="auto"/>
              <w:rPr>
                <w:rFonts w:cs="Arial"/>
                <w:szCs w:val="20"/>
                <w:lang w:val="en-GB"/>
              </w:rPr>
            </w:pPr>
            <w:r w:rsidRPr="00B8794F">
              <w:rPr>
                <w:rFonts w:cs="Arial"/>
                <w:szCs w:val="20"/>
                <w:lang w:val="en-GB"/>
              </w:rPr>
              <w:t>-97.50 dBm / 9 MHz</w:t>
            </w:r>
          </w:p>
        </w:tc>
      </w:tr>
      <w:tr w:rsidR="00EA0AAE" w:rsidRPr="00B8794F" w14:paraId="1F5E9272" w14:textId="77777777" w:rsidTr="00304293">
        <w:trPr>
          <w:jc w:val="center"/>
        </w:trPr>
        <w:tc>
          <w:tcPr>
            <w:tcW w:w="4534" w:type="dxa"/>
            <w:vAlign w:val="center"/>
          </w:tcPr>
          <w:p w14:paraId="1EB3E517" w14:textId="77777777" w:rsidR="00EA0AAE" w:rsidRPr="00B8794F" w:rsidRDefault="00EA0AAE" w:rsidP="00304293">
            <w:pPr>
              <w:spacing w:line="288" w:lineRule="auto"/>
              <w:rPr>
                <w:rFonts w:cs="Arial"/>
                <w:szCs w:val="20"/>
                <w:lang w:val="en-GB"/>
              </w:rPr>
            </w:pPr>
            <w:r w:rsidRPr="00B8794F">
              <w:rPr>
                <w:rFonts w:cs="Arial"/>
                <w:szCs w:val="20"/>
                <w:lang w:val="en-GB"/>
              </w:rPr>
              <w:t>VLR antenna</w:t>
            </w:r>
          </w:p>
        </w:tc>
        <w:tc>
          <w:tcPr>
            <w:tcW w:w="4817" w:type="dxa"/>
            <w:vAlign w:val="center"/>
          </w:tcPr>
          <w:p w14:paraId="76686E5B" w14:textId="77777777" w:rsidR="00EA0AAE" w:rsidRPr="00B8794F" w:rsidRDefault="00EA0AAE" w:rsidP="00304293">
            <w:pPr>
              <w:spacing w:line="288" w:lineRule="auto"/>
              <w:rPr>
                <w:rFonts w:cs="Arial"/>
                <w:szCs w:val="20"/>
                <w:lang w:val="en-GB"/>
              </w:rPr>
            </w:pPr>
            <w:r w:rsidRPr="00B8794F">
              <w:rPr>
                <w:rFonts w:cs="Arial"/>
                <w:szCs w:val="20"/>
                <w:lang w:val="en-GB"/>
              </w:rPr>
              <w:t>Omni- directional with 0 dBi gain</w:t>
            </w:r>
          </w:p>
        </w:tc>
      </w:tr>
      <w:tr w:rsidR="00EA0AAE" w:rsidRPr="00B8794F" w14:paraId="24DB0F75" w14:textId="77777777" w:rsidTr="00304293">
        <w:trPr>
          <w:jc w:val="center"/>
        </w:trPr>
        <w:tc>
          <w:tcPr>
            <w:tcW w:w="4534" w:type="dxa"/>
            <w:vAlign w:val="center"/>
          </w:tcPr>
          <w:p w14:paraId="0A24DCC9" w14:textId="77777777" w:rsidR="00EA0AAE" w:rsidRPr="00B8794F" w:rsidRDefault="00EA0AAE" w:rsidP="00304293">
            <w:pPr>
              <w:spacing w:line="288" w:lineRule="auto"/>
              <w:rPr>
                <w:rFonts w:cs="Arial"/>
                <w:szCs w:val="20"/>
                <w:lang w:val="en-GB"/>
              </w:rPr>
            </w:pPr>
            <w:r w:rsidRPr="00B8794F">
              <w:rPr>
                <w:rFonts w:cs="Arial"/>
                <w:szCs w:val="20"/>
                <w:lang w:val="en-GB"/>
              </w:rPr>
              <w:t>VLR height</w:t>
            </w:r>
          </w:p>
        </w:tc>
        <w:tc>
          <w:tcPr>
            <w:tcW w:w="4817" w:type="dxa"/>
            <w:vAlign w:val="center"/>
          </w:tcPr>
          <w:p w14:paraId="4336B56E" w14:textId="77777777" w:rsidR="00EA0AAE" w:rsidRPr="00B8794F" w:rsidRDefault="00EA0AAE" w:rsidP="00304293">
            <w:pPr>
              <w:spacing w:line="288" w:lineRule="auto"/>
              <w:rPr>
                <w:rFonts w:cs="Arial"/>
                <w:szCs w:val="20"/>
                <w:lang w:val="en-GB"/>
              </w:rPr>
            </w:pPr>
            <w:r w:rsidRPr="00B8794F">
              <w:rPr>
                <w:rFonts w:cs="Arial"/>
                <w:szCs w:val="20"/>
                <w:lang w:val="en-GB"/>
              </w:rPr>
              <w:t>3000-10000 m (uniformly distributed)</w:t>
            </w:r>
          </w:p>
        </w:tc>
      </w:tr>
      <w:tr w:rsidR="00EA0AAE" w:rsidRPr="00B8794F" w14:paraId="5C0521BC" w14:textId="77777777" w:rsidTr="00304293">
        <w:trPr>
          <w:jc w:val="center"/>
        </w:trPr>
        <w:tc>
          <w:tcPr>
            <w:tcW w:w="4534" w:type="dxa"/>
            <w:vAlign w:val="center"/>
          </w:tcPr>
          <w:p w14:paraId="02ECD4D3" w14:textId="77777777" w:rsidR="00EA0AAE" w:rsidRPr="00B8794F" w:rsidRDefault="00EA0AAE" w:rsidP="00304293">
            <w:pPr>
              <w:spacing w:line="288" w:lineRule="auto"/>
              <w:rPr>
                <w:rFonts w:cs="Arial"/>
                <w:szCs w:val="20"/>
                <w:lang w:val="en-GB"/>
              </w:rPr>
            </w:pPr>
            <w:r w:rsidRPr="00B8794F">
              <w:rPr>
                <w:rFonts w:cs="Arial"/>
                <w:szCs w:val="20"/>
                <w:lang w:val="en-GB"/>
              </w:rPr>
              <w:t>VL Tx power e.i.r.p.</w:t>
            </w:r>
          </w:p>
        </w:tc>
        <w:tc>
          <w:tcPr>
            <w:tcW w:w="4817" w:type="dxa"/>
            <w:vAlign w:val="center"/>
          </w:tcPr>
          <w:p w14:paraId="52AD438C" w14:textId="77777777" w:rsidR="00EA0AAE" w:rsidRPr="00B8794F" w:rsidRDefault="00EA0AAE" w:rsidP="00304293">
            <w:pPr>
              <w:spacing w:line="288" w:lineRule="auto"/>
              <w:rPr>
                <w:rFonts w:cs="Arial"/>
                <w:szCs w:val="20"/>
                <w:lang w:val="en-GB"/>
              </w:rPr>
            </w:pPr>
            <w:r w:rsidRPr="00B8794F">
              <w:rPr>
                <w:rFonts w:cs="Arial"/>
                <w:szCs w:val="20"/>
                <w:lang w:val="en-GB"/>
              </w:rPr>
              <w:t>43 dBm (max.)</w:t>
            </w:r>
          </w:p>
        </w:tc>
      </w:tr>
      <w:tr w:rsidR="00EA0AAE" w:rsidRPr="00B8794F" w14:paraId="1CBF3F90" w14:textId="77777777" w:rsidTr="00304293">
        <w:trPr>
          <w:jc w:val="center"/>
        </w:trPr>
        <w:tc>
          <w:tcPr>
            <w:tcW w:w="4534" w:type="dxa"/>
            <w:vAlign w:val="center"/>
          </w:tcPr>
          <w:p w14:paraId="4BEC0BE7" w14:textId="77777777" w:rsidR="00EA0AAE" w:rsidRPr="00B8794F" w:rsidRDefault="00EA0AAE" w:rsidP="00304293">
            <w:pPr>
              <w:spacing w:line="288" w:lineRule="auto"/>
              <w:rPr>
                <w:rFonts w:cs="Arial"/>
                <w:szCs w:val="20"/>
                <w:lang w:val="en-GB"/>
              </w:rPr>
            </w:pPr>
            <w:r w:rsidRPr="00B8794F">
              <w:rPr>
                <w:rFonts w:cs="Arial"/>
                <w:szCs w:val="20"/>
                <w:lang w:val="en-GB"/>
              </w:rPr>
              <w:t>VL Tx → Rx path</w:t>
            </w:r>
          </w:p>
        </w:tc>
        <w:tc>
          <w:tcPr>
            <w:tcW w:w="4817" w:type="dxa"/>
            <w:vAlign w:val="center"/>
          </w:tcPr>
          <w:p w14:paraId="39917842" w14:textId="77777777" w:rsidR="00EA0AAE" w:rsidRPr="00B8794F" w:rsidRDefault="00EA0AAE" w:rsidP="00304293">
            <w:pPr>
              <w:spacing w:line="288" w:lineRule="auto"/>
              <w:rPr>
                <w:rFonts w:cs="Arial"/>
                <w:szCs w:val="20"/>
                <w:lang w:val="en-GB"/>
              </w:rPr>
            </w:pPr>
            <w:r w:rsidRPr="00B8794F">
              <w:rPr>
                <w:rFonts w:cs="Arial"/>
                <w:szCs w:val="20"/>
                <w:lang w:val="en-GB"/>
              </w:rPr>
              <w:t>Uniform (distance/polar angle), R = 0 … 90 km</w:t>
            </w:r>
          </w:p>
        </w:tc>
      </w:tr>
      <w:tr w:rsidR="00EA0AAE" w:rsidRPr="00A05E38" w14:paraId="56A86172" w14:textId="77777777" w:rsidTr="00304293">
        <w:trPr>
          <w:jc w:val="center"/>
        </w:trPr>
        <w:tc>
          <w:tcPr>
            <w:tcW w:w="9351" w:type="dxa"/>
            <w:gridSpan w:val="2"/>
            <w:vAlign w:val="center"/>
          </w:tcPr>
          <w:p w14:paraId="6FF64B01" w14:textId="77777777" w:rsidR="00EA0AAE" w:rsidRPr="00CC2872" w:rsidRDefault="00EA0AAE" w:rsidP="00304293">
            <w:pPr>
              <w:spacing w:line="288" w:lineRule="auto"/>
              <w:jc w:val="center"/>
              <w:rPr>
                <w:rFonts w:cs="Arial"/>
                <w:szCs w:val="20"/>
                <w:lang w:val="da-DK"/>
              </w:rPr>
            </w:pPr>
            <w:r w:rsidRPr="00CC2872">
              <w:rPr>
                <w:rFonts w:cs="Arial"/>
                <w:b/>
                <w:szCs w:val="20"/>
                <w:lang w:val="da-DK"/>
              </w:rPr>
              <w:t>IL1: Metropolitan utilities (Smart Metering/M3N)</w:t>
            </w:r>
          </w:p>
        </w:tc>
      </w:tr>
      <w:tr w:rsidR="00EA0AAE" w:rsidRPr="00B8794F" w14:paraId="63EE4447" w14:textId="77777777" w:rsidTr="00304293">
        <w:trPr>
          <w:jc w:val="center"/>
        </w:trPr>
        <w:tc>
          <w:tcPr>
            <w:tcW w:w="4534" w:type="dxa"/>
            <w:vAlign w:val="center"/>
          </w:tcPr>
          <w:p w14:paraId="14AF2477"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1E1698BD" w14:textId="77777777" w:rsidR="00EA0AAE" w:rsidRPr="00B8794F" w:rsidRDefault="00EA0AAE" w:rsidP="00304293">
            <w:pPr>
              <w:spacing w:line="288" w:lineRule="auto"/>
              <w:rPr>
                <w:rFonts w:cs="Arial"/>
                <w:szCs w:val="20"/>
                <w:lang w:val="en-GB"/>
              </w:rPr>
            </w:pPr>
            <w:r w:rsidRPr="00B8794F">
              <w:rPr>
                <w:rFonts w:cs="Arial"/>
                <w:szCs w:val="20"/>
                <w:lang w:val="en-GB"/>
              </w:rPr>
              <w:t>1910.2-1919.8 MHz, 0.2 MHz steps</w:t>
            </w:r>
          </w:p>
        </w:tc>
      </w:tr>
      <w:tr w:rsidR="00EA0AAE" w:rsidRPr="00B8794F" w14:paraId="53AA7AE9" w14:textId="77777777" w:rsidTr="00304293">
        <w:trPr>
          <w:jc w:val="center"/>
        </w:trPr>
        <w:tc>
          <w:tcPr>
            <w:tcW w:w="4534" w:type="dxa"/>
            <w:vAlign w:val="center"/>
          </w:tcPr>
          <w:p w14:paraId="46BE4BC8"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0D6E1864" w14:textId="77777777" w:rsidR="00EA0AAE" w:rsidRPr="00B8794F" w:rsidRDefault="00EA0AAE" w:rsidP="00304293">
            <w:pPr>
              <w:spacing w:line="288" w:lineRule="auto"/>
              <w:rPr>
                <w:rFonts w:cs="Arial"/>
                <w:szCs w:val="20"/>
                <w:lang w:val="en-GB"/>
              </w:rPr>
            </w:pPr>
            <w:r w:rsidRPr="00B8794F">
              <w:rPr>
                <w:rFonts w:cs="Arial"/>
                <w:szCs w:val="20"/>
                <w:lang w:val="en-GB"/>
              </w:rPr>
              <w:t>27 dBm/200 kHz</w:t>
            </w:r>
          </w:p>
        </w:tc>
      </w:tr>
      <w:tr w:rsidR="00EA0AAE" w:rsidRPr="00B8794F" w14:paraId="19681655" w14:textId="77777777" w:rsidTr="00304293">
        <w:trPr>
          <w:jc w:val="center"/>
        </w:trPr>
        <w:tc>
          <w:tcPr>
            <w:tcW w:w="4534" w:type="dxa"/>
            <w:vAlign w:val="center"/>
          </w:tcPr>
          <w:p w14:paraId="4E3A1A87"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26189DBD" w14:textId="77777777" w:rsidR="00EA0AAE" w:rsidRPr="00B8794F" w:rsidRDefault="00EA0AAE" w:rsidP="00304293">
            <w:pPr>
              <w:spacing w:line="288" w:lineRule="auto"/>
              <w:rPr>
                <w:rFonts w:cs="Arial"/>
                <w:szCs w:val="20"/>
                <w:lang w:val="en-GB"/>
              </w:rPr>
            </w:pPr>
            <w:r w:rsidRPr="00B8794F">
              <w:rPr>
                <w:rFonts w:cs="Arial"/>
                <w:szCs w:val="20"/>
                <w:lang w:val="en-GB"/>
              </w:rPr>
              <w:t>Urban/Indoor-Outdoor/Below Roof</w:t>
            </w:r>
          </w:p>
        </w:tc>
      </w:tr>
      <w:tr w:rsidR="00EA0AAE" w:rsidRPr="00B8794F" w14:paraId="7B7FF2BF" w14:textId="77777777" w:rsidTr="00304293">
        <w:trPr>
          <w:jc w:val="center"/>
        </w:trPr>
        <w:tc>
          <w:tcPr>
            <w:tcW w:w="4534" w:type="dxa"/>
            <w:vAlign w:val="center"/>
          </w:tcPr>
          <w:p w14:paraId="492D76F9"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7039FBDB"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2000/km</w:t>
            </w:r>
            <w:r w:rsidRPr="00B8794F">
              <w:rPr>
                <w:rFonts w:cs="Arial"/>
                <w:szCs w:val="20"/>
                <w:vertAlign w:val="superscript"/>
                <w:lang w:val="en-GB"/>
              </w:rPr>
              <w:t>2</w:t>
            </w:r>
          </w:p>
        </w:tc>
      </w:tr>
      <w:tr w:rsidR="00EA0AAE" w:rsidRPr="00B8794F" w14:paraId="1C42E171" w14:textId="77777777" w:rsidTr="00304293">
        <w:trPr>
          <w:jc w:val="center"/>
        </w:trPr>
        <w:tc>
          <w:tcPr>
            <w:tcW w:w="4534" w:type="dxa"/>
            <w:vAlign w:val="center"/>
          </w:tcPr>
          <w:p w14:paraId="769082B1"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20F2C381" w14:textId="77777777" w:rsidR="00EA0AAE" w:rsidRPr="00B8794F" w:rsidRDefault="00EA0AAE" w:rsidP="00304293">
            <w:pPr>
              <w:spacing w:line="288" w:lineRule="auto"/>
              <w:rPr>
                <w:rFonts w:cs="Arial"/>
                <w:szCs w:val="20"/>
                <w:lang w:val="en-GB"/>
              </w:rPr>
            </w:pPr>
            <w:r w:rsidRPr="00B8794F">
              <w:rPr>
                <w:rFonts w:cs="Arial"/>
                <w:szCs w:val="20"/>
                <w:lang w:val="en-GB"/>
              </w:rPr>
              <w:t>0.001</w:t>
            </w:r>
          </w:p>
        </w:tc>
      </w:tr>
      <w:tr w:rsidR="00EA0AAE" w:rsidRPr="00B8794F" w14:paraId="270555FB" w14:textId="77777777" w:rsidTr="00304293">
        <w:trPr>
          <w:jc w:val="center"/>
        </w:trPr>
        <w:tc>
          <w:tcPr>
            <w:tcW w:w="4534" w:type="dxa"/>
            <w:vAlign w:val="center"/>
          </w:tcPr>
          <w:p w14:paraId="4CCF5AA8"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49D5B81F" w14:textId="77777777" w:rsidR="00EA0AAE" w:rsidRPr="00B8794F" w:rsidRDefault="00EA0AAE" w:rsidP="00304293">
            <w:pPr>
              <w:spacing w:line="288" w:lineRule="auto"/>
              <w:rPr>
                <w:rFonts w:cs="Arial"/>
                <w:szCs w:val="20"/>
                <w:lang w:val="en-GB"/>
              </w:rPr>
            </w:pPr>
            <w:r w:rsidRPr="00B8794F">
              <w:rPr>
                <w:rFonts w:cs="Arial"/>
                <w:szCs w:val="20"/>
                <w:lang w:val="en-GB"/>
              </w:rPr>
              <w:t>38</w:t>
            </w:r>
          </w:p>
        </w:tc>
      </w:tr>
      <w:tr w:rsidR="00EA0AAE" w:rsidRPr="00B8794F" w14:paraId="7299EDED" w14:textId="77777777" w:rsidTr="00304293">
        <w:trPr>
          <w:jc w:val="center"/>
        </w:trPr>
        <w:tc>
          <w:tcPr>
            <w:tcW w:w="9351" w:type="dxa"/>
            <w:gridSpan w:val="2"/>
            <w:vAlign w:val="center"/>
          </w:tcPr>
          <w:p w14:paraId="12C0340F"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IL2: HA</w:t>
            </w:r>
          </w:p>
        </w:tc>
      </w:tr>
      <w:tr w:rsidR="00EA0AAE" w:rsidRPr="00B8794F" w14:paraId="78F5A459" w14:textId="77777777" w:rsidTr="00304293">
        <w:trPr>
          <w:jc w:val="center"/>
        </w:trPr>
        <w:tc>
          <w:tcPr>
            <w:tcW w:w="4534" w:type="dxa"/>
            <w:vAlign w:val="center"/>
          </w:tcPr>
          <w:p w14:paraId="16498C12"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1E8F4277" w14:textId="77777777" w:rsidR="00EA0AAE" w:rsidRPr="00B8794F" w:rsidRDefault="00EA0AAE" w:rsidP="00304293">
            <w:pPr>
              <w:spacing w:line="288" w:lineRule="auto"/>
              <w:rPr>
                <w:rFonts w:cs="Arial"/>
                <w:szCs w:val="20"/>
                <w:lang w:val="en-GB"/>
              </w:rPr>
            </w:pPr>
            <w:r w:rsidRPr="00B8794F">
              <w:rPr>
                <w:rFonts w:cs="Arial"/>
                <w:szCs w:val="20"/>
                <w:lang w:val="en-GB"/>
              </w:rPr>
              <w:t>1910.2-1919.8 MHz, 0.2 MHz steps</w:t>
            </w:r>
          </w:p>
        </w:tc>
      </w:tr>
      <w:tr w:rsidR="00EA0AAE" w:rsidRPr="00B8794F" w14:paraId="0120BC0E" w14:textId="77777777" w:rsidTr="00304293">
        <w:trPr>
          <w:jc w:val="center"/>
        </w:trPr>
        <w:tc>
          <w:tcPr>
            <w:tcW w:w="4534" w:type="dxa"/>
            <w:vAlign w:val="center"/>
          </w:tcPr>
          <w:p w14:paraId="02AED15D"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07A286F9" w14:textId="77777777" w:rsidR="00EA0AAE" w:rsidRPr="00B8794F" w:rsidRDefault="00EA0AAE" w:rsidP="00304293">
            <w:pPr>
              <w:spacing w:line="288" w:lineRule="auto"/>
              <w:rPr>
                <w:rFonts w:cs="Arial"/>
                <w:szCs w:val="20"/>
                <w:lang w:val="en-GB"/>
              </w:rPr>
            </w:pPr>
            <w:r w:rsidRPr="00B8794F">
              <w:rPr>
                <w:rFonts w:cs="Arial"/>
                <w:szCs w:val="20"/>
                <w:lang w:val="en-GB"/>
              </w:rPr>
              <w:t>14 dBm/200 kHz</w:t>
            </w:r>
          </w:p>
        </w:tc>
      </w:tr>
      <w:tr w:rsidR="00EA0AAE" w:rsidRPr="00B8794F" w14:paraId="30B6F350" w14:textId="77777777" w:rsidTr="00304293">
        <w:trPr>
          <w:jc w:val="center"/>
        </w:trPr>
        <w:tc>
          <w:tcPr>
            <w:tcW w:w="4534" w:type="dxa"/>
            <w:vAlign w:val="center"/>
          </w:tcPr>
          <w:p w14:paraId="5FDB1507"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72C2A814" w14:textId="77777777" w:rsidR="00EA0AAE" w:rsidRPr="00B8794F" w:rsidRDefault="00EA0AAE" w:rsidP="00304293">
            <w:pPr>
              <w:spacing w:line="288" w:lineRule="auto"/>
              <w:rPr>
                <w:rFonts w:cs="Arial"/>
                <w:szCs w:val="20"/>
                <w:lang w:val="en-GB"/>
              </w:rPr>
            </w:pPr>
            <w:r w:rsidRPr="00B8794F">
              <w:rPr>
                <w:rFonts w:cs="Arial"/>
                <w:szCs w:val="20"/>
                <w:lang w:val="en-GB"/>
              </w:rPr>
              <w:t>Urban/Indoor-Outdoor/Below Roof</w:t>
            </w:r>
          </w:p>
        </w:tc>
      </w:tr>
      <w:tr w:rsidR="00EA0AAE" w:rsidRPr="00B8794F" w14:paraId="74DAAE54" w14:textId="77777777" w:rsidTr="00304293">
        <w:trPr>
          <w:jc w:val="center"/>
        </w:trPr>
        <w:tc>
          <w:tcPr>
            <w:tcW w:w="4534" w:type="dxa"/>
            <w:vAlign w:val="center"/>
          </w:tcPr>
          <w:p w14:paraId="75A11B33"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409D7D3F"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50000/km</w:t>
            </w:r>
            <w:r w:rsidRPr="00B8794F">
              <w:rPr>
                <w:rFonts w:cs="Arial"/>
                <w:szCs w:val="20"/>
                <w:vertAlign w:val="superscript"/>
                <w:lang w:val="en-GB"/>
              </w:rPr>
              <w:t>2</w:t>
            </w:r>
          </w:p>
        </w:tc>
      </w:tr>
      <w:tr w:rsidR="00EA0AAE" w:rsidRPr="00B8794F" w14:paraId="67B93F5F" w14:textId="77777777" w:rsidTr="00304293">
        <w:trPr>
          <w:jc w:val="center"/>
        </w:trPr>
        <w:tc>
          <w:tcPr>
            <w:tcW w:w="4534" w:type="dxa"/>
            <w:vAlign w:val="center"/>
          </w:tcPr>
          <w:p w14:paraId="045EC18F"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423433EF" w14:textId="77777777" w:rsidR="00EA0AAE" w:rsidRPr="00B8794F" w:rsidRDefault="00EA0AAE" w:rsidP="00304293">
            <w:pPr>
              <w:spacing w:line="288" w:lineRule="auto"/>
              <w:rPr>
                <w:rFonts w:cs="Arial"/>
                <w:szCs w:val="20"/>
                <w:lang w:val="en-GB"/>
              </w:rPr>
            </w:pPr>
            <w:r w:rsidRPr="00B8794F">
              <w:rPr>
                <w:rFonts w:cs="Arial"/>
                <w:szCs w:val="20"/>
                <w:lang w:val="en-GB"/>
              </w:rPr>
              <w:t>0.000025</w:t>
            </w:r>
          </w:p>
        </w:tc>
      </w:tr>
      <w:tr w:rsidR="00EA0AAE" w:rsidRPr="00B8794F" w14:paraId="4E435907" w14:textId="77777777" w:rsidTr="00304293">
        <w:trPr>
          <w:jc w:val="center"/>
        </w:trPr>
        <w:tc>
          <w:tcPr>
            <w:tcW w:w="4534" w:type="dxa"/>
            <w:vAlign w:val="center"/>
          </w:tcPr>
          <w:p w14:paraId="48C120C3"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3412BF58" w14:textId="77777777" w:rsidR="00EA0AAE" w:rsidRPr="00B8794F" w:rsidRDefault="00EA0AAE" w:rsidP="00304293">
            <w:pPr>
              <w:spacing w:line="288" w:lineRule="auto"/>
              <w:rPr>
                <w:rFonts w:cs="Arial"/>
                <w:szCs w:val="20"/>
                <w:lang w:val="en-GB"/>
              </w:rPr>
            </w:pPr>
            <w:r w:rsidRPr="00B8794F">
              <w:rPr>
                <w:rFonts w:cs="Arial"/>
                <w:szCs w:val="20"/>
                <w:lang w:val="en-GB"/>
              </w:rPr>
              <w:t>3</w:t>
            </w:r>
          </w:p>
        </w:tc>
      </w:tr>
      <w:tr w:rsidR="00EA0AAE" w:rsidRPr="00B8794F" w14:paraId="10ED9B45" w14:textId="77777777" w:rsidTr="00304293">
        <w:trPr>
          <w:jc w:val="center"/>
        </w:trPr>
        <w:tc>
          <w:tcPr>
            <w:tcW w:w="9351" w:type="dxa"/>
            <w:gridSpan w:val="2"/>
            <w:vAlign w:val="center"/>
          </w:tcPr>
          <w:p w14:paraId="08BB3504"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IL3: Alarms</w:t>
            </w:r>
          </w:p>
        </w:tc>
      </w:tr>
      <w:tr w:rsidR="00EA0AAE" w:rsidRPr="00B8794F" w14:paraId="2FECB558" w14:textId="77777777" w:rsidTr="00304293">
        <w:trPr>
          <w:jc w:val="center"/>
        </w:trPr>
        <w:tc>
          <w:tcPr>
            <w:tcW w:w="4534" w:type="dxa"/>
            <w:vAlign w:val="center"/>
          </w:tcPr>
          <w:p w14:paraId="066A5E1E"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39A95348" w14:textId="77777777" w:rsidR="00EA0AAE" w:rsidRPr="00B8794F" w:rsidRDefault="00EA0AAE" w:rsidP="00304293">
            <w:pPr>
              <w:spacing w:line="288" w:lineRule="auto"/>
              <w:rPr>
                <w:rFonts w:cs="Arial"/>
                <w:szCs w:val="20"/>
                <w:lang w:val="en-GB"/>
              </w:rPr>
            </w:pPr>
            <w:r w:rsidRPr="00B8794F">
              <w:rPr>
                <w:rFonts w:cs="Arial"/>
                <w:szCs w:val="20"/>
                <w:lang w:val="en-GB"/>
              </w:rPr>
              <w:t>1910.025-1919.075 MHz, 0.025 MHz steps</w:t>
            </w:r>
          </w:p>
        </w:tc>
      </w:tr>
      <w:tr w:rsidR="00EA0AAE" w:rsidRPr="00B8794F" w14:paraId="4F6ADFFB" w14:textId="77777777" w:rsidTr="00304293">
        <w:trPr>
          <w:jc w:val="center"/>
        </w:trPr>
        <w:tc>
          <w:tcPr>
            <w:tcW w:w="4534" w:type="dxa"/>
            <w:vAlign w:val="center"/>
          </w:tcPr>
          <w:p w14:paraId="26F5AFB0"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3A61A7B0" w14:textId="77777777" w:rsidR="00EA0AAE" w:rsidRPr="00B8794F" w:rsidRDefault="00EA0AAE" w:rsidP="00304293">
            <w:pPr>
              <w:spacing w:line="288" w:lineRule="auto"/>
              <w:rPr>
                <w:rFonts w:cs="Arial"/>
                <w:szCs w:val="20"/>
                <w:lang w:val="en-GB"/>
              </w:rPr>
            </w:pPr>
            <w:r w:rsidRPr="00B8794F">
              <w:rPr>
                <w:rFonts w:cs="Arial"/>
                <w:szCs w:val="20"/>
                <w:lang w:val="en-GB"/>
              </w:rPr>
              <w:t>20 dBm/25 kHz</w:t>
            </w:r>
          </w:p>
        </w:tc>
      </w:tr>
      <w:tr w:rsidR="00EA0AAE" w:rsidRPr="00B8794F" w14:paraId="76F01E82" w14:textId="77777777" w:rsidTr="00304293">
        <w:trPr>
          <w:jc w:val="center"/>
        </w:trPr>
        <w:tc>
          <w:tcPr>
            <w:tcW w:w="4534" w:type="dxa"/>
            <w:vAlign w:val="center"/>
          </w:tcPr>
          <w:p w14:paraId="521F803E"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1D879F1F" w14:textId="77777777" w:rsidR="00EA0AAE" w:rsidRPr="00B8794F" w:rsidRDefault="00EA0AAE" w:rsidP="00304293">
            <w:pPr>
              <w:spacing w:line="288" w:lineRule="auto"/>
              <w:rPr>
                <w:rFonts w:cs="Arial"/>
                <w:szCs w:val="20"/>
                <w:lang w:val="en-GB"/>
              </w:rPr>
            </w:pPr>
            <w:r w:rsidRPr="00B8794F">
              <w:rPr>
                <w:rFonts w:cs="Arial"/>
                <w:szCs w:val="20"/>
                <w:lang w:val="en-GB"/>
              </w:rPr>
              <w:t>Urban/Outdoor-Outdoor/Above Roof</w:t>
            </w:r>
          </w:p>
        </w:tc>
      </w:tr>
      <w:tr w:rsidR="00EA0AAE" w:rsidRPr="00B8794F" w14:paraId="715AE5BD" w14:textId="77777777" w:rsidTr="00304293">
        <w:trPr>
          <w:jc w:val="center"/>
        </w:trPr>
        <w:tc>
          <w:tcPr>
            <w:tcW w:w="4534" w:type="dxa"/>
            <w:vAlign w:val="center"/>
          </w:tcPr>
          <w:p w14:paraId="74CF4E8B"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50052B4C"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12/km</w:t>
            </w:r>
            <w:r w:rsidRPr="00B8794F">
              <w:rPr>
                <w:rFonts w:cs="Arial"/>
                <w:szCs w:val="20"/>
                <w:vertAlign w:val="superscript"/>
                <w:lang w:val="en-GB"/>
              </w:rPr>
              <w:t>2</w:t>
            </w:r>
          </w:p>
        </w:tc>
      </w:tr>
      <w:tr w:rsidR="00EA0AAE" w:rsidRPr="00B8794F" w14:paraId="38F2FABB" w14:textId="77777777" w:rsidTr="00304293">
        <w:trPr>
          <w:jc w:val="center"/>
        </w:trPr>
        <w:tc>
          <w:tcPr>
            <w:tcW w:w="4534" w:type="dxa"/>
            <w:vAlign w:val="center"/>
          </w:tcPr>
          <w:p w14:paraId="472C696A"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0DD4D4C3" w14:textId="77777777" w:rsidR="00EA0AAE" w:rsidRPr="00B8794F" w:rsidRDefault="00EA0AAE" w:rsidP="00304293">
            <w:pPr>
              <w:spacing w:line="288" w:lineRule="auto"/>
              <w:rPr>
                <w:rFonts w:cs="Arial"/>
                <w:szCs w:val="20"/>
                <w:lang w:val="en-GB"/>
              </w:rPr>
            </w:pPr>
            <w:r w:rsidRPr="00B8794F">
              <w:rPr>
                <w:rFonts w:cs="Arial"/>
                <w:szCs w:val="20"/>
                <w:lang w:val="en-GB"/>
              </w:rPr>
              <w:t>0.001</w:t>
            </w:r>
          </w:p>
        </w:tc>
      </w:tr>
      <w:tr w:rsidR="00EA0AAE" w:rsidRPr="00B8794F" w14:paraId="67DDC15D" w14:textId="77777777" w:rsidTr="00304293">
        <w:trPr>
          <w:jc w:val="center"/>
        </w:trPr>
        <w:tc>
          <w:tcPr>
            <w:tcW w:w="4534" w:type="dxa"/>
            <w:vAlign w:val="center"/>
          </w:tcPr>
          <w:p w14:paraId="5C89B31F"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29A98846" w14:textId="77777777" w:rsidR="00EA0AAE" w:rsidRPr="00B8794F" w:rsidRDefault="00EA0AAE" w:rsidP="00304293">
            <w:pPr>
              <w:spacing w:line="288" w:lineRule="auto"/>
              <w:rPr>
                <w:rFonts w:cs="Arial"/>
                <w:szCs w:val="20"/>
                <w:lang w:val="en-GB"/>
              </w:rPr>
            </w:pPr>
            <w:r w:rsidRPr="00B8794F">
              <w:rPr>
                <w:rFonts w:cs="Arial"/>
                <w:szCs w:val="20"/>
                <w:lang w:val="en-GB"/>
              </w:rPr>
              <w:t>1</w:t>
            </w:r>
          </w:p>
        </w:tc>
      </w:tr>
      <w:tr w:rsidR="00EA0AAE" w:rsidRPr="00B8794F" w14:paraId="36543FFD" w14:textId="77777777" w:rsidTr="00304293">
        <w:trPr>
          <w:jc w:val="center"/>
        </w:trPr>
        <w:tc>
          <w:tcPr>
            <w:tcW w:w="9351" w:type="dxa"/>
            <w:gridSpan w:val="2"/>
            <w:vAlign w:val="center"/>
          </w:tcPr>
          <w:p w14:paraId="4150081E"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IL4: Automotive (high power variety)</w:t>
            </w:r>
          </w:p>
        </w:tc>
      </w:tr>
      <w:tr w:rsidR="00EA0AAE" w:rsidRPr="00B8794F" w14:paraId="4F320543" w14:textId="77777777" w:rsidTr="00304293">
        <w:trPr>
          <w:jc w:val="center"/>
        </w:trPr>
        <w:tc>
          <w:tcPr>
            <w:tcW w:w="4534" w:type="dxa"/>
            <w:vAlign w:val="center"/>
          </w:tcPr>
          <w:p w14:paraId="5927A5A0"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6109C75C" w14:textId="77777777" w:rsidR="00EA0AAE" w:rsidRPr="00B8794F" w:rsidRDefault="00EA0AAE" w:rsidP="00304293">
            <w:pPr>
              <w:spacing w:line="288" w:lineRule="auto"/>
              <w:rPr>
                <w:rFonts w:cs="Arial"/>
                <w:szCs w:val="20"/>
                <w:lang w:val="en-GB"/>
              </w:rPr>
            </w:pPr>
            <w:r w:rsidRPr="00B8794F">
              <w:rPr>
                <w:rFonts w:cs="Arial"/>
                <w:szCs w:val="20"/>
                <w:lang w:val="en-GB"/>
              </w:rPr>
              <w:t>1910.5-1919.5 MHz, 0.5 MHz steps</w:t>
            </w:r>
          </w:p>
        </w:tc>
      </w:tr>
      <w:tr w:rsidR="00EA0AAE" w:rsidRPr="00B8794F" w14:paraId="5E086928" w14:textId="77777777" w:rsidTr="00304293">
        <w:trPr>
          <w:jc w:val="center"/>
        </w:trPr>
        <w:tc>
          <w:tcPr>
            <w:tcW w:w="4534" w:type="dxa"/>
            <w:vAlign w:val="center"/>
          </w:tcPr>
          <w:p w14:paraId="4D00CA4F"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325E12EA" w14:textId="77777777" w:rsidR="00EA0AAE" w:rsidRPr="00B8794F" w:rsidRDefault="00EA0AAE" w:rsidP="00304293">
            <w:pPr>
              <w:spacing w:line="288" w:lineRule="auto"/>
              <w:rPr>
                <w:rFonts w:cs="Arial"/>
                <w:szCs w:val="20"/>
                <w:lang w:val="en-GB"/>
              </w:rPr>
            </w:pPr>
            <w:r w:rsidRPr="00B8794F">
              <w:rPr>
                <w:rFonts w:cs="Arial"/>
                <w:szCs w:val="20"/>
                <w:lang w:val="en-GB"/>
              </w:rPr>
              <w:t>27 dBm/500 kHz</w:t>
            </w:r>
          </w:p>
        </w:tc>
      </w:tr>
      <w:tr w:rsidR="00EA0AAE" w:rsidRPr="00B8794F" w14:paraId="3FFB2C35" w14:textId="77777777" w:rsidTr="00304293">
        <w:trPr>
          <w:jc w:val="center"/>
        </w:trPr>
        <w:tc>
          <w:tcPr>
            <w:tcW w:w="4534" w:type="dxa"/>
            <w:vAlign w:val="center"/>
          </w:tcPr>
          <w:p w14:paraId="03B70EAF"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20BAF950" w14:textId="77777777" w:rsidR="00EA0AAE" w:rsidRPr="00B8794F" w:rsidRDefault="00EA0AAE" w:rsidP="00304293">
            <w:pPr>
              <w:spacing w:line="288" w:lineRule="auto"/>
              <w:rPr>
                <w:rFonts w:cs="Arial"/>
                <w:szCs w:val="20"/>
                <w:lang w:val="en-GB"/>
              </w:rPr>
            </w:pPr>
            <w:r w:rsidRPr="00B8794F">
              <w:rPr>
                <w:rFonts w:cs="Arial"/>
                <w:szCs w:val="20"/>
                <w:lang w:val="en-GB"/>
              </w:rPr>
              <w:t>Urban/Outdoor-Outdoor/Below Roof</w:t>
            </w:r>
            <w:r w:rsidRPr="00B8794F" w:rsidDel="003B1809">
              <w:rPr>
                <w:rFonts w:cs="Arial"/>
                <w:b/>
                <w:szCs w:val="20"/>
                <w:lang w:val="en-GB"/>
              </w:rPr>
              <w:t xml:space="preserve"> </w:t>
            </w:r>
          </w:p>
        </w:tc>
      </w:tr>
      <w:tr w:rsidR="00EA0AAE" w:rsidRPr="00B8794F" w14:paraId="59AEA957" w14:textId="77777777" w:rsidTr="00304293">
        <w:trPr>
          <w:jc w:val="center"/>
        </w:trPr>
        <w:tc>
          <w:tcPr>
            <w:tcW w:w="4534" w:type="dxa"/>
            <w:vAlign w:val="center"/>
          </w:tcPr>
          <w:p w14:paraId="21DBC54C"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072CB880"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80/km</w:t>
            </w:r>
            <w:r w:rsidRPr="00B8794F">
              <w:rPr>
                <w:rFonts w:cs="Arial"/>
                <w:szCs w:val="20"/>
                <w:vertAlign w:val="superscript"/>
                <w:lang w:val="en-GB"/>
              </w:rPr>
              <w:t>2</w:t>
            </w:r>
          </w:p>
        </w:tc>
      </w:tr>
      <w:tr w:rsidR="00EA0AAE" w:rsidRPr="00B8794F" w14:paraId="3CC2A078" w14:textId="77777777" w:rsidTr="00304293">
        <w:trPr>
          <w:jc w:val="center"/>
        </w:trPr>
        <w:tc>
          <w:tcPr>
            <w:tcW w:w="4534" w:type="dxa"/>
            <w:vAlign w:val="center"/>
          </w:tcPr>
          <w:p w14:paraId="1CA35A34" w14:textId="77777777" w:rsidR="00EA0AAE" w:rsidRPr="00B8794F" w:rsidRDefault="00EA0AAE" w:rsidP="00304293">
            <w:pPr>
              <w:spacing w:line="288" w:lineRule="auto"/>
              <w:rPr>
                <w:rFonts w:cs="Arial"/>
                <w:szCs w:val="20"/>
                <w:lang w:val="en-GB"/>
              </w:rPr>
            </w:pPr>
            <w:r w:rsidRPr="00B8794F">
              <w:rPr>
                <w:rFonts w:cs="Arial"/>
                <w:szCs w:val="20"/>
                <w:lang w:val="en-GB"/>
              </w:rPr>
              <w:lastRenderedPageBreak/>
              <w:t>ILT probability of transmission</w:t>
            </w:r>
          </w:p>
        </w:tc>
        <w:tc>
          <w:tcPr>
            <w:tcW w:w="4817" w:type="dxa"/>
            <w:vAlign w:val="center"/>
          </w:tcPr>
          <w:p w14:paraId="41C85070" w14:textId="77777777" w:rsidR="00EA0AAE" w:rsidRPr="00B8794F" w:rsidRDefault="00EA0AAE" w:rsidP="00304293">
            <w:pPr>
              <w:spacing w:line="288" w:lineRule="auto"/>
              <w:rPr>
                <w:rFonts w:cs="Arial"/>
                <w:szCs w:val="20"/>
                <w:lang w:val="en-GB"/>
              </w:rPr>
            </w:pPr>
            <w:r w:rsidRPr="00B8794F">
              <w:rPr>
                <w:rFonts w:cs="Arial"/>
                <w:szCs w:val="20"/>
                <w:lang w:val="en-GB"/>
              </w:rPr>
              <w:t>0.001</w:t>
            </w:r>
          </w:p>
        </w:tc>
      </w:tr>
      <w:tr w:rsidR="00EA0AAE" w:rsidRPr="00B8794F" w14:paraId="7FE1AF5E" w14:textId="77777777" w:rsidTr="00304293">
        <w:trPr>
          <w:jc w:val="center"/>
        </w:trPr>
        <w:tc>
          <w:tcPr>
            <w:tcW w:w="4534" w:type="dxa"/>
            <w:vAlign w:val="center"/>
          </w:tcPr>
          <w:p w14:paraId="1192F5E3"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4DEFB438" w14:textId="77777777" w:rsidR="00EA0AAE" w:rsidRPr="00B8794F" w:rsidRDefault="00EA0AAE" w:rsidP="00304293">
            <w:pPr>
              <w:spacing w:line="288" w:lineRule="auto"/>
              <w:rPr>
                <w:rFonts w:cs="Arial"/>
                <w:szCs w:val="20"/>
                <w:lang w:val="en-GB"/>
              </w:rPr>
            </w:pPr>
            <w:r w:rsidRPr="00B8794F">
              <w:rPr>
                <w:rFonts w:cs="Arial"/>
                <w:szCs w:val="20"/>
                <w:lang w:val="en-GB"/>
              </w:rPr>
              <w:t>7</w:t>
            </w:r>
          </w:p>
        </w:tc>
      </w:tr>
      <w:tr w:rsidR="00EA0AAE" w:rsidRPr="00B8794F" w14:paraId="0F3363B0" w14:textId="77777777" w:rsidTr="00304293">
        <w:trPr>
          <w:jc w:val="center"/>
        </w:trPr>
        <w:tc>
          <w:tcPr>
            <w:tcW w:w="9351" w:type="dxa"/>
            <w:gridSpan w:val="2"/>
            <w:vAlign w:val="center"/>
          </w:tcPr>
          <w:p w14:paraId="10119FFD" w14:textId="77777777" w:rsidR="00EA0AAE" w:rsidRPr="00B8794F" w:rsidRDefault="00EA0AAE" w:rsidP="00304293">
            <w:pPr>
              <w:spacing w:line="288" w:lineRule="auto"/>
              <w:jc w:val="center"/>
              <w:rPr>
                <w:rFonts w:cs="Arial"/>
                <w:szCs w:val="20"/>
                <w:lang w:val="en-GB"/>
              </w:rPr>
            </w:pPr>
            <w:r w:rsidRPr="00B8794F">
              <w:rPr>
                <w:rFonts w:cs="Arial"/>
                <w:b/>
                <w:szCs w:val="20"/>
                <w:lang w:val="en-GB"/>
              </w:rPr>
              <w:t>General settings for all ILs</w:t>
            </w:r>
          </w:p>
        </w:tc>
      </w:tr>
      <w:tr w:rsidR="00EA0AAE" w:rsidRPr="00B8794F" w14:paraId="6C323E74" w14:textId="77777777" w:rsidTr="00304293">
        <w:trPr>
          <w:jc w:val="center"/>
        </w:trPr>
        <w:tc>
          <w:tcPr>
            <w:tcW w:w="4534" w:type="dxa"/>
            <w:vAlign w:val="center"/>
          </w:tcPr>
          <w:p w14:paraId="418401F2" w14:textId="77777777" w:rsidR="00EA0AAE" w:rsidRPr="00B8794F" w:rsidRDefault="00EA0AAE" w:rsidP="00304293">
            <w:pPr>
              <w:spacing w:line="288" w:lineRule="auto"/>
              <w:rPr>
                <w:rFonts w:cs="Arial"/>
                <w:szCs w:val="20"/>
                <w:lang w:val="en-GB"/>
              </w:rPr>
            </w:pPr>
            <w:r w:rsidRPr="00B8794F">
              <w:rPr>
                <w:rFonts w:cs="Arial"/>
                <w:szCs w:val="20"/>
                <w:lang w:val="en-GB"/>
              </w:rPr>
              <w:t>ILT → VLR positioning mode</w:t>
            </w:r>
          </w:p>
        </w:tc>
        <w:tc>
          <w:tcPr>
            <w:tcW w:w="4817" w:type="dxa"/>
            <w:vAlign w:val="center"/>
          </w:tcPr>
          <w:p w14:paraId="004B84CC" w14:textId="77777777" w:rsidR="00EA0AAE" w:rsidRPr="00B8794F" w:rsidRDefault="00EA0AAE" w:rsidP="00304293">
            <w:pPr>
              <w:spacing w:line="288" w:lineRule="auto"/>
              <w:rPr>
                <w:rFonts w:cs="Arial"/>
                <w:szCs w:val="20"/>
                <w:lang w:val="en-GB"/>
              </w:rPr>
            </w:pPr>
            <w:r w:rsidRPr="00B8794F">
              <w:rPr>
                <w:rFonts w:cs="Arial"/>
                <w:szCs w:val="20"/>
                <w:lang w:val="en-GB"/>
              </w:rPr>
              <w:t>Uniform density around VLR position</w:t>
            </w:r>
          </w:p>
        </w:tc>
      </w:tr>
      <w:tr w:rsidR="00EA0AAE" w:rsidRPr="00B8794F" w14:paraId="0752AFC1" w14:textId="77777777" w:rsidTr="00304293">
        <w:trPr>
          <w:jc w:val="center"/>
        </w:trPr>
        <w:tc>
          <w:tcPr>
            <w:tcW w:w="4534" w:type="dxa"/>
            <w:vAlign w:val="center"/>
          </w:tcPr>
          <w:p w14:paraId="5E92D8C2" w14:textId="77777777" w:rsidR="00EA0AAE" w:rsidRPr="00B8794F" w:rsidRDefault="00EA0AAE" w:rsidP="00304293">
            <w:pPr>
              <w:spacing w:line="288" w:lineRule="auto"/>
              <w:rPr>
                <w:rFonts w:cs="Arial"/>
                <w:szCs w:val="20"/>
                <w:lang w:val="en-GB"/>
              </w:rPr>
            </w:pPr>
            <w:r w:rsidRPr="00B8794F">
              <w:rPr>
                <w:rFonts w:cs="Arial"/>
                <w:szCs w:val="20"/>
                <w:lang w:val="en-GB"/>
              </w:rPr>
              <w:t>VL Tx → Rx &amp; ILT → VLR path loss</w:t>
            </w:r>
          </w:p>
        </w:tc>
        <w:tc>
          <w:tcPr>
            <w:tcW w:w="4817" w:type="dxa"/>
            <w:vAlign w:val="center"/>
          </w:tcPr>
          <w:p w14:paraId="42927300" w14:textId="77777777" w:rsidR="00EA0AAE" w:rsidRPr="00B8794F" w:rsidRDefault="00EA0AAE" w:rsidP="00304293">
            <w:pPr>
              <w:spacing w:line="288" w:lineRule="auto"/>
              <w:rPr>
                <w:rFonts w:cs="Arial"/>
                <w:szCs w:val="20"/>
                <w:lang w:val="en-GB"/>
              </w:rPr>
            </w:pPr>
            <w:r w:rsidRPr="00B8794F">
              <w:rPr>
                <w:rFonts w:cs="Arial"/>
                <w:szCs w:val="20"/>
                <w:lang w:val="en-GB"/>
              </w:rPr>
              <w:t xml:space="preserve">Extended Hata Model, urban environment  </w:t>
            </w:r>
          </w:p>
        </w:tc>
      </w:tr>
      <w:tr w:rsidR="00EA0AAE" w:rsidRPr="00B8794F" w14:paraId="0298E0EE" w14:textId="77777777" w:rsidTr="00304293">
        <w:trPr>
          <w:jc w:val="center"/>
        </w:trPr>
        <w:tc>
          <w:tcPr>
            <w:tcW w:w="9351" w:type="dxa"/>
            <w:gridSpan w:val="2"/>
            <w:vAlign w:val="center"/>
          </w:tcPr>
          <w:p w14:paraId="0A2D300C"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Simulation results</w:t>
            </w:r>
          </w:p>
        </w:tc>
      </w:tr>
      <w:tr w:rsidR="00EA0AAE" w:rsidRPr="00B8794F" w14:paraId="0398D970" w14:textId="77777777" w:rsidTr="00304293">
        <w:trPr>
          <w:jc w:val="center"/>
        </w:trPr>
        <w:tc>
          <w:tcPr>
            <w:tcW w:w="4534" w:type="dxa"/>
            <w:vAlign w:val="center"/>
          </w:tcPr>
          <w:p w14:paraId="3DF9B026" w14:textId="77777777" w:rsidR="00EA0AAE" w:rsidRPr="00B8794F" w:rsidRDefault="00EA0AAE" w:rsidP="00304293">
            <w:pPr>
              <w:spacing w:line="288" w:lineRule="auto"/>
              <w:rPr>
                <w:rFonts w:cs="Arial"/>
                <w:szCs w:val="20"/>
                <w:lang w:val="en-GB"/>
              </w:rPr>
            </w:pPr>
            <w:r w:rsidRPr="00B8794F">
              <w:rPr>
                <w:rFonts w:cs="Arial"/>
                <w:szCs w:val="20"/>
                <w:lang w:val="en-GB"/>
              </w:rPr>
              <w:t>dRSS, dBm (Std.dev., dB)</w:t>
            </w:r>
          </w:p>
        </w:tc>
        <w:tc>
          <w:tcPr>
            <w:tcW w:w="4817" w:type="dxa"/>
            <w:vAlign w:val="center"/>
          </w:tcPr>
          <w:p w14:paraId="2EE789A9" w14:textId="77777777" w:rsidR="00EA0AAE" w:rsidRPr="00B8794F" w:rsidRDefault="00EA0AAE" w:rsidP="00304293">
            <w:pPr>
              <w:spacing w:line="288" w:lineRule="auto"/>
              <w:rPr>
                <w:rFonts w:cs="Arial"/>
                <w:szCs w:val="20"/>
                <w:lang w:val="en-GB"/>
              </w:rPr>
            </w:pPr>
            <w:r w:rsidRPr="00B8794F">
              <w:rPr>
                <w:rFonts w:cs="Arial"/>
                <w:szCs w:val="20"/>
                <w:lang w:val="en-GB"/>
              </w:rPr>
              <w:t>-83 (8.9)</w:t>
            </w:r>
          </w:p>
        </w:tc>
      </w:tr>
      <w:tr w:rsidR="00EA0AAE" w:rsidRPr="00B8794F" w14:paraId="193123A9" w14:textId="77777777" w:rsidTr="00304293">
        <w:trPr>
          <w:jc w:val="center"/>
        </w:trPr>
        <w:tc>
          <w:tcPr>
            <w:tcW w:w="4534" w:type="dxa"/>
            <w:vAlign w:val="center"/>
          </w:tcPr>
          <w:p w14:paraId="19DA4447" w14:textId="77777777" w:rsidR="00EA0AAE" w:rsidRPr="00B8794F" w:rsidRDefault="00EA0AAE" w:rsidP="00304293">
            <w:pPr>
              <w:spacing w:line="288" w:lineRule="auto"/>
              <w:rPr>
                <w:rFonts w:cs="Arial"/>
                <w:szCs w:val="20"/>
                <w:lang w:val="en-GB"/>
              </w:rPr>
            </w:pPr>
            <w:r w:rsidRPr="00B8794F">
              <w:rPr>
                <w:rFonts w:cs="Arial"/>
                <w:szCs w:val="20"/>
                <w:lang w:val="en-GB"/>
              </w:rPr>
              <w:t>iRSS</w:t>
            </w:r>
            <w:r w:rsidRPr="00B8794F">
              <w:rPr>
                <w:rFonts w:cs="Arial"/>
                <w:szCs w:val="20"/>
                <w:vertAlign w:val="subscript"/>
                <w:lang w:val="en-GB"/>
              </w:rPr>
              <w:t>unwanted</w:t>
            </w:r>
            <w:r w:rsidRPr="00B8794F">
              <w:rPr>
                <w:rFonts w:cs="Arial"/>
                <w:szCs w:val="20"/>
                <w:lang w:val="en-GB"/>
              </w:rPr>
              <w:t>, dBm (Std.dev., dB)</w:t>
            </w:r>
          </w:p>
        </w:tc>
        <w:tc>
          <w:tcPr>
            <w:tcW w:w="4817" w:type="dxa"/>
            <w:vAlign w:val="center"/>
          </w:tcPr>
          <w:p w14:paraId="657A202C" w14:textId="77777777" w:rsidR="00EA0AAE" w:rsidRPr="00B8794F" w:rsidRDefault="00EA0AAE" w:rsidP="00304293">
            <w:pPr>
              <w:spacing w:line="288" w:lineRule="auto"/>
              <w:rPr>
                <w:rFonts w:cs="Arial"/>
                <w:szCs w:val="20"/>
                <w:lang w:val="en-GB"/>
              </w:rPr>
            </w:pPr>
            <w:r w:rsidRPr="00B8794F">
              <w:rPr>
                <w:rFonts w:cs="Arial"/>
                <w:szCs w:val="20"/>
                <w:lang w:val="en-GB"/>
              </w:rPr>
              <w:t>-102 (4.3)</w:t>
            </w:r>
          </w:p>
        </w:tc>
      </w:tr>
      <w:tr w:rsidR="00EA0AAE" w:rsidRPr="00B8794F" w14:paraId="4FEAFCFB" w14:textId="77777777" w:rsidTr="00304293">
        <w:trPr>
          <w:jc w:val="center"/>
        </w:trPr>
        <w:tc>
          <w:tcPr>
            <w:tcW w:w="4534" w:type="dxa"/>
            <w:vAlign w:val="center"/>
          </w:tcPr>
          <w:p w14:paraId="0D31BE8C"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C/I = 19 dB, %</w:t>
            </w:r>
          </w:p>
        </w:tc>
        <w:tc>
          <w:tcPr>
            <w:tcW w:w="4817" w:type="dxa"/>
            <w:vAlign w:val="center"/>
          </w:tcPr>
          <w:p w14:paraId="4867C485" w14:textId="77777777" w:rsidR="00EA0AAE" w:rsidRPr="00B8794F" w:rsidRDefault="00EA0AAE" w:rsidP="00304293">
            <w:pPr>
              <w:spacing w:line="288" w:lineRule="auto"/>
              <w:rPr>
                <w:rFonts w:cs="Arial"/>
                <w:b/>
                <w:szCs w:val="20"/>
                <w:lang w:val="en-GB"/>
              </w:rPr>
            </w:pPr>
            <w:r w:rsidRPr="00B8794F">
              <w:rPr>
                <w:rFonts w:cs="Arial"/>
                <w:b/>
                <w:szCs w:val="20"/>
                <w:lang w:val="en-GB"/>
              </w:rPr>
              <w:t>46</w:t>
            </w:r>
          </w:p>
        </w:tc>
      </w:tr>
      <w:tr w:rsidR="00EA0AAE" w:rsidRPr="00B8794F" w14:paraId="5402DA9C" w14:textId="77777777" w:rsidTr="00304293">
        <w:trPr>
          <w:jc w:val="center"/>
        </w:trPr>
        <w:tc>
          <w:tcPr>
            <w:tcW w:w="4534" w:type="dxa"/>
            <w:vAlign w:val="center"/>
          </w:tcPr>
          <w:p w14:paraId="04F7FAC9"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I/N = -6 dB, %</w:t>
            </w:r>
          </w:p>
        </w:tc>
        <w:tc>
          <w:tcPr>
            <w:tcW w:w="4817" w:type="dxa"/>
            <w:vAlign w:val="center"/>
          </w:tcPr>
          <w:p w14:paraId="385C9D14" w14:textId="77777777" w:rsidR="00EA0AAE" w:rsidRPr="00B8794F" w:rsidRDefault="00EA0AAE" w:rsidP="00304293">
            <w:pPr>
              <w:spacing w:line="288" w:lineRule="auto"/>
              <w:rPr>
                <w:rFonts w:cs="Arial"/>
                <w:b/>
                <w:szCs w:val="20"/>
                <w:lang w:val="en-GB"/>
              </w:rPr>
            </w:pPr>
            <w:r w:rsidRPr="00B8794F">
              <w:rPr>
                <w:rFonts w:cs="Arial"/>
                <w:b/>
                <w:szCs w:val="20"/>
                <w:lang w:val="en-GB"/>
              </w:rPr>
              <w:t>41</w:t>
            </w:r>
          </w:p>
        </w:tc>
      </w:tr>
    </w:tbl>
    <w:p w14:paraId="5E5D14AA" w14:textId="77777777" w:rsidR="00F15760" w:rsidRPr="00B8794F" w:rsidRDefault="00F15760" w:rsidP="00F15760">
      <w:pPr>
        <w:pStyle w:val="ECCParagraph"/>
        <w:rPr>
          <w:rFonts w:cs="Arial"/>
          <w:szCs w:val="20"/>
        </w:rPr>
      </w:pPr>
    </w:p>
    <w:p w14:paraId="4F9A1A0E" w14:textId="77777777" w:rsidR="004411DB" w:rsidRPr="00B8794F" w:rsidRDefault="004411DB" w:rsidP="00F15760">
      <w:pPr>
        <w:pStyle w:val="ECCParagraph"/>
        <w:rPr>
          <w:rFonts w:cs="Arial"/>
          <w:szCs w:val="20"/>
        </w:rPr>
      </w:pPr>
    </w:p>
    <w:p w14:paraId="0CD4DA4A" w14:textId="3D1A83F3" w:rsidR="003D3BEE" w:rsidRPr="00B8794F" w:rsidRDefault="003D3BEE" w:rsidP="003D3BEE">
      <w:pPr>
        <w:pStyle w:val="Caption"/>
        <w:keepNext/>
        <w:rPr>
          <w:rFonts w:cs="Arial"/>
          <w:lang w:val="en-GB"/>
        </w:rPr>
      </w:pPr>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89</w:t>
      </w:r>
      <w:r w:rsidRPr="00B8794F">
        <w:rPr>
          <w:rFonts w:cs="Arial"/>
          <w:lang w:val="en-GB"/>
        </w:rPr>
        <w:fldChar w:fldCharType="end"/>
      </w:r>
      <w:r w:rsidRPr="00B8794F">
        <w:rPr>
          <w:rFonts w:cs="Arial"/>
          <w:lang w:val="en-GB"/>
        </w:rPr>
        <w:t>: Simulation results: mix of SRDs (without IL4: Automotive) to DA2GC FL (Case 2: Non-LOS)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EA0AAE" w:rsidRPr="00B8794F" w14:paraId="21B3A2D8" w14:textId="77777777" w:rsidTr="00304293">
        <w:trPr>
          <w:trHeight w:val="396"/>
          <w:tblHeader/>
          <w:jc w:val="center"/>
        </w:trPr>
        <w:tc>
          <w:tcPr>
            <w:tcW w:w="4534" w:type="dxa"/>
            <w:tcBorders>
              <w:right w:val="single" w:sz="4" w:space="0" w:color="FFFFFF"/>
            </w:tcBorders>
            <w:shd w:val="clear" w:color="auto" w:fill="D2232A"/>
            <w:vAlign w:val="center"/>
          </w:tcPr>
          <w:p w14:paraId="12A9A603"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 xml:space="preserve">Simulation input/output parameters </w:t>
            </w:r>
          </w:p>
        </w:tc>
        <w:tc>
          <w:tcPr>
            <w:tcW w:w="4817" w:type="dxa"/>
            <w:tcBorders>
              <w:left w:val="single" w:sz="4" w:space="0" w:color="FFFFFF"/>
            </w:tcBorders>
            <w:shd w:val="clear" w:color="auto" w:fill="D2232A"/>
            <w:vAlign w:val="center"/>
          </w:tcPr>
          <w:p w14:paraId="115269DB"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Settings/Results</w:t>
            </w:r>
          </w:p>
        </w:tc>
      </w:tr>
      <w:tr w:rsidR="00EA0AAE" w:rsidRPr="00B8794F" w14:paraId="1FBCFD70" w14:textId="77777777" w:rsidTr="00304293">
        <w:trPr>
          <w:jc w:val="center"/>
        </w:trPr>
        <w:tc>
          <w:tcPr>
            <w:tcW w:w="9351" w:type="dxa"/>
            <w:gridSpan w:val="2"/>
            <w:vAlign w:val="center"/>
          </w:tcPr>
          <w:p w14:paraId="037AF95C" w14:textId="77777777" w:rsidR="00EA0AAE" w:rsidRPr="00B8794F" w:rsidRDefault="00EA0AAE" w:rsidP="00304293">
            <w:pPr>
              <w:spacing w:line="288" w:lineRule="auto"/>
              <w:jc w:val="center"/>
              <w:rPr>
                <w:rFonts w:cs="Arial"/>
                <w:szCs w:val="20"/>
                <w:lang w:val="en-GB"/>
              </w:rPr>
            </w:pPr>
            <w:r w:rsidRPr="00B8794F">
              <w:rPr>
                <w:rFonts w:cs="Arial"/>
                <w:b/>
                <w:szCs w:val="20"/>
                <w:lang w:val="en-GB"/>
              </w:rPr>
              <w:t>VL: DA2CG FL (AS receiver)</w:t>
            </w:r>
          </w:p>
        </w:tc>
      </w:tr>
      <w:tr w:rsidR="00EA0AAE" w:rsidRPr="00B8794F" w14:paraId="3653E452" w14:textId="77777777" w:rsidTr="00304293">
        <w:trPr>
          <w:jc w:val="center"/>
        </w:trPr>
        <w:tc>
          <w:tcPr>
            <w:tcW w:w="4534" w:type="dxa"/>
            <w:vAlign w:val="center"/>
          </w:tcPr>
          <w:p w14:paraId="30538250"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0EBAFBA0" w14:textId="77777777" w:rsidR="00EA0AAE" w:rsidRPr="00B8794F" w:rsidRDefault="00EA0AAE" w:rsidP="00304293">
            <w:pPr>
              <w:spacing w:line="288" w:lineRule="auto"/>
              <w:rPr>
                <w:rFonts w:cs="Arial"/>
                <w:szCs w:val="20"/>
                <w:lang w:val="en-GB"/>
              </w:rPr>
            </w:pPr>
            <w:r w:rsidRPr="00B8794F">
              <w:rPr>
                <w:rFonts w:cs="Arial"/>
                <w:szCs w:val="20"/>
                <w:lang w:val="en-GB"/>
              </w:rPr>
              <w:t>1905.00 MHz</w:t>
            </w:r>
          </w:p>
        </w:tc>
      </w:tr>
      <w:tr w:rsidR="00EA0AAE" w:rsidRPr="00B8794F" w14:paraId="48CB1F7E" w14:textId="77777777" w:rsidTr="00304293">
        <w:trPr>
          <w:jc w:val="center"/>
        </w:trPr>
        <w:tc>
          <w:tcPr>
            <w:tcW w:w="4534" w:type="dxa"/>
            <w:vAlign w:val="center"/>
          </w:tcPr>
          <w:p w14:paraId="4B6AE44C" w14:textId="77777777" w:rsidR="00EA0AAE" w:rsidRPr="00B8794F" w:rsidRDefault="00EA0AAE" w:rsidP="00304293">
            <w:pPr>
              <w:spacing w:line="288" w:lineRule="auto"/>
              <w:rPr>
                <w:rFonts w:cs="Arial"/>
                <w:szCs w:val="20"/>
                <w:lang w:val="en-GB"/>
              </w:rPr>
            </w:pPr>
            <w:r w:rsidRPr="00B8794F">
              <w:rPr>
                <w:rFonts w:cs="Arial"/>
                <w:szCs w:val="20"/>
                <w:lang w:val="en-GB"/>
              </w:rPr>
              <w:t>VLR sensitivity</w:t>
            </w:r>
          </w:p>
        </w:tc>
        <w:tc>
          <w:tcPr>
            <w:tcW w:w="4817" w:type="dxa"/>
            <w:vAlign w:val="center"/>
          </w:tcPr>
          <w:p w14:paraId="5EC50E86" w14:textId="77777777" w:rsidR="00EA0AAE" w:rsidRPr="00B8794F" w:rsidRDefault="00EA0AAE" w:rsidP="00304293">
            <w:pPr>
              <w:spacing w:line="288" w:lineRule="auto"/>
              <w:rPr>
                <w:rFonts w:cs="Arial"/>
                <w:szCs w:val="20"/>
                <w:lang w:val="en-GB"/>
              </w:rPr>
            </w:pPr>
            <w:r w:rsidRPr="00B8794F">
              <w:rPr>
                <w:rFonts w:cs="Arial"/>
                <w:szCs w:val="20"/>
                <w:lang w:val="en-GB"/>
              </w:rPr>
              <w:t>-97.50 dBm / 9 MHz</w:t>
            </w:r>
          </w:p>
        </w:tc>
      </w:tr>
      <w:tr w:rsidR="00EA0AAE" w:rsidRPr="00B8794F" w14:paraId="769C0331" w14:textId="77777777" w:rsidTr="00304293">
        <w:trPr>
          <w:jc w:val="center"/>
        </w:trPr>
        <w:tc>
          <w:tcPr>
            <w:tcW w:w="4534" w:type="dxa"/>
            <w:vAlign w:val="center"/>
          </w:tcPr>
          <w:p w14:paraId="3384056F" w14:textId="77777777" w:rsidR="00EA0AAE" w:rsidRPr="00B8794F" w:rsidRDefault="00EA0AAE" w:rsidP="00304293">
            <w:pPr>
              <w:spacing w:line="288" w:lineRule="auto"/>
              <w:rPr>
                <w:rFonts w:cs="Arial"/>
                <w:szCs w:val="20"/>
                <w:lang w:val="en-GB"/>
              </w:rPr>
            </w:pPr>
            <w:r w:rsidRPr="00B8794F">
              <w:rPr>
                <w:rFonts w:cs="Arial"/>
                <w:szCs w:val="20"/>
                <w:lang w:val="en-GB"/>
              </w:rPr>
              <w:t>VLR antenna</w:t>
            </w:r>
          </w:p>
        </w:tc>
        <w:tc>
          <w:tcPr>
            <w:tcW w:w="4817" w:type="dxa"/>
            <w:vAlign w:val="center"/>
          </w:tcPr>
          <w:p w14:paraId="6AD132F0" w14:textId="77777777" w:rsidR="00EA0AAE" w:rsidRPr="00B8794F" w:rsidRDefault="00EA0AAE" w:rsidP="00304293">
            <w:pPr>
              <w:spacing w:line="288" w:lineRule="auto"/>
              <w:rPr>
                <w:rFonts w:cs="Arial"/>
                <w:szCs w:val="20"/>
                <w:lang w:val="en-GB"/>
              </w:rPr>
            </w:pPr>
            <w:r w:rsidRPr="00B8794F">
              <w:rPr>
                <w:rFonts w:cs="Arial"/>
                <w:szCs w:val="20"/>
                <w:lang w:val="en-GB"/>
              </w:rPr>
              <w:t>Omni- directional with 0 dBi gain</w:t>
            </w:r>
          </w:p>
        </w:tc>
      </w:tr>
      <w:tr w:rsidR="00EA0AAE" w:rsidRPr="00B8794F" w14:paraId="259CA0B6" w14:textId="77777777" w:rsidTr="00304293">
        <w:trPr>
          <w:jc w:val="center"/>
        </w:trPr>
        <w:tc>
          <w:tcPr>
            <w:tcW w:w="4534" w:type="dxa"/>
            <w:vAlign w:val="center"/>
          </w:tcPr>
          <w:p w14:paraId="5A335F1E" w14:textId="77777777" w:rsidR="00EA0AAE" w:rsidRPr="00B8794F" w:rsidRDefault="00EA0AAE" w:rsidP="00304293">
            <w:pPr>
              <w:spacing w:line="288" w:lineRule="auto"/>
              <w:rPr>
                <w:rFonts w:cs="Arial"/>
                <w:szCs w:val="20"/>
                <w:lang w:val="en-GB"/>
              </w:rPr>
            </w:pPr>
            <w:r w:rsidRPr="00B8794F">
              <w:rPr>
                <w:rFonts w:cs="Arial"/>
                <w:szCs w:val="20"/>
                <w:lang w:val="en-GB"/>
              </w:rPr>
              <w:t>VLR height</w:t>
            </w:r>
          </w:p>
        </w:tc>
        <w:tc>
          <w:tcPr>
            <w:tcW w:w="4817" w:type="dxa"/>
            <w:vAlign w:val="center"/>
          </w:tcPr>
          <w:p w14:paraId="7FD4E686" w14:textId="77777777" w:rsidR="00EA0AAE" w:rsidRPr="00B8794F" w:rsidRDefault="00EA0AAE" w:rsidP="00304293">
            <w:pPr>
              <w:spacing w:line="288" w:lineRule="auto"/>
              <w:rPr>
                <w:rFonts w:cs="Arial"/>
                <w:szCs w:val="20"/>
                <w:lang w:val="en-GB"/>
              </w:rPr>
            </w:pPr>
            <w:r w:rsidRPr="00B8794F">
              <w:rPr>
                <w:rFonts w:cs="Arial"/>
                <w:szCs w:val="20"/>
                <w:lang w:val="en-GB"/>
              </w:rPr>
              <w:t>3000-10000 m (uniformly distributed)</w:t>
            </w:r>
          </w:p>
        </w:tc>
      </w:tr>
      <w:tr w:rsidR="00EA0AAE" w:rsidRPr="00B8794F" w14:paraId="46AAB7EA" w14:textId="77777777" w:rsidTr="00304293">
        <w:trPr>
          <w:jc w:val="center"/>
        </w:trPr>
        <w:tc>
          <w:tcPr>
            <w:tcW w:w="4534" w:type="dxa"/>
            <w:vAlign w:val="center"/>
          </w:tcPr>
          <w:p w14:paraId="04CE2DAD" w14:textId="77777777" w:rsidR="00EA0AAE" w:rsidRPr="00B8794F" w:rsidRDefault="00EA0AAE" w:rsidP="00304293">
            <w:pPr>
              <w:spacing w:line="288" w:lineRule="auto"/>
              <w:rPr>
                <w:rFonts w:cs="Arial"/>
                <w:szCs w:val="20"/>
                <w:lang w:val="en-GB"/>
              </w:rPr>
            </w:pPr>
            <w:r w:rsidRPr="00B8794F">
              <w:rPr>
                <w:rFonts w:cs="Arial"/>
                <w:szCs w:val="20"/>
                <w:lang w:val="en-GB"/>
              </w:rPr>
              <w:t>VL Tx power e.i.r.p.</w:t>
            </w:r>
          </w:p>
        </w:tc>
        <w:tc>
          <w:tcPr>
            <w:tcW w:w="4817" w:type="dxa"/>
            <w:vAlign w:val="center"/>
          </w:tcPr>
          <w:p w14:paraId="74BB0B3A" w14:textId="77777777" w:rsidR="00EA0AAE" w:rsidRPr="00B8794F" w:rsidRDefault="00EA0AAE" w:rsidP="00304293">
            <w:pPr>
              <w:spacing w:line="288" w:lineRule="auto"/>
              <w:rPr>
                <w:rFonts w:cs="Arial"/>
                <w:szCs w:val="20"/>
                <w:lang w:val="en-GB"/>
              </w:rPr>
            </w:pPr>
            <w:r w:rsidRPr="00B8794F">
              <w:rPr>
                <w:rFonts w:cs="Arial"/>
                <w:szCs w:val="20"/>
                <w:lang w:val="en-GB"/>
              </w:rPr>
              <w:t>43 dBm (max.)</w:t>
            </w:r>
          </w:p>
        </w:tc>
      </w:tr>
      <w:tr w:rsidR="00EA0AAE" w:rsidRPr="00B8794F" w14:paraId="6199BB8A" w14:textId="77777777" w:rsidTr="00304293">
        <w:trPr>
          <w:jc w:val="center"/>
        </w:trPr>
        <w:tc>
          <w:tcPr>
            <w:tcW w:w="4534" w:type="dxa"/>
            <w:vAlign w:val="center"/>
          </w:tcPr>
          <w:p w14:paraId="1E5E71FD" w14:textId="77777777" w:rsidR="00EA0AAE" w:rsidRPr="00B8794F" w:rsidRDefault="00EA0AAE" w:rsidP="00304293">
            <w:pPr>
              <w:spacing w:line="288" w:lineRule="auto"/>
              <w:rPr>
                <w:rFonts w:cs="Arial"/>
                <w:szCs w:val="20"/>
                <w:lang w:val="en-GB"/>
              </w:rPr>
            </w:pPr>
            <w:r w:rsidRPr="00B8794F">
              <w:rPr>
                <w:rFonts w:cs="Arial"/>
                <w:szCs w:val="20"/>
                <w:lang w:val="en-GB"/>
              </w:rPr>
              <w:t>VL Tx → Rx path</w:t>
            </w:r>
          </w:p>
        </w:tc>
        <w:tc>
          <w:tcPr>
            <w:tcW w:w="4817" w:type="dxa"/>
            <w:vAlign w:val="center"/>
          </w:tcPr>
          <w:p w14:paraId="2847B28E" w14:textId="77777777" w:rsidR="00EA0AAE" w:rsidRPr="00B8794F" w:rsidRDefault="00EA0AAE" w:rsidP="00304293">
            <w:pPr>
              <w:spacing w:line="288" w:lineRule="auto"/>
              <w:rPr>
                <w:rFonts w:cs="Arial"/>
                <w:szCs w:val="20"/>
                <w:lang w:val="en-GB"/>
              </w:rPr>
            </w:pPr>
            <w:r w:rsidRPr="00B8794F">
              <w:rPr>
                <w:rFonts w:cs="Arial"/>
                <w:szCs w:val="20"/>
                <w:lang w:val="en-GB"/>
              </w:rPr>
              <w:t>Uniform (distance/polar angle), R = 0 … 90 km</w:t>
            </w:r>
          </w:p>
        </w:tc>
      </w:tr>
      <w:tr w:rsidR="00EA0AAE" w:rsidRPr="00A05E38" w14:paraId="17C80DA3" w14:textId="77777777" w:rsidTr="00304293">
        <w:trPr>
          <w:jc w:val="center"/>
        </w:trPr>
        <w:tc>
          <w:tcPr>
            <w:tcW w:w="9351" w:type="dxa"/>
            <w:gridSpan w:val="2"/>
            <w:vAlign w:val="center"/>
          </w:tcPr>
          <w:p w14:paraId="61BC81AF" w14:textId="77777777" w:rsidR="00EA0AAE" w:rsidRPr="00CC2872" w:rsidRDefault="00EA0AAE" w:rsidP="00304293">
            <w:pPr>
              <w:spacing w:line="288" w:lineRule="auto"/>
              <w:jc w:val="center"/>
              <w:rPr>
                <w:rFonts w:cs="Arial"/>
                <w:szCs w:val="20"/>
                <w:lang w:val="da-DK"/>
              </w:rPr>
            </w:pPr>
            <w:r w:rsidRPr="00CC2872">
              <w:rPr>
                <w:rFonts w:cs="Arial"/>
                <w:b/>
                <w:szCs w:val="20"/>
                <w:lang w:val="da-DK"/>
              </w:rPr>
              <w:t>IL1: Metropolitan utilities (Smart Metering/M3N)</w:t>
            </w:r>
          </w:p>
        </w:tc>
      </w:tr>
      <w:tr w:rsidR="00EA0AAE" w:rsidRPr="00B8794F" w14:paraId="2687ECD3" w14:textId="77777777" w:rsidTr="00304293">
        <w:trPr>
          <w:jc w:val="center"/>
        </w:trPr>
        <w:tc>
          <w:tcPr>
            <w:tcW w:w="4534" w:type="dxa"/>
            <w:vAlign w:val="center"/>
          </w:tcPr>
          <w:p w14:paraId="70BFF1BD"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0EA9E376" w14:textId="77777777" w:rsidR="00EA0AAE" w:rsidRPr="00B8794F" w:rsidRDefault="00EA0AAE" w:rsidP="00304293">
            <w:pPr>
              <w:spacing w:line="288" w:lineRule="auto"/>
              <w:rPr>
                <w:rFonts w:cs="Arial"/>
                <w:szCs w:val="20"/>
                <w:lang w:val="en-GB"/>
              </w:rPr>
            </w:pPr>
            <w:r w:rsidRPr="00B8794F">
              <w:rPr>
                <w:rFonts w:cs="Arial"/>
                <w:szCs w:val="20"/>
                <w:lang w:val="en-GB"/>
              </w:rPr>
              <w:t>1910.2-1919.8 MHz, 0.2 MHz steps</w:t>
            </w:r>
          </w:p>
        </w:tc>
      </w:tr>
      <w:tr w:rsidR="00EA0AAE" w:rsidRPr="00B8794F" w14:paraId="55AAAF0A" w14:textId="77777777" w:rsidTr="00304293">
        <w:trPr>
          <w:jc w:val="center"/>
        </w:trPr>
        <w:tc>
          <w:tcPr>
            <w:tcW w:w="4534" w:type="dxa"/>
            <w:vAlign w:val="center"/>
          </w:tcPr>
          <w:p w14:paraId="47953504"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421FB68A" w14:textId="77777777" w:rsidR="00EA0AAE" w:rsidRPr="00B8794F" w:rsidRDefault="00EA0AAE" w:rsidP="00304293">
            <w:pPr>
              <w:spacing w:line="288" w:lineRule="auto"/>
              <w:rPr>
                <w:rFonts w:cs="Arial"/>
                <w:szCs w:val="20"/>
                <w:lang w:val="en-GB"/>
              </w:rPr>
            </w:pPr>
            <w:r w:rsidRPr="00B8794F">
              <w:rPr>
                <w:rFonts w:cs="Arial"/>
                <w:szCs w:val="20"/>
                <w:lang w:val="en-GB"/>
              </w:rPr>
              <w:t>27 dBm/200 kHz</w:t>
            </w:r>
          </w:p>
        </w:tc>
      </w:tr>
      <w:tr w:rsidR="00EA0AAE" w:rsidRPr="00B8794F" w14:paraId="5B79E9FF" w14:textId="77777777" w:rsidTr="00304293">
        <w:trPr>
          <w:jc w:val="center"/>
        </w:trPr>
        <w:tc>
          <w:tcPr>
            <w:tcW w:w="4534" w:type="dxa"/>
            <w:vAlign w:val="center"/>
          </w:tcPr>
          <w:p w14:paraId="1009E37C"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6668BF25" w14:textId="77777777" w:rsidR="00EA0AAE" w:rsidRPr="00B8794F" w:rsidRDefault="00EA0AAE" w:rsidP="00304293">
            <w:pPr>
              <w:spacing w:line="288" w:lineRule="auto"/>
              <w:rPr>
                <w:rFonts w:cs="Arial"/>
                <w:szCs w:val="20"/>
                <w:lang w:val="en-GB"/>
              </w:rPr>
            </w:pPr>
            <w:r w:rsidRPr="00B8794F">
              <w:rPr>
                <w:rFonts w:cs="Arial"/>
                <w:szCs w:val="20"/>
                <w:lang w:val="en-GB"/>
              </w:rPr>
              <w:t>Urban/Indoor-Outdoor/Below Roof</w:t>
            </w:r>
          </w:p>
        </w:tc>
      </w:tr>
      <w:tr w:rsidR="00EA0AAE" w:rsidRPr="00B8794F" w14:paraId="03836055" w14:textId="77777777" w:rsidTr="00304293">
        <w:trPr>
          <w:jc w:val="center"/>
        </w:trPr>
        <w:tc>
          <w:tcPr>
            <w:tcW w:w="4534" w:type="dxa"/>
            <w:vAlign w:val="center"/>
          </w:tcPr>
          <w:p w14:paraId="6F12C9A1"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3ECE1834"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2000/km</w:t>
            </w:r>
            <w:r w:rsidRPr="00B8794F">
              <w:rPr>
                <w:rFonts w:cs="Arial"/>
                <w:szCs w:val="20"/>
                <w:vertAlign w:val="superscript"/>
                <w:lang w:val="en-GB"/>
              </w:rPr>
              <w:t>2</w:t>
            </w:r>
          </w:p>
        </w:tc>
      </w:tr>
      <w:tr w:rsidR="00EA0AAE" w:rsidRPr="00B8794F" w14:paraId="58A02CFC" w14:textId="77777777" w:rsidTr="00304293">
        <w:trPr>
          <w:jc w:val="center"/>
        </w:trPr>
        <w:tc>
          <w:tcPr>
            <w:tcW w:w="4534" w:type="dxa"/>
            <w:vAlign w:val="center"/>
          </w:tcPr>
          <w:p w14:paraId="62133D65"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17274574" w14:textId="77777777" w:rsidR="00EA0AAE" w:rsidRPr="00B8794F" w:rsidRDefault="00EA0AAE" w:rsidP="00304293">
            <w:pPr>
              <w:spacing w:line="288" w:lineRule="auto"/>
              <w:rPr>
                <w:rFonts w:cs="Arial"/>
                <w:szCs w:val="20"/>
                <w:lang w:val="en-GB"/>
              </w:rPr>
            </w:pPr>
            <w:r w:rsidRPr="00B8794F">
              <w:rPr>
                <w:rFonts w:cs="Arial"/>
                <w:szCs w:val="20"/>
                <w:lang w:val="en-GB"/>
              </w:rPr>
              <w:t>0.001</w:t>
            </w:r>
          </w:p>
        </w:tc>
      </w:tr>
      <w:tr w:rsidR="00EA0AAE" w:rsidRPr="00B8794F" w14:paraId="040A0DED" w14:textId="77777777" w:rsidTr="00304293">
        <w:trPr>
          <w:jc w:val="center"/>
        </w:trPr>
        <w:tc>
          <w:tcPr>
            <w:tcW w:w="4534" w:type="dxa"/>
            <w:vAlign w:val="center"/>
          </w:tcPr>
          <w:p w14:paraId="13EAA215"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2B58ADA3" w14:textId="77777777" w:rsidR="00EA0AAE" w:rsidRPr="00B8794F" w:rsidRDefault="00EA0AAE" w:rsidP="00304293">
            <w:pPr>
              <w:spacing w:line="288" w:lineRule="auto"/>
              <w:rPr>
                <w:rFonts w:cs="Arial"/>
                <w:szCs w:val="20"/>
                <w:lang w:val="en-GB"/>
              </w:rPr>
            </w:pPr>
            <w:r w:rsidRPr="00B8794F">
              <w:rPr>
                <w:rFonts w:cs="Arial"/>
                <w:szCs w:val="20"/>
                <w:lang w:val="en-GB"/>
              </w:rPr>
              <w:t>38</w:t>
            </w:r>
          </w:p>
        </w:tc>
      </w:tr>
      <w:tr w:rsidR="00EA0AAE" w:rsidRPr="00B8794F" w14:paraId="6D53F453" w14:textId="77777777" w:rsidTr="00304293">
        <w:trPr>
          <w:jc w:val="center"/>
        </w:trPr>
        <w:tc>
          <w:tcPr>
            <w:tcW w:w="9351" w:type="dxa"/>
            <w:gridSpan w:val="2"/>
            <w:vAlign w:val="center"/>
          </w:tcPr>
          <w:p w14:paraId="10C4EA0F"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IL2: HA</w:t>
            </w:r>
          </w:p>
        </w:tc>
      </w:tr>
      <w:tr w:rsidR="00EA0AAE" w:rsidRPr="00B8794F" w14:paraId="71246A58" w14:textId="77777777" w:rsidTr="00304293">
        <w:trPr>
          <w:jc w:val="center"/>
        </w:trPr>
        <w:tc>
          <w:tcPr>
            <w:tcW w:w="4534" w:type="dxa"/>
            <w:vAlign w:val="center"/>
          </w:tcPr>
          <w:p w14:paraId="48D0FACE"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143284FC" w14:textId="77777777" w:rsidR="00EA0AAE" w:rsidRPr="00B8794F" w:rsidRDefault="00EA0AAE" w:rsidP="00304293">
            <w:pPr>
              <w:spacing w:line="288" w:lineRule="auto"/>
              <w:rPr>
                <w:rFonts w:cs="Arial"/>
                <w:szCs w:val="20"/>
                <w:lang w:val="en-GB"/>
              </w:rPr>
            </w:pPr>
            <w:r w:rsidRPr="00B8794F">
              <w:rPr>
                <w:rFonts w:cs="Arial"/>
                <w:szCs w:val="20"/>
                <w:lang w:val="en-GB"/>
              </w:rPr>
              <w:t>1910.2-1919.8 MHz, 0.2 MHz steps</w:t>
            </w:r>
          </w:p>
        </w:tc>
      </w:tr>
      <w:tr w:rsidR="00EA0AAE" w:rsidRPr="00B8794F" w14:paraId="5FC610C3" w14:textId="77777777" w:rsidTr="00304293">
        <w:trPr>
          <w:jc w:val="center"/>
        </w:trPr>
        <w:tc>
          <w:tcPr>
            <w:tcW w:w="4534" w:type="dxa"/>
            <w:vAlign w:val="center"/>
          </w:tcPr>
          <w:p w14:paraId="1D10B805"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257049A5" w14:textId="77777777" w:rsidR="00EA0AAE" w:rsidRPr="00B8794F" w:rsidRDefault="00EA0AAE" w:rsidP="00304293">
            <w:pPr>
              <w:spacing w:line="288" w:lineRule="auto"/>
              <w:rPr>
                <w:rFonts w:cs="Arial"/>
                <w:szCs w:val="20"/>
                <w:lang w:val="en-GB"/>
              </w:rPr>
            </w:pPr>
            <w:r w:rsidRPr="00B8794F">
              <w:rPr>
                <w:rFonts w:cs="Arial"/>
                <w:szCs w:val="20"/>
                <w:lang w:val="en-GB"/>
              </w:rPr>
              <w:t>14 dBm/200 kHz</w:t>
            </w:r>
          </w:p>
        </w:tc>
      </w:tr>
      <w:tr w:rsidR="00EA0AAE" w:rsidRPr="00B8794F" w14:paraId="645A71CF" w14:textId="77777777" w:rsidTr="00304293">
        <w:trPr>
          <w:jc w:val="center"/>
        </w:trPr>
        <w:tc>
          <w:tcPr>
            <w:tcW w:w="4534" w:type="dxa"/>
            <w:vAlign w:val="center"/>
          </w:tcPr>
          <w:p w14:paraId="4C7DF02A"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1673679B" w14:textId="77777777" w:rsidR="00EA0AAE" w:rsidRPr="00B8794F" w:rsidRDefault="00EA0AAE" w:rsidP="00304293">
            <w:pPr>
              <w:spacing w:line="288" w:lineRule="auto"/>
              <w:rPr>
                <w:rFonts w:cs="Arial"/>
                <w:szCs w:val="20"/>
                <w:lang w:val="en-GB"/>
              </w:rPr>
            </w:pPr>
            <w:r w:rsidRPr="00B8794F">
              <w:rPr>
                <w:rFonts w:cs="Arial"/>
                <w:szCs w:val="20"/>
                <w:lang w:val="en-GB"/>
              </w:rPr>
              <w:t>Urban/Indoor-Outdoor/Below Roof</w:t>
            </w:r>
          </w:p>
        </w:tc>
      </w:tr>
      <w:tr w:rsidR="00EA0AAE" w:rsidRPr="00B8794F" w14:paraId="4889A353" w14:textId="77777777" w:rsidTr="00304293">
        <w:trPr>
          <w:jc w:val="center"/>
        </w:trPr>
        <w:tc>
          <w:tcPr>
            <w:tcW w:w="4534" w:type="dxa"/>
            <w:vAlign w:val="center"/>
          </w:tcPr>
          <w:p w14:paraId="7CCCFD7E"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5F25CF2C"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50000/km</w:t>
            </w:r>
            <w:r w:rsidRPr="00B8794F">
              <w:rPr>
                <w:rFonts w:cs="Arial"/>
                <w:szCs w:val="20"/>
                <w:vertAlign w:val="superscript"/>
                <w:lang w:val="en-GB"/>
              </w:rPr>
              <w:t>2</w:t>
            </w:r>
          </w:p>
        </w:tc>
      </w:tr>
      <w:tr w:rsidR="00EA0AAE" w:rsidRPr="00B8794F" w14:paraId="459507AA" w14:textId="77777777" w:rsidTr="00304293">
        <w:trPr>
          <w:jc w:val="center"/>
        </w:trPr>
        <w:tc>
          <w:tcPr>
            <w:tcW w:w="4534" w:type="dxa"/>
            <w:vAlign w:val="center"/>
          </w:tcPr>
          <w:p w14:paraId="634B86E9"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638377BA" w14:textId="77777777" w:rsidR="00EA0AAE" w:rsidRPr="00B8794F" w:rsidRDefault="00EA0AAE" w:rsidP="00304293">
            <w:pPr>
              <w:spacing w:line="288" w:lineRule="auto"/>
              <w:rPr>
                <w:rFonts w:cs="Arial"/>
                <w:szCs w:val="20"/>
                <w:lang w:val="en-GB"/>
              </w:rPr>
            </w:pPr>
            <w:r w:rsidRPr="00B8794F">
              <w:rPr>
                <w:rFonts w:cs="Arial"/>
                <w:szCs w:val="20"/>
                <w:lang w:val="en-GB"/>
              </w:rPr>
              <w:t>0.000025</w:t>
            </w:r>
          </w:p>
        </w:tc>
      </w:tr>
      <w:tr w:rsidR="00EA0AAE" w:rsidRPr="00B8794F" w14:paraId="3F2F8DC3" w14:textId="77777777" w:rsidTr="00304293">
        <w:trPr>
          <w:jc w:val="center"/>
        </w:trPr>
        <w:tc>
          <w:tcPr>
            <w:tcW w:w="4534" w:type="dxa"/>
            <w:vAlign w:val="center"/>
          </w:tcPr>
          <w:p w14:paraId="0153F095"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0C414638" w14:textId="77777777" w:rsidR="00EA0AAE" w:rsidRPr="00B8794F" w:rsidRDefault="00EA0AAE" w:rsidP="00304293">
            <w:pPr>
              <w:spacing w:line="288" w:lineRule="auto"/>
              <w:rPr>
                <w:rFonts w:cs="Arial"/>
                <w:szCs w:val="20"/>
                <w:lang w:val="en-GB"/>
              </w:rPr>
            </w:pPr>
            <w:r w:rsidRPr="00B8794F">
              <w:rPr>
                <w:rFonts w:cs="Arial"/>
                <w:szCs w:val="20"/>
                <w:lang w:val="en-GB"/>
              </w:rPr>
              <w:t>3</w:t>
            </w:r>
          </w:p>
        </w:tc>
      </w:tr>
      <w:tr w:rsidR="00EA0AAE" w:rsidRPr="00B8794F" w14:paraId="247FBD48" w14:textId="77777777" w:rsidTr="00304293">
        <w:trPr>
          <w:jc w:val="center"/>
        </w:trPr>
        <w:tc>
          <w:tcPr>
            <w:tcW w:w="9351" w:type="dxa"/>
            <w:gridSpan w:val="2"/>
            <w:vAlign w:val="center"/>
          </w:tcPr>
          <w:p w14:paraId="1E5E58C2"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IL3: Alarms</w:t>
            </w:r>
          </w:p>
        </w:tc>
      </w:tr>
      <w:tr w:rsidR="00EA0AAE" w:rsidRPr="00B8794F" w14:paraId="3B7FBF8B" w14:textId="77777777" w:rsidTr="00304293">
        <w:trPr>
          <w:jc w:val="center"/>
        </w:trPr>
        <w:tc>
          <w:tcPr>
            <w:tcW w:w="4534" w:type="dxa"/>
            <w:vAlign w:val="center"/>
          </w:tcPr>
          <w:p w14:paraId="538D2C7A"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69F01C6F" w14:textId="77777777" w:rsidR="00EA0AAE" w:rsidRPr="00B8794F" w:rsidRDefault="00EA0AAE" w:rsidP="00304293">
            <w:pPr>
              <w:spacing w:line="288" w:lineRule="auto"/>
              <w:rPr>
                <w:rFonts w:cs="Arial"/>
                <w:szCs w:val="20"/>
                <w:lang w:val="en-GB"/>
              </w:rPr>
            </w:pPr>
            <w:r w:rsidRPr="00B8794F">
              <w:rPr>
                <w:rFonts w:cs="Arial"/>
                <w:szCs w:val="20"/>
                <w:lang w:val="en-GB"/>
              </w:rPr>
              <w:t>1910.025-1919.075 MHz, 0.025 MHz steps</w:t>
            </w:r>
          </w:p>
        </w:tc>
      </w:tr>
      <w:tr w:rsidR="00EA0AAE" w:rsidRPr="00B8794F" w14:paraId="52AC13AF" w14:textId="77777777" w:rsidTr="00304293">
        <w:trPr>
          <w:jc w:val="center"/>
        </w:trPr>
        <w:tc>
          <w:tcPr>
            <w:tcW w:w="4534" w:type="dxa"/>
            <w:vAlign w:val="center"/>
          </w:tcPr>
          <w:p w14:paraId="2EE3FC95"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7B5DA5BC" w14:textId="77777777" w:rsidR="00EA0AAE" w:rsidRPr="00B8794F" w:rsidRDefault="00EA0AAE" w:rsidP="00304293">
            <w:pPr>
              <w:spacing w:line="288" w:lineRule="auto"/>
              <w:rPr>
                <w:rFonts w:cs="Arial"/>
                <w:szCs w:val="20"/>
                <w:lang w:val="en-GB"/>
              </w:rPr>
            </w:pPr>
            <w:r w:rsidRPr="00B8794F">
              <w:rPr>
                <w:rFonts w:cs="Arial"/>
                <w:szCs w:val="20"/>
                <w:lang w:val="en-GB"/>
              </w:rPr>
              <w:t>20 dBm/25 kHz</w:t>
            </w:r>
          </w:p>
        </w:tc>
      </w:tr>
      <w:tr w:rsidR="00EA0AAE" w:rsidRPr="00B8794F" w14:paraId="0B08C48B" w14:textId="77777777" w:rsidTr="00304293">
        <w:trPr>
          <w:jc w:val="center"/>
        </w:trPr>
        <w:tc>
          <w:tcPr>
            <w:tcW w:w="4534" w:type="dxa"/>
            <w:vAlign w:val="center"/>
          </w:tcPr>
          <w:p w14:paraId="2E7BFA1D"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653706B2" w14:textId="77777777" w:rsidR="00EA0AAE" w:rsidRPr="00B8794F" w:rsidRDefault="00EA0AAE" w:rsidP="00304293">
            <w:pPr>
              <w:spacing w:line="288" w:lineRule="auto"/>
              <w:rPr>
                <w:rFonts w:cs="Arial"/>
                <w:szCs w:val="20"/>
                <w:lang w:val="en-GB"/>
              </w:rPr>
            </w:pPr>
            <w:r w:rsidRPr="00B8794F">
              <w:rPr>
                <w:rFonts w:cs="Arial"/>
                <w:szCs w:val="20"/>
                <w:lang w:val="en-GB"/>
              </w:rPr>
              <w:t>Urban/Outdoor-Outdoor/Above Roof</w:t>
            </w:r>
          </w:p>
        </w:tc>
      </w:tr>
      <w:tr w:rsidR="00EA0AAE" w:rsidRPr="00B8794F" w14:paraId="6E7B9582" w14:textId="77777777" w:rsidTr="00304293">
        <w:trPr>
          <w:jc w:val="center"/>
        </w:trPr>
        <w:tc>
          <w:tcPr>
            <w:tcW w:w="4534" w:type="dxa"/>
            <w:vAlign w:val="center"/>
          </w:tcPr>
          <w:p w14:paraId="6A68AEDB"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4D0907C3"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12/km</w:t>
            </w:r>
            <w:r w:rsidRPr="00B8794F">
              <w:rPr>
                <w:rFonts w:cs="Arial"/>
                <w:szCs w:val="20"/>
                <w:vertAlign w:val="superscript"/>
                <w:lang w:val="en-GB"/>
              </w:rPr>
              <w:t>2</w:t>
            </w:r>
          </w:p>
        </w:tc>
      </w:tr>
      <w:tr w:rsidR="00EA0AAE" w:rsidRPr="00B8794F" w14:paraId="48B5F9C4" w14:textId="77777777" w:rsidTr="00304293">
        <w:trPr>
          <w:jc w:val="center"/>
        </w:trPr>
        <w:tc>
          <w:tcPr>
            <w:tcW w:w="4534" w:type="dxa"/>
            <w:vAlign w:val="center"/>
          </w:tcPr>
          <w:p w14:paraId="16239BFB"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6F23BA7B" w14:textId="77777777" w:rsidR="00EA0AAE" w:rsidRPr="00B8794F" w:rsidRDefault="00EA0AAE" w:rsidP="00304293">
            <w:pPr>
              <w:spacing w:line="288" w:lineRule="auto"/>
              <w:rPr>
                <w:rFonts w:cs="Arial"/>
                <w:szCs w:val="20"/>
                <w:lang w:val="en-GB"/>
              </w:rPr>
            </w:pPr>
            <w:r w:rsidRPr="00B8794F">
              <w:rPr>
                <w:rFonts w:cs="Arial"/>
                <w:szCs w:val="20"/>
                <w:lang w:val="en-GB"/>
              </w:rPr>
              <w:t>0.001</w:t>
            </w:r>
          </w:p>
        </w:tc>
      </w:tr>
      <w:tr w:rsidR="00EA0AAE" w:rsidRPr="00B8794F" w14:paraId="1833D4C6" w14:textId="77777777" w:rsidTr="00304293">
        <w:trPr>
          <w:jc w:val="center"/>
        </w:trPr>
        <w:tc>
          <w:tcPr>
            <w:tcW w:w="4534" w:type="dxa"/>
            <w:vAlign w:val="center"/>
          </w:tcPr>
          <w:p w14:paraId="083BC26D"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779E8A7D" w14:textId="77777777" w:rsidR="00EA0AAE" w:rsidRPr="00B8794F" w:rsidRDefault="00EA0AAE" w:rsidP="00304293">
            <w:pPr>
              <w:spacing w:line="288" w:lineRule="auto"/>
              <w:rPr>
                <w:rFonts w:cs="Arial"/>
                <w:szCs w:val="20"/>
                <w:lang w:val="en-GB"/>
              </w:rPr>
            </w:pPr>
            <w:r w:rsidRPr="00B8794F">
              <w:rPr>
                <w:rFonts w:cs="Arial"/>
                <w:szCs w:val="20"/>
                <w:lang w:val="en-GB"/>
              </w:rPr>
              <w:t>1</w:t>
            </w:r>
          </w:p>
        </w:tc>
      </w:tr>
      <w:tr w:rsidR="00EA0AAE" w:rsidRPr="00B8794F" w14:paraId="35DB86EB" w14:textId="77777777" w:rsidTr="00304293">
        <w:trPr>
          <w:jc w:val="center"/>
        </w:trPr>
        <w:tc>
          <w:tcPr>
            <w:tcW w:w="9351" w:type="dxa"/>
            <w:gridSpan w:val="2"/>
            <w:vAlign w:val="center"/>
          </w:tcPr>
          <w:p w14:paraId="1776710C" w14:textId="77777777" w:rsidR="00EA0AAE" w:rsidRPr="00B8794F" w:rsidRDefault="00EA0AAE" w:rsidP="00304293">
            <w:pPr>
              <w:spacing w:line="288" w:lineRule="auto"/>
              <w:jc w:val="center"/>
              <w:rPr>
                <w:rFonts w:cs="Arial"/>
                <w:szCs w:val="20"/>
                <w:lang w:val="en-GB"/>
              </w:rPr>
            </w:pPr>
            <w:r w:rsidRPr="00B8794F">
              <w:rPr>
                <w:rFonts w:cs="Arial"/>
                <w:b/>
                <w:szCs w:val="20"/>
                <w:lang w:val="en-GB"/>
              </w:rPr>
              <w:lastRenderedPageBreak/>
              <w:t>General settings for all ILs</w:t>
            </w:r>
          </w:p>
        </w:tc>
      </w:tr>
      <w:tr w:rsidR="00EA0AAE" w:rsidRPr="00B8794F" w14:paraId="01536BC4" w14:textId="77777777" w:rsidTr="00304293">
        <w:trPr>
          <w:jc w:val="center"/>
        </w:trPr>
        <w:tc>
          <w:tcPr>
            <w:tcW w:w="4534" w:type="dxa"/>
            <w:vAlign w:val="center"/>
          </w:tcPr>
          <w:p w14:paraId="41D3A9A2" w14:textId="77777777" w:rsidR="00EA0AAE" w:rsidRPr="00B8794F" w:rsidRDefault="00EA0AAE" w:rsidP="00304293">
            <w:pPr>
              <w:spacing w:line="288" w:lineRule="auto"/>
              <w:rPr>
                <w:rFonts w:cs="Arial"/>
                <w:szCs w:val="20"/>
                <w:lang w:val="en-GB"/>
              </w:rPr>
            </w:pPr>
            <w:r w:rsidRPr="00B8794F">
              <w:rPr>
                <w:rFonts w:cs="Arial"/>
                <w:szCs w:val="20"/>
                <w:lang w:val="en-GB"/>
              </w:rPr>
              <w:t>ILT → VLR positioning mode</w:t>
            </w:r>
          </w:p>
        </w:tc>
        <w:tc>
          <w:tcPr>
            <w:tcW w:w="4817" w:type="dxa"/>
            <w:vAlign w:val="center"/>
          </w:tcPr>
          <w:p w14:paraId="701F7188" w14:textId="77777777" w:rsidR="00EA0AAE" w:rsidRPr="00B8794F" w:rsidRDefault="00EA0AAE" w:rsidP="00304293">
            <w:pPr>
              <w:spacing w:line="288" w:lineRule="auto"/>
              <w:rPr>
                <w:rFonts w:cs="Arial"/>
                <w:szCs w:val="20"/>
                <w:lang w:val="en-GB"/>
              </w:rPr>
            </w:pPr>
            <w:r w:rsidRPr="00B8794F">
              <w:rPr>
                <w:rFonts w:cs="Arial"/>
                <w:szCs w:val="20"/>
                <w:lang w:val="en-GB"/>
              </w:rPr>
              <w:t>Uniform density around VLR position</w:t>
            </w:r>
          </w:p>
        </w:tc>
      </w:tr>
      <w:tr w:rsidR="00EA0AAE" w:rsidRPr="00B8794F" w14:paraId="76BED25E" w14:textId="77777777" w:rsidTr="00304293">
        <w:trPr>
          <w:jc w:val="center"/>
        </w:trPr>
        <w:tc>
          <w:tcPr>
            <w:tcW w:w="4534" w:type="dxa"/>
            <w:vAlign w:val="center"/>
          </w:tcPr>
          <w:p w14:paraId="7859ED54" w14:textId="77777777" w:rsidR="00EA0AAE" w:rsidRPr="00B8794F" w:rsidRDefault="00EA0AAE" w:rsidP="00304293">
            <w:pPr>
              <w:spacing w:line="288" w:lineRule="auto"/>
              <w:rPr>
                <w:rFonts w:cs="Arial"/>
                <w:szCs w:val="20"/>
                <w:lang w:val="en-GB"/>
              </w:rPr>
            </w:pPr>
            <w:r w:rsidRPr="00B8794F">
              <w:rPr>
                <w:rFonts w:cs="Arial"/>
                <w:szCs w:val="20"/>
                <w:lang w:val="en-GB"/>
              </w:rPr>
              <w:t>VL Tx → Rx &amp; ILT → VLR path loss</w:t>
            </w:r>
          </w:p>
        </w:tc>
        <w:tc>
          <w:tcPr>
            <w:tcW w:w="4817" w:type="dxa"/>
            <w:vAlign w:val="center"/>
          </w:tcPr>
          <w:p w14:paraId="2CF2B963" w14:textId="77777777" w:rsidR="00EA0AAE" w:rsidRPr="00B8794F" w:rsidRDefault="00EA0AAE" w:rsidP="00304293">
            <w:pPr>
              <w:spacing w:line="288" w:lineRule="auto"/>
              <w:rPr>
                <w:rFonts w:cs="Arial"/>
                <w:szCs w:val="20"/>
                <w:lang w:val="en-GB"/>
              </w:rPr>
            </w:pPr>
            <w:r w:rsidRPr="00B8794F">
              <w:rPr>
                <w:rFonts w:cs="Arial"/>
                <w:szCs w:val="20"/>
                <w:lang w:val="en-GB"/>
              </w:rPr>
              <w:t xml:space="preserve">Extended Hata Model, urban environment  </w:t>
            </w:r>
          </w:p>
        </w:tc>
      </w:tr>
      <w:tr w:rsidR="00EA0AAE" w:rsidRPr="00B8794F" w14:paraId="44AA8783" w14:textId="77777777" w:rsidTr="00304293">
        <w:trPr>
          <w:jc w:val="center"/>
        </w:trPr>
        <w:tc>
          <w:tcPr>
            <w:tcW w:w="9351" w:type="dxa"/>
            <w:gridSpan w:val="2"/>
            <w:vAlign w:val="center"/>
          </w:tcPr>
          <w:p w14:paraId="11996453"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Simulation results</w:t>
            </w:r>
            <w:r w:rsidRPr="00B8794F">
              <w:rPr>
                <w:rStyle w:val="FootnoteReference"/>
                <w:rFonts w:cs="Arial"/>
                <w:b/>
                <w:szCs w:val="20"/>
                <w:lang w:val="en-GB"/>
              </w:rPr>
              <w:footnoteReference w:id="19"/>
            </w:r>
          </w:p>
        </w:tc>
      </w:tr>
      <w:tr w:rsidR="00EA0AAE" w:rsidRPr="00B8794F" w14:paraId="3BDCC4BB" w14:textId="77777777" w:rsidTr="00304293">
        <w:trPr>
          <w:jc w:val="center"/>
        </w:trPr>
        <w:tc>
          <w:tcPr>
            <w:tcW w:w="4534" w:type="dxa"/>
            <w:vAlign w:val="center"/>
          </w:tcPr>
          <w:p w14:paraId="5D1D91BE" w14:textId="77777777" w:rsidR="00EA0AAE" w:rsidRPr="00B8794F" w:rsidRDefault="00EA0AAE" w:rsidP="00304293">
            <w:pPr>
              <w:spacing w:line="288" w:lineRule="auto"/>
              <w:rPr>
                <w:rFonts w:cs="Arial"/>
                <w:szCs w:val="20"/>
                <w:lang w:val="en-GB"/>
              </w:rPr>
            </w:pPr>
            <w:r w:rsidRPr="00B8794F">
              <w:rPr>
                <w:rFonts w:cs="Arial"/>
                <w:szCs w:val="20"/>
                <w:lang w:val="en-GB"/>
              </w:rPr>
              <w:t>dRSS, dBm (Std.dev., dB)</w:t>
            </w:r>
          </w:p>
        </w:tc>
        <w:tc>
          <w:tcPr>
            <w:tcW w:w="4817" w:type="dxa"/>
            <w:vAlign w:val="center"/>
          </w:tcPr>
          <w:p w14:paraId="526D081B" w14:textId="77777777" w:rsidR="00EA0AAE" w:rsidRPr="00B8794F" w:rsidRDefault="00EA0AAE" w:rsidP="00304293">
            <w:pPr>
              <w:spacing w:line="288" w:lineRule="auto"/>
              <w:rPr>
                <w:rFonts w:cs="Arial"/>
                <w:szCs w:val="20"/>
                <w:lang w:val="en-GB"/>
              </w:rPr>
            </w:pPr>
            <w:r w:rsidRPr="00B8794F">
              <w:rPr>
                <w:rFonts w:cs="Arial"/>
                <w:szCs w:val="20"/>
                <w:lang w:val="en-GB"/>
              </w:rPr>
              <w:t>-83 (8.9)</w:t>
            </w:r>
          </w:p>
        </w:tc>
      </w:tr>
      <w:tr w:rsidR="00EA0AAE" w:rsidRPr="00B8794F" w14:paraId="417FA7B7" w14:textId="77777777" w:rsidTr="00304293">
        <w:trPr>
          <w:jc w:val="center"/>
        </w:trPr>
        <w:tc>
          <w:tcPr>
            <w:tcW w:w="4534" w:type="dxa"/>
            <w:vAlign w:val="center"/>
          </w:tcPr>
          <w:p w14:paraId="1F741A5E" w14:textId="77777777" w:rsidR="00EA0AAE" w:rsidRPr="00B8794F" w:rsidRDefault="00EA0AAE" w:rsidP="00304293">
            <w:pPr>
              <w:spacing w:line="288" w:lineRule="auto"/>
              <w:rPr>
                <w:rFonts w:cs="Arial"/>
                <w:szCs w:val="20"/>
                <w:lang w:val="en-GB"/>
              </w:rPr>
            </w:pPr>
            <w:r w:rsidRPr="00B8794F">
              <w:rPr>
                <w:rFonts w:cs="Arial"/>
                <w:szCs w:val="20"/>
                <w:lang w:val="en-GB"/>
              </w:rPr>
              <w:t>iRSS</w:t>
            </w:r>
            <w:r w:rsidRPr="00B8794F">
              <w:rPr>
                <w:rFonts w:cs="Arial"/>
                <w:szCs w:val="20"/>
                <w:vertAlign w:val="subscript"/>
                <w:lang w:val="en-GB"/>
              </w:rPr>
              <w:t>unwanted</w:t>
            </w:r>
            <w:r w:rsidRPr="00B8794F">
              <w:rPr>
                <w:rFonts w:cs="Arial"/>
                <w:szCs w:val="20"/>
                <w:lang w:val="en-GB"/>
              </w:rPr>
              <w:t>, dBm (Std.dev., dB)</w:t>
            </w:r>
          </w:p>
        </w:tc>
        <w:tc>
          <w:tcPr>
            <w:tcW w:w="4817" w:type="dxa"/>
            <w:vAlign w:val="center"/>
          </w:tcPr>
          <w:p w14:paraId="44245939" w14:textId="77777777" w:rsidR="00EA0AAE" w:rsidRPr="00B8794F" w:rsidRDefault="00EA0AAE" w:rsidP="00304293">
            <w:pPr>
              <w:spacing w:line="288" w:lineRule="auto"/>
              <w:rPr>
                <w:rFonts w:cs="Arial"/>
                <w:szCs w:val="20"/>
                <w:lang w:val="en-GB"/>
              </w:rPr>
            </w:pPr>
            <w:r w:rsidRPr="00B8794F">
              <w:rPr>
                <w:rFonts w:cs="Arial"/>
                <w:szCs w:val="20"/>
                <w:lang w:val="en-GB"/>
              </w:rPr>
              <w:t>-103 (4.6)</w:t>
            </w:r>
          </w:p>
        </w:tc>
      </w:tr>
      <w:tr w:rsidR="00EA0AAE" w:rsidRPr="00B8794F" w14:paraId="5412AB13" w14:textId="77777777" w:rsidTr="00304293">
        <w:trPr>
          <w:jc w:val="center"/>
        </w:trPr>
        <w:tc>
          <w:tcPr>
            <w:tcW w:w="4534" w:type="dxa"/>
            <w:vAlign w:val="center"/>
          </w:tcPr>
          <w:p w14:paraId="5951E04F"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C/I = 19 dB, %</w:t>
            </w:r>
          </w:p>
        </w:tc>
        <w:tc>
          <w:tcPr>
            <w:tcW w:w="4817" w:type="dxa"/>
            <w:vAlign w:val="center"/>
          </w:tcPr>
          <w:p w14:paraId="351725D2" w14:textId="77777777" w:rsidR="00EA0AAE" w:rsidRPr="00B8794F" w:rsidRDefault="00EA0AAE" w:rsidP="00304293">
            <w:pPr>
              <w:spacing w:line="288" w:lineRule="auto"/>
              <w:rPr>
                <w:rFonts w:cs="Arial"/>
                <w:b/>
                <w:szCs w:val="20"/>
                <w:lang w:val="en-GB"/>
              </w:rPr>
            </w:pPr>
            <w:r w:rsidRPr="00B8794F">
              <w:rPr>
                <w:rFonts w:cs="Arial"/>
                <w:b/>
                <w:szCs w:val="20"/>
                <w:lang w:val="en-GB"/>
              </w:rPr>
              <w:t>42</w:t>
            </w:r>
          </w:p>
        </w:tc>
      </w:tr>
      <w:tr w:rsidR="00EA0AAE" w:rsidRPr="00B8794F" w14:paraId="607F4228" w14:textId="77777777" w:rsidTr="00304293">
        <w:trPr>
          <w:jc w:val="center"/>
        </w:trPr>
        <w:tc>
          <w:tcPr>
            <w:tcW w:w="4534" w:type="dxa"/>
            <w:vAlign w:val="center"/>
          </w:tcPr>
          <w:p w14:paraId="6B39E42C"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I/N = -6 dB, %</w:t>
            </w:r>
          </w:p>
        </w:tc>
        <w:tc>
          <w:tcPr>
            <w:tcW w:w="4817" w:type="dxa"/>
            <w:vAlign w:val="center"/>
          </w:tcPr>
          <w:p w14:paraId="26F357E2" w14:textId="77777777" w:rsidR="00EA0AAE" w:rsidRPr="00B8794F" w:rsidRDefault="00EA0AAE" w:rsidP="00304293">
            <w:pPr>
              <w:spacing w:line="288" w:lineRule="auto"/>
              <w:rPr>
                <w:rFonts w:cs="Arial"/>
                <w:b/>
                <w:szCs w:val="20"/>
                <w:lang w:val="en-GB"/>
              </w:rPr>
            </w:pPr>
            <w:r w:rsidRPr="00B8794F">
              <w:rPr>
                <w:rFonts w:cs="Arial"/>
                <w:b/>
                <w:szCs w:val="20"/>
                <w:lang w:val="en-GB"/>
              </w:rPr>
              <w:t>33</w:t>
            </w:r>
          </w:p>
        </w:tc>
      </w:tr>
    </w:tbl>
    <w:p w14:paraId="33A86097" w14:textId="35876618" w:rsidR="00E9301C" w:rsidRPr="00B8794F" w:rsidRDefault="00E9301C" w:rsidP="009F2324">
      <w:pPr>
        <w:jc w:val="both"/>
        <w:rPr>
          <w:rFonts w:cs="Arial"/>
          <w:szCs w:val="20"/>
          <w:lang w:val="en-GB"/>
        </w:rPr>
      </w:pPr>
    </w:p>
    <w:p w14:paraId="2B460AFA" w14:textId="07809315" w:rsidR="003D3BEE" w:rsidRPr="00B8794F" w:rsidRDefault="003D3BEE" w:rsidP="003D3BEE">
      <w:pPr>
        <w:pStyle w:val="Caption"/>
        <w:keepNext/>
        <w:rPr>
          <w:rFonts w:cs="Arial"/>
          <w:lang w:val="en-GB"/>
        </w:rPr>
      </w:pPr>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90</w:t>
      </w:r>
      <w:r w:rsidRPr="00B8794F">
        <w:rPr>
          <w:rFonts w:cs="Arial"/>
          <w:lang w:val="en-GB"/>
        </w:rPr>
        <w:fldChar w:fldCharType="end"/>
      </w:r>
      <w:r w:rsidRPr="00B8794F">
        <w:rPr>
          <w:rFonts w:cs="Arial"/>
          <w:lang w:val="en-GB"/>
        </w:rPr>
        <w:t>: Simulation results: mix of SRDs without IL3 (Alarms) and IL4 (Automotive) and reduced Tx (from 27dBm to 14 dBm) for IL1 (Utilities) to DA2GC FL (Case 2: Non-LOS)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EA0AAE" w:rsidRPr="00B8794F" w14:paraId="61097570" w14:textId="77777777" w:rsidTr="00304293">
        <w:trPr>
          <w:trHeight w:val="396"/>
          <w:tblHeader/>
          <w:jc w:val="center"/>
        </w:trPr>
        <w:tc>
          <w:tcPr>
            <w:tcW w:w="4534" w:type="dxa"/>
            <w:tcBorders>
              <w:right w:val="single" w:sz="4" w:space="0" w:color="FFFFFF"/>
            </w:tcBorders>
            <w:shd w:val="clear" w:color="auto" w:fill="D2232A"/>
            <w:vAlign w:val="center"/>
          </w:tcPr>
          <w:p w14:paraId="6B782F26"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 xml:space="preserve">Simulation input/output parameters </w:t>
            </w:r>
          </w:p>
        </w:tc>
        <w:tc>
          <w:tcPr>
            <w:tcW w:w="4817" w:type="dxa"/>
            <w:tcBorders>
              <w:left w:val="single" w:sz="4" w:space="0" w:color="FFFFFF"/>
            </w:tcBorders>
            <w:shd w:val="clear" w:color="auto" w:fill="D2232A"/>
            <w:vAlign w:val="center"/>
          </w:tcPr>
          <w:p w14:paraId="7CB5AF0D"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Settings/Results</w:t>
            </w:r>
          </w:p>
        </w:tc>
      </w:tr>
      <w:tr w:rsidR="00EA0AAE" w:rsidRPr="00B8794F" w14:paraId="56818CE1" w14:textId="77777777" w:rsidTr="00304293">
        <w:trPr>
          <w:jc w:val="center"/>
        </w:trPr>
        <w:tc>
          <w:tcPr>
            <w:tcW w:w="9351" w:type="dxa"/>
            <w:gridSpan w:val="2"/>
            <w:vAlign w:val="center"/>
          </w:tcPr>
          <w:p w14:paraId="42EB434C" w14:textId="77777777" w:rsidR="00EA0AAE" w:rsidRPr="00B8794F" w:rsidRDefault="00EA0AAE" w:rsidP="00304293">
            <w:pPr>
              <w:spacing w:line="288" w:lineRule="auto"/>
              <w:jc w:val="center"/>
              <w:rPr>
                <w:rFonts w:cs="Arial"/>
                <w:szCs w:val="20"/>
                <w:lang w:val="en-GB"/>
              </w:rPr>
            </w:pPr>
            <w:r w:rsidRPr="00B8794F">
              <w:rPr>
                <w:rFonts w:cs="Arial"/>
                <w:b/>
                <w:szCs w:val="20"/>
                <w:lang w:val="en-GB"/>
              </w:rPr>
              <w:t>VL: DA2CG FL (AS receiver)</w:t>
            </w:r>
          </w:p>
        </w:tc>
      </w:tr>
      <w:tr w:rsidR="00EA0AAE" w:rsidRPr="00B8794F" w14:paraId="345C555E" w14:textId="77777777" w:rsidTr="00304293">
        <w:trPr>
          <w:jc w:val="center"/>
        </w:trPr>
        <w:tc>
          <w:tcPr>
            <w:tcW w:w="4534" w:type="dxa"/>
            <w:vAlign w:val="center"/>
          </w:tcPr>
          <w:p w14:paraId="43067E83"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6B303B35" w14:textId="77777777" w:rsidR="00EA0AAE" w:rsidRPr="00B8794F" w:rsidRDefault="00EA0AAE" w:rsidP="00304293">
            <w:pPr>
              <w:spacing w:line="288" w:lineRule="auto"/>
              <w:rPr>
                <w:rFonts w:cs="Arial"/>
                <w:szCs w:val="20"/>
                <w:lang w:val="en-GB"/>
              </w:rPr>
            </w:pPr>
            <w:r w:rsidRPr="00B8794F">
              <w:rPr>
                <w:rFonts w:cs="Arial"/>
                <w:szCs w:val="20"/>
                <w:lang w:val="en-GB"/>
              </w:rPr>
              <w:t>1905.00 MHz</w:t>
            </w:r>
          </w:p>
        </w:tc>
      </w:tr>
      <w:tr w:rsidR="00EA0AAE" w:rsidRPr="00B8794F" w14:paraId="09ED91C5" w14:textId="77777777" w:rsidTr="00304293">
        <w:trPr>
          <w:jc w:val="center"/>
        </w:trPr>
        <w:tc>
          <w:tcPr>
            <w:tcW w:w="4534" w:type="dxa"/>
            <w:vAlign w:val="center"/>
          </w:tcPr>
          <w:p w14:paraId="5543CD64" w14:textId="77777777" w:rsidR="00EA0AAE" w:rsidRPr="00B8794F" w:rsidRDefault="00EA0AAE" w:rsidP="00304293">
            <w:pPr>
              <w:spacing w:line="288" w:lineRule="auto"/>
              <w:rPr>
                <w:rFonts w:cs="Arial"/>
                <w:szCs w:val="20"/>
                <w:lang w:val="en-GB"/>
              </w:rPr>
            </w:pPr>
            <w:r w:rsidRPr="00B8794F">
              <w:rPr>
                <w:rFonts w:cs="Arial"/>
                <w:szCs w:val="20"/>
                <w:lang w:val="en-GB"/>
              </w:rPr>
              <w:t>VLR sensitivity</w:t>
            </w:r>
          </w:p>
        </w:tc>
        <w:tc>
          <w:tcPr>
            <w:tcW w:w="4817" w:type="dxa"/>
            <w:vAlign w:val="center"/>
          </w:tcPr>
          <w:p w14:paraId="252B51CB" w14:textId="77777777" w:rsidR="00EA0AAE" w:rsidRPr="00B8794F" w:rsidRDefault="00EA0AAE" w:rsidP="00304293">
            <w:pPr>
              <w:spacing w:line="288" w:lineRule="auto"/>
              <w:rPr>
                <w:rFonts w:cs="Arial"/>
                <w:szCs w:val="20"/>
                <w:lang w:val="en-GB"/>
              </w:rPr>
            </w:pPr>
            <w:r w:rsidRPr="00B8794F">
              <w:rPr>
                <w:rFonts w:cs="Arial"/>
                <w:szCs w:val="20"/>
                <w:lang w:val="en-GB"/>
              </w:rPr>
              <w:t>-97.50 dBm / 9 MHz</w:t>
            </w:r>
          </w:p>
        </w:tc>
      </w:tr>
      <w:tr w:rsidR="00EA0AAE" w:rsidRPr="00B8794F" w14:paraId="5067AFCB" w14:textId="77777777" w:rsidTr="00304293">
        <w:trPr>
          <w:jc w:val="center"/>
        </w:trPr>
        <w:tc>
          <w:tcPr>
            <w:tcW w:w="4534" w:type="dxa"/>
            <w:vAlign w:val="center"/>
          </w:tcPr>
          <w:p w14:paraId="79FDEECE" w14:textId="77777777" w:rsidR="00EA0AAE" w:rsidRPr="00B8794F" w:rsidRDefault="00EA0AAE" w:rsidP="00304293">
            <w:pPr>
              <w:spacing w:line="288" w:lineRule="auto"/>
              <w:rPr>
                <w:rFonts w:cs="Arial"/>
                <w:szCs w:val="20"/>
                <w:lang w:val="en-GB"/>
              </w:rPr>
            </w:pPr>
            <w:r w:rsidRPr="00B8794F">
              <w:rPr>
                <w:rFonts w:cs="Arial"/>
                <w:szCs w:val="20"/>
                <w:lang w:val="en-GB"/>
              </w:rPr>
              <w:t>VLR antenna</w:t>
            </w:r>
          </w:p>
        </w:tc>
        <w:tc>
          <w:tcPr>
            <w:tcW w:w="4817" w:type="dxa"/>
            <w:vAlign w:val="center"/>
          </w:tcPr>
          <w:p w14:paraId="1DBF568A" w14:textId="77777777" w:rsidR="00EA0AAE" w:rsidRPr="00B8794F" w:rsidRDefault="00EA0AAE" w:rsidP="00304293">
            <w:pPr>
              <w:spacing w:line="288" w:lineRule="auto"/>
              <w:rPr>
                <w:rFonts w:cs="Arial"/>
                <w:szCs w:val="20"/>
                <w:lang w:val="en-GB"/>
              </w:rPr>
            </w:pPr>
            <w:r w:rsidRPr="00B8794F">
              <w:rPr>
                <w:rFonts w:cs="Arial"/>
                <w:szCs w:val="20"/>
                <w:lang w:val="en-GB"/>
              </w:rPr>
              <w:t>Omni- directional with 0 dBi gain</w:t>
            </w:r>
          </w:p>
        </w:tc>
      </w:tr>
      <w:tr w:rsidR="00EA0AAE" w:rsidRPr="00B8794F" w14:paraId="02DCE573" w14:textId="77777777" w:rsidTr="00304293">
        <w:trPr>
          <w:jc w:val="center"/>
        </w:trPr>
        <w:tc>
          <w:tcPr>
            <w:tcW w:w="4534" w:type="dxa"/>
            <w:vAlign w:val="center"/>
          </w:tcPr>
          <w:p w14:paraId="34CFD969" w14:textId="77777777" w:rsidR="00EA0AAE" w:rsidRPr="00B8794F" w:rsidRDefault="00EA0AAE" w:rsidP="00304293">
            <w:pPr>
              <w:spacing w:line="288" w:lineRule="auto"/>
              <w:rPr>
                <w:rFonts w:cs="Arial"/>
                <w:szCs w:val="20"/>
                <w:lang w:val="en-GB"/>
              </w:rPr>
            </w:pPr>
            <w:r w:rsidRPr="00B8794F">
              <w:rPr>
                <w:rFonts w:cs="Arial"/>
                <w:szCs w:val="20"/>
                <w:lang w:val="en-GB"/>
              </w:rPr>
              <w:t>VLR height</w:t>
            </w:r>
          </w:p>
        </w:tc>
        <w:tc>
          <w:tcPr>
            <w:tcW w:w="4817" w:type="dxa"/>
            <w:vAlign w:val="center"/>
          </w:tcPr>
          <w:p w14:paraId="24D462BE" w14:textId="77777777" w:rsidR="00EA0AAE" w:rsidRPr="00B8794F" w:rsidRDefault="00EA0AAE" w:rsidP="00304293">
            <w:pPr>
              <w:spacing w:line="288" w:lineRule="auto"/>
              <w:rPr>
                <w:rFonts w:cs="Arial"/>
                <w:szCs w:val="20"/>
                <w:lang w:val="en-GB"/>
              </w:rPr>
            </w:pPr>
            <w:r w:rsidRPr="00B8794F">
              <w:rPr>
                <w:rFonts w:cs="Arial"/>
                <w:szCs w:val="20"/>
                <w:lang w:val="en-GB"/>
              </w:rPr>
              <w:t>3000-10000 m (uniformly distributed)</w:t>
            </w:r>
          </w:p>
        </w:tc>
      </w:tr>
      <w:tr w:rsidR="00EA0AAE" w:rsidRPr="00B8794F" w14:paraId="4D2E96EC" w14:textId="77777777" w:rsidTr="00304293">
        <w:trPr>
          <w:jc w:val="center"/>
        </w:trPr>
        <w:tc>
          <w:tcPr>
            <w:tcW w:w="4534" w:type="dxa"/>
            <w:vAlign w:val="center"/>
          </w:tcPr>
          <w:p w14:paraId="6F5B18C2" w14:textId="77777777" w:rsidR="00EA0AAE" w:rsidRPr="00B8794F" w:rsidRDefault="00EA0AAE" w:rsidP="00304293">
            <w:pPr>
              <w:spacing w:line="288" w:lineRule="auto"/>
              <w:rPr>
                <w:rFonts w:cs="Arial"/>
                <w:szCs w:val="20"/>
                <w:lang w:val="en-GB"/>
              </w:rPr>
            </w:pPr>
            <w:r w:rsidRPr="00B8794F">
              <w:rPr>
                <w:rFonts w:cs="Arial"/>
                <w:szCs w:val="20"/>
                <w:lang w:val="en-GB"/>
              </w:rPr>
              <w:t>VL Tx power e.i.r.p.</w:t>
            </w:r>
          </w:p>
        </w:tc>
        <w:tc>
          <w:tcPr>
            <w:tcW w:w="4817" w:type="dxa"/>
            <w:vAlign w:val="center"/>
          </w:tcPr>
          <w:p w14:paraId="14D1BC39" w14:textId="77777777" w:rsidR="00EA0AAE" w:rsidRPr="00B8794F" w:rsidRDefault="00EA0AAE" w:rsidP="00304293">
            <w:pPr>
              <w:spacing w:line="288" w:lineRule="auto"/>
              <w:rPr>
                <w:rFonts w:cs="Arial"/>
                <w:szCs w:val="20"/>
                <w:lang w:val="en-GB"/>
              </w:rPr>
            </w:pPr>
            <w:r w:rsidRPr="00B8794F">
              <w:rPr>
                <w:rFonts w:cs="Arial"/>
                <w:szCs w:val="20"/>
                <w:lang w:val="en-GB"/>
              </w:rPr>
              <w:t>43 dBm (max.)</w:t>
            </w:r>
          </w:p>
        </w:tc>
      </w:tr>
      <w:tr w:rsidR="00EA0AAE" w:rsidRPr="00B8794F" w14:paraId="7D74E8FC" w14:textId="77777777" w:rsidTr="00304293">
        <w:trPr>
          <w:jc w:val="center"/>
        </w:trPr>
        <w:tc>
          <w:tcPr>
            <w:tcW w:w="4534" w:type="dxa"/>
            <w:vAlign w:val="center"/>
          </w:tcPr>
          <w:p w14:paraId="0F60A8C4" w14:textId="77777777" w:rsidR="00EA0AAE" w:rsidRPr="00B8794F" w:rsidRDefault="00EA0AAE" w:rsidP="00304293">
            <w:pPr>
              <w:spacing w:line="288" w:lineRule="auto"/>
              <w:rPr>
                <w:rFonts w:cs="Arial"/>
                <w:szCs w:val="20"/>
                <w:lang w:val="en-GB"/>
              </w:rPr>
            </w:pPr>
            <w:r w:rsidRPr="00B8794F">
              <w:rPr>
                <w:rFonts w:cs="Arial"/>
                <w:szCs w:val="20"/>
                <w:lang w:val="en-GB"/>
              </w:rPr>
              <w:t>VL Tx → Rx path</w:t>
            </w:r>
          </w:p>
        </w:tc>
        <w:tc>
          <w:tcPr>
            <w:tcW w:w="4817" w:type="dxa"/>
            <w:vAlign w:val="center"/>
          </w:tcPr>
          <w:p w14:paraId="0A371031" w14:textId="77777777" w:rsidR="00EA0AAE" w:rsidRPr="00B8794F" w:rsidRDefault="00EA0AAE" w:rsidP="00304293">
            <w:pPr>
              <w:spacing w:line="288" w:lineRule="auto"/>
              <w:rPr>
                <w:rFonts w:cs="Arial"/>
                <w:szCs w:val="20"/>
                <w:lang w:val="en-GB"/>
              </w:rPr>
            </w:pPr>
            <w:r w:rsidRPr="00B8794F">
              <w:rPr>
                <w:rFonts w:cs="Arial"/>
                <w:szCs w:val="20"/>
                <w:lang w:val="en-GB"/>
              </w:rPr>
              <w:t>Uniform (distance/polar angle), R = 0 … 90 km</w:t>
            </w:r>
          </w:p>
        </w:tc>
      </w:tr>
      <w:tr w:rsidR="00EA0AAE" w:rsidRPr="00A05E38" w14:paraId="6DC6D4AF" w14:textId="77777777" w:rsidTr="00304293">
        <w:trPr>
          <w:jc w:val="center"/>
        </w:trPr>
        <w:tc>
          <w:tcPr>
            <w:tcW w:w="9351" w:type="dxa"/>
            <w:gridSpan w:val="2"/>
            <w:vAlign w:val="center"/>
          </w:tcPr>
          <w:p w14:paraId="091B0CCD" w14:textId="77777777" w:rsidR="00EA0AAE" w:rsidRPr="00CC2872" w:rsidRDefault="00EA0AAE" w:rsidP="00304293">
            <w:pPr>
              <w:spacing w:line="288" w:lineRule="auto"/>
              <w:jc w:val="center"/>
              <w:rPr>
                <w:rFonts w:cs="Arial"/>
                <w:szCs w:val="20"/>
                <w:lang w:val="da-DK"/>
              </w:rPr>
            </w:pPr>
            <w:r w:rsidRPr="00CC2872">
              <w:rPr>
                <w:rFonts w:cs="Arial"/>
                <w:b/>
                <w:szCs w:val="20"/>
                <w:lang w:val="da-DK"/>
              </w:rPr>
              <w:t>IL1: Metropolitan utilities (Smart Metering/M3N)</w:t>
            </w:r>
          </w:p>
        </w:tc>
      </w:tr>
      <w:tr w:rsidR="00EA0AAE" w:rsidRPr="00B8794F" w14:paraId="293B3DE5" w14:textId="77777777" w:rsidTr="00304293">
        <w:trPr>
          <w:jc w:val="center"/>
        </w:trPr>
        <w:tc>
          <w:tcPr>
            <w:tcW w:w="4534" w:type="dxa"/>
            <w:vAlign w:val="center"/>
          </w:tcPr>
          <w:p w14:paraId="7FDA30F6"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70954314" w14:textId="77777777" w:rsidR="00EA0AAE" w:rsidRPr="00B8794F" w:rsidRDefault="00EA0AAE" w:rsidP="00304293">
            <w:pPr>
              <w:spacing w:line="288" w:lineRule="auto"/>
              <w:rPr>
                <w:rFonts w:cs="Arial"/>
                <w:szCs w:val="20"/>
                <w:lang w:val="en-GB"/>
              </w:rPr>
            </w:pPr>
            <w:r w:rsidRPr="00B8794F">
              <w:rPr>
                <w:rFonts w:cs="Arial"/>
                <w:szCs w:val="20"/>
                <w:lang w:val="en-GB"/>
              </w:rPr>
              <w:t>1910.2-1919.8 MHz, 0.2 MHz steps</w:t>
            </w:r>
          </w:p>
        </w:tc>
      </w:tr>
      <w:tr w:rsidR="00EA0AAE" w:rsidRPr="00B8794F" w14:paraId="194B5354" w14:textId="77777777" w:rsidTr="00304293">
        <w:trPr>
          <w:jc w:val="center"/>
        </w:trPr>
        <w:tc>
          <w:tcPr>
            <w:tcW w:w="4534" w:type="dxa"/>
            <w:vAlign w:val="center"/>
          </w:tcPr>
          <w:p w14:paraId="60C235C2"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15953CD4" w14:textId="77777777" w:rsidR="00EA0AAE" w:rsidRPr="00B8794F" w:rsidRDefault="00EA0AAE" w:rsidP="00304293">
            <w:pPr>
              <w:spacing w:line="288" w:lineRule="auto"/>
              <w:rPr>
                <w:rFonts w:cs="Arial"/>
                <w:szCs w:val="20"/>
                <w:lang w:val="en-GB"/>
              </w:rPr>
            </w:pPr>
            <w:r w:rsidRPr="00B8794F">
              <w:rPr>
                <w:rFonts w:cs="Arial"/>
                <w:b/>
                <w:szCs w:val="20"/>
                <w:lang w:val="en-GB"/>
              </w:rPr>
              <w:t>14</w:t>
            </w:r>
            <w:r w:rsidRPr="00B8794F">
              <w:rPr>
                <w:rFonts w:cs="Arial"/>
                <w:szCs w:val="20"/>
                <w:lang w:val="en-GB"/>
              </w:rPr>
              <w:t xml:space="preserve"> dBm/200 kHz</w:t>
            </w:r>
          </w:p>
        </w:tc>
      </w:tr>
      <w:tr w:rsidR="00EA0AAE" w:rsidRPr="00B8794F" w14:paraId="0B080A4A" w14:textId="77777777" w:rsidTr="00304293">
        <w:trPr>
          <w:jc w:val="center"/>
        </w:trPr>
        <w:tc>
          <w:tcPr>
            <w:tcW w:w="4534" w:type="dxa"/>
            <w:vAlign w:val="center"/>
          </w:tcPr>
          <w:p w14:paraId="79C88DD6"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1DF64028" w14:textId="77777777" w:rsidR="00EA0AAE" w:rsidRPr="00B8794F" w:rsidRDefault="00EA0AAE" w:rsidP="00304293">
            <w:pPr>
              <w:spacing w:line="288" w:lineRule="auto"/>
              <w:rPr>
                <w:rFonts w:cs="Arial"/>
                <w:szCs w:val="20"/>
                <w:lang w:val="en-GB"/>
              </w:rPr>
            </w:pPr>
            <w:r w:rsidRPr="00B8794F">
              <w:rPr>
                <w:rFonts w:cs="Arial"/>
                <w:szCs w:val="20"/>
                <w:lang w:val="en-GB"/>
              </w:rPr>
              <w:t>Urban/Indoor-Outdoor/Below Roof</w:t>
            </w:r>
          </w:p>
        </w:tc>
      </w:tr>
      <w:tr w:rsidR="00EA0AAE" w:rsidRPr="00B8794F" w14:paraId="7EA20755" w14:textId="77777777" w:rsidTr="00304293">
        <w:trPr>
          <w:jc w:val="center"/>
        </w:trPr>
        <w:tc>
          <w:tcPr>
            <w:tcW w:w="4534" w:type="dxa"/>
            <w:vAlign w:val="center"/>
          </w:tcPr>
          <w:p w14:paraId="4E7F5E7F"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07590F06"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2000/km</w:t>
            </w:r>
            <w:r w:rsidRPr="00B8794F">
              <w:rPr>
                <w:rFonts w:cs="Arial"/>
                <w:szCs w:val="20"/>
                <w:vertAlign w:val="superscript"/>
                <w:lang w:val="en-GB"/>
              </w:rPr>
              <w:t>2</w:t>
            </w:r>
          </w:p>
        </w:tc>
      </w:tr>
      <w:tr w:rsidR="00EA0AAE" w:rsidRPr="00B8794F" w14:paraId="4D8B5C5B" w14:textId="77777777" w:rsidTr="00304293">
        <w:trPr>
          <w:jc w:val="center"/>
        </w:trPr>
        <w:tc>
          <w:tcPr>
            <w:tcW w:w="4534" w:type="dxa"/>
            <w:vAlign w:val="center"/>
          </w:tcPr>
          <w:p w14:paraId="290043E3"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0A39269F" w14:textId="77777777" w:rsidR="00EA0AAE" w:rsidRPr="00B8794F" w:rsidRDefault="00EA0AAE" w:rsidP="00304293">
            <w:pPr>
              <w:spacing w:line="288" w:lineRule="auto"/>
              <w:rPr>
                <w:rFonts w:cs="Arial"/>
                <w:szCs w:val="20"/>
                <w:lang w:val="en-GB"/>
              </w:rPr>
            </w:pPr>
            <w:r w:rsidRPr="00B8794F">
              <w:rPr>
                <w:rFonts w:cs="Arial"/>
                <w:szCs w:val="20"/>
                <w:lang w:val="en-GB"/>
              </w:rPr>
              <w:t>0.001</w:t>
            </w:r>
          </w:p>
        </w:tc>
      </w:tr>
      <w:tr w:rsidR="00EA0AAE" w:rsidRPr="00B8794F" w14:paraId="0B16510F" w14:textId="77777777" w:rsidTr="00304293">
        <w:trPr>
          <w:jc w:val="center"/>
        </w:trPr>
        <w:tc>
          <w:tcPr>
            <w:tcW w:w="4534" w:type="dxa"/>
            <w:vAlign w:val="center"/>
          </w:tcPr>
          <w:p w14:paraId="7662EA8B"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4BCCCE62" w14:textId="77777777" w:rsidR="00EA0AAE" w:rsidRPr="00B8794F" w:rsidRDefault="00EA0AAE" w:rsidP="00304293">
            <w:pPr>
              <w:spacing w:line="288" w:lineRule="auto"/>
              <w:rPr>
                <w:rFonts w:cs="Arial"/>
                <w:szCs w:val="20"/>
                <w:lang w:val="en-GB"/>
              </w:rPr>
            </w:pPr>
            <w:r w:rsidRPr="00B8794F">
              <w:rPr>
                <w:rFonts w:cs="Arial"/>
                <w:szCs w:val="20"/>
                <w:lang w:val="en-GB"/>
              </w:rPr>
              <w:t>38</w:t>
            </w:r>
          </w:p>
        </w:tc>
      </w:tr>
      <w:tr w:rsidR="00EA0AAE" w:rsidRPr="00B8794F" w14:paraId="445B7E97" w14:textId="77777777" w:rsidTr="00304293">
        <w:trPr>
          <w:jc w:val="center"/>
        </w:trPr>
        <w:tc>
          <w:tcPr>
            <w:tcW w:w="9351" w:type="dxa"/>
            <w:gridSpan w:val="2"/>
            <w:vAlign w:val="center"/>
          </w:tcPr>
          <w:p w14:paraId="72305C8D"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IL2: HA</w:t>
            </w:r>
          </w:p>
        </w:tc>
      </w:tr>
      <w:tr w:rsidR="00EA0AAE" w:rsidRPr="00B8794F" w14:paraId="408B8879" w14:textId="77777777" w:rsidTr="00304293">
        <w:trPr>
          <w:jc w:val="center"/>
        </w:trPr>
        <w:tc>
          <w:tcPr>
            <w:tcW w:w="4534" w:type="dxa"/>
            <w:vAlign w:val="center"/>
          </w:tcPr>
          <w:p w14:paraId="051439F4"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740009F9" w14:textId="77777777" w:rsidR="00EA0AAE" w:rsidRPr="00B8794F" w:rsidRDefault="00EA0AAE" w:rsidP="00304293">
            <w:pPr>
              <w:spacing w:line="288" w:lineRule="auto"/>
              <w:rPr>
                <w:rFonts w:cs="Arial"/>
                <w:szCs w:val="20"/>
                <w:lang w:val="en-GB"/>
              </w:rPr>
            </w:pPr>
            <w:r w:rsidRPr="00B8794F">
              <w:rPr>
                <w:rFonts w:cs="Arial"/>
                <w:szCs w:val="20"/>
                <w:lang w:val="en-GB"/>
              </w:rPr>
              <w:t>1910.2-1919.8 MHz, 0.2 MHz steps</w:t>
            </w:r>
          </w:p>
        </w:tc>
      </w:tr>
      <w:tr w:rsidR="00EA0AAE" w:rsidRPr="00B8794F" w14:paraId="15ED761C" w14:textId="77777777" w:rsidTr="00304293">
        <w:trPr>
          <w:jc w:val="center"/>
        </w:trPr>
        <w:tc>
          <w:tcPr>
            <w:tcW w:w="4534" w:type="dxa"/>
            <w:vAlign w:val="center"/>
          </w:tcPr>
          <w:p w14:paraId="43FF5CE7"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369BE6AE" w14:textId="77777777" w:rsidR="00EA0AAE" w:rsidRPr="00B8794F" w:rsidRDefault="00EA0AAE" w:rsidP="00304293">
            <w:pPr>
              <w:spacing w:line="288" w:lineRule="auto"/>
              <w:rPr>
                <w:rFonts w:cs="Arial"/>
                <w:szCs w:val="20"/>
                <w:lang w:val="en-GB"/>
              </w:rPr>
            </w:pPr>
            <w:r w:rsidRPr="00B8794F">
              <w:rPr>
                <w:rFonts w:cs="Arial"/>
                <w:szCs w:val="20"/>
                <w:lang w:val="en-GB"/>
              </w:rPr>
              <w:t>14 dBm/200 kHz</w:t>
            </w:r>
          </w:p>
        </w:tc>
      </w:tr>
      <w:tr w:rsidR="00EA0AAE" w:rsidRPr="00B8794F" w14:paraId="79FD1D78" w14:textId="77777777" w:rsidTr="00304293">
        <w:trPr>
          <w:jc w:val="center"/>
        </w:trPr>
        <w:tc>
          <w:tcPr>
            <w:tcW w:w="4534" w:type="dxa"/>
            <w:vAlign w:val="center"/>
          </w:tcPr>
          <w:p w14:paraId="51D8BBEE"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02AE764D" w14:textId="77777777" w:rsidR="00EA0AAE" w:rsidRPr="00B8794F" w:rsidRDefault="00EA0AAE" w:rsidP="00304293">
            <w:pPr>
              <w:spacing w:line="288" w:lineRule="auto"/>
              <w:rPr>
                <w:rFonts w:cs="Arial"/>
                <w:szCs w:val="20"/>
                <w:lang w:val="en-GB"/>
              </w:rPr>
            </w:pPr>
            <w:r w:rsidRPr="00B8794F">
              <w:rPr>
                <w:rFonts w:cs="Arial"/>
                <w:szCs w:val="20"/>
                <w:lang w:val="en-GB"/>
              </w:rPr>
              <w:t>Urban/Indoor-Outdoor/Below Roof</w:t>
            </w:r>
          </w:p>
        </w:tc>
      </w:tr>
      <w:tr w:rsidR="00EA0AAE" w:rsidRPr="00B8794F" w14:paraId="55D88AB1" w14:textId="77777777" w:rsidTr="00304293">
        <w:trPr>
          <w:jc w:val="center"/>
        </w:trPr>
        <w:tc>
          <w:tcPr>
            <w:tcW w:w="4534" w:type="dxa"/>
            <w:vAlign w:val="center"/>
          </w:tcPr>
          <w:p w14:paraId="7E6078F5"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560D4337"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50000/km</w:t>
            </w:r>
            <w:r w:rsidRPr="00B8794F">
              <w:rPr>
                <w:rFonts w:cs="Arial"/>
                <w:szCs w:val="20"/>
                <w:vertAlign w:val="superscript"/>
                <w:lang w:val="en-GB"/>
              </w:rPr>
              <w:t>2</w:t>
            </w:r>
          </w:p>
        </w:tc>
      </w:tr>
      <w:tr w:rsidR="00EA0AAE" w:rsidRPr="00B8794F" w14:paraId="13F60135" w14:textId="77777777" w:rsidTr="00304293">
        <w:trPr>
          <w:jc w:val="center"/>
        </w:trPr>
        <w:tc>
          <w:tcPr>
            <w:tcW w:w="4534" w:type="dxa"/>
            <w:vAlign w:val="center"/>
          </w:tcPr>
          <w:p w14:paraId="6F4D8FD9"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0D947916" w14:textId="77777777" w:rsidR="00EA0AAE" w:rsidRPr="00B8794F" w:rsidRDefault="00EA0AAE" w:rsidP="00304293">
            <w:pPr>
              <w:spacing w:line="288" w:lineRule="auto"/>
              <w:rPr>
                <w:rFonts w:cs="Arial"/>
                <w:szCs w:val="20"/>
                <w:lang w:val="en-GB"/>
              </w:rPr>
            </w:pPr>
            <w:r w:rsidRPr="00B8794F">
              <w:rPr>
                <w:rFonts w:cs="Arial"/>
                <w:szCs w:val="20"/>
                <w:lang w:val="en-GB"/>
              </w:rPr>
              <w:t>0.000025</w:t>
            </w:r>
          </w:p>
        </w:tc>
      </w:tr>
      <w:tr w:rsidR="00EA0AAE" w:rsidRPr="00B8794F" w14:paraId="308E046A" w14:textId="77777777" w:rsidTr="00304293">
        <w:trPr>
          <w:jc w:val="center"/>
        </w:trPr>
        <w:tc>
          <w:tcPr>
            <w:tcW w:w="4534" w:type="dxa"/>
            <w:vAlign w:val="center"/>
          </w:tcPr>
          <w:p w14:paraId="5F991B47"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0FB86882" w14:textId="77777777" w:rsidR="00EA0AAE" w:rsidRPr="00B8794F" w:rsidRDefault="00EA0AAE" w:rsidP="00304293">
            <w:pPr>
              <w:spacing w:line="288" w:lineRule="auto"/>
              <w:rPr>
                <w:rFonts w:cs="Arial"/>
                <w:szCs w:val="20"/>
                <w:lang w:val="en-GB"/>
              </w:rPr>
            </w:pPr>
            <w:r w:rsidRPr="00B8794F">
              <w:rPr>
                <w:rFonts w:cs="Arial"/>
                <w:szCs w:val="20"/>
                <w:lang w:val="en-GB"/>
              </w:rPr>
              <w:t>3</w:t>
            </w:r>
          </w:p>
        </w:tc>
      </w:tr>
      <w:tr w:rsidR="00EA0AAE" w:rsidRPr="00B8794F" w14:paraId="2D0FD632" w14:textId="77777777" w:rsidTr="00304293">
        <w:trPr>
          <w:jc w:val="center"/>
        </w:trPr>
        <w:tc>
          <w:tcPr>
            <w:tcW w:w="9351" w:type="dxa"/>
            <w:gridSpan w:val="2"/>
            <w:vAlign w:val="center"/>
          </w:tcPr>
          <w:p w14:paraId="534C3165" w14:textId="77777777" w:rsidR="00EA0AAE" w:rsidRPr="00B8794F" w:rsidRDefault="00EA0AAE" w:rsidP="00304293">
            <w:pPr>
              <w:spacing w:line="288" w:lineRule="auto"/>
              <w:jc w:val="center"/>
              <w:rPr>
                <w:rFonts w:cs="Arial"/>
                <w:szCs w:val="20"/>
                <w:lang w:val="en-GB"/>
              </w:rPr>
            </w:pPr>
            <w:r w:rsidRPr="00B8794F">
              <w:rPr>
                <w:rFonts w:cs="Arial"/>
                <w:b/>
                <w:szCs w:val="20"/>
                <w:lang w:val="en-GB"/>
              </w:rPr>
              <w:t>General settings for all ILs</w:t>
            </w:r>
          </w:p>
        </w:tc>
      </w:tr>
      <w:tr w:rsidR="00EA0AAE" w:rsidRPr="00B8794F" w14:paraId="35675D86" w14:textId="77777777" w:rsidTr="00304293">
        <w:trPr>
          <w:jc w:val="center"/>
        </w:trPr>
        <w:tc>
          <w:tcPr>
            <w:tcW w:w="4534" w:type="dxa"/>
            <w:vAlign w:val="center"/>
          </w:tcPr>
          <w:p w14:paraId="53990239" w14:textId="77777777" w:rsidR="00EA0AAE" w:rsidRPr="00B8794F" w:rsidRDefault="00EA0AAE" w:rsidP="00304293">
            <w:pPr>
              <w:spacing w:line="288" w:lineRule="auto"/>
              <w:rPr>
                <w:rFonts w:cs="Arial"/>
                <w:szCs w:val="20"/>
                <w:lang w:val="en-GB"/>
              </w:rPr>
            </w:pPr>
            <w:r w:rsidRPr="00B8794F">
              <w:rPr>
                <w:rFonts w:cs="Arial"/>
                <w:szCs w:val="20"/>
                <w:lang w:val="en-GB"/>
              </w:rPr>
              <w:t>ILT → VLR positioning mode</w:t>
            </w:r>
          </w:p>
        </w:tc>
        <w:tc>
          <w:tcPr>
            <w:tcW w:w="4817" w:type="dxa"/>
            <w:vAlign w:val="center"/>
          </w:tcPr>
          <w:p w14:paraId="2FF7182E" w14:textId="77777777" w:rsidR="00EA0AAE" w:rsidRPr="00B8794F" w:rsidRDefault="00EA0AAE" w:rsidP="00304293">
            <w:pPr>
              <w:spacing w:line="288" w:lineRule="auto"/>
              <w:rPr>
                <w:rFonts w:cs="Arial"/>
                <w:szCs w:val="20"/>
                <w:lang w:val="en-GB"/>
              </w:rPr>
            </w:pPr>
            <w:r w:rsidRPr="00B8794F">
              <w:rPr>
                <w:rFonts w:cs="Arial"/>
                <w:szCs w:val="20"/>
                <w:lang w:val="en-GB"/>
              </w:rPr>
              <w:t>Uniform density around VLR position</w:t>
            </w:r>
          </w:p>
        </w:tc>
      </w:tr>
      <w:tr w:rsidR="00EA0AAE" w:rsidRPr="00B8794F" w14:paraId="3A7710A1" w14:textId="77777777" w:rsidTr="00304293">
        <w:trPr>
          <w:jc w:val="center"/>
        </w:trPr>
        <w:tc>
          <w:tcPr>
            <w:tcW w:w="4534" w:type="dxa"/>
            <w:vAlign w:val="center"/>
          </w:tcPr>
          <w:p w14:paraId="597BBC17" w14:textId="77777777" w:rsidR="00EA0AAE" w:rsidRPr="00B8794F" w:rsidRDefault="00EA0AAE" w:rsidP="00304293">
            <w:pPr>
              <w:spacing w:line="288" w:lineRule="auto"/>
              <w:rPr>
                <w:rFonts w:cs="Arial"/>
                <w:szCs w:val="20"/>
                <w:lang w:val="en-GB"/>
              </w:rPr>
            </w:pPr>
            <w:r w:rsidRPr="00B8794F">
              <w:rPr>
                <w:rFonts w:cs="Arial"/>
                <w:szCs w:val="20"/>
                <w:lang w:val="en-GB"/>
              </w:rPr>
              <w:t>VL Tx → Rx &amp; ILT → VLR path loss</w:t>
            </w:r>
          </w:p>
        </w:tc>
        <w:tc>
          <w:tcPr>
            <w:tcW w:w="4817" w:type="dxa"/>
            <w:vAlign w:val="center"/>
          </w:tcPr>
          <w:p w14:paraId="7AEB9319" w14:textId="77777777" w:rsidR="00EA0AAE" w:rsidRPr="00B8794F" w:rsidRDefault="00EA0AAE" w:rsidP="00304293">
            <w:pPr>
              <w:spacing w:line="288" w:lineRule="auto"/>
              <w:rPr>
                <w:rFonts w:cs="Arial"/>
                <w:szCs w:val="20"/>
                <w:lang w:val="en-GB"/>
              </w:rPr>
            </w:pPr>
            <w:r w:rsidRPr="00B8794F">
              <w:rPr>
                <w:rFonts w:cs="Arial"/>
                <w:szCs w:val="20"/>
                <w:lang w:val="en-GB"/>
              </w:rPr>
              <w:t xml:space="preserve">Extended Hata Model, urban environment  </w:t>
            </w:r>
          </w:p>
        </w:tc>
      </w:tr>
      <w:tr w:rsidR="00EA0AAE" w:rsidRPr="00B8794F" w14:paraId="34A4B688" w14:textId="77777777" w:rsidTr="00304293">
        <w:trPr>
          <w:jc w:val="center"/>
        </w:trPr>
        <w:tc>
          <w:tcPr>
            <w:tcW w:w="9351" w:type="dxa"/>
            <w:gridSpan w:val="2"/>
            <w:vAlign w:val="center"/>
          </w:tcPr>
          <w:p w14:paraId="04C5D5B8"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Simulation results</w:t>
            </w:r>
          </w:p>
        </w:tc>
      </w:tr>
      <w:tr w:rsidR="00EA0AAE" w:rsidRPr="00B8794F" w14:paraId="5E36295D" w14:textId="77777777" w:rsidTr="00304293">
        <w:trPr>
          <w:jc w:val="center"/>
        </w:trPr>
        <w:tc>
          <w:tcPr>
            <w:tcW w:w="4534" w:type="dxa"/>
            <w:vAlign w:val="center"/>
          </w:tcPr>
          <w:p w14:paraId="2DFB4C36" w14:textId="77777777" w:rsidR="00EA0AAE" w:rsidRPr="00B8794F" w:rsidRDefault="00EA0AAE" w:rsidP="00304293">
            <w:pPr>
              <w:spacing w:line="288" w:lineRule="auto"/>
              <w:rPr>
                <w:rFonts w:cs="Arial"/>
                <w:szCs w:val="20"/>
                <w:lang w:val="en-GB"/>
              </w:rPr>
            </w:pPr>
            <w:r w:rsidRPr="00B8794F">
              <w:rPr>
                <w:rFonts w:cs="Arial"/>
                <w:szCs w:val="20"/>
                <w:lang w:val="en-GB"/>
              </w:rPr>
              <w:t>dRSS, dBm (Std.dev., dB)</w:t>
            </w:r>
          </w:p>
        </w:tc>
        <w:tc>
          <w:tcPr>
            <w:tcW w:w="4817" w:type="dxa"/>
            <w:vAlign w:val="center"/>
          </w:tcPr>
          <w:p w14:paraId="1CA76E10" w14:textId="77777777" w:rsidR="00EA0AAE" w:rsidRPr="00B8794F" w:rsidRDefault="00EA0AAE" w:rsidP="00304293">
            <w:pPr>
              <w:spacing w:line="288" w:lineRule="auto"/>
              <w:rPr>
                <w:rFonts w:cs="Arial"/>
                <w:szCs w:val="20"/>
                <w:lang w:val="en-GB"/>
              </w:rPr>
            </w:pPr>
            <w:r w:rsidRPr="00B8794F">
              <w:rPr>
                <w:rFonts w:cs="Arial"/>
                <w:szCs w:val="20"/>
                <w:lang w:val="en-GB"/>
              </w:rPr>
              <w:t>-83 (8.9)</w:t>
            </w:r>
          </w:p>
        </w:tc>
      </w:tr>
      <w:tr w:rsidR="00EA0AAE" w:rsidRPr="00B8794F" w14:paraId="76E85E9B" w14:textId="77777777" w:rsidTr="00304293">
        <w:trPr>
          <w:jc w:val="center"/>
        </w:trPr>
        <w:tc>
          <w:tcPr>
            <w:tcW w:w="4534" w:type="dxa"/>
            <w:vAlign w:val="center"/>
          </w:tcPr>
          <w:p w14:paraId="5EDDAE8C" w14:textId="77777777" w:rsidR="00EA0AAE" w:rsidRPr="00B8794F" w:rsidRDefault="00EA0AAE" w:rsidP="00304293">
            <w:pPr>
              <w:spacing w:line="288" w:lineRule="auto"/>
              <w:rPr>
                <w:rFonts w:cs="Arial"/>
                <w:szCs w:val="20"/>
                <w:lang w:val="en-GB"/>
              </w:rPr>
            </w:pPr>
            <w:r w:rsidRPr="00B8794F">
              <w:rPr>
                <w:rFonts w:cs="Arial"/>
                <w:szCs w:val="20"/>
                <w:lang w:val="en-GB"/>
              </w:rPr>
              <w:t>iRSS</w:t>
            </w:r>
            <w:r w:rsidRPr="00B8794F">
              <w:rPr>
                <w:rFonts w:cs="Arial"/>
                <w:szCs w:val="20"/>
                <w:vertAlign w:val="subscript"/>
                <w:lang w:val="en-GB"/>
              </w:rPr>
              <w:t>unwanted</w:t>
            </w:r>
            <w:r w:rsidRPr="00B8794F">
              <w:rPr>
                <w:rFonts w:cs="Arial"/>
                <w:szCs w:val="20"/>
                <w:lang w:val="en-GB"/>
              </w:rPr>
              <w:t>, dBm (Std.dev., dB)</w:t>
            </w:r>
          </w:p>
        </w:tc>
        <w:tc>
          <w:tcPr>
            <w:tcW w:w="4817" w:type="dxa"/>
            <w:vAlign w:val="center"/>
          </w:tcPr>
          <w:p w14:paraId="797E21EC" w14:textId="77777777" w:rsidR="00EA0AAE" w:rsidRPr="00B8794F" w:rsidRDefault="00EA0AAE" w:rsidP="00304293">
            <w:pPr>
              <w:spacing w:line="288" w:lineRule="auto"/>
              <w:rPr>
                <w:rFonts w:cs="Arial"/>
                <w:szCs w:val="20"/>
                <w:lang w:val="en-GB"/>
              </w:rPr>
            </w:pPr>
            <w:r w:rsidRPr="00B8794F">
              <w:rPr>
                <w:rFonts w:cs="Arial"/>
                <w:szCs w:val="20"/>
                <w:lang w:val="en-GB"/>
              </w:rPr>
              <w:t>-115 (4.9)</w:t>
            </w:r>
          </w:p>
        </w:tc>
      </w:tr>
      <w:tr w:rsidR="00EA0AAE" w:rsidRPr="00B8794F" w14:paraId="0530BC19" w14:textId="77777777" w:rsidTr="00304293">
        <w:trPr>
          <w:jc w:val="center"/>
        </w:trPr>
        <w:tc>
          <w:tcPr>
            <w:tcW w:w="4534" w:type="dxa"/>
            <w:vAlign w:val="center"/>
          </w:tcPr>
          <w:p w14:paraId="4B825486"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C/I = 19 dB, %</w:t>
            </w:r>
          </w:p>
        </w:tc>
        <w:tc>
          <w:tcPr>
            <w:tcW w:w="4817" w:type="dxa"/>
            <w:vAlign w:val="center"/>
          </w:tcPr>
          <w:p w14:paraId="61F16807" w14:textId="77777777" w:rsidR="00EA0AAE" w:rsidRPr="00B8794F" w:rsidRDefault="00EA0AAE" w:rsidP="00304293">
            <w:pPr>
              <w:spacing w:line="288" w:lineRule="auto"/>
              <w:rPr>
                <w:rFonts w:cs="Arial"/>
                <w:b/>
                <w:szCs w:val="20"/>
                <w:lang w:val="en-GB"/>
              </w:rPr>
            </w:pPr>
            <w:r w:rsidRPr="00B8794F">
              <w:rPr>
                <w:rFonts w:cs="Arial"/>
                <w:b/>
                <w:szCs w:val="20"/>
                <w:lang w:val="en-GB"/>
              </w:rPr>
              <w:t>7</w:t>
            </w:r>
          </w:p>
        </w:tc>
      </w:tr>
      <w:tr w:rsidR="00EA0AAE" w:rsidRPr="00B8794F" w14:paraId="26B0889F" w14:textId="77777777" w:rsidTr="00304293">
        <w:trPr>
          <w:jc w:val="center"/>
        </w:trPr>
        <w:tc>
          <w:tcPr>
            <w:tcW w:w="4534" w:type="dxa"/>
            <w:vAlign w:val="center"/>
          </w:tcPr>
          <w:p w14:paraId="39ACBF9C"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I/N = -6 dB, %</w:t>
            </w:r>
          </w:p>
        </w:tc>
        <w:tc>
          <w:tcPr>
            <w:tcW w:w="4817" w:type="dxa"/>
            <w:vAlign w:val="center"/>
          </w:tcPr>
          <w:p w14:paraId="333F83D0" w14:textId="77777777" w:rsidR="00EA0AAE" w:rsidRPr="00B8794F" w:rsidRDefault="00EA0AAE" w:rsidP="00304293">
            <w:pPr>
              <w:spacing w:line="288" w:lineRule="auto"/>
              <w:rPr>
                <w:rFonts w:cs="Arial"/>
                <w:b/>
                <w:szCs w:val="20"/>
                <w:lang w:val="en-GB"/>
              </w:rPr>
            </w:pPr>
            <w:r w:rsidRPr="00B8794F">
              <w:rPr>
                <w:rFonts w:cs="Arial"/>
                <w:b/>
                <w:szCs w:val="20"/>
                <w:lang w:val="en-GB"/>
              </w:rPr>
              <w:t>1</w:t>
            </w:r>
          </w:p>
        </w:tc>
      </w:tr>
    </w:tbl>
    <w:p w14:paraId="68030C14" w14:textId="36B9C8B1" w:rsidR="00EA0AAE" w:rsidRPr="00B8794F" w:rsidRDefault="00EA0AAE" w:rsidP="009F2324">
      <w:pPr>
        <w:jc w:val="both"/>
        <w:rPr>
          <w:rFonts w:cs="Arial"/>
          <w:b/>
          <w:bCs/>
          <w:szCs w:val="20"/>
          <w:lang w:val="en-GB"/>
        </w:rPr>
      </w:pPr>
    </w:p>
    <w:p w14:paraId="57F3565F" w14:textId="77777777" w:rsidR="00EA0AAE" w:rsidRPr="00B8794F" w:rsidRDefault="00EA0AAE" w:rsidP="00DA7141">
      <w:pPr>
        <w:pStyle w:val="ECCAnnexheading4"/>
        <w:keepNext/>
        <w:rPr>
          <w:rFonts w:cs="Arial"/>
          <w:szCs w:val="20"/>
          <w:lang w:val="en-GB"/>
        </w:rPr>
      </w:pPr>
      <w:bookmarkStart w:id="2109" w:name="_Toc384824688"/>
      <w:r w:rsidRPr="00B8794F">
        <w:rPr>
          <w:rFonts w:cs="Arial"/>
          <w:szCs w:val="20"/>
          <w:lang w:val="en-GB"/>
        </w:rPr>
        <w:lastRenderedPageBreak/>
        <w:t>Adjacent-channel operation of DA2GC FL and SRD Home Automation applications assuming urban environment for SRD operation</w:t>
      </w:r>
      <w:bookmarkEnd w:id="2109"/>
    </w:p>
    <w:p w14:paraId="4F22B2D0" w14:textId="36223501" w:rsidR="003D3BEE" w:rsidRPr="00B8794F" w:rsidRDefault="003D3BEE" w:rsidP="00DA7141">
      <w:pPr>
        <w:pStyle w:val="Caption"/>
        <w:keepNext/>
        <w:rPr>
          <w:rFonts w:cs="Arial"/>
          <w:lang w:val="en-GB"/>
        </w:rPr>
      </w:pPr>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91</w:t>
      </w:r>
      <w:r w:rsidRPr="00B8794F">
        <w:rPr>
          <w:rFonts w:cs="Arial"/>
          <w:lang w:val="en-GB"/>
        </w:rPr>
        <w:fldChar w:fldCharType="end"/>
      </w:r>
      <w:r w:rsidRPr="00B8794F">
        <w:rPr>
          <w:rFonts w:cs="Arial"/>
          <w:lang w:val="en-GB"/>
        </w:rPr>
        <w:t>: Simulation results: only HA SRDs to DA2GC FL (Case 2: Non-LOS)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EA0AAE" w:rsidRPr="00B8794F" w14:paraId="6939FD75" w14:textId="77777777" w:rsidTr="00304293">
        <w:trPr>
          <w:trHeight w:val="396"/>
          <w:tblHeader/>
          <w:jc w:val="center"/>
        </w:trPr>
        <w:tc>
          <w:tcPr>
            <w:tcW w:w="4534" w:type="dxa"/>
            <w:tcBorders>
              <w:right w:val="single" w:sz="4" w:space="0" w:color="FFFFFF"/>
            </w:tcBorders>
            <w:shd w:val="clear" w:color="auto" w:fill="D2232A"/>
            <w:vAlign w:val="center"/>
          </w:tcPr>
          <w:p w14:paraId="51067728"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 xml:space="preserve">Simulation input/output parameters </w:t>
            </w:r>
          </w:p>
        </w:tc>
        <w:tc>
          <w:tcPr>
            <w:tcW w:w="4817" w:type="dxa"/>
            <w:tcBorders>
              <w:left w:val="single" w:sz="4" w:space="0" w:color="FFFFFF"/>
            </w:tcBorders>
            <w:shd w:val="clear" w:color="auto" w:fill="D2232A"/>
            <w:vAlign w:val="center"/>
          </w:tcPr>
          <w:p w14:paraId="00160E94" w14:textId="77777777" w:rsidR="00EA0AAE" w:rsidRPr="00B8794F" w:rsidRDefault="00EA0AAE" w:rsidP="00304293">
            <w:pPr>
              <w:spacing w:before="60" w:after="60"/>
              <w:jc w:val="center"/>
              <w:rPr>
                <w:rFonts w:cs="Arial"/>
                <w:b/>
                <w:color w:val="FFFFFF"/>
                <w:szCs w:val="20"/>
                <w:lang w:val="en-GB"/>
              </w:rPr>
            </w:pPr>
            <w:r w:rsidRPr="00B8794F">
              <w:rPr>
                <w:rFonts w:cs="Arial"/>
                <w:b/>
                <w:color w:val="FFFFFF"/>
                <w:szCs w:val="20"/>
                <w:lang w:val="en-GB"/>
              </w:rPr>
              <w:t>Settings/Results</w:t>
            </w:r>
          </w:p>
        </w:tc>
      </w:tr>
      <w:tr w:rsidR="00EA0AAE" w:rsidRPr="00B8794F" w14:paraId="2DF6D51E" w14:textId="77777777" w:rsidTr="00304293">
        <w:trPr>
          <w:jc w:val="center"/>
        </w:trPr>
        <w:tc>
          <w:tcPr>
            <w:tcW w:w="9351" w:type="dxa"/>
            <w:gridSpan w:val="2"/>
            <w:vAlign w:val="center"/>
          </w:tcPr>
          <w:p w14:paraId="70BD6C76" w14:textId="77777777" w:rsidR="00EA0AAE" w:rsidRPr="00B8794F" w:rsidRDefault="00EA0AAE" w:rsidP="00304293">
            <w:pPr>
              <w:spacing w:line="288" w:lineRule="auto"/>
              <w:jc w:val="center"/>
              <w:rPr>
                <w:rFonts w:cs="Arial"/>
                <w:szCs w:val="20"/>
                <w:lang w:val="en-GB"/>
              </w:rPr>
            </w:pPr>
            <w:r w:rsidRPr="00B8794F">
              <w:rPr>
                <w:rFonts w:cs="Arial"/>
                <w:b/>
                <w:szCs w:val="20"/>
                <w:lang w:val="en-GB"/>
              </w:rPr>
              <w:t>VL: DA2CG FL (AS receiver)</w:t>
            </w:r>
          </w:p>
        </w:tc>
      </w:tr>
      <w:tr w:rsidR="00EA0AAE" w:rsidRPr="00B8794F" w14:paraId="51B0EB79" w14:textId="77777777" w:rsidTr="00304293">
        <w:trPr>
          <w:jc w:val="center"/>
        </w:trPr>
        <w:tc>
          <w:tcPr>
            <w:tcW w:w="4534" w:type="dxa"/>
            <w:vAlign w:val="center"/>
          </w:tcPr>
          <w:p w14:paraId="715AA940"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3E1BF5C9" w14:textId="77777777" w:rsidR="00EA0AAE" w:rsidRPr="00B8794F" w:rsidRDefault="00EA0AAE" w:rsidP="00304293">
            <w:pPr>
              <w:spacing w:line="288" w:lineRule="auto"/>
              <w:rPr>
                <w:rFonts w:cs="Arial"/>
                <w:szCs w:val="20"/>
                <w:lang w:val="en-GB"/>
              </w:rPr>
            </w:pPr>
            <w:r w:rsidRPr="00B8794F">
              <w:rPr>
                <w:rFonts w:cs="Arial"/>
                <w:szCs w:val="20"/>
                <w:lang w:val="en-GB"/>
              </w:rPr>
              <w:t>1905.00 MHz</w:t>
            </w:r>
          </w:p>
        </w:tc>
      </w:tr>
      <w:tr w:rsidR="00EA0AAE" w:rsidRPr="00B8794F" w14:paraId="78EDD5F6" w14:textId="77777777" w:rsidTr="00304293">
        <w:trPr>
          <w:jc w:val="center"/>
        </w:trPr>
        <w:tc>
          <w:tcPr>
            <w:tcW w:w="4534" w:type="dxa"/>
            <w:vAlign w:val="center"/>
          </w:tcPr>
          <w:p w14:paraId="0B46576E" w14:textId="77777777" w:rsidR="00EA0AAE" w:rsidRPr="00B8794F" w:rsidRDefault="00EA0AAE" w:rsidP="00304293">
            <w:pPr>
              <w:spacing w:line="288" w:lineRule="auto"/>
              <w:rPr>
                <w:rFonts w:cs="Arial"/>
                <w:szCs w:val="20"/>
                <w:lang w:val="en-GB"/>
              </w:rPr>
            </w:pPr>
            <w:r w:rsidRPr="00B8794F">
              <w:rPr>
                <w:rFonts w:cs="Arial"/>
                <w:szCs w:val="20"/>
                <w:lang w:val="en-GB"/>
              </w:rPr>
              <w:t>VLR sensitivity</w:t>
            </w:r>
          </w:p>
        </w:tc>
        <w:tc>
          <w:tcPr>
            <w:tcW w:w="4817" w:type="dxa"/>
            <w:vAlign w:val="center"/>
          </w:tcPr>
          <w:p w14:paraId="2494BB9A" w14:textId="77777777" w:rsidR="00EA0AAE" w:rsidRPr="00B8794F" w:rsidRDefault="00EA0AAE" w:rsidP="00304293">
            <w:pPr>
              <w:spacing w:line="288" w:lineRule="auto"/>
              <w:rPr>
                <w:rFonts w:cs="Arial"/>
                <w:szCs w:val="20"/>
                <w:lang w:val="en-GB"/>
              </w:rPr>
            </w:pPr>
            <w:r w:rsidRPr="00B8794F">
              <w:rPr>
                <w:rFonts w:cs="Arial"/>
                <w:szCs w:val="20"/>
                <w:lang w:val="en-GB"/>
              </w:rPr>
              <w:t>-97.50 dBm / 9 MHz</w:t>
            </w:r>
          </w:p>
        </w:tc>
      </w:tr>
      <w:tr w:rsidR="00EA0AAE" w:rsidRPr="00B8794F" w14:paraId="40DCF0F2" w14:textId="77777777" w:rsidTr="00304293">
        <w:trPr>
          <w:jc w:val="center"/>
        </w:trPr>
        <w:tc>
          <w:tcPr>
            <w:tcW w:w="4534" w:type="dxa"/>
            <w:vAlign w:val="center"/>
          </w:tcPr>
          <w:p w14:paraId="57364875" w14:textId="77777777" w:rsidR="00EA0AAE" w:rsidRPr="00B8794F" w:rsidRDefault="00EA0AAE" w:rsidP="00304293">
            <w:pPr>
              <w:spacing w:line="288" w:lineRule="auto"/>
              <w:rPr>
                <w:rFonts w:cs="Arial"/>
                <w:szCs w:val="20"/>
                <w:lang w:val="en-GB"/>
              </w:rPr>
            </w:pPr>
            <w:r w:rsidRPr="00B8794F">
              <w:rPr>
                <w:rFonts w:cs="Arial"/>
                <w:szCs w:val="20"/>
                <w:lang w:val="en-GB"/>
              </w:rPr>
              <w:t>VLR antenna</w:t>
            </w:r>
          </w:p>
        </w:tc>
        <w:tc>
          <w:tcPr>
            <w:tcW w:w="4817" w:type="dxa"/>
            <w:vAlign w:val="center"/>
          </w:tcPr>
          <w:p w14:paraId="5886A7B7" w14:textId="77777777" w:rsidR="00EA0AAE" w:rsidRPr="00B8794F" w:rsidRDefault="00EA0AAE" w:rsidP="00304293">
            <w:pPr>
              <w:spacing w:line="288" w:lineRule="auto"/>
              <w:rPr>
                <w:rFonts w:cs="Arial"/>
                <w:szCs w:val="20"/>
                <w:lang w:val="en-GB"/>
              </w:rPr>
            </w:pPr>
            <w:r w:rsidRPr="00B8794F">
              <w:rPr>
                <w:rFonts w:cs="Arial"/>
                <w:szCs w:val="20"/>
                <w:lang w:val="en-GB"/>
              </w:rPr>
              <w:t>Omni- directional with 0 dBi gain</w:t>
            </w:r>
          </w:p>
        </w:tc>
      </w:tr>
      <w:tr w:rsidR="00EA0AAE" w:rsidRPr="00B8794F" w14:paraId="651E7130" w14:textId="77777777" w:rsidTr="00304293">
        <w:trPr>
          <w:jc w:val="center"/>
        </w:trPr>
        <w:tc>
          <w:tcPr>
            <w:tcW w:w="4534" w:type="dxa"/>
            <w:vAlign w:val="center"/>
          </w:tcPr>
          <w:p w14:paraId="7714491B" w14:textId="77777777" w:rsidR="00EA0AAE" w:rsidRPr="00B8794F" w:rsidRDefault="00EA0AAE" w:rsidP="00304293">
            <w:pPr>
              <w:spacing w:line="288" w:lineRule="auto"/>
              <w:rPr>
                <w:rFonts w:cs="Arial"/>
                <w:szCs w:val="20"/>
                <w:lang w:val="en-GB"/>
              </w:rPr>
            </w:pPr>
            <w:r w:rsidRPr="00B8794F">
              <w:rPr>
                <w:rFonts w:cs="Arial"/>
                <w:szCs w:val="20"/>
                <w:lang w:val="en-GB"/>
              </w:rPr>
              <w:t>VLR height</w:t>
            </w:r>
          </w:p>
        </w:tc>
        <w:tc>
          <w:tcPr>
            <w:tcW w:w="4817" w:type="dxa"/>
            <w:vAlign w:val="center"/>
          </w:tcPr>
          <w:p w14:paraId="60457ECD" w14:textId="77777777" w:rsidR="00EA0AAE" w:rsidRPr="00B8794F" w:rsidRDefault="00EA0AAE" w:rsidP="00304293">
            <w:pPr>
              <w:spacing w:line="288" w:lineRule="auto"/>
              <w:rPr>
                <w:rFonts w:cs="Arial"/>
                <w:szCs w:val="20"/>
                <w:lang w:val="en-GB"/>
              </w:rPr>
            </w:pPr>
            <w:r w:rsidRPr="00B8794F">
              <w:rPr>
                <w:rFonts w:cs="Arial"/>
                <w:szCs w:val="20"/>
                <w:lang w:val="en-GB"/>
              </w:rPr>
              <w:t>3000-10000 m (uniformly distributed)</w:t>
            </w:r>
          </w:p>
        </w:tc>
      </w:tr>
      <w:tr w:rsidR="00EA0AAE" w:rsidRPr="00B8794F" w14:paraId="55AB787B" w14:textId="77777777" w:rsidTr="00304293">
        <w:trPr>
          <w:jc w:val="center"/>
        </w:trPr>
        <w:tc>
          <w:tcPr>
            <w:tcW w:w="4534" w:type="dxa"/>
            <w:vAlign w:val="center"/>
          </w:tcPr>
          <w:p w14:paraId="5BE91BCC" w14:textId="77777777" w:rsidR="00EA0AAE" w:rsidRPr="00B8794F" w:rsidRDefault="00EA0AAE" w:rsidP="00304293">
            <w:pPr>
              <w:spacing w:line="288" w:lineRule="auto"/>
              <w:rPr>
                <w:rFonts w:cs="Arial"/>
                <w:szCs w:val="20"/>
                <w:lang w:val="en-GB"/>
              </w:rPr>
            </w:pPr>
            <w:r w:rsidRPr="00B8794F">
              <w:rPr>
                <w:rFonts w:cs="Arial"/>
                <w:szCs w:val="20"/>
                <w:lang w:val="en-GB"/>
              </w:rPr>
              <w:t>VL Tx power e.i.r.p.</w:t>
            </w:r>
          </w:p>
        </w:tc>
        <w:tc>
          <w:tcPr>
            <w:tcW w:w="4817" w:type="dxa"/>
            <w:vAlign w:val="center"/>
          </w:tcPr>
          <w:p w14:paraId="18DC4764" w14:textId="77777777" w:rsidR="00EA0AAE" w:rsidRPr="00B8794F" w:rsidRDefault="00EA0AAE" w:rsidP="00304293">
            <w:pPr>
              <w:spacing w:line="288" w:lineRule="auto"/>
              <w:rPr>
                <w:rFonts w:cs="Arial"/>
                <w:szCs w:val="20"/>
                <w:lang w:val="en-GB"/>
              </w:rPr>
            </w:pPr>
            <w:r w:rsidRPr="00B8794F">
              <w:rPr>
                <w:rFonts w:cs="Arial"/>
                <w:szCs w:val="20"/>
                <w:lang w:val="en-GB"/>
              </w:rPr>
              <w:t>43 dBm (max.)</w:t>
            </w:r>
          </w:p>
        </w:tc>
      </w:tr>
      <w:tr w:rsidR="00EA0AAE" w:rsidRPr="00B8794F" w14:paraId="7403DB56" w14:textId="77777777" w:rsidTr="00304293">
        <w:trPr>
          <w:jc w:val="center"/>
        </w:trPr>
        <w:tc>
          <w:tcPr>
            <w:tcW w:w="4534" w:type="dxa"/>
            <w:vAlign w:val="center"/>
          </w:tcPr>
          <w:p w14:paraId="2E39E685" w14:textId="77777777" w:rsidR="00EA0AAE" w:rsidRPr="00B8794F" w:rsidRDefault="00EA0AAE" w:rsidP="00304293">
            <w:pPr>
              <w:spacing w:line="288" w:lineRule="auto"/>
              <w:rPr>
                <w:rFonts w:cs="Arial"/>
                <w:szCs w:val="20"/>
                <w:lang w:val="en-GB"/>
              </w:rPr>
            </w:pPr>
            <w:r w:rsidRPr="00B8794F">
              <w:rPr>
                <w:rFonts w:cs="Arial"/>
                <w:szCs w:val="20"/>
                <w:lang w:val="en-GB"/>
              </w:rPr>
              <w:t>VL Tx → Rx path</w:t>
            </w:r>
          </w:p>
        </w:tc>
        <w:tc>
          <w:tcPr>
            <w:tcW w:w="4817" w:type="dxa"/>
            <w:vAlign w:val="center"/>
          </w:tcPr>
          <w:p w14:paraId="7E4D3C01" w14:textId="77777777" w:rsidR="00EA0AAE" w:rsidRPr="00B8794F" w:rsidRDefault="00EA0AAE" w:rsidP="00304293">
            <w:pPr>
              <w:spacing w:line="288" w:lineRule="auto"/>
              <w:rPr>
                <w:rFonts w:cs="Arial"/>
                <w:szCs w:val="20"/>
                <w:lang w:val="en-GB"/>
              </w:rPr>
            </w:pPr>
            <w:r w:rsidRPr="00B8794F">
              <w:rPr>
                <w:rFonts w:cs="Arial"/>
                <w:szCs w:val="20"/>
                <w:lang w:val="en-GB"/>
              </w:rPr>
              <w:t>Uniform (distance/polar angle), R = 0 … 90 km</w:t>
            </w:r>
          </w:p>
        </w:tc>
      </w:tr>
      <w:tr w:rsidR="00EA0AAE" w:rsidRPr="00B8794F" w14:paraId="1CF0B390" w14:textId="77777777" w:rsidTr="00304293">
        <w:trPr>
          <w:jc w:val="center"/>
        </w:trPr>
        <w:tc>
          <w:tcPr>
            <w:tcW w:w="9351" w:type="dxa"/>
            <w:gridSpan w:val="2"/>
            <w:vAlign w:val="center"/>
          </w:tcPr>
          <w:p w14:paraId="53025E83"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IL2 HA</w:t>
            </w:r>
          </w:p>
        </w:tc>
      </w:tr>
      <w:tr w:rsidR="00EA0AAE" w:rsidRPr="00B8794F" w14:paraId="38CC23D2" w14:textId="77777777" w:rsidTr="00304293">
        <w:trPr>
          <w:jc w:val="center"/>
        </w:trPr>
        <w:tc>
          <w:tcPr>
            <w:tcW w:w="4534" w:type="dxa"/>
            <w:vAlign w:val="center"/>
          </w:tcPr>
          <w:p w14:paraId="59256B56" w14:textId="77777777" w:rsidR="00EA0AAE" w:rsidRPr="00B8794F" w:rsidRDefault="00EA0AAE" w:rsidP="00304293">
            <w:pPr>
              <w:spacing w:line="288" w:lineRule="auto"/>
              <w:rPr>
                <w:rFonts w:cs="Arial"/>
                <w:szCs w:val="20"/>
                <w:lang w:val="en-GB"/>
              </w:rPr>
            </w:pPr>
            <w:r w:rsidRPr="00B8794F">
              <w:rPr>
                <w:rFonts w:cs="Arial"/>
                <w:szCs w:val="20"/>
                <w:lang w:val="en-GB"/>
              </w:rPr>
              <w:t>Frequency</w:t>
            </w:r>
          </w:p>
        </w:tc>
        <w:tc>
          <w:tcPr>
            <w:tcW w:w="4817" w:type="dxa"/>
            <w:vAlign w:val="center"/>
          </w:tcPr>
          <w:p w14:paraId="0B939BC9" w14:textId="77777777" w:rsidR="00EA0AAE" w:rsidRPr="00B8794F" w:rsidRDefault="00EA0AAE" w:rsidP="00304293">
            <w:pPr>
              <w:spacing w:line="288" w:lineRule="auto"/>
              <w:rPr>
                <w:rFonts w:cs="Arial"/>
                <w:szCs w:val="20"/>
                <w:lang w:val="en-GB"/>
              </w:rPr>
            </w:pPr>
            <w:r w:rsidRPr="00B8794F">
              <w:rPr>
                <w:rFonts w:cs="Arial"/>
                <w:szCs w:val="20"/>
                <w:lang w:val="en-GB"/>
              </w:rPr>
              <w:t>1910.2-1919.8 MHz, 0.2 MHz steps</w:t>
            </w:r>
          </w:p>
        </w:tc>
      </w:tr>
      <w:tr w:rsidR="00EA0AAE" w:rsidRPr="00B8794F" w14:paraId="623FD15D" w14:textId="77777777" w:rsidTr="00304293">
        <w:trPr>
          <w:jc w:val="center"/>
        </w:trPr>
        <w:tc>
          <w:tcPr>
            <w:tcW w:w="4534" w:type="dxa"/>
            <w:vAlign w:val="center"/>
          </w:tcPr>
          <w:p w14:paraId="0A86F2CE" w14:textId="77777777" w:rsidR="00EA0AAE" w:rsidRPr="00B8794F" w:rsidRDefault="00EA0AAE" w:rsidP="00304293">
            <w:pPr>
              <w:spacing w:line="288" w:lineRule="auto"/>
              <w:rPr>
                <w:rFonts w:cs="Arial"/>
                <w:szCs w:val="20"/>
                <w:lang w:val="en-GB"/>
              </w:rPr>
            </w:pPr>
            <w:r w:rsidRPr="00B8794F">
              <w:rPr>
                <w:rFonts w:cs="Arial"/>
                <w:szCs w:val="20"/>
                <w:lang w:val="en-GB"/>
              </w:rPr>
              <w:t>ILT power e.i.r.p.</w:t>
            </w:r>
          </w:p>
        </w:tc>
        <w:tc>
          <w:tcPr>
            <w:tcW w:w="4817" w:type="dxa"/>
            <w:vAlign w:val="center"/>
          </w:tcPr>
          <w:p w14:paraId="761D6F32" w14:textId="77777777" w:rsidR="00EA0AAE" w:rsidRPr="00B8794F" w:rsidRDefault="00EA0AAE" w:rsidP="00304293">
            <w:pPr>
              <w:spacing w:line="288" w:lineRule="auto"/>
              <w:rPr>
                <w:rFonts w:cs="Arial"/>
                <w:szCs w:val="20"/>
                <w:lang w:val="en-GB"/>
              </w:rPr>
            </w:pPr>
            <w:r w:rsidRPr="00B8794F">
              <w:rPr>
                <w:rFonts w:cs="Arial"/>
                <w:szCs w:val="20"/>
                <w:lang w:val="en-GB"/>
              </w:rPr>
              <w:t>14 dBm/200 kHz</w:t>
            </w:r>
          </w:p>
        </w:tc>
      </w:tr>
      <w:tr w:rsidR="00EA0AAE" w:rsidRPr="00B8794F" w14:paraId="03BE2C55" w14:textId="77777777" w:rsidTr="00304293">
        <w:trPr>
          <w:jc w:val="center"/>
        </w:trPr>
        <w:tc>
          <w:tcPr>
            <w:tcW w:w="4534" w:type="dxa"/>
            <w:vAlign w:val="center"/>
          </w:tcPr>
          <w:p w14:paraId="454FD4E5" w14:textId="77777777" w:rsidR="00EA0AAE" w:rsidRPr="00B8794F" w:rsidRDefault="00EA0AAE" w:rsidP="00304293">
            <w:pPr>
              <w:spacing w:line="288" w:lineRule="auto"/>
              <w:rPr>
                <w:rFonts w:cs="Arial"/>
                <w:szCs w:val="20"/>
                <w:lang w:val="en-GB"/>
              </w:rPr>
            </w:pPr>
            <w:r w:rsidRPr="00B8794F">
              <w:rPr>
                <w:rFonts w:cs="Arial"/>
                <w:szCs w:val="20"/>
                <w:lang w:val="en-GB"/>
              </w:rPr>
              <w:t>IL → VL interfering path</w:t>
            </w:r>
          </w:p>
        </w:tc>
        <w:tc>
          <w:tcPr>
            <w:tcW w:w="4817" w:type="dxa"/>
            <w:vAlign w:val="center"/>
          </w:tcPr>
          <w:p w14:paraId="22A7358D" w14:textId="77777777" w:rsidR="00EA0AAE" w:rsidRPr="00B8794F" w:rsidRDefault="00EA0AAE" w:rsidP="00304293">
            <w:pPr>
              <w:spacing w:line="288" w:lineRule="auto"/>
              <w:rPr>
                <w:rFonts w:cs="Arial"/>
                <w:szCs w:val="20"/>
                <w:lang w:val="en-GB"/>
              </w:rPr>
            </w:pPr>
            <w:r w:rsidRPr="00B8794F">
              <w:rPr>
                <w:rFonts w:cs="Arial"/>
                <w:szCs w:val="20"/>
                <w:lang w:val="en-GB"/>
              </w:rPr>
              <w:t>Urban/Indoor-Outdoor/Below Roof</w:t>
            </w:r>
          </w:p>
        </w:tc>
      </w:tr>
      <w:tr w:rsidR="00EA0AAE" w:rsidRPr="00B8794F" w14:paraId="14671D56" w14:textId="77777777" w:rsidTr="00304293">
        <w:trPr>
          <w:jc w:val="center"/>
        </w:trPr>
        <w:tc>
          <w:tcPr>
            <w:tcW w:w="4534" w:type="dxa"/>
            <w:vAlign w:val="center"/>
          </w:tcPr>
          <w:p w14:paraId="31B75EA5" w14:textId="77777777" w:rsidR="00EA0AAE" w:rsidRPr="00B8794F" w:rsidRDefault="00EA0AAE" w:rsidP="00304293">
            <w:pPr>
              <w:spacing w:line="288" w:lineRule="auto"/>
              <w:rPr>
                <w:rFonts w:cs="Arial"/>
                <w:szCs w:val="20"/>
                <w:lang w:val="en-GB"/>
              </w:rPr>
            </w:pPr>
            <w:r w:rsidRPr="00B8794F">
              <w:rPr>
                <w:rFonts w:cs="Arial"/>
                <w:szCs w:val="20"/>
                <w:lang w:val="en-GB"/>
              </w:rPr>
              <w:t>ILT density</w:t>
            </w:r>
          </w:p>
        </w:tc>
        <w:tc>
          <w:tcPr>
            <w:tcW w:w="4817" w:type="dxa"/>
            <w:vAlign w:val="center"/>
          </w:tcPr>
          <w:p w14:paraId="62B6A865" w14:textId="77777777" w:rsidR="00EA0AAE" w:rsidRPr="00B8794F" w:rsidRDefault="00EA0AAE" w:rsidP="00304293">
            <w:pPr>
              <w:spacing w:line="288" w:lineRule="auto"/>
              <w:rPr>
                <w:rFonts w:cs="Arial"/>
                <w:szCs w:val="20"/>
                <w:vertAlign w:val="superscript"/>
                <w:lang w:val="en-GB"/>
              </w:rPr>
            </w:pPr>
            <w:r w:rsidRPr="00B8794F">
              <w:rPr>
                <w:rFonts w:cs="Arial"/>
                <w:szCs w:val="20"/>
                <w:lang w:val="en-GB"/>
              </w:rPr>
              <w:t>50000/km</w:t>
            </w:r>
            <w:r w:rsidRPr="00B8794F">
              <w:rPr>
                <w:rFonts w:cs="Arial"/>
                <w:szCs w:val="20"/>
                <w:vertAlign w:val="superscript"/>
                <w:lang w:val="en-GB"/>
              </w:rPr>
              <w:t>2</w:t>
            </w:r>
          </w:p>
        </w:tc>
      </w:tr>
      <w:tr w:rsidR="00EA0AAE" w:rsidRPr="00B8794F" w14:paraId="177E4560" w14:textId="77777777" w:rsidTr="00304293">
        <w:trPr>
          <w:jc w:val="center"/>
        </w:trPr>
        <w:tc>
          <w:tcPr>
            <w:tcW w:w="4534" w:type="dxa"/>
            <w:vAlign w:val="center"/>
          </w:tcPr>
          <w:p w14:paraId="52DD1C45" w14:textId="77777777" w:rsidR="00EA0AAE" w:rsidRPr="00B8794F" w:rsidRDefault="00EA0AAE" w:rsidP="00304293">
            <w:pPr>
              <w:spacing w:line="288" w:lineRule="auto"/>
              <w:rPr>
                <w:rFonts w:cs="Arial"/>
                <w:szCs w:val="20"/>
                <w:lang w:val="en-GB"/>
              </w:rPr>
            </w:pPr>
            <w:r w:rsidRPr="00B8794F">
              <w:rPr>
                <w:rFonts w:cs="Arial"/>
                <w:szCs w:val="20"/>
                <w:lang w:val="en-GB"/>
              </w:rPr>
              <w:t>ILT probability of transmission</w:t>
            </w:r>
          </w:p>
        </w:tc>
        <w:tc>
          <w:tcPr>
            <w:tcW w:w="4817" w:type="dxa"/>
            <w:vAlign w:val="center"/>
          </w:tcPr>
          <w:p w14:paraId="07926D78" w14:textId="77777777" w:rsidR="00EA0AAE" w:rsidRPr="00B8794F" w:rsidRDefault="00EA0AAE" w:rsidP="00304293">
            <w:pPr>
              <w:spacing w:line="288" w:lineRule="auto"/>
              <w:rPr>
                <w:rFonts w:cs="Arial"/>
                <w:szCs w:val="20"/>
                <w:lang w:val="en-GB"/>
              </w:rPr>
            </w:pPr>
            <w:r w:rsidRPr="00B8794F">
              <w:rPr>
                <w:rFonts w:cs="Arial"/>
                <w:szCs w:val="20"/>
                <w:lang w:val="en-GB"/>
              </w:rPr>
              <w:t>0.000025</w:t>
            </w:r>
          </w:p>
        </w:tc>
      </w:tr>
      <w:tr w:rsidR="00EA0AAE" w:rsidRPr="00B8794F" w14:paraId="3C0D6CA7" w14:textId="77777777" w:rsidTr="00304293">
        <w:trPr>
          <w:jc w:val="center"/>
        </w:trPr>
        <w:tc>
          <w:tcPr>
            <w:tcW w:w="4534" w:type="dxa"/>
            <w:vAlign w:val="center"/>
          </w:tcPr>
          <w:p w14:paraId="623830DD" w14:textId="77777777" w:rsidR="00EA0AAE" w:rsidRPr="00B8794F" w:rsidRDefault="00EA0AAE" w:rsidP="00304293">
            <w:pPr>
              <w:spacing w:line="288" w:lineRule="auto"/>
              <w:rPr>
                <w:rFonts w:cs="Arial"/>
                <w:szCs w:val="20"/>
                <w:lang w:val="en-GB"/>
              </w:rPr>
            </w:pPr>
            <w:r w:rsidRPr="00B8794F">
              <w:rPr>
                <w:rFonts w:cs="Arial"/>
                <w:szCs w:val="20"/>
                <w:lang w:val="en-GB"/>
              </w:rPr>
              <w:t>ILT: number of active transmitters</w:t>
            </w:r>
          </w:p>
        </w:tc>
        <w:tc>
          <w:tcPr>
            <w:tcW w:w="4817" w:type="dxa"/>
            <w:vAlign w:val="center"/>
          </w:tcPr>
          <w:p w14:paraId="20B788F2" w14:textId="77777777" w:rsidR="00EA0AAE" w:rsidRPr="00B8794F" w:rsidRDefault="00EA0AAE" w:rsidP="00304293">
            <w:pPr>
              <w:spacing w:line="288" w:lineRule="auto"/>
              <w:rPr>
                <w:rFonts w:cs="Arial"/>
                <w:szCs w:val="20"/>
                <w:lang w:val="en-GB"/>
              </w:rPr>
            </w:pPr>
            <w:r w:rsidRPr="00B8794F">
              <w:rPr>
                <w:rFonts w:cs="Arial"/>
                <w:szCs w:val="20"/>
                <w:lang w:val="en-GB"/>
              </w:rPr>
              <w:t>3</w:t>
            </w:r>
          </w:p>
        </w:tc>
      </w:tr>
      <w:tr w:rsidR="00EA0AAE" w:rsidRPr="00B8794F" w14:paraId="3A0C7D0A" w14:textId="77777777" w:rsidTr="00304293">
        <w:trPr>
          <w:jc w:val="center"/>
        </w:trPr>
        <w:tc>
          <w:tcPr>
            <w:tcW w:w="9351" w:type="dxa"/>
            <w:gridSpan w:val="2"/>
            <w:vAlign w:val="center"/>
          </w:tcPr>
          <w:p w14:paraId="6A0E1A1B" w14:textId="77777777" w:rsidR="00EA0AAE" w:rsidRPr="00B8794F" w:rsidRDefault="00EA0AAE" w:rsidP="00304293">
            <w:pPr>
              <w:spacing w:line="288" w:lineRule="auto"/>
              <w:jc w:val="center"/>
              <w:rPr>
                <w:rFonts w:cs="Arial"/>
                <w:szCs w:val="20"/>
                <w:lang w:val="en-GB"/>
              </w:rPr>
            </w:pPr>
            <w:r w:rsidRPr="00B8794F">
              <w:rPr>
                <w:rFonts w:cs="Arial"/>
                <w:b/>
                <w:szCs w:val="20"/>
                <w:lang w:val="en-GB"/>
              </w:rPr>
              <w:t>General settings for all ILs</w:t>
            </w:r>
          </w:p>
        </w:tc>
      </w:tr>
      <w:tr w:rsidR="00EA0AAE" w:rsidRPr="00B8794F" w14:paraId="1076F707" w14:textId="77777777" w:rsidTr="00304293">
        <w:trPr>
          <w:jc w:val="center"/>
        </w:trPr>
        <w:tc>
          <w:tcPr>
            <w:tcW w:w="4534" w:type="dxa"/>
            <w:vAlign w:val="center"/>
          </w:tcPr>
          <w:p w14:paraId="0C25AC72" w14:textId="77777777" w:rsidR="00EA0AAE" w:rsidRPr="00B8794F" w:rsidRDefault="00EA0AAE" w:rsidP="00304293">
            <w:pPr>
              <w:spacing w:line="288" w:lineRule="auto"/>
              <w:rPr>
                <w:rFonts w:cs="Arial"/>
                <w:szCs w:val="20"/>
                <w:lang w:val="en-GB"/>
              </w:rPr>
            </w:pPr>
            <w:r w:rsidRPr="00B8794F">
              <w:rPr>
                <w:rFonts w:cs="Arial"/>
                <w:szCs w:val="20"/>
                <w:lang w:val="en-GB"/>
              </w:rPr>
              <w:t>ILT → VLR positioning mode</w:t>
            </w:r>
          </w:p>
        </w:tc>
        <w:tc>
          <w:tcPr>
            <w:tcW w:w="4817" w:type="dxa"/>
            <w:vAlign w:val="center"/>
          </w:tcPr>
          <w:p w14:paraId="1C5553A7" w14:textId="77777777" w:rsidR="00EA0AAE" w:rsidRPr="00B8794F" w:rsidRDefault="00EA0AAE" w:rsidP="00304293">
            <w:pPr>
              <w:spacing w:line="288" w:lineRule="auto"/>
              <w:rPr>
                <w:rFonts w:cs="Arial"/>
                <w:szCs w:val="20"/>
                <w:lang w:val="en-GB"/>
              </w:rPr>
            </w:pPr>
            <w:r w:rsidRPr="00B8794F">
              <w:rPr>
                <w:rFonts w:cs="Arial"/>
                <w:szCs w:val="20"/>
                <w:lang w:val="en-GB"/>
              </w:rPr>
              <w:t>Uniform density around VLR position</w:t>
            </w:r>
          </w:p>
        </w:tc>
      </w:tr>
      <w:tr w:rsidR="00EA0AAE" w:rsidRPr="00B8794F" w14:paraId="18EF0489" w14:textId="77777777" w:rsidTr="00304293">
        <w:trPr>
          <w:jc w:val="center"/>
        </w:trPr>
        <w:tc>
          <w:tcPr>
            <w:tcW w:w="4534" w:type="dxa"/>
            <w:vAlign w:val="center"/>
          </w:tcPr>
          <w:p w14:paraId="3EEF745A" w14:textId="77777777" w:rsidR="00EA0AAE" w:rsidRPr="00B8794F" w:rsidRDefault="00EA0AAE" w:rsidP="00304293">
            <w:pPr>
              <w:spacing w:line="288" w:lineRule="auto"/>
              <w:rPr>
                <w:rFonts w:cs="Arial"/>
                <w:szCs w:val="20"/>
                <w:lang w:val="en-GB"/>
              </w:rPr>
            </w:pPr>
            <w:r w:rsidRPr="00B8794F">
              <w:rPr>
                <w:rFonts w:cs="Arial"/>
                <w:szCs w:val="20"/>
                <w:lang w:val="en-GB"/>
              </w:rPr>
              <w:t>VL Tx → Rx &amp; ILT → VLR path loss</w:t>
            </w:r>
          </w:p>
        </w:tc>
        <w:tc>
          <w:tcPr>
            <w:tcW w:w="4817" w:type="dxa"/>
            <w:vAlign w:val="center"/>
          </w:tcPr>
          <w:p w14:paraId="034F6C01" w14:textId="77777777" w:rsidR="00EA0AAE" w:rsidRPr="00B8794F" w:rsidRDefault="00EA0AAE" w:rsidP="00304293">
            <w:pPr>
              <w:spacing w:line="288" w:lineRule="auto"/>
              <w:rPr>
                <w:rFonts w:cs="Arial"/>
                <w:szCs w:val="20"/>
                <w:lang w:val="en-GB"/>
              </w:rPr>
            </w:pPr>
            <w:r w:rsidRPr="00B8794F">
              <w:rPr>
                <w:rFonts w:cs="Arial"/>
                <w:szCs w:val="20"/>
                <w:lang w:val="en-GB"/>
              </w:rPr>
              <w:t xml:space="preserve">Extended Hata Model, urban environment  </w:t>
            </w:r>
          </w:p>
        </w:tc>
      </w:tr>
      <w:tr w:rsidR="00EA0AAE" w:rsidRPr="00B8794F" w14:paraId="698BF7F1" w14:textId="77777777" w:rsidTr="00304293">
        <w:trPr>
          <w:jc w:val="center"/>
        </w:trPr>
        <w:tc>
          <w:tcPr>
            <w:tcW w:w="9351" w:type="dxa"/>
            <w:gridSpan w:val="2"/>
            <w:vAlign w:val="center"/>
          </w:tcPr>
          <w:p w14:paraId="248DA8A8" w14:textId="77777777" w:rsidR="00EA0AAE" w:rsidRPr="00B8794F" w:rsidRDefault="00EA0AAE" w:rsidP="00304293">
            <w:pPr>
              <w:spacing w:line="288" w:lineRule="auto"/>
              <w:jc w:val="center"/>
              <w:rPr>
                <w:rFonts w:cs="Arial"/>
                <w:b/>
                <w:szCs w:val="20"/>
                <w:lang w:val="en-GB"/>
              </w:rPr>
            </w:pPr>
            <w:r w:rsidRPr="00B8794F">
              <w:rPr>
                <w:rFonts w:cs="Arial"/>
                <w:b/>
                <w:szCs w:val="20"/>
                <w:lang w:val="en-GB"/>
              </w:rPr>
              <w:t>Simulation results</w:t>
            </w:r>
          </w:p>
        </w:tc>
      </w:tr>
      <w:tr w:rsidR="00EA0AAE" w:rsidRPr="00B8794F" w14:paraId="161CDFE9" w14:textId="77777777" w:rsidTr="00304293">
        <w:trPr>
          <w:jc w:val="center"/>
        </w:trPr>
        <w:tc>
          <w:tcPr>
            <w:tcW w:w="4534" w:type="dxa"/>
            <w:vAlign w:val="center"/>
          </w:tcPr>
          <w:p w14:paraId="39B3BA42" w14:textId="77777777" w:rsidR="00EA0AAE" w:rsidRPr="00B8794F" w:rsidRDefault="00EA0AAE" w:rsidP="00304293">
            <w:pPr>
              <w:spacing w:line="288" w:lineRule="auto"/>
              <w:rPr>
                <w:rFonts w:cs="Arial"/>
                <w:szCs w:val="20"/>
                <w:lang w:val="en-GB"/>
              </w:rPr>
            </w:pPr>
            <w:r w:rsidRPr="00B8794F">
              <w:rPr>
                <w:rFonts w:cs="Arial"/>
                <w:szCs w:val="20"/>
                <w:lang w:val="en-GB"/>
              </w:rPr>
              <w:t>dRSS, dBm (Std.dev., dB)</w:t>
            </w:r>
          </w:p>
        </w:tc>
        <w:tc>
          <w:tcPr>
            <w:tcW w:w="4817" w:type="dxa"/>
            <w:vAlign w:val="center"/>
          </w:tcPr>
          <w:p w14:paraId="3EFD4A6C" w14:textId="77777777" w:rsidR="00EA0AAE" w:rsidRPr="00B8794F" w:rsidRDefault="00EA0AAE" w:rsidP="00304293">
            <w:pPr>
              <w:spacing w:line="288" w:lineRule="auto"/>
              <w:rPr>
                <w:rFonts w:cs="Arial"/>
                <w:szCs w:val="20"/>
                <w:lang w:val="en-GB"/>
              </w:rPr>
            </w:pPr>
            <w:r w:rsidRPr="00B8794F">
              <w:rPr>
                <w:rFonts w:cs="Arial"/>
                <w:szCs w:val="20"/>
                <w:lang w:val="en-GB"/>
              </w:rPr>
              <w:t>-83 (8.9)</w:t>
            </w:r>
          </w:p>
        </w:tc>
      </w:tr>
      <w:tr w:rsidR="00EA0AAE" w:rsidRPr="00B8794F" w14:paraId="15A2FCC3" w14:textId="77777777" w:rsidTr="00304293">
        <w:trPr>
          <w:jc w:val="center"/>
        </w:trPr>
        <w:tc>
          <w:tcPr>
            <w:tcW w:w="4534" w:type="dxa"/>
            <w:vAlign w:val="center"/>
          </w:tcPr>
          <w:p w14:paraId="6CC6BCD7" w14:textId="77777777" w:rsidR="00EA0AAE" w:rsidRPr="00B8794F" w:rsidRDefault="00EA0AAE" w:rsidP="00304293">
            <w:pPr>
              <w:spacing w:line="288" w:lineRule="auto"/>
              <w:rPr>
                <w:rFonts w:cs="Arial"/>
                <w:szCs w:val="20"/>
                <w:lang w:val="en-GB"/>
              </w:rPr>
            </w:pPr>
            <w:r w:rsidRPr="00B8794F">
              <w:rPr>
                <w:rFonts w:cs="Arial"/>
                <w:szCs w:val="20"/>
                <w:lang w:val="en-GB"/>
              </w:rPr>
              <w:t>iRSS</w:t>
            </w:r>
            <w:r w:rsidRPr="00B8794F">
              <w:rPr>
                <w:rFonts w:cs="Arial"/>
                <w:szCs w:val="20"/>
                <w:vertAlign w:val="subscript"/>
                <w:lang w:val="en-GB"/>
              </w:rPr>
              <w:t>unwanted</w:t>
            </w:r>
            <w:r w:rsidRPr="00B8794F">
              <w:rPr>
                <w:rFonts w:cs="Arial"/>
                <w:szCs w:val="20"/>
                <w:lang w:val="en-GB"/>
              </w:rPr>
              <w:t>, dBm (Std.dev., dB)</w:t>
            </w:r>
          </w:p>
        </w:tc>
        <w:tc>
          <w:tcPr>
            <w:tcW w:w="4817" w:type="dxa"/>
            <w:vAlign w:val="center"/>
          </w:tcPr>
          <w:p w14:paraId="1F478416" w14:textId="77777777" w:rsidR="00EA0AAE" w:rsidRPr="00B8794F" w:rsidRDefault="00EA0AAE" w:rsidP="00304293">
            <w:pPr>
              <w:spacing w:line="288" w:lineRule="auto"/>
              <w:rPr>
                <w:rFonts w:cs="Arial"/>
                <w:szCs w:val="20"/>
                <w:lang w:val="en-GB"/>
              </w:rPr>
            </w:pPr>
            <w:r w:rsidRPr="00B8794F">
              <w:rPr>
                <w:rFonts w:cs="Arial"/>
                <w:szCs w:val="20"/>
                <w:lang w:val="en-GB"/>
              </w:rPr>
              <w:t>-131 (9.3)</w:t>
            </w:r>
          </w:p>
        </w:tc>
      </w:tr>
      <w:tr w:rsidR="00EA0AAE" w:rsidRPr="00B8794F" w14:paraId="75709616" w14:textId="77777777" w:rsidTr="00304293">
        <w:trPr>
          <w:jc w:val="center"/>
        </w:trPr>
        <w:tc>
          <w:tcPr>
            <w:tcW w:w="4534" w:type="dxa"/>
            <w:vAlign w:val="center"/>
          </w:tcPr>
          <w:p w14:paraId="28C7843B"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C/I = 15 dB, %</w:t>
            </w:r>
          </w:p>
        </w:tc>
        <w:tc>
          <w:tcPr>
            <w:tcW w:w="4817" w:type="dxa"/>
            <w:vAlign w:val="center"/>
          </w:tcPr>
          <w:p w14:paraId="0928988A" w14:textId="77777777" w:rsidR="00EA0AAE" w:rsidRPr="00B8794F" w:rsidRDefault="00EA0AAE" w:rsidP="00304293">
            <w:pPr>
              <w:spacing w:line="288" w:lineRule="auto"/>
              <w:rPr>
                <w:rFonts w:cs="Arial"/>
                <w:b/>
                <w:szCs w:val="20"/>
                <w:lang w:val="en-GB"/>
              </w:rPr>
            </w:pPr>
            <w:r w:rsidRPr="00B8794F">
              <w:rPr>
                <w:rFonts w:cs="Arial"/>
                <w:b/>
                <w:szCs w:val="20"/>
                <w:lang w:val="en-GB"/>
              </w:rPr>
              <w:t>1</w:t>
            </w:r>
          </w:p>
        </w:tc>
      </w:tr>
      <w:tr w:rsidR="00EA0AAE" w:rsidRPr="00B8794F" w14:paraId="69F6420F" w14:textId="77777777" w:rsidTr="00304293">
        <w:trPr>
          <w:jc w:val="center"/>
        </w:trPr>
        <w:tc>
          <w:tcPr>
            <w:tcW w:w="4534" w:type="dxa"/>
            <w:vAlign w:val="center"/>
          </w:tcPr>
          <w:p w14:paraId="7B3AAD6B" w14:textId="77777777" w:rsidR="00EA0AAE" w:rsidRPr="00B8794F" w:rsidRDefault="00EA0AAE" w:rsidP="00304293">
            <w:pPr>
              <w:spacing w:line="288" w:lineRule="auto"/>
              <w:rPr>
                <w:rFonts w:cs="Arial"/>
                <w:szCs w:val="20"/>
                <w:lang w:val="en-GB"/>
              </w:rPr>
            </w:pPr>
            <w:r w:rsidRPr="00B8794F">
              <w:rPr>
                <w:rFonts w:cs="Arial"/>
                <w:szCs w:val="20"/>
                <w:lang w:val="en-GB"/>
              </w:rPr>
              <w:t>Probability of interference, I/N = -6 dB, %</w:t>
            </w:r>
          </w:p>
        </w:tc>
        <w:tc>
          <w:tcPr>
            <w:tcW w:w="4817" w:type="dxa"/>
            <w:vAlign w:val="center"/>
          </w:tcPr>
          <w:p w14:paraId="151BE393" w14:textId="77777777" w:rsidR="00EA0AAE" w:rsidRPr="00B8794F" w:rsidRDefault="00EA0AAE" w:rsidP="00304293">
            <w:pPr>
              <w:spacing w:line="288" w:lineRule="auto"/>
              <w:rPr>
                <w:rFonts w:cs="Arial"/>
                <w:b/>
                <w:szCs w:val="20"/>
                <w:lang w:val="en-GB"/>
              </w:rPr>
            </w:pPr>
            <w:r w:rsidRPr="00B8794F">
              <w:rPr>
                <w:rFonts w:cs="Arial"/>
                <w:b/>
                <w:szCs w:val="20"/>
                <w:lang w:val="en-GB"/>
              </w:rPr>
              <w:t>1</w:t>
            </w:r>
          </w:p>
        </w:tc>
      </w:tr>
    </w:tbl>
    <w:p w14:paraId="2FCAA8CB" w14:textId="77777777" w:rsidR="00EA0AAE" w:rsidRPr="00B8794F" w:rsidRDefault="00EA0AAE" w:rsidP="00EA0AAE">
      <w:pPr>
        <w:pStyle w:val="ECCAnnexheading2"/>
        <w:rPr>
          <w:rFonts w:cs="Arial"/>
          <w:lang w:val="en-GB"/>
        </w:rPr>
      </w:pPr>
      <w:bookmarkStart w:id="2110" w:name="_Toc384824689"/>
      <w:r w:rsidRPr="00B8794F">
        <w:rPr>
          <w:rFonts w:cs="Arial"/>
          <w:lang w:val="en-GB"/>
        </w:rPr>
        <w:t>Conclusions</w:t>
      </w:r>
      <w:bookmarkEnd w:id="2110"/>
    </w:p>
    <w:p w14:paraId="0CBA4619" w14:textId="2B54E24F" w:rsidR="00EA0AAE" w:rsidRPr="00B8794F" w:rsidRDefault="00EA0AAE" w:rsidP="00EA0AAE">
      <w:pPr>
        <w:pStyle w:val="ECCParagraph"/>
        <w:rPr>
          <w:rFonts w:cs="Arial"/>
          <w:szCs w:val="20"/>
          <w:lang w:eastAsia="de-DE"/>
        </w:rPr>
      </w:pPr>
      <w:r w:rsidRPr="00B8794F">
        <w:rPr>
          <w:rFonts w:cs="Arial"/>
          <w:szCs w:val="20"/>
          <w:lang w:eastAsia="de-DE"/>
        </w:rPr>
        <w:t xml:space="preserve">The single entry MCL analysis in section </w:t>
      </w:r>
      <w:r w:rsidRPr="00B8794F">
        <w:rPr>
          <w:rFonts w:cs="Arial"/>
          <w:szCs w:val="20"/>
          <w:lang w:eastAsia="de-DE"/>
        </w:rPr>
        <w:fldChar w:fldCharType="begin"/>
      </w:r>
      <w:r w:rsidRPr="00B8794F">
        <w:rPr>
          <w:rFonts w:cs="Arial"/>
          <w:szCs w:val="20"/>
          <w:lang w:eastAsia="de-DE"/>
        </w:rPr>
        <w:instrText xml:space="preserve"> REF _Ref383007213 \r \h </w:instrText>
      </w:r>
      <w:r w:rsidR="00F038BB" w:rsidRPr="00B8794F">
        <w:rPr>
          <w:rFonts w:cs="Arial"/>
          <w:szCs w:val="20"/>
          <w:lang w:eastAsia="de-DE"/>
        </w:rPr>
        <w:instrText xml:space="preserve"> \* MERGEFORMAT </w:instrText>
      </w:r>
      <w:r w:rsidRPr="00B8794F">
        <w:rPr>
          <w:rFonts w:cs="Arial"/>
          <w:szCs w:val="20"/>
          <w:lang w:eastAsia="de-DE"/>
        </w:rPr>
      </w:r>
      <w:r w:rsidRPr="00B8794F">
        <w:rPr>
          <w:rFonts w:cs="Arial"/>
          <w:szCs w:val="20"/>
          <w:lang w:eastAsia="de-DE"/>
        </w:rPr>
        <w:fldChar w:fldCharType="separate"/>
      </w:r>
      <w:r w:rsidR="00B8794F" w:rsidRPr="00B8794F">
        <w:rPr>
          <w:rFonts w:cs="Arial"/>
          <w:szCs w:val="20"/>
          <w:lang w:eastAsia="de-DE"/>
        </w:rPr>
        <w:t>A3.2.1</w:t>
      </w:r>
      <w:r w:rsidRPr="00B8794F">
        <w:rPr>
          <w:rFonts w:cs="Arial"/>
          <w:szCs w:val="20"/>
          <w:lang w:eastAsia="de-DE"/>
        </w:rPr>
        <w:fldChar w:fldCharType="end"/>
      </w:r>
      <w:r w:rsidRPr="00B8794F">
        <w:rPr>
          <w:rFonts w:cs="Arial"/>
          <w:szCs w:val="20"/>
          <w:lang w:eastAsia="de-DE"/>
        </w:rPr>
        <w:t xml:space="preserve"> already demonstrate that one single metropolitan utility device has the potential to interfere severely into a DA2GC AS receiver in the case of co-channel operation. The protection threshold is met by at least 4 dB in the case of adjacent channel operation.</w:t>
      </w:r>
    </w:p>
    <w:p w14:paraId="611FD218" w14:textId="77777777" w:rsidR="00EA0AAE" w:rsidRPr="00B8794F" w:rsidRDefault="00EA0AAE" w:rsidP="00EA0AAE">
      <w:pPr>
        <w:pStyle w:val="ECCAnnexheading3"/>
        <w:rPr>
          <w:rFonts w:cs="Arial"/>
          <w:lang w:val="en-GB"/>
        </w:rPr>
      </w:pPr>
      <w:bookmarkStart w:id="2111" w:name="_Toc384824690"/>
      <w:r w:rsidRPr="00B8794F">
        <w:rPr>
          <w:rFonts w:cs="Arial"/>
          <w:lang w:val="en-GB"/>
        </w:rPr>
        <w:t>Co-Channel operation of DA2GC FL and SRD applications</w:t>
      </w:r>
      <w:bookmarkEnd w:id="2111"/>
    </w:p>
    <w:p w14:paraId="1CCBD895" w14:textId="6C36471E" w:rsidR="00EA0AAE" w:rsidRPr="00B8794F" w:rsidRDefault="00EA0AAE" w:rsidP="00EA0AAE">
      <w:pPr>
        <w:pStyle w:val="ECCParagraph"/>
        <w:rPr>
          <w:rFonts w:cs="Arial"/>
          <w:szCs w:val="20"/>
        </w:rPr>
      </w:pPr>
      <w:r w:rsidRPr="00B8794F">
        <w:rPr>
          <w:rFonts w:cs="Arial"/>
          <w:szCs w:val="20"/>
        </w:rPr>
        <w:t xml:space="preserve">Assuming the same range of SRD technologies, applications, parameters and scenarios as used for the “Compatibility with Unmanned Aircraft Systems (UAS)” in </w:t>
      </w:r>
      <w:r w:rsidRPr="00B8794F">
        <w:rPr>
          <w:rFonts w:cs="Arial"/>
          <w:szCs w:val="20"/>
        </w:rPr>
        <w:fldChar w:fldCharType="begin"/>
      </w:r>
      <w:r w:rsidRPr="00B8794F">
        <w:rPr>
          <w:rFonts w:cs="Arial"/>
          <w:szCs w:val="20"/>
        </w:rPr>
        <w:instrText xml:space="preserve"> REF _Ref381809043 \r \h  \* MERGEFORMAT </w:instrText>
      </w:r>
      <w:r w:rsidRPr="00B8794F">
        <w:rPr>
          <w:rFonts w:cs="Arial"/>
          <w:szCs w:val="20"/>
        </w:rPr>
      </w:r>
      <w:r w:rsidRPr="00B8794F">
        <w:rPr>
          <w:rFonts w:cs="Arial"/>
          <w:szCs w:val="20"/>
        </w:rPr>
        <w:fldChar w:fldCharType="separate"/>
      </w:r>
      <w:r w:rsidR="00B8794F" w:rsidRPr="00B8794F">
        <w:rPr>
          <w:rFonts w:cs="Arial"/>
          <w:szCs w:val="20"/>
        </w:rPr>
        <w:t>[3]</w:t>
      </w:r>
      <w:r w:rsidRPr="00B8794F">
        <w:rPr>
          <w:rFonts w:cs="Arial"/>
          <w:szCs w:val="20"/>
        </w:rPr>
        <w:fldChar w:fldCharType="end"/>
      </w:r>
      <w:r w:rsidRPr="00B8794F">
        <w:rPr>
          <w:rFonts w:cs="Arial"/>
          <w:szCs w:val="20"/>
        </w:rPr>
        <w:t xml:space="preserve">, the probability of interference from SRDs into a DA2GC AS receiver is 100% for LOS and Non-LOS conditions, respectively. </w:t>
      </w:r>
    </w:p>
    <w:p w14:paraId="53409B41" w14:textId="16736B08" w:rsidR="00EA0AAE" w:rsidRPr="00B8794F" w:rsidRDefault="00EA0AAE" w:rsidP="00EA0AAE">
      <w:pPr>
        <w:pStyle w:val="ECCParagraph"/>
        <w:rPr>
          <w:rFonts w:cs="Arial"/>
          <w:szCs w:val="20"/>
        </w:rPr>
      </w:pPr>
      <w:r w:rsidRPr="00B8794F">
        <w:rPr>
          <w:rFonts w:cs="Arial"/>
          <w:szCs w:val="20"/>
        </w:rPr>
        <w:t xml:space="preserve">Even with the assumption that only Home Automation applications with limited power and limited density according to </w:t>
      </w:r>
      <w:r w:rsidR="004D01E5" w:rsidRPr="00B8794F">
        <w:rPr>
          <w:rFonts w:cs="Arial"/>
          <w:szCs w:val="20"/>
        </w:rPr>
        <w:t>Table</w:t>
      </w:r>
      <w:r w:rsidR="004D01E5" w:rsidRPr="00B8794F">
        <w:rPr>
          <w:rFonts w:cs="Arial"/>
        </w:rPr>
        <w:t xml:space="preserve"> </w:t>
      </w:r>
      <w:r w:rsidR="004D01E5" w:rsidRPr="00B8794F">
        <w:rPr>
          <w:rFonts w:cs="Arial"/>
          <w:noProof/>
        </w:rPr>
        <w:t>6</w:t>
      </w:r>
      <w:r w:rsidRPr="00B8794F">
        <w:rPr>
          <w:rFonts w:cs="Arial"/>
          <w:szCs w:val="20"/>
        </w:rPr>
        <w:t xml:space="preserve"> (i.e. limitation of power to 10 dBm and reduction of density by the factor 5), the probability of interference into the DA2GC AS receiver is still almost 40% for Non-LOS conditions. With a density reduction of the HA devices to 100/km</w:t>
      </w:r>
      <w:r w:rsidRPr="00B8794F">
        <w:rPr>
          <w:rFonts w:cs="Arial"/>
          <w:szCs w:val="20"/>
          <w:vertAlign w:val="superscript"/>
        </w:rPr>
        <w:t>2</w:t>
      </w:r>
      <w:r w:rsidRPr="00B8794F">
        <w:rPr>
          <w:rFonts w:cs="Arial"/>
          <w:szCs w:val="20"/>
        </w:rPr>
        <w:t xml:space="preserve"> the probability of interference goes down to 10%.</w:t>
      </w:r>
    </w:p>
    <w:p w14:paraId="7090DF42" w14:textId="77777777" w:rsidR="00EA0AAE" w:rsidRPr="00B8794F" w:rsidRDefault="00EA0AAE" w:rsidP="00EA0AAE">
      <w:pPr>
        <w:pStyle w:val="ECCParagraph"/>
        <w:rPr>
          <w:rFonts w:cs="Arial"/>
          <w:szCs w:val="20"/>
        </w:rPr>
      </w:pPr>
      <w:r w:rsidRPr="00B8794F">
        <w:rPr>
          <w:rFonts w:cs="Arial"/>
          <w:szCs w:val="20"/>
        </w:rPr>
        <w:t>Therefore, it is concluded that co-channel operation of DA2GC FL and massive indoor SRD deployment is not feasible. Sharing with low power and low density indoor SRD applications would be feasible.</w:t>
      </w:r>
    </w:p>
    <w:p w14:paraId="00D1CE3B" w14:textId="490668A6" w:rsidR="00EA0AAE" w:rsidRPr="00B8794F" w:rsidRDefault="00EA0AAE" w:rsidP="004411DB">
      <w:pPr>
        <w:pStyle w:val="ECCAnnexheading3"/>
        <w:keepNext/>
        <w:rPr>
          <w:rFonts w:cs="Arial"/>
          <w:lang w:val="en-GB"/>
        </w:rPr>
      </w:pPr>
      <w:bookmarkStart w:id="2112" w:name="_Toc384824691"/>
      <w:r w:rsidRPr="00B8794F">
        <w:rPr>
          <w:rFonts w:cs="Arial"/>
          <w:lang w:val="en-GB"/>
        </w:rPr>
        <w:lastRenderedPageBreak/>
        <w:t>Adjacent Channel operation of DA2GC FL and SRD applications</w:t>
      </w:r>
      <w:bookmarkEnd w:id="2112"/>
    </w:p>
    <w:p w14:paraId="0BE16C9A" w14:textId="795336FE" w:rsidR="00EA0AAE" w:rsidRPr="00B8794F" w:rsidRDefault="00EA0AAE" w:rsidP="009F2324">
      <w:pPr>
        <w:pStyle w:val="ECCParagraph"/>
        <w:rPr>
          <w:rFonts w:cs="Arial"/>
          <w:szCs w:val="20"/>
        </w:rPr>
      </w:pPr>
      <w:r w:rsidRPr="00B8794F">
        <w:rPr>
          <w:rFonts w:cs="Arial"/>
          <w:szCs w:val="20"/>
        </w:rPr>
        <w:t xml:space="preserve">Assuming the same range of SRD technologies, applications, parameters and scenarios as used for the “Compatibility with Unmanned Aircraft Systems (UAS)” in </w:t>
      </w:r>
      <w:r w:rsidRPr="00B8794F">
        <w:rPr>
          <w:rFonts w:cs="Arial"/>
          <w:szCs w:val="20"/>
        </w:rPr>
        <w:fldChar w:fldCharType="begin"/>
      </w:r>
      <w:r w:rsidRPr="00B8794F">
        <w:rPr>
          <w:rFonts w:cs="Arial"/>
          <w:szCs w:val="20"/>
        </w:rPr>
        <w:instrText xml:space="preserve"> REF _Ref381809043 \r \h  \* MERGEFORMAT </w:instrText>
      </w:r>
      <w:r w:rsidRPr="00B8794F">
        <w:rPr>
          <w:rFonts w:cs="Arial"/>
          <w:szCs w:val="20"/>
        </w:rPr>
      </w:r>
      <w:r w:rsidRPr="00B8794F">
        <w:rPr>
          <w:rFonts w:cs="Arial"/>
          <w:szCs w:val="20"/>
        </w:rPr>
        <w:fldChar w:fldCharType="separate"/>
      </w:r>
      <w:r w:rsidR="00B8794F" w:rsidRPr="00B8794F">
        <w:rPr>
          <w:rFonts w:cs="Arial"/>
          <w:szCs w:val="20"/>
        </w:rPr>
        <w:t>[3]</w:t>
      </w:r>
      <w:r w:rsidRPr="00B8794F">
        <w:rPr>
          <w:rFonts w:cs="Arial"/>
          <w:szCs w:val="20"/>
        </w:rPr>
        <w:fldChar w:fldCharType="end"/>
      </w:r>
      <w:r w:rsidRPr="00B8794F">
        <w:rPr>
          <w:rFonts w:cs="Arial"/>
          <w:szCs w:val="20"/>
        </w:rPr>
        <w:t xml:space="preserve">, the probability of interference from SRD devices into a DA2GC AS receiver is about 40-60% for LOS and Non-LOS conditions, respectively. </w:t>
      </w:r>
    </w:p>
    <w:p w14:paraId="62100824" w14:textId="4B5F0D1F" w:rsidR="00EA0AAE" w:rsidRPr="00B8794F" w:rsidRDefault="00EA0AAE" w:rsidP="009F2324">
      <w:pPr>
        <w:pStyle w:val="ECCParagraph"/>
        <w:rPr>
          <w:rFonts w:cs="Arial"/>
          <w:szCs w:val="20"/>
        </w:rPr>
      </w:pPr>
      <w:r w:rsidRPr="00B8794F">
        <w:rPr>
          <w:rFonts w:cs="Arial"/>
          <w:szCs w:val="20"/>
        </w:rPr>
        <w:t>With the assumption that only indoor applications (i.e. metropolitan utilities with limited power of 10 dBm and Home Automation applications according to</w:t>
      </w:r>
      <w:r w:rsidR="004D01E5" w:rsidRPr="00B8794F">
        <w:rPr>
          <w:rFonts w:cs="Arial"/>
          <w:szCs w:val="20"/>
        </w:rPr>
        <w:t xml:space="preserve"> Table</w:t>
      </w:r>
      <w:r w:rsidR="004D01E5" w:rsidRPr="00B8794F">
        <w:rPr>
          <w:rFonts w:cs="Arial"/>
        </w:rPr>
        <w:t xml:space="preserve"> </w:t>
      </w:r>
      <w:r w:rsidR="004D01E5" w:rsidRPr="00B8794F">
        <w:rPr>
          <w:rFonts w:cs="Arial"/>
          <w:noProof/>
        </w:rPr>
        <w:t>6</w:t>
      </w:r>
      <w:r w:rsidRPr="00B8794F">
        <w:rPr>
          <w:rFonts w:cs="Arial"/>
          <w:szCs w:val="20"/>
        </w:rPr>
        <w:t>) are deployed, the probability of interference into the DA2GC AS receiver goes down to about 10% for LOS- and Non-LOS conditions.</w:t>
      </w:r>
    </w:p>
    <w:p w14:paraId="1C153B43" w14:textId="77777777" w:rsidR="00EA0AAE" w:rsidRPr="00B8794F" w:rsidRDefault="00EA0AAE" w:rsidP="009F2324">
      <w:pPr>
        <w:pStyle w:val="ECCParagraph"/>
        <w:rPr>
          <w:rFonts w:cs="Arial"/>
          <w:szCs w:val="20"/>
        </w:rPr>
      </w:pPr>
      <w:r w:rsidRPr="00B8794F">
        <w:rPr>
          <w:rFonts w:cs="Arial"/>
          <w:szCs w:val="20"/>
        </w:rPr>
        <w:t>Therefore, it is concluded that operation of DA2GC FL and indoor SRD deployment in the adjacent band – with one SRD channel guard separation – would be feasible with a power limitation of 10 dBm for the SRDs. Usage conditions for SRD channels further away from the DA2GC FL would be subject for further evaluations.</w:t>
      </w:r>
    </w:p>
    <w:p w14:paraId="5E82C482" w14:textId="77777777" w:rsidR="00304293" w:rsidRPr="00B8794F" w:rsidRDefault="00304293" w:rsidP="009F2324">
      <w:pPr>
        <w:jc w:val="both"/>
        <w:rPr>
          <w:rFonts w:cs="Arial"/>
          <w:szCs w:val="20"/>
          <w:lang w:val="en-GB"/>
        </w:rPr>
      </w:pPr>
    </w:p>
    <w:p w14:paraId="59B997AD" w14:textId="77777777" w:rsidR="00304293" w:rsidRPr="00B8794F" w:rsidRDefault="00304293" w:rsidP="00304293">
      <w:pPr>
        <w:pStyle w:val="ECCAnnexheading1"/>
      </w:pPr>
      <w:bookmarkStart w:id="2113" w:name="_Toc380588271"/>
      <w:bookmarkStart w:id="2114" w:name="_Toc398711376"/>
      <w:r w:rsidRPr="00B8794F">
        <w:lastRenderedPageBreak/>
        <w:t>DECT Radio system parameters at 1880-1920 MHz</w:t>
      </w:r>
      <w:bookmarkEnd w:id="2113"/>
      <w:bookmarkEnd w:id="2114"/>
    </w:p>
    <w:p w14:paraId="3FFCA9A1" w14:textId="77777777" w:rsidR="00304293" w:rsidRPr="00B8794F" w:rsidRDefault="00304293" w:rsidP="004C056E">
      <w:pPr>
        <w:pStyle w:val="ECCParagraph"/>
        <w:rPr>
          <w:rFonts w:cs="Arial"/>
          <w:szCs w:val="20"/>
        </w:rPr>
      </w:pPr>
      <w:r w:rsidRPr="00B8794F">
        <w:rPr>
          <w:rFonts w:cs="Arial"/>
          <w:szCs w:val="20"/>
        </w:rPr>
        <w:t xml:space="preserve">Updated radio system parameters for DECT, UMTS, LTE and WiMax are provided in Annex B of ETSI TR 103 089 “DECT properties and radio parameters relevant for studies on compatibility with cellular technologies operating on frequency blocks adjacent to the DECT frequency band”. In this report, ACLR and ACS figures have been calculated and used for the compatibility studies at the boarder 1900 MHz between DECT and above mentioned cellular technologies. The same methodology is used below to develop ACLR and ACS figures between extended DECT and UMTS FDD at the 1920 MHz boarder. </w:t>
      </w:r>
    </w:p>
    <w:p w14:paraId="52064879" w14:textId="5902D4DB" w:rsidR="00304293" w:rsidRPr="00B8794F" w:rsidRDefault="00304293" w:rsidP="004C056E">
      <w:pPr>
        <w:pStyle w:val="ECCParagraph"/>
        <w:rPr>
          <w:rFonts w:cs="Arial"/>
          <w:szCs w:val="20"/>
        </w:rPr>
      </w:pPr>
      <w:r w:rsidRPr="00B8794F">
        <w:rPr>
          <w:rFonts w:cs="Arial"/>
          <w:szCs w:val="20"/>
        </w:rPr>
        <w:t xml:space="preserve">For information on a new </w:t>
      </w:r>
      <w:r w:rsidRPr="00B8794F">
        <w:rPr>
          <w:rFonts w:cs="Arial"/>
          <w:szCs w:val="20"/>
          <w:lang w:eastAsia="de-DE"/>
        </w:rPr>
        <w:t>simplified statistical analysis</w:t>
      </w:r>
      <w:r w:rsidRPr="00B8794F">
        <w:rPr>
          <w:rFonts w:cs="Arial"/>
          <w:szCs w:val="20"/>
        </w:rPr>
        <w:t xml:space="preserve"> to estimate interference from cellular indoor handsets to indoor DECT, see CEPT Report 39 </w:t>
      </w:r>
      <w:r w:rsidR="00C46AC5" w:rsidRPr="00B8794F">
        <w:rPr>
          <w:rFonts w:cs="Arial"/>
          <w:szCs w:val="20"/>
        </w:rPr>
        <w:fldChar w:fldCharType="begin"/>
      </w:r>
      <w:r w:rsidR="00C46AC5" w:rsidRPr="00B8794F">
        <w:rPr>
          <w:rFonts w:cs="Arial"/>
          <w:szCs w:val="20"/>
        </w:rPr>
        <w:instrText xml:space="preserve"> REF _Ref387788432 \n \h </w:instrText>
      </w:r>
      <w:r w:rsidR="004C056E" w:rsidRPr="00B8794F">
        <w:rPr>
          <w:rFonts w:cs="Arial"/>
          <w:szCs w:val="20"/>
        </w:rPr>
        <w:instrText xml:space="preserve"> \* MERGEFORMAT </w:instrText>
      </w:r>
      <w:r w:rsidR="00C46AC5" w:rsidRPr="00B8794F">
        <w:rPr>
          <w:rFonts w:cs="Arial"/>
          <w:szCs w:val="20"/>
        </w:rPr>
      </w:r>
      <w:r w:rsidR="00C46AC5" w:rsidRPr="00B8794F">
        <w:rPr>
          <w:rFonts w:cs="Arial"/>
          <w:szCs w:val="20"/>
        </w:rPr>
        <w:fldChar w:fldCharType="separate"/>
      </w:r>
      <w:r w:rsidR="00B8794F" w:rsidRPr="00B8794F">
        <w:rPr>
          <w:rFonts w:cs="Arial"/>
          <w:szCs w:val="20"/>
        </w:rPr>
        <w:t>[8]</w:t>
      </w:r>
      <w:r w:rsidR="00C46AC5" w:rsidRPr="00B8794F">
        <w:rPr>
          <w:rFonts w:cs="Arial"/>
          <w:szCs w:val="20"/>
        </w:rPr>
        <w:fldChar w:fldCharType="end"/>
      </w:r>
      <w:r w:rsidRPr="00B8794F">
        <w:rPr>
          <w:rFonts w:cs="Arial"/>
          <w:szCs w:val="20"/>
        </w:rPr>
        <w:t xml:space="preserve"> Annex 3 section A.3.2.  </w:t>
      </w:r>
    </w:p>
    <w:p w14:paraId="4F3B4C80" w14:textId="5CACB132" w:rsidR="00304293" w:rsidRPr="00B8794F" w:rsidRDefault="00304293" w:rsidP="004C056E">
      <w:pPr>
        <w:pStyle w:val="ECCParagraph"/>
        <w:rPr>
          <w:rFonts w:cs="Arial"/>
          <w:szCs w:val="20"/>
        </w:rPr>
      </w:pPr>
      <w:r w:rsidRPr="00B8794F">
        <w:rPr>
          <w:rFonts w:cs="Arial"/>
          <w:szCs w:val="20"/>
        </w:rPr>
        <w:t xml:space="preserve">CEPT Report 39 </w:t>
      </w:r>
      <w:r w:rsidR="00C46AC5" w:rsidRPr="00B8794F">
        <w:rPr>
          <w:rFonts w:cs="Arial"/>
          <w:szCs w:val="20"/>
        </w:rPr>
        <w:fldChar w:fldCharType="begin"/>
      </w:r>
      <w:r w:rsidR="00C46AC5" w:rsidRPr="00B8794F">
        <w:rPr>
          <w:rFonts w:cs="Arial"/>
          <w:szCs w:val="20"/>
        </w:rPr>
        <w:instrText xml:space="preserve"> REF _Ref387788432 \n \h </w:instrText>
      </w:r>
      <w:r w:rsidR="004C056E" w:rsidRPr="00B8794F">
        <w:rPr>
          <w:rFonts w:cs="Arial"/>
          <w:szCs w:val="20"/>
        </w:rPr>
        <w:instrText xml:space="preserve"> \* MERGEFORMAT </w:instrText>
      </w:r>
      <w:r w:rsidR="00C46AC5" w:rsidRPr="00B8794F">
        <w:rPr>
          <w:rFonts w:cs="Arial"/>
          <w:szCs w:val="20"/>
        </w:rPr>
      </w:r>
      <w:r w:rsidR="00C46AC5" w:rsidRPr="00B8794F">
        <w:rPr>
          <w:rFonts w:cs="Arial"/>
          <w:szCs w:val="20"/>
        </w:rPr>
        <w:fldChar w:fldCharType="separate"/>
      </w:r>
      <w:r w:rsidR="00B8794F" w:rsidRPr="00B8794F">
        <w:rPr>
          <w:rFonts w:cs="Arial"/>
          <w:szCs w:val="20"/>
        </w:rPr>
        <w:t>[8]</w:t>
      </w:r>
      <w:r w:rsidR="00C46AC5" w:rsidRPr="00B8794F">
        <w:rPr>
          <w:rFonts w:cs="Arial"/>
          <w:szCs w:val="20"/>
        </w:rPr>
        <w:fldChar w:fldCharType="end"/>
      </w:r>
      <w:r w:rsidRPr="00B8794F">
        <w:rPr>
          <w:rFonts w:cs="Arial"/>
          <w:szCs w:val="20"/>
        </w:rPr>
        <w:t xml:space="preserve"> does not contain any updated analysis of interference from DECT to UMTS </w:t>
      </w:r>
    </w:p>
    <w:p w14:paraId="582206BE" w14:textId="77777777" w:rsidR="00E9301C" w:rsidRPr="00B8794F" w:rsidRDefault="00E9301C" w:rsidP="00E9301C">
      <w:pPr>
        <w:pStyle w:val="ECCAnnexheading2"/>
        <w:rPr>
          <w:rFonts w:cs="Arial"/>
          <w:lang w:val="en-GB"/>
        </w:rPr>
      </w:pPr>
      <w:r w:rsidRPr="00B8794F">
        <w:rPr>
          <w:rFonts w:cs="Arial"/>
          <w:lang w:val="en-GB"/>
        </w:rPr>
        <w:t>DECT CARRIER POSITIONS</w:t>
      </w:r>
    </w:p>
    <w:p w14:paraId="2C0C5AB2" w14:textId="77777777" w:rsidR="00304293" w:rsidRPr="00B8794F" w:rsidRDefault="00304293" w:rsidP="009F2324">
      <w:pPr>
        <w:pStyle w:val="ECCParagraph"/>
        <w:rPr>
          <w:rFonts w:cs="Arial"/>
          <w:szCs w:val="20"/>
        </w:rPr>
      </w:pPr>
      <w:r w:rsidRPr="00B8794F">
        <w:rPr>
          <w:rFonts w:cs="Arial"/>
          <w:szCs w:val="20"/>
        </w:rPr>
        <w:t>Twenty-two RF carriers are defined in the frequency band 1 880 MHz to 1 920 MHz with centre frequencies F</w:t>
      </w:r>
      <w:r w:rsidRPr="00B8794F">
        <w:rPr>
          <w:rFonts w:cs="Arial"/>
          <w:szCs w:val="20"/>
          <w:vertAlign w:val="subscript"/>
        </w:rPr>
        <w:t>c</w:t>
      </w:r>
      <w:r w:rsidRPr="00B8794F">
        <w:rPr>
          <w:rFonts w:cs="Arial"/>
          <w:szCs w:val="20"/>
        </w:rPr>
        <w:t xml:space="preserve"> given by: </w:t>
      </w:r>
    </w:p>
    <w:p w14:paraId="06D8C23B" w14:textId="77777777" w:rsidR="00F15760" w:rsidRPr="00B8794F" w:rsidRDefault="00304293" w:rsidP="009F2324">
      <w:pPr>
        <w:jc w:val="both"/>
        <w:rPr>
          <w:rFonts w:cs="Arial"/>
          <w:szCs w:val="20"/>
          <w:lang w:val="en-GB"/>
        </w:rPr>
      </w:pPr>
      <w:r w:rsidRPr="00B8794F">
        <w:rPr>
          <w:rFonts w:cs="Arial"/>
          <w:szCs w:val="20"/>
          <w:lang w:val="en-GB"/>
        </w:rPr>
        <w:t>F</w:t>
      </w:r>
      <w:r w:rsidRPr="00B8794F">
        <w:rPr>
          <w:rFonts w:cs="Arial"/>
          <w:szCs w:val="20"/>
          <w:vertAlign w:val="subscript"/>
          <w:lang w:val="en-GB"/>
        </w:rPr>
        <w:t>c</w:t>
      </w:r>
      <w:r w:rsidRPr="00B8794F">
        <w:rPr>
          <w:rFonts w:cs="Arial"/>
          <w:szCs w:val="20"/>
          <w:lang w:val="en-GB"/>
        </w:rPr>
        <w:t xml:space="preserve"> = F</w:t>
      </w:r>
      <w:r w:rsidRPr="00B8794F">
        <w:rPr>
          <w:rFonts w:cs="Arial"/>
          <w:szCs w:val="20"/>
          <w:vertAlign w:val="subscript"/>
          <w:lang w:val="en-GB"/>
        </w:rPr>
        <w:t>0</w:t>
      </w:r>
      <w:r w:rsidRPr="00B8794F">
        <w:rPr>
          <w:rFonts w:cs="Arial"/>
          <w:szCs w:val="20"/>
          <w:lang w:val="en-GB"/>
        </w:rPr>
        <w:t xml:space="preserve"> - c x 1.728 MHz where: F</w:t>
      </w:r>
      <w:r w:rsidRPr="00B8794F">
        <w:rPr>
          <w:rFonts w:cs="Arial"/>
          <w:szCs w:val="20"/>
          <w:vertAlign w:val="subscript"/>
          <w:lang w:val="en-GB"/>
        </w:rPr>
        <w:t>0</w:t>
      </w:r>
      <w:r w:rsidRPr="00B8794F">
        <w:rPr>
          <w:rFonts w:cs="Arial"/>
          <w:szCs w:val="20"/>
          <w:lang w:val="en-GB"/>
        </w:rPr>
        <w:t xml:space="preserve"> = 1 897.344 MHz; and c = 0, 1, ..., 9 and</w:t>
      </w:r>
    </w:p>
    <w:p w14:paraId="2C0C7202" w14:textId="1887436B" w:rsidR="00304293" w:rsidRPr="00B8794F" w:rsidRDefault="00304293" w:rsidP="009F2324">
      <w:pPr>
        <w:jc w:val="both"/>
        <w:rPr>
          <w:rFonts w:cs="Arial"/>
          <w:szCs w:val="20"/>
          <w:lang w:val="en-GB"/>
        </w:rPr>
      </w:pPr>
    </w:p>
    <w:p w14:paraId="747E86AC" w14:textId="77777777" w:rsidR="00304293" w:rsidRPr="00B8794F" w:rsidRDefault="00304293" w:rsidP="009F2324">
      <w:pPr>
        <w:pStyle w:val="EQ"/>
        <w:jc w:val="both"/>
        <w:rPr>
          <w:rFonts w:ascii="Arial" w:hAnsi="Arial" w:cs="Arial"/>
          <w:noProof w:val="0"/>
        </w:rPr>
      </w:pPr>
      <w:r w:rsidRPr="00B8794F">
        <w:rPr>
          <w:rFonts w:ascii="Arial" w:hAnsi="Arial" w:cs="Arial"/>
          <w:noProof w:val="0"/>
        </w:rPr>
        <w:t>F</w:t>
      </w:r>
      <w:r w:rsidRPr="00B8794F">
        <w:rPr>
          <w:rFonts w:ascii="Arial" w:hAnsi="Arial" w:cs="Arial"/>
          <w:noProof w:val="0"/>
          <w:vertAlign w:val="subscript"/>
        </w:rPr>
        <w:t>c</w:t>
      </w:r>
      <w:r w:rsidRPr="00B8794F">
        <w:rPr>
          <w:rFonts w:ascii="Arial" w:hAnsi="Arial" w:cs="Arial"/>
          <w:noProof w:val="0"/>
        </w:rPr>
        <w:t xml:space="preserve"> = F</w:t>
      </w:r>
      <w:r w:rsidRPr="00B8794F">
        <w:rPr>
          <w:rFonts w:ascii="Arial" w:hAnsi="Arial" w:cs="Arial"/>
          <w:noProof w:val="0"/>
          <w:vertAlign w:val="subscript"/>
        </w:rPr>
        <w:t>9</w:t>
      </w:r>
      <w:r w:rsidRPr="00B8794F">
        <w:rPr>
          <w:rFonts w:ascii="Arial" w:hAnsi="Arial" w:cs="Arial"/>
          <w:noProof w:val="0"/>
        </w:rPr>
        <w:t xml:space="preserve"> + c x 1.728 MHz where: F</w:t>
      </w:r>
      <w:r w:rsidRPr="00B8794F">
        <w:rPr>
          <w:rFonts w:ascii="Arial" w:hAnsi="Arial" w:cs="Arial"/>
          <w:noProof w:val="0"/>
          <w:vertAlign w:val="subscript"/>
        </w:rPr>
        <w:t>9</w:t>
      </w:r>
      <w:r w:rsidRPr="00B8794F">
        <w:rPr>
          <w:rFonts w:ascii="Arial" w:hAnsi="Arial" w:cs="Arial"/>
          <w:noProof w:val="0"/>
        </w:rPr>
        <w:t xml:space="preserve"> = 1 881.792 MHz; and c = 10, 11, 12, ....., 21.</w:t>
      </w:r>
    </w:p>
    <w:p w14:paraId="35016D6B" w14:textId="77777777" w:rsidR="00304293" w:rsidRPr="00B8794F" w:rsidRDefault="00304293" w:rsidP="009F2324">
      <w:pPr>
        <w:jc w:val="both"/>
        <w:rPr>
          <w:rFonts w:cs="Arial"/>
          <w:szCs w:val="20"/>
          <w:lang w:val="en-GB"/>
        </w:rPr>
      </w:pPr>
    </w:p>
    <w:p w14:paraId="12CF824F" w14:textId="77777777" w:rsidR="00304293" w:rsidRPr="00B8794F" w:rsidRDefault="00304293" w:rsidP="00304293">
      <w:pPr>
        <w:keepNext/>
        <w:jc w:val="center"/>
        <w:rPr>
          <w:rFonts w:cs="Arial"/>
          <w:szCs w:val="20"/>
          <w:lang w:val="en-GB"/>
        </w:rPr>
      </w:pPr>
      <w:r w:rsidRPr="00B8794F">
        <w:rPr>
          <w:rFonts w:cs="Arial"/>
          <w:noProof/>
          <w:szCs w:val="20"/>
          <w:lang w:val="da-DK" w:eastAsia="da-DK"/>
        </w:rPr>
        <w:drawing>
          <wp:inline distT="0" distB="0" distL="0" distR="0" wp14:anchorId="14E0192E" wp14:editId="7432AD1C">
            <wp:extent cx="5798185" cy="3969385"/>
            <wp:effectExtent l="19050" t="19050" r="12065" b="12065"/>
            <wp:docPr id="9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
                    <a:srcRect/>
                    <a:stretch>
                      <a:fillRect/>
                    </a:stretch>
                  </pic:blipFill>
                  <pic:spPr bwMode="auto">
                    <a:xfrm>
                      <a:off x="0" y="0"/>
                      <a:ext cx="5798185" cy="3969385"/>
                    </a:xfrm>
                    <a:prstGeom prst="rect">
                      <a:avLst/>
                    </a:prstGeom>
                    <a:noFill/>
                    <a:ln w="6350" cmpd="sng">
                      <a:solidFill>
                        <a:srgbClr val="000000"/>
                      </a:solidFill>
                      <a:miter lim="800000"/>
                      <a:headEnd/>
                      <a:tailEnd/>
                    </a:ln>
                    <a:effectLst/>
                  </pic:spPr>
                </pic:pic>
              </a:graphicData>
            </a:graphic>
          </wp:inline>
        </w:drawing>
      </w:r>
    </w:p>
    <w:p w14:paraId="555A1D7B" w14:textId="10064A09" w:rsidR="00F2193D" w:rsidRPr="00B8794F" w:rsidRDefault="00F2193D" w:rsidP="00F2193D">
      <w:pPr>
        <w:pStyle w:val="ECCFiguretitle"/>
        <w:numPr>
          <w:ilvl w:val="0"/>
          <w:numId w:val="0"/>
        </w:numPr>
        <w:ind w:left="360"/>
        <w:rPr>
          <w:rFonts w:cs="Arial"/>
          <w:szCs w:val="20"/>
        </w:rPr>
      </w:pPr>
      <w:r w:rsidRPr="00B8794F">
        <w:rPr>
          <w:rFonts w:cs="Arial"/>
          <w:szCs w:val="20"/>
        </w:rPr>
        <w:t xml:space="preserve">Figure </w:t>
      </w:r>
      <w:r w:rsidRPr="00B8794F">
        <w:rPr>
          <w:rFonts w:cs="Arial"/>
          <w:szCs w:val="20"/>
        </w:rPr>
        <w:fldChar w:fldCharType="begin"/>
      </w:r>
      <w:r w:rsidRPr="00B8794F">
        <w:rPr>
          <w:rFonts w:cs="Arial"/>
          <w:szCs w:val="20"/>
        </w:rPr>
        <w:instrText xml:space="preserve"> SEQ Figure \* ARABIC </w:instrText>
      </w:r>
      <w:r w:rsidRPr="00B8794F">
        <w:rPr>
          <w:rFonts w:cs="Arial"/>
          <w:szCs w:val="20"/>
        </w:rPr>
        <w:fldChar w:fldCharType="separate"/>
      </w:r>
      <w:r w:rsidR="00B8794F" w:rsidRPr="00B8794F">
        <w:rPr>
          <w:rFonts w:cs="Arial"/>
          <w:noProof/>
          <w:szCs w:val="20"/>
        </w:rPr>
        <w:t>74</w:t>
      </w:r>
      <w:r w:rsidRPr="00B8794F">
        <w:rPr>
          <w:rFonts w:cs="Arial"/>
          <w:szCs w:val="20"/>
        </w:rPr>
        <w:fldChar w:fldCharType="end"/>
      </w:r>
      <w:r w:rsidRPr="00B8794F">
        <w:rPr>
          <w:rFonts w:cs="Arial"/>
          <w:szCs w:val="20"/>
        </w:rPr>
        <w:t>: Positions of DECT carriers extended into 1900-1920 MHz</w:t>
      </w:r>
    </w:p>
    <w:p w14:paraId="0D4CC624" w14:textId="77777777" w:rsidR="00F2193D" w:rsidRPr="00B8794F" w:rsidRDefault="00F2193D" w:rsidP="00247EC6">
      <w:pPr>
        <w:pStyle w:val="ECCParagraph"/>
      </w:pPr>
    </w:p>
    <w:p w14:paraId="6E1E67FF" w14:textId="18321B97" w:rsidR="00304293" w:rsidRPr="00B8794F" w:rsidRDefault="00304293" w:rsidP="009F2324">
      <w:pPr>
        <w:pStyle w:val="ECCParagraph"/>
        <w:rPr>
          <w:rFonts w:cs="Arial"/>
          <w:szCs w:val="20"/>
        </w:rPr>
      </w:pPr>
      <w:r w:rsidRPr="00B8794F">
        <w:rPr>
          <w:rFonts w:cs="Arial"/>
          <w:szCs w:val="20"/>
        </w:rPr>
        <w:lastRenderedPageBreak/>
        <w:t>For the purpose of ACS and ACLR calculations, virtual DECT carrier position ha</w:t>
      </w:r>
      <w:r w:rsidR="00F15760" w:rsidRPr="00B8794F">
        <w:rPr>
          <w:rFonts w:cs="Arial"/>
          <w:szCs w:val="20"/>
        </w:rPr>
        <w:t>s</w:t>
      </w:r>
      <w:r w:rsidRPr="00B8794F">
        <w:rPr>
          <w:rFonts w:cs="Arial"/>
          <w:szCs w:val="20"/>
        </w:rPr>
        <w:t xml:space="preserve"> been defined also within the adjacent UMTS FDD blocks. See figure below. Definition of DECT carrier frequencies are found in EN 300 175-2 </w:t>
      </w:r>
      <w:r w:rsidR="002E3D14" w:rsidRPr="00B8794F">
        <w:rPr>
          <w:rFonts w:cs="Arial"/>
          <w:szCs w:val="20"/>
        </w:rPr>
        <w:fldChar w:fldCharType="begin"/>
      </w:r>
      <w:r w:rsidR="002E3D14" w:rsidRPr="00B8794F">
        <w:rPr>
          <w:rFonts w:cs="Arial"/>
          <w:szCs w:val="20"/>
        </w:rPr>
        <w:instrText xml:space="preserve"> REF _Ref387786695 \n \h </w:instrText>
      </w:r>
      <w:r w:rsidR="00F038BB" w:rsidRPr="00B8794F">
        <w:rPr>
          <w:rFonts w:cs="Arial"/>
          <w:szCs w:val="20"/>
        </w:rPr>
        <w:instrText xml:space="preserve"> \* MERGEFORMAT </w:instrText>
      </w:r>
      <w:r w:rsidR="002E3D14" w:rsidRPr="00B8794F">
        <w:rPr>
          <w:rFonts w:cs="Arial"/>
          <w:szCs w:val="20"/>
        </w:rPr>
      </w:r>
      <w:r w:rsidR="002E3D14" w:rsidRPr="00B8794F">
        <w:rPr>
          <w:rFonts w:cs="Arial"/>
          <w:szCs w:val="20"/>
        </w:rPr>
        <w:fldChar w:fldCharType="separate"/>
      </w:r>
      <w:r w:rsidR="00B8794F" w:rsidRPr="00B8794F">
        <w:rPr>
          <w:rFonts w:cs="Arial"/>
          <w:szCs w:val="20"/>
        </w:rPr>
        <w:t>[19]</w:t>
      </w:r>
      <w:r w:rsidR="002E3D14" w:rsidRPr="00B8794F">
        <w:rPr>
          <w:rFonts w:cs="Arial"/>
          <w:szCs w:val="20"/>
        </w:rPr>
        <w:fldChar w:fldCharType="end"/>
      </w:r>
      <w:r w:rsidRPr="00B8794F">
        <w:rPr>
          <w:rFonts w:cs="Arial"/>
          <w:szCs w:val="20"/>
        </w:rPr>
        <w:t xml:space="preserve">. </w:t>
      </w:r>
    </w:p>
    <w:p w14:paraId="55262456" w14:textId="77777777" w:rsidR="00304293" w:rsidRPr="00B8794F" w:rsidRDefault="00304293" w:rsidP="009F2324">
      <w:pPr>
        <w:jc w:val="both"/>
        <w:rPr>
          <w:rFonts w:cs="Arial"/>
          <w:szCs w:val="20"/>
          <w:lang w:val="en-GB"/>
        </w:rPr>
      </w:pPr>
    </w:p>
    <w:p w14:paraId="334CEA7C" w14:textId="77777777" w:rsidR="00304293" w:rsidRPr="00B8794F" w:rsidRDefault="00304293" w:rsidP="00304293">
      <w:pPr>
        <w:keepNext/>
        <w:jc w:val="center"/>
        <w:rPr>
          <w:rFonts w:cs="Arial"/>
          <w:szCs w:val="20"/>
          <w:lang w:val="en-GB"/>
        </w:rPr>
      </w:pPr>
      <w:r w:rsidRPr="00B8794F">
        <w:rPr>
          <w:rFonts w:cs="Arial"/>
          <w:noProof/>
          <w:szCs w:val="20"/>
          <w:lang w:val="da-DK" w:eastAsia="da-DK"/>
        </w:rPr>
        <w:drawing>
          <wp:inline distT="0" distB="0" distL="0" distR="0" wp14:anchorId="5727FC3D" wp14:editId="61A2937E">
            <wp:extent cx="4569350" cy="2099145"/>
            <wp:effectExtent l="0" t="0" r="3175" b="0"/>
            <wp:docPr id="98"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rotWithShape="1">
                    <a:blip r:embed="rId118"/>
                    <a:srcRect t="24130" b="14617"/>
                    <a:stretch/>
                  </pic:blipFill>
                  <pic:spPr bwMode="auto">
                    <a:xfrm>
                      <a:off x="0" y="0"/>
                      <a:ext cx="4572000" cy="2100362"/>
                    </a:xfrm>
                    <a:prstGeom prst="rect">
                      <a:avLst/>
                    </a:prstGeom>
                    <a:noFill/>
                    <a:ln>
                      <a:noFill/>
                    </a:ln>
                    <a:extLst>
                      <a:ext uri="{53640926-AAD7-44D8-BBD7-CCE9431645EC}">
                        <a14:shadowObscured xmlns:a14="http://schemas.microsoft.com/office/drawing/2010/main"/>
                      </a:ext>
                    </a:extLst>
                  </pic:spPr>
                </pic:pic>
              </a:graphicData>
            </a:graphic>
          </wp:inline>
        </w:drawing>
      </w:r>
    </w:p>
    <w:p w14:paraId="4D8219AE" w14:textId="5C53055F" w:rsidR="00F2193D" w:rsidRPr="00B8794F" w:rsidRDefault="00F2193D" w:rsidP="00F2193D">
      <w:pPr>
        <w:pStyle w:val="ECCFiguretitle"/>
        <w:numPr>
          <w:ilvl w:val="0"/>
          <w:numId w:val="0"/>
        </w:numPr>
        <w:ind w:left="360"/>
        <w:rPr>
          <w:rFonts w:cs="Arial"/>
          <w:szCs w:val="20"/>
        </w:rPr>
      </w:pPr>
      <w:bookmarkStart w:id="2115" w:name="_Ref387760364"/>
      <w:r w:rsidRPr="00B8794F">
        <w:rPr>
          <w:rFonts w:cs="Arial"/>
          <w:szCs w:val="20"/>
        </w:rPr>
        <w:t xml:space="preserve">Figure </w:t>
      </w:r>
      <w:r w:rsidRPr="00B8794F">
        <w:rPr>
          <w:rFonts w:cs="Arial"/>
          <w:szCs w:val="20"/>
        </w:rPr>
        <w:fldChar w:fldCharType="begin"/>
      </w:r>
      <w:r w:rsidRPr="00B8794F">
        <w:rPr>
          <w:rFonts w:cs="Arial"/>
          <w:szCs w:val="20"/>
        </w:rPr>
        <w:instrText xml:space="preserve"> SEQ Figure \* ARABIC </w:instrText>
      </w:r>
      <w:r w:rsidRPr="00B8794F">
        <w:rPr>
          <w:rFonts w:cs="Arial"/>
          <w:szCs w:val="20"/>
        </w:rPr>
        <w:fldChar w:fldCharType="separate"/>
      </w:r>
      <w:r w:rsidR="00B8794F" w:rsidRPr="00B8794F">
        <w:rPr>
          <w:rFonts w:cs="Arial"/>
          <w:noProof/>
          <w:szCs w:val="20"/>
        </w:rPr>
        <w:t>75</w:t>
      </w:r>
      <w:r w:rsidRPr="00B8794F">
        <w:rPr>
          <w:rFonts w:cs="Arial"/>
          <w:szCs w:val="20"/>
        </w:rPr>
        <w:fldChar w:fldCharType="end"/>
      </w:r>
      <w:bookmarkEnd w:id="2115"/>
      <w:r w:rsidRPr="00B8794F">
        <w:rPr>
          <w:rFonts w:cs="Arial"/>
          <w:szCs w:val="20"/>
        </w:rPr>
        <w:t>: Positions of DECT carriers and adjacent channels extended outside the DECT band</w:t>
      </w:r>
    </w:p>
    <w:p w14:paraId="15B58ABB" w14:textId="77777777" w:rsidR="00304293" w:rsidRPr="00B8794F" w:rsidRDefault="00304293" w:rsidP="009F2324">
      <w:pPr>
        <w:jc w:val="both"/>
        <w:rPr>
          <w:rFonts w:cs="Arial"/>
          <w:szCs w:val="20"/>
          <w:lang w:val="en-GB"/>
        </w:rPr>
      </w:pPr>
      <w:r w:rsidRPr="00B8794F">
        <w:rPr>
          <w:rFonts w:cs="Arial"/>
          <w:szCs w:val="20"/>
          <w:lang w:val="en-GB"/>
        </w:rPr>
        <w:t xml:space="preserve">The carrier spacing is 1,752 MHz and the transmit bandwidth about 1 MHz (1.152 Mbps). </w:t>
      </w:r>
    </w:p>
    <w:p w14:paraId="7097F7A8" w14:textId="77777777" w:rsidR="00304293" w:rsidRPr="00B8794F" w:rsidRDefault="00304293" w:rsidP="009F2324">
      <w:pPr>
        <w:jc w:val="both"/>
        <w:rPr>
          <w:rFonts w:cs="Arial"/>
          <w:szCs w:val="20"/>
          <w:lang w:val="en-GB"/>
        </w:rPr>
      </w:pPr>
    </w:p>
    <w:p w14:paraId="1104CC10" w14:textId="6816AA9F" w:rsidR="00304293" w:rsidRPr="00B8794F" w:rsidRDefault="00304293" w:rsidP="009F2324">
      <w:pPr>
        <w:jc w:val="both"/>
        <w:rPr>
          <w:rFonts w:cs="Arial"/>
          <w:szCs w:val="20"/>
          <w:lang w:val="en-GB"/>
        </w:rPr>
      </w:pPr>
      <w:r w:rsidRPr="00B8794F">
        <w:rPr>
          <w:rFonts w:cs="Arial"/>
          <w:szCs w:val="20"/>
          <w:lang w:val="en-GB"/>
        </w:rPr>
        <w:t xml:space="preserve">The bandwidth of UMTS operating in the FDD band above 1920 is supposed to have a bandwidth of about </w:t>
      </w:r>
      <w:r w:rsidR="004C056E" w:rsidRPr="00B8794F">
        <w:rPr>
          <w:rFonts w:cs="Arial"/>
          <w:szCs w:val="20"/>
          <w:lang w:val="en-GB"/>
        </w:rPr>
        <w:br/>
      </w:r>
      <w:r w:rsidRPr="00B8794F">
        <w:rPr>
          <w:rFonts w:cs="Arial"/>
          <w:szCs w:val="20"/>
          <w:lang w:val="en-GB"/>
        </w:rPr>
        <w:t>4 MHz.</w:t>
      </w:r>
    </w:p>
    <w:p w14:paraId="0015482D" w14:textId="77777777" w:rsidR="00304293" w:rsidRPr="00B8794F" w:rsidRDefault="00304293" w:rsidP="009F2324">
      <w:pPr>
        <w:jc w:val="both"/>
        <w:rPr>
          <w:rFonts w:cs="Arial"/>
          <w:szCs w:val="20"/>
          <w:lang w:val="en-GB"/>
        </w:rPr>
      </w:pPr>
    </w:p>
    <w:p w14:paraId="4B7E88F7" w14:textId="555940C7" w:rsidR="00304293" w:rsidRPr="00B8794F" w:rsidRDefault="00304293" w:rsidP="009F2324">
      <w:pPr>
        <w:jc w:val="both"/>
        <w:rPr>
          <w:rFonts w:cs="Arial"/>
          <w:szCs w:val="20"/>
          <w:lang w:val="en-GB"/>
        </w:rPr>
      </w:pPr>
      <w:r w:rsidRPr="00B8794F">
        <w:rPr>
          <w:rFonts w:cs="Arial"/>
          <w:szCs w:val="20"/>
          <w:lang w:val="en-GB"/>
        </w:rPr>
        <w:t>In the calculations below a conversion factor of 6 dB (4 times) is used between the bandwidth of DECT and UMTS. The approximate figure of 6 dB is accurate enough for the purpose of this study</w:t>
      </w:r>
      <w:r w:rsidR="00F15760" w:rsidRPr="00B8794F">
        <w:rPr>
          <w:rFonts w:cs="Arial"/>
          <w:szCs w:val="20"/>
          <w:lang w:val="en-GB"/>
        </w:rPr>
        <w:t>.</w:t>
      </w:r>
    </w:p>
    <w:p w14:paraId="5059426C" w14:textId="77777777" w:rsidR="00304293" w:rsidRPr="00B8794F" w:rsidRDefault="00304293" w:rsidP="009F2324">
      <w:pPr>
        <w:jc w:val="both"/>
        <w:rPr>
          <w:rFonts w:cs="Arial"/>
          <w:szCs w:val="20"/>
          <w:lang w:val="en-GB"/>
        </w:rPr>
      </w:pPr>
    </w:p>
    <w:p w14:paraId="00B4BF91" w14:textId="75FA8AF1" w:rsidR="00304293" w:rsidRPr="00B8794F" w:rsidRDefault="00304293" w:rsidP="009F2324">
      <w:pPr>
        <w:jc w:val="both"/>
        <w:rPr>
          <w:rFonts w:cs="Arial"/>
          <w:szCs w:val="20"/>
          <w:lang w:val="en-GB"/>
        </w:rPr>
      </w:pPr>
      <w:r w:rsidRPr="00B8794F">
        <w:rPr>
          <w:rFonts w:cs="Arial"/>
          <w:szCs w:val="20"/>
          <w:lang w:val="en-GB"/>
        </w:rPr>
        <w:t xml:space="preserve">The calculations below of ACS and ACLR for DECT are based on specification for DECT </w:t>
      </w:r>
      <w:r w:rsidR="004C056E" w:rsidRPr="00B8794F">
        <w:rPr>
          <w:rFonts w:cs="Arial"/>
          <w:szCs w:val="20"/>
          <w:lang w:val="en-GB"/>
        </w:rPr>
        <w:t>for the basic DECT frequency band 1880-</w:t>
      </w:r>
      <w:r w:rsidRPr="00B8794F">
        <w:rPr>
          <w:rFonts w:cs="Arial"/>
          <w:szCs w:val="20"/>
          <w:lang w:val="en-GB"/>
        </w:rPr>
        <w:t>1900 MHz. The same specification parameters are supposed to apply also for DECT ca</w:t>
      </w:r>
      <w:r w:rsidR="004C056E" w:rsidRPr="00B8794F">
        <w:rPr>
          <w:rFonts w:cs="Arial"/>
          <w:szCs w:val="20"/>
          <w:lang w:val="en-GB"/>
        </w:rPr>
        <w:t>rriers extended into the 1900-</w:t>
      </w:r>
      <w:r w:rsidRPr="00B8794F">
        <w:rPr>
          <w:rFonts w:cs="Arial"/>
          <w:szCs w:val="20"/>
          <w:lang w:val="en-GB"/>
        </w:rPr>
        <w:t>1920 MHz.</w:t>
      </w:r>
    </w:p>
    <w:p w14:paraId="3125C70A" w14:textId="77777777" w:rsidR="00304293" w:rsidRPr="00B8794F" w:rsidRDefault="00304293" w:rsidP="00304293">
      <w:pPr>
        <w:pStyle w:val="ECCAnnexheading2"/>
        <w:rPr>
          <w:rFonts w:cs="Arial"/>
          <w:lang w:val="en-GB"/>
        </w:rPr>
      </w:pPr>
      <w:r w:rsidRPr="00B8794F">
        <w:rPr>
          <w:rFonts w:cs="Arial"/>
          <w:lang w:val="en-GB"/>
        </w:rPr>
        <w:t>Calculation of ACS for DECT</w:t>
      </w:r>
    </w:p>
    <w:p w14:paraId="1151884E" w14:textId="2E9B0520" w:rsidR="00304293" w:rsidRPr="00B8794F" w:rsidRDefault="00304293" w:rsidP="009F2324">
      <w:pPr>
        <w:jc w:val="both"/>
        <w:rPr>
          <w:rFonts w:cs="Arial"/>
          <w:szCs w:val="20"/>
          <w:lang w:val="en-GB"/>
        </w:rPr>
      </w:pPr>
      <w:r w:rsidRPr="00B8794F">
        <w:rPr>
          <w:rFonts w:cs="Arial"/>
          <w:szCs w:val="20"/>
          <w:lang w:val="en-GB"/>
        </w:rPr>
        <w:t xml:space="preserve">ACS for DECT is derived by combining clause 6.4 “Radio receiver interference performance” and clause 6.5 “Radio receiver blocking” of ref. </w:t>
      </w:r>
      <w:r w:rsidR="00391F40" w:rsidRPr="00B8794F">
        <w:rPr>
          <w:rFonts w:cs="Arial"/>
          <w:szCs w:val="20"/>
          <w:lang w:val="en-GB"/>
        </w:rPr>
        <w:fldChar w:fldCharType="begin"/>
      </w:r>
      <w:r w:rsidR="00391F40" w:rsidRPr="00B8794F">
        <w:rPr>
          <w:rFonts w:cs="Arial"/>
          <w:szCs w:val="20"/>
          <w:lang w:val="en-GB"/>
        </w:rPr>
        <w:instrText xml:space="preserve"> REF _Ref387786695 \n \h </w:instrText>
      </w:r>
      <w:r w:rsidR="00F038BB" w:rsidRPr="00B8794F">
        <w:rPr>
          <w:rFonts w:cs="Arial"/>
          <w:szCs w:val="20"/>
          <w:lang w:val="en-GB"/>
        </w:rPr>
        <w:instrText xml:space="preserve"> \* MERGEFORMAT </w:instrText>
      </w:r>
      <w:r w:rsidR="00391F40" w:rsidRPr="00B8794F">
        <w:rPr>
          <w:rFonts w:cs="Arial"/>
          <w:szCs w:val="20"/>
          <w:lang w:val="en-GB"/>
        </w:rPr>
      </w:r>
      <w:r w:rsidR="00391F40" w:rsidRPr="00B8794F">
        <w:rPr>
          <w:rFonts w:cs="Arial"/>
          <w:szCs w:val="20"/>
          <w:lang w:val="en-GB"/>
        </w:rPr>
        <w:fldChar w:fldCharType="separate"/>
      </w:r>
      <w:r w:rsidR="00B8794F" w:rsidRPr="00B8794F">
        <w:rPr>
          <w:rFonts w:cs="Arial"/>
          <w:szCs w:val="20"/>
          <w:lang w:val="en-GB"/>
        </w:rPr>
        <w:t>[19]</w:t>
      </w:r>
      <w:r w:rsidR="00391F40" w:rsidRPr="00B8794F">
        <w:rPr>
          <w:rFonts w:cs="Arial"/>
          <w:szCs w:val="20"/>
          <w:lang w:val="en-GB"/>
        </w:rPr>
        <w:fldChar w:fldCharType="end"/>
      </w:r>
      <w:r w:rsidRPr="00B8794F">
        <w:rPr>
          <w:rFonts w:cs="Arial"/>
          <w:szCs w:val="20"/>
          <w:lang w:val="en-GB"/>
        </w:rPr>
        <w:t>.</w:t>
      </w:r>
    </w:p>
    <w:p w14:paraId="7FE6C3C1" w14:textId="77777777" w:rsidR="00304293" w:rsidRPr="00B8794F" w:rsidRDefault="00304293" w:rsidP="009F2324">
      <w:pPr>
        <w:jc w:val="both"/>
        <w:rPr>
          <w:rFonts w:cs="Arial"/>
          <w:szCs w:val="20"/>
          <w:lang w:val="en-GB"/>
        </w:rPr>
      </w:pPr>
    </w:p>
    <w:p w14:paraId="52F0BA23" w14:textId="7815752B" w:rsidR="00304293" w:rsidRPr="00B8794F" w:rsidRDefault="00304293" w:rsidP="009F2324">
      <w:pPr>
        <w:ind w:left="720"/>
        <w:jc w:val="both"/>
        <w:rPr>
          <w:rFonts w:cs="Arial"/>
          <w:i/>
          <w:szCs w:val="20"/>
          <w:lang w:val="en-GB"/>
        </w:rPr>
      </w:pPr>
      <w:bookmarkStart w:id="2116" w:name="_Toc44474889"/>
      <w:r w:rsidRPr="00B8794F">
        <w:rPr>
          <w:rFonts w:cs="Arial"/>
          <w:b/>
          <w:i/>
          <w:szCs w:val="20"/>
          <w:lang w:val="en-GB"/>
        </w:rPr>
        <w:t>6.4</w:t>
      </w:r>
      <w:r w:rsidRPr="00B8794F">
        <w:rPr>
          <w:rFonts w:cs="Arial"/>
          <w:b/>
          <w:i/>
          <w:szCs w:val="20"/>
          <w:lang w:val="en-GB"/>
        </w:rPr>
        <w:tab/>
        <w:t>Radio receiver interference performance</w:t>
      </w:r>
      <w:bookmarkEnd w:id="2116"/>
    </w:p>
    <w:p w14:paraId="7821AC0D" w14:textId="77777777" w:rsidR="00304293" w:rsidRPr="00B8794F" w:rsidRDefault="00304293" w:rsidP="009F2324">
      <w:pPr>
        <w:ind w:left="720"/>
        <w:jc w:val="both"/>
        <w:rPr>
          <w:rFonts w:cs="Arial"/>
          <w:i/>
          <w:szCs w:val="20"/>
          <w:lang w:val="en-GB"/>
        </w:rPr>
      </w:pPr>
      <w:r w:rsidRPr="00B8794F">
        <w:rPr>
          <w:rFonts w:cs="Arial"/>
          <w:i/>
          <w:szCs w:val="20"/>
          <w:lang w:val="en-GB"/>
        </w:rPr>
        <w:t xml:space="preserve">With a received signal strength of </w:t>
      </w:r>
      <w:r w:rsidRPr="00B8794F">
        <w:rPr>
          <w:rFonts w:cs="Arial"/>
          <w:i/>
          <w:szCs w:val="20"/>
          <w:lang w:val="en-GB"/>
        </w:rPr>
        <w:noBreakHyphen/>
        <w:t>73 dBm (i.e. 70 dBµV/m) on RF channel M, the BER in the D</w:t>
      </w:r>
      <w:r w:rsidRPr="00B8794F">
        <w:rPr>
          <w:rFonts w:cs="Arial"/>
          <w:i/>
          <w:szCs w:val="20"/>
          <w:lang w:val="en-GB"/>
        </w:rPr>
        <w:noBreakHyphen/>
        <w:t>field shall be maintained better than 0,001 when a modulated, reference DECT interferer of the indicated strength is introduced on the DECT RF channels shown in Table A2.1.</w:t>
      </w:r>
    </w:p>
    <w:p w14:paraId="7E420613" w14:textId="22B5D782" w:rsidR="003D3BEE" w:rsidRPr="00B8794F" w:rsidRDefault="003D3BEE" w:rsidP="003D3BEE">
      <w:pPr>
        <w:pStyle w:val="Caption"/>
        <w:keepNext/>
        <w:rPr>
          <w:rFonts w:cs="Arial"/>
          <w:lang w:val="en-GB"/>
        </w:rPr>
      </w:pPr>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92</w:t>
      </w:r>
      <w:r w:rsidRPr="00B8794F">
        <w:rPr>
          <w:rFonts w:cs="Arial"/>
          <w:lang w:val="en-GB"/>
        </w:rPr>
        <w:fldChar w:fldCharType="end"/>
      </w:r>
      <w:r w:rsidRPr="00B8794F">
        <w:rPr>
          <w:rFonts w:cs="Arial"/>
          <w:lang w:val="en-GB"/>
        </w:rPr>
        <w:t>: Radio interference performance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left w:w="28" w:type="dxa"/>
          <w:right w:w="28" w:type="dxa"/>
        </w:tblCellMar>
        <w:tblLook w:val="0000" w:firstRow="0" w:lastRow="0" w:firstColumn="0" w:lastColumn="0" w:noHBand="0" w:noVBand="0"/>
      </w:tblPr>
      <w:tblGrid>
        <w:gridCol w:w="2951"/>
        <w:gridCol w:w="1691"/>
        <w:gridCol w:w="2493"/>
      </w:tblGrid>
      <w:tr w:rsidR="006E1CF5" w:rsidRPr="00B8794F" w14:paraId="094D55CB" w14:textId="77777777" w:rsidTr="004C056E">
        <w:trPr>
          <w:jc w:val="center"/>
        </w:trPr>
        <w:tc>
          <w:tcPr>
            <w:tcW w:w="2951" w:type="dxa"/>
            <w:vMerge w:val="restart"/>
            <w:tcBorders>
              <w:bottom w:val="single" w:sz="4" w:space="0" w:color="FFFFFF" w:themeColor="background1"/>
              <w:right w:val="single" w:sz="4" w:space="0" w:color="FFFFFF" w:themeColor="background1"/>
            </w:tcBorders>
            <w:shd w:val="clear" w:color="auto" w:fill="D2232A"/>
          </w:tcPr>
          <w:p w14:paraId="522413EB" w14:textId="77777777" w:rsidR="006E1CF5" w:rsidRPr="00B8794F" w:rsidRDefault="006E1CF5" w:rsidP="00304293">
            <w:pPr>
              <w:pStyle w:val="TAH"/>
              <w:rPr>
                <w:rFonts w:ascii="Arial" w:hAnsi="Arial" w:cs="Arial"/>
                <w:color w:val="FFFFFF" w:themeColor="background1"/>
                <w:lang w:val="en-GB"/>
              </w:rPr>
            </w:pPr>
            <w:r w:rsidRPr="00B8794F">
              <w:rPr>
                <w:rFonts w:ascii="Arial" w:hAnsi="Arial" w:cs="Arial"/>
                <w:color w:val="FFFFFF" w:themeColor="background1"/>
                <w:lang w:val="en-GB"/>
              </w:rPr>
              <w:t>Interferer</w:t>
            </w:r>
          </w:p>
          <w:p w14:paraId="26A09255" w14:textId="4D1D0D7D" w:rsidR="006E1CF5" w:rsidRPr="00B8794F" w:rsidRDefault="006E1CF5" w:rsidP="00304293">
            <w:pPr>
              <w:pStyle w:val="TAH"/>
              <w:rPr>
                <w:rFonts w:ascii="Arial" w:hAnsi="Arial" w:cs="Arial"/>
                <w:color w:val="FFFFFF" w:themeColor="background1"/>
                <w:lang w:val="en-GB"/>
              </w:rPr>
            </w:pPr>
            <w:r w:rsidRPr="00B8794F">
              <w:rPr>
                <w:rFonts w:ascii="Arial" w:hAnsi="Arial" w:cs="Arial"/>
                <w:color w:val="FFFFFF" w:themeColor="background1"/>
                <w:lang w:val="en-GB"/>
              </w:rPr>
              <w:t>on RF channel "Y":</w:t>
            </w:r>
          </w:p>
        </w:tc>
        <w:tc>
          <w:tcPr>
            <w:tcW w:w="4184" w:type="dxa"/>
            <w:gridSpan w:val="2"/>
            <w:tcBorders>
              <w:left w:val="single" w:sz="4" w:space="0" w:color="FFFFFF" w:themeColor="background1"/>
              <w:bottom w:val="single" w:sz="4" w:space="0" w:color="FFFFFF" w:themeColor="background1"/>
            </w:tcBorders>
            <w:shd w:val="clear" w:color="auto" w:fill="D2232A"/>
          </w:tcPr>
          <w:p w14:paraId="791A842B" w14:textId="77777777" w:rsidR="006E1CF5" w:rsidRPr="00B8794F" w:rsidRDefault="006E1CF5" w:rsidP="00304293">
            <w:pPr>
              <w:pStyle w:val="TAH"/>
              <w:rPr>
                <w:rFonts w:ascii="Arial" w:hAnsi="Arial" w:cs="Arial"/>
                <w:color w:val="FFFFFF" w:themeColor="background1"/>
                <w:lang w:val="en-GB"/>
              </w:rPr>
            </w:pPr>
            <w:r w:rsidRPr="00B8794F">
              <w:rPr>
                <w:rFonts w:ascii="Arial" w:hAnsi="Arial" w:cs="Arial"/>
                <w:color w:val="FFFFFF" w:themeColor="background1"/>
                <w:lang w:val="en-GB"/>
              </w:rPr>
              <w:t>Interferer signal strength</w:t>
            </w:r>
          </w:p>
        </w:tc>
      </w:tr>
      <w:tr w:rsidR="006E1CF5" w:rsidRPr="00B8794F" w14:paraId="41349C33" w14:textId="77777777" w:rsidTr="004C056E">
        <w:trPr>
          <w:jc w:val="center"/>
        </w:trPr>
        <w:tc>
          <w:tcPr>
            <w:tcW w:w="2951" w:type="dxa"/>
            <w:vMerge/>
            <w:tcBorders>
              <w:top w:val="single" w:sz="4" w:space="0" w:color="FFFFFF" w:themeColor="background1"/>
              <w:right w:val="single" w:sz="4" w:space="0" w:color="FFFFFF" w:themeColor="background1"/>
            </w:tcBorders>
            <w:shd w:val="clear" w:color="auto" w:fill="D2232A"/>
          </w:tcPr>
          <w:p w14:paraId="76E0FD12" w14:textId="4954B802" w:rsidR="006E1CF5" w:rsidRPr="00B8794F" w:rsidRDefault="006E1CF5" w:rsidP="00304293">
            <w:pPr>
              <w:pStyle w:val="TAH"/>
              <w:rPr>
                <w:rFonts w:ascii="Arial" w:hAnsi="Arial" w:cs="Arial"/>
                <w:color w:val="FFFFFF" w:themeColor="background1"/>
                <w:lang w:val="en-GB"/>
              </w:rPr>
            </w:pPr>
          </w:p>
        </w:tc>
        <w:tc>
          <w:tcPr>
            <w:tcW w:w="1691" w:type="dxa"/>
            <w:tcBorders>
              <w:top w:val="single" w:sz="4" w:space="0" w:color="FFFFFF" w:themeColor="background1"/>
              <w:left w:val="single" w:sz="4" w:space="0" w:color="FFFFFF" w:themeColor="background1"/>
              <w:right w:val="single" w:sz="4" w:space="0" w:color="FFFFFF" w:themeColor="background1"/>
            </w:tcBorders>
            <w:shd w:val="clear" w:color="auto" w:fill="D2232A"/>
          </w:tcPr>
          <w:p w14:paraId="3059A1D0" w14:textId="77777777" w:rsidR="006E1CF5" w:rsidRPr="00B8794F" w:rsidRDefault="006E1CF5" w:rsidP="00304293">
            <w:pPr>
              <w:pStyle w:val="TAH"/>
              <w:rPr>
                <w:rFonts w:ascii="Arial" w:hAnsi="Arial" w:cs="Arial"/>
                <w:color w:val="FFFFFF" w:themeColor="background1"/>
                <w:lang w:val="en-GB"/>
              </w:rPr>
            </w:pPr>
            <w:r w:rsidRPr="00B8794F">
              <w:rPr>
                <w:rFonts w:ascii="Arial" w:hAnsi="Arial" w:cs="Arial"/>
                <w:color w:val="FFFFFF" w:themeColor="background1"/>
                <w:lang w:val="en-GB"/>
              </w:rPr>
              <w:t>(dB</w:t>
            </w:r>
            <w:r w:rsidRPr="00B8794F">
              <w:rPr>
                <w:rFonts w:ascii="Arial" w:hAnsi="Arial" w:cs="Arial"/>
                <w:color w:val="FFFFFF" w:themeColor="background1"/>
                <w:lang w:val="en-GB"/>
              </w:rPr>
              <w:sym w:font="Symbol" w:char="F06D"/>
            </w:r>
            <w:r w:rsidRPr="00B8794F">
              <w:rPr>
                <w:rFonts w:ascii="Arial" w:hAnsi="Arial" w:cs="Arial"/>
                <w:color w:val="FFFFFF" w:themeColor="background1"/>
                <w:lang w:val="en-GB"/>
              </w:rPr>
              <w:t>V/m)</w:t>
            </w:r>
          </w:p>
        </w:tc>
        <w:tc>
          <w:tcPr>
            <w:tcW w:w="2493" w:type="dxa"/>
            <w:tcBorders>
              <w:top w:val="single" w:sz="4" w:space="0" w:color="FFFFFF" w:themeColor="background1"/>
              <w:left w:val="single" w:sz="4" w:space="0" w:color="FFFFFF" w:themeColor="background1"/>
            </w:tcBorders>
            <w:shd w:val="clear" w:color="auto" w:fill="D2232A"/>
          </w:tcPr>
          <w:p w14:paraId="79A16F37" w14:textId="77777777" w:rsidR="006E1CF5" w:rsidRPr="00B8794F" w:rsidRDefault="006E1CF5" w:rsidP="00304293">
            <w:pPr>
              <w:pStyle w:val="TAH"/>
              <w:rPr>
                <w:rFonts w:ascii="Arial" w:hAnsi="Arial" w:cs="Arial"/>
                <w:color w:val="FFFFFF" w:themeColor="background1"/>
                <w:lang w:val="en-GB"/>
              </w:rPr>
            </w:pPr>
            <w:r w:rsidRPr="00B8794F">
              <w:rPr>
                <w:rFonts w:ascii="Arial" w:hAnsi="Arial" w:cs="Arial"/>
                <w:color w:val="FFFFFF" w:themeColor="background1"/>
                <w:lang w:val="en-GB"/>
              </w:rPr>
              <w:t>(dBm)</w:t>
            </w:r>
          </w:p>
        </w:tc>
      </w:tr>
      <w:tr w:rsidR="00304293" w:rsidRPr="00B8794F" w14:paraId="7CFD0AB7" w14:textId="77777777" w:rsidTr="004C056E">
        <w:trPr>
          <w:jc w:val="center"/>
        </w:trPr>
        <w:tc>
          <w:tcPr>
            <w:tcW w:w="2951" w:type="dxa"/>
          </w:tcPr>
          <w:p w14:paraId="1A5916E3" w14:textId="77777777" w:rsidR="00304293" w:rsidRPr="00B8794F" w:rsidRDefault="00304293" w:rsidP="00304293">
            <w:pPr>
              <w:pStyle w:val="TAL"/>
              <w:ind w:left="284"/>
              <w:rPr>
                <w:rFonts w:cs="Arial"/>
                <w:sz w:val="20"/>
              </w:rPr>
            </w:pPr>
            <w:r w:rsidRPr="00B8794F">
              <w:rPr>
                <w:rFonts w:cs="Arial"/>
                <w:sz w:val="20"/>
              </w:rPr>
              <w:t>Y = M</w:t>
            </w:r>
          </w:p>
        </w:tc>
        <w:tc>
          <w:tcPr>
            <w:tcW w:w="1691" w:type="dxa"/>
          </w:tcPr>
          <w:p w14:paraId="66CFCB71" w14:textId="77777777" w:rsidR="00304293" w:rsidRPr="00B8794F" w:rsidRDefault="00304293" w:rsidP="00304293">
            <w:pPr>
              <w:pStyle w:val="TAC"/>
              <w:rPr>
                <w:rFonts w:cs="Arial"/>
                <w:sz w:val="20"/>
              </w:rPr>
            </w:pPr>
            <w:r w:rsidRPr="00B8794F">
              <w:rPr>
                <w:rFonts w:cs="Arial"/>
                <w:sz w:val="20"/>
              </w:rPr>
              <w:t>59</w:t>
            </w:r>
          </w:p>
        </w:tc>
        <w:tc>
          <w:tcPr>
            <w:tcW w:w="2493" w:type="dxa"/>
          </w:tcPr>
          <w:p w14:paraId="4CBCAB1B" w14:textId="77777777" w:rsidR="00304293" w:rsidRPr="00B8794F" w:rsidRDefault="00304293" w:rsidP="00304293">
            <w:pPr>
              <w:pStyle w:val="TAC"/>
              <w:rPr>
                <w:rFonts w:cs="Arial"/>
                <w:sz w:val="20"/>
              </w:rPr>
            </w:pPr>
            <w:r w:rsidRPr="00B8794F">
              <w:rPr>
                <w:rFonts w:cs="Arial"/>
                <w:sz w:val="20"/>
              </w:rPr>
              <w:t>-84</w:t>
            </w:r>
          </w:p>
        </w:tc>
      </w:tr>
      <w:tr w:rsidR="00304293" w:rsidRPr="00B8794F" w14:paraId="76AE72FF" w14:textId="77777777" w:rsidTr="004C056E">
        <w:trPr>
          <w:jc w:val="center"/>
        </w:trPr>
        <w:tc>
          <w:tcPr>
            <w:tcW w:w="2951" w:type="dxa"/>
          </w:tcPr>
          <w:p w14:paraId="1290FB81" w14:textId="77777777" w:rsidR="00304293" w:rsidRPr="00B8794F" w:rsidRDefault="00304293" w:rsidP="00304293">
            <w:pPr>
              <w:pStyle w:val="TAL"/>
              <w:ind w:left="284"/>
              <w:rPr>
                <w:rFonts w:cs="Arial"/>
                <w:sz w:val="20"/>
              </w:rPr>
            </w:pPr>
            <w:r w:rsidRPr="00B8794F">
              <w:rPr>
                <w:rFonts w:cs="Arial"/>
                <w:sz w:val="20"/>
              </w:rPr>
              <w:t>Y = M ± 1</w:t>
            </w:r>
          </w:p>
        </w:tc>
        <w:tc>
          <w:tcPr>
            <w:tcW w:w="1691" w:type="dxa"/>
          </w:tcPr>
          <w:p w14:paraId="5F0D426D" w14:textId="77777777" w:rsidR="00304293" w:rsidRPr="00B8794F" w:rsidRDefault="00304293" w:rsidP="00304293">
            <w:pPr>
              <w:pStyle w:val="TAC"/>
              <w:rPr>
                <w:rFonts w:cs="Arial"/>
                <w:sz w:val="20"/>
              </w:rPr>
            </w:pPr>
            <w:r w:rsidRPr="00B8794F">
              <w:rPr>
                <w:rFonts w:cs="Arial"/>
                <w:sz w:val="20"/>
              </w:rPr>
              <w:t>83</w:t>
            </w:r>
          </w:p>
        </w:tc>
        <w:tc>
          <w:tcPr>
            <w:tcW w:w="2493" w:type="dxa"/>
          </w:tcPr>
          <w:p w14:paraId="1ABA4324" w14:textId="77777777" w:rsidR="00304293" w:rsidRPr="00B8794F" w:rsidRDefault="00304293" w:rsidP="00304293">
            <w:pPr>
              <w:pStyle w:val="TAC"/>
              <w:rPr>
                <w:rFonts w:cs="Arial"/>
                <w:sz w:val="20"/>
              </w:rPr>
            </w:pPr>
            <w:r w:rsidRPr="00B8794F">
              <w:rPr>
                <w:rFonts w:cs="Arial"/>
                <w:sz w:val="20"/>
              </w:rPr>
              <w:t>-60</w:t>
            </w:r>
          </w:p>
        </w:tc>
      </w:tr>
      <w:tr w:rsidR="00304293" w:rsidRPr="00B8794F" w14:paraId="6D463699" w14:textId="77777777" w:rsidTr="004C056E">
        <w:trPr>
          <w:jc w:val="center"/>
        </w:trPr>
        <w:tc>
          <w:tcPr>
            <w:tcW w:w="2951" w:type="dxa"/>
          </w:tcPr>
          <w:p w14:paraId="1D7EA650" w14:textId="77777777" w:rsidR="00304293" w:rsidRPr="00B8794F" w:rsidRDefault="00304293" w:rsidP="00304293">
            <w:pPr>
              <w:pStyle w:val="TAL"/>
              <w:ind w:left="284"/>
              <w:rPr>
                <w:rFonts w:cs="Arial"/>
                <w:sz w:val="20"/>
              </w:rPr>
            </w:pPr>
            <w:r w:rsidRPr="00B8794F">
              <w:rPr>
                <w:rFonts w:cs="Arial"/>
                <w:sz w:val="20"/>
              </w:rPr>
              <w:t>Y = M ± 2</w:t>
            </w:r>
          </w:p>
        </w:tc>
        <w:tc>
          <w:tcPr>
            <w:tcW w:w="1691" w:type="dxa"/>
          </w:tcPr>
          <w:p w14:paraId="1EBF0057" w14:textId="77777777" w:rsidR="00304293" w:rsidRPr="00B8794F" w:rsidRDefault="00304293" w:rsidP="00304293">
            <w:pPr>
              <w:pStyle w:val="TAC"/>
              <w:rPr>
                <w:rFonts w:cs="Arial"/>
                <w:sz w:val="20"/>
              </w:rPr>
            </w:pPr>
            <w:r w:rsidRPr="00B8794F">
              <w:rPr>
                <w:rFonts w:cs="Arial"/>
                <w:sz w:val="20"/>
              </w:rPr>
              <w:t>104</w:t>
            </w:r>
          </w:p>
        </w:tc>
        <w:tc>
          <w:tcPr>
            <w:tcW w:w="2493" w:type="dxa"/>
          </w:tcPr>
          <w:p w14:paraId="207CC2B4" w14:textId="77777777" w:rsidR="00304293" w:rsidRPr="00B8794F" w:rsidRDefault="00304293" w:rsidP="00304293">
            <w:pPr>
              <w:pStyle w:val="TAC"/>
              <w:rPr>
                <w:rFonts w:cs="Arial"/>
                <w:sz w:val="20"/>
              </w:rPr>
            </w:pPr>
            <w:r w:rsidRPr="00B8794F">
              <w:rPr>
                <w:rFonts w:cs="Arial"/>
                <w:sz w:val="20"/>
              </w:rPr>
              <w:t>-39</w:t>
            </w:r>
          </w:p>
        </w:tc>
      </w:tr>
      <w:tr w:rsidR="00304293" w:rsidRPr="00B8794F" w14:paraId="1AEE076F" w14:textId="77777777" w:rsidTr="004C056E">
        <w:trPr>
          <w:jc w:val="center"/>
        </w:trPr>
        <w:tc>
          <w:tcPr>
            <w:tcW w:w="2951" w:type="dxa"/>
          </w:tcPr>
          <w:p w14:paraId="39A9892A" w14:textId="77777777" w:rsidR="00304293" w:rsidRPr="00B8794F" w:rsidRDefault="00304293" w:rsidP="00304293">
            <w:pPr>
              <w:pStyle w:val="TAL"/>
              <w:ind w:left="284"/>
              <w:rPr>
                <w:rFonts w:cs="Arial"/>
                <w:sz w:val="20"/>
              </w:rPr>
            </w:pPr>
            <w:r w:rsidRPr="00B8794F">
              <w:rPr>
                <w:rFonts w:cs="Arial"/>
                <w:sz w:val="20"/>
              </w:rPr>
              <w:t>Y = any other DECT channel</w:t>
            </w:r>
          </w:p>
        </w:tc>
        <w:tc>
          <w:tcPr>
            <w:tcW w:w="1691" w:type="dxa"/>
          </w:tcPr>
          <w:p w14:paraId="37FFD438" w14:textId="77777777" w:rsidR="00304293" w:rsidRPr="00B8794F" w:rsidRDefault="00304293" w:rsidP="00304293">
            <w:pPr>
              <w:pStyle w:val="TAC"/>
              <w:rPr>
                <w:rFonts w:cs="Arial"/>
                <w:sz w:val="20"/>
              </w:rPr>
            </w:pPr>
            <w:r w:rsidRPr="00B8794F">
              <w:rPr>
                <w:rFonts w:cs="Arial"/>
                <w:sz w:val="20"/>
              </w:rPr>
              <w:t>110</w:t>
            </w:r>
          </w:p>
        </w:tc>
        <w:tc>
          <w:tcPr>
            <w:tcW w:w="2493" w:type="dxa"/>
          </w:tcPr>
          <w:p w14:paraId="6C7D3884" w14:textId="77777777" w:rsidR="00304293" w:rsidRPr="00B8794F" w:rsidRDefault="00304293" w:rsidP="00304293">
            <w:pPr>
              <w:pStyle w:val="TAC"/>
              <w:rPr>
                <w:rFonts w:cs="Arial"/>
                <w:sz w:val="20"/>
              </w:rPr>
            </w:pPr>
            <w:r w:rsidRPr="00B8794F">
              <w:rPr>
                <w:rFonts w:cs="Arial"/>
                <w:sz w:val="20"/>
              </w:rPr>
              <w:t>-33</w:t>
            </w:r>
          </w:p>
        </w:tc>
      </w:tr>
      <w:tr w:rsidR="00304293" w:rsidRPr="00B8794F" w14:paraId="679FB43B" w14:textId="77777777" w:rsidTr="004C056E">
        <w:trPr>
          <w:jc w:val="center"/>
        </w:trPr>
        <w:tc>
          <w:tcPr>
            <w:tcW w:w="7135" w:type="dxa"/>
            <w:gridSpan w:val="3"/>
          </w:tcPr>
          <w:p w14:paraId="389FDAF5" w14:textId="77777777" w:rsidR="00304293" w:rsidRPr="00B8794F" w:rsidRDefault="00304293" w:rsidP="000531AA">
            <w:pPr>
              <w:pStyle w:val="ECCTablenote"/>
            </w:pPr>
            <w:r w:rsidRPr="00B8794F">
              <w:t>NOTE:</w:t>
            </w:r>
            <w:r w:rsidRPr="00B8794F">
              <w:tab/>
              <w:t>The RF carriers "Y" shall include the three nominal DECT RF carrier positions immediately outside each edge of the DECT band.</w:t>
            </w:r>
          </w:p>
        </w:tc>
      </w:tr>
    </w:tbl>
    <w:p w14:paraId="3CA357CA" w14:textId="77777777" w:rsidR="00304293" w:rsidRPr="00B8794F" w:rsidRDefault="00304293" w:rsidP="009F2324">
      <w:pPr>
        <w:jc w:val="both"/>
        <w:rPr>
          <w:rFonts w:cs="Arial"/>
          <w:i/>
          <w:szCs w:val="20"/>
          <w:lang w:val="en-GB"/>
        </w:rPr>
      </w:pPr>
    </w:p>
    <w:p w14:paraId="616BB26D" w14:textId="77777777" w:rsidR="00304293" w:rsidRPr="00B8794F" w:rsidRDefault="00304293" w:rsidP="009F2324">
      <w:pPr>
        <w:jc w:val="both"/>
        <w:rPr>
          <w:rFonts w:cs="Arial"/>
          <w:szCs w:val="20"/>
          <w:lang w:val="en-GB"/>
        </w:rPr>
      </w:pPr>
      <w:r w:rsidRPr="00B8794F">
        <w:rPr>
          <w:rFonts w:cs="Arial"/>
          <w:szCs w:val="20"/>
          <w:lang w:val="en-GB"/>
        </w:rPr>
        <w:t>ACS (N</w:t>
      </w:r>
      <w:r w:rsidRPr="00B8794F">
        <w:rPr>
          <w:rFonts w:cs="Arial"/>
          <w:szCs w:val="20"/>
          <w:vertAlign w:val="superscript"/>
          <w:lang w:val="en-GB"/>
        </w:rPr>
        <w:t>th</w:t>
      </w:r>
      <w:r w:rsidRPr="00B8794F">
        <w:rPr>
          <w:rFonts w:cs="Arial"/>
          <w:szCs w:val="20"/>
          <w:lang w:val="en-GB"/>
        </w:rPr>
        <w:t xml:space="preserve"> adj. ch.) = Interferer signal strength (Y=M) - Interferer signal strength (Y=M+N).</w:t>
      </w:r>
    </w:p>
    <w:p w14:paraId="7BA8FBD3" w14:textId="77777777" w:rsidR="00304293" w:rsidRPr="00B8794F" w:rsidRDefault="00304293" w:rsidP="009F2324">
      <w:pPr>
        <w:jc w:val="both"/>
        <w:rPr>
          <w:rFonts w:cs="Arial"/>
          <w:szCs w:val="20"/>
          <w:lang w:val="en-GB"/>
        </w:rPr>
      </w:pPr>
    </w:p>
    <w:p w14:paraId="1CD1D400" w14:textId="77777777" w:rsidR="00304293" w:rsidRPr="00B8794F" w:rsidRDefault="00304293" w:rsidP="009F2324">
      <w:pPr>
        <w:jc w:val="both"/>
        <w:rPr>
          <w:rFonts w:cs="Arial"/>
          <w:szCs w:val="20"/>
          <w:lang w:val="en-GB"/>
        </w:rPr>
      </w:pPr>
      <w:r w:rsidRPr="00B8794F">
        <w:rPr>
          <w:rFonts w:cs="Arial"/>
          <w:szCs w:val="20"/>
          <w:lang w:val="en-GB"/>
        </w:rPr>
        <w:t>C/I = Received signal strength - Interferer signal strength (Y=M) = -73 + 84 = 11 dB.</w:t>
      </w:r>
    </w:p>
    <w:p w14:paraId="38BED1B4" w14:textId="77777777" w:rsidR="00304293" w:rsidRPr="00B8794F" w:rsidRDefault="00304293" w:rsidP="009F2324">
      <w:pPr>
        <w:jc w:val="both"/>
        <w:rPr>
          <w:rFonts w:cs="Arial"/>
          <w:szCs w:val="20"/>
          <w:lang w:val="en-GB"/>
        </w:rPr>
      </w:pPr>
    </w:p>
    <w:p w14:paraId="0B7FA7BB" w14:textId="77777777" w:rsidR="00304293" w:rsidRPr="00B8794F" w:rsidRDefault="00304293" w:rsidP="009F2324">
      <w:pPr>
        <w:jc w:val="both"/>
        <w:rPr>
          <w:rFonts w:cs="Arial"/>
          <w:szCs w:val="20"/>
          <w:lang w:val="en-GB"/>
        </w:rPr>
      </w:pPr>
      <w:r w:rsidRPr="00B8794F">
        <w:rPr>
          <w:rFonts w:cs="Arial"/>
          <w:szCs w:val="20"/>
          <w:lang w:val="en-GB"/>
        </w:rPr>
        <w:t xml:space="preserve">The table below shows the ACS figures for the first 3 adjacent channels. </w:t>
      </w:r>
    </w:p>
    <w:p w14:paraId="42F62927" w14:textId="77777777" w:rsidR="006D5B51" w:rsidRPr="00B8794F" w:rsidRDefault="006D5B51" w:rsidP="009F2324">
      <w:pPr>
        <w:jc w:val="both"/>
        <w:rPr>
          <w:rFonts w:cs="Arial"/>
          <w:szCs w:val="20"/>
          <w:lang w:val="en-GB"/>
        </w:rPr>
      </w:pPr>
    </w:p>
    <w:p w14:paraId="1D30E084" w14:textId="3027F7E8" w:rsidR="006D5B51" w:rsidRPr="00B8794F" w:rsidRDefault="006D5B51" w:rsidP="006D5B51">
      <w:pPr>
        <w:pStyle w:val="Caption"/>
        <w:keepNext/>
        <w:rPr>
          <w:rFonts w:cs="Arial"/>
          <w:lang w:val="en-GB"/>
        </w:rPr>
      </w:pPr>
      <w:bookmarkStart w:id="2117" w:name="_Ref388277041"/>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93</w:t>
      </w:r>
      <w:r w:rsidRPr="00B8794F">
        <w:rPr>
          <w:rFonts w:cs="Arial"/>
          <w:lang w:val="en-GB"/>
        </w:rPr>
        <w:fldChar w:fldCharType="end"/>
      </w:r>
      <w:bookmarkEnd w:id="2117"/>
      <w:r w:rsidRPr="00B8794F">
        <w:rPr>
          <w:rFonts w:cs="Arial"/>
          <w:lang w:val="en-GB"/>
        </w:rPr>
        <w:t>: ACS for DECT-like interferer</w:t>
      </w:r>
    </w:p>
    <w:tbl>
      <w:tblPr>
        <w:tblW w:w="0" w:type="auto"/>
        <w:tblInd w:w="25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3070"/>
        <w:gridCol w:w="3071"/>
      </w:tblGrid>
      <w:tr w:rsidR="00304293" w:rsidRPr="00B8794F" w14:paraId="1F64E235" w14:textId="77777777" w:rsidTr="006E1CF5">
        <w:tc>
          <w:tcPr>
            <w:tcW w:w="3070" w:type="dxa"/>
            <w:vAlign w:val="center"/>
          </w:tcPr>
          <w:p w14:paraId="6521C7F3" w14:textId="77777777" w:rsidR="00304293" w:rsidRPr="00B8794F" w:rsidRDefault="00304293" w:rsidP="00304293">
            <w:pPr>
              <w:jc w:val="center"/>
              <w:rPr>
                <w:rFonts w:cs="Arial"/>
                <w:szCs w:val="20"/>
                <w:lang w:val="en-GB"/>
              </w:rPr>
            </w:pPr>
            <w:r w:rsidRPr="00B8794F">
              <w:rPr>
                <w:rFonts w:cs="Arial"/>
                <w:szCs w:val="20"/>
                <w:lang w:val="en-GB"/>
              </w:rPr>
              <w:t>ACS (1</w:t>
            </w:r>
            <w:r w:rsidRPr="00B8794F">
              <w:rPr>
                <w:rFonts w:cs="Arial"/>
                <w:szCs w:val="20"/>
                <w:vertAlign w:val="superscript"/>
                <w:lang w:val="en-GB"/>
              </w:rPr>
              <w:t>st</w:t>
            </w:r>
            <w:r w:rsidRPr="00B8794F">
              <w:rPr>
                <w:rFonts w:cs="Arial"/>
                <w:szCs w:val="20"/>
                <w:lang w:val="en-GB"/>
              </w:rPr>
              <w:t xml:space="preserve"> adj. ch.)</w:t>
            </w:r>
          </w:p>
        </w:tc>
        <w:tc>
          <w:tcPr>
            <w:tcW w:w="3071" w:type="dxa"/>
            <w:vAlign w:val="center"/>
          </w:tcPr>
          <w:p w14:paraId="5C00A272" w14:textId="77777777" w:rsidR="00304293" w:rsidRPr="00B8794F" w:rsidRDefault="00304293" w:rsidP="00304293">
            <w:pPr>
              <w:jc w:val="center"/>
              <w:rPr>
                <w:rFonts w:cs="Arial"/>
                <w:szCs w:val="20"/>
                <w:lang w:val="en-GB"/>
              </w:rPr>
            </w:pPr>
            <w:r w:rsidRPr="00B8794F">
              <w:rPr>
                <w:rFonts w:cs="Arial"/>
                <w:szCs w:val="20"/>
                <w:lang w:val="en-GB"/>
              </w:rPr>
              <w:t>24 dB</w:t>
            </w:r>
          </w:p>
        </w:tc>
      </w:tr>
      <w:tr w:rsidR="00304293" w:rsidRPr="00B8794F" w14:paraId="6737458A" w14:textId="77777777" w:rsidTr="006E1CF5">
        <w:tc>
          <w:tcPr>
            <w:tcW w:w="3070" w:type="dxa"/>
            <w:vAlign w:val="center"/>
          </w:tcPr>
          <w:p w14:paraId="7C46C937" w14:textId="77777777" w:rsidR="00304293" w:rsidRPr="00B8794F" w:rsidRDefault="00304293" w:rsidP="00304293">
            <w:pPr>
              <w:jc w:val="center"/>
              <w:rPr>
                <w:rFonts w:cs="Arial"/>
                <w:szCs w:val="20"/>
                <w:lang w:val="en-GB"/>
              </w:rPr>
            </w:pPr>
            <w:r w:rsidRPr="00B8794F">
              <w:rPr>
                <w:rFonts w:cs="Arial"/>
                <w:szCs w:val="20"/>
                <w:lang w:val="en-GB"/>
              </w:rPr>
              <w:t>ACS (2</w:t>
            </w:r>
            <w:r w:rsidRPr="00B8794F">
              <w:rPr>
                <w:rFonts w:cs="Arial"/>
                <w:szCs w:val="20"/>
                <w:vertAlign w:val="superscript"/>
                <w:lang w:val="en-GB"/>
              </w:rPr>
              <w:t>nd</w:t>
            </w:r>
            <w:r w:rsidRPr="00B8794F">
              <w:rPr>
                <w:rFonts w:cs="Arial"/>
                <w:szCs w:val="20"/>
                <w:lang w:val="en-GB"/>
              </w:rPr>
              <w:t xml:space="preserve"> adj. ch.)</w:t>
            </w:r>
          </w:p>
        </w:tc>
        <w:tc>
          <w:tcPr>
            <w:tcW w:w="3071" w:type="dxa"/>
            <w:vAlign w:val="center"/>
          </w:tcPr>
          <w:p w14:paraId="42A24B80" w14:textId="77777777" w:rsidR="00304293" w:rsidRPr="00B8794F" w:rsidRDefault="00304293" w:rsidP="00304293">
            <w:pPr>
              <w:jc w:val="center"/>
              <w:rPr>
                <w:rFonts w:cs="Arial"/>
                <w:szCs w:val="20"/>
                <w:lang w:val="en-GB"/>
              </w:rPr>
            </w:pPr>
            <w:r w:rsidRPr="00B8794F">
              <w:rPr>
                <w:rFonts w:cs="Arial"/>
                <w:szCs w:val="20"/>
                <w:lang w:val="en-GB"/>
              </w:rPr>
              <w:t>45 dB</w:t>
            </w:r>
          </w:p>
        </w:tc>
      </w:tr>
      <w:tr w:rsidR="00304293" w:rsidRPr="00B8794F" w14:paraId="1B8B136F" w14:textId="77777777" w:rsidTr="006E1CF5">
        <w:tc>
          <w:tcPr>
            <w:tcW w:w="3070" w:type="dxa"/>
            <w:vAlign w:val="center"/>
          </w:tcPr>
          <w:p w14:paraId="4E73A961" w14:textId="77777777" w:rsidR="00304293" w:rsidRPr="00B8794F" w:rsidRDefault="00304293" w:rsidP="00304293">
            <w:pPr>
              <w:jc w:val="center"/>
              <w:rPr>
                <w:rFonts w:cs="Arial"/>
                <w:szCs w:val="20"/>
                <w:lang w:val="en-GB"/>
              </w:rPr>
            </w:pPr>
            <w:r w:rsidRPr="00B8794F">
              <w:rPr>
                <w:rFonts w:cs="Arial"/>
                <w:szCs w:val="20"/>
                <w:lang w:val="en-GB"/>
              </w:rPr>
              <w:t>ACS (3</w:t>
            </w:r>
            <w:r w:rsidRPr="00B8794F">
              <w:rPr>
                <w:rFonts w:cs="Arial"/>
                <w:szCs w:val="20"/>
                <w:vertAlign w:val="superscript"/>
                <w:lang w:val="en-GB"/>
              </w:rPr>
              <w:t>rd</w:t>
            </w:r>
            <w:r w:rsidRPr="00B8794F">
              <w:rPr>
                <w:rFonts w:cs="Arial"/>
                <w:szCs w:val="20"/>
                <w:lang w:val="en-GB"/>
              </w:rPr>
              <w:t xml:space="preserve"> adj. ch.)</w:t>
            </w:r>
          </w:p>
        </w:tc>
        <w:tc>
          <w:tcPr>
            <w:tcW w:w="3071" w:type="dxa"/>
            <w:vAlign w:val="center"/>
          </w:tcPr>
          <w:p w14:paraId="4635DDCE" w14:textId="77777777" w:rsidR="00304293" w:rsidRPr="00B8794F" w:rsidRDefault="00304293" w:rsidP="00304293">
            <w:pPr>
              <w:jc w:val="center"/>
              <w:rPr>
                <w:rFonts w:cs="Arial"/>
                <w:szCs w:val="20"/>
                <w:lang w:val="en-GB"/>
              </w:rPr>
            </w:pPr>
            <w:r w:rsidRPr="00B8794F">
              <w:rPr>
                <w:rFonts w:cs="Arial"/>
                <w:szCs w:val="20"/>
                <w:lang w:val="en-GB"/>
              </w:rPr>
              <w:t>51 dB</w:t>
            </w:r>
          </w:p>
        </w:tc>
      </w:tr>
      <w:tr w:rsidR="00304293" w:rsidRPr="00B8794F" w14:paraId="0470AC0A" w14:textId="77777777" w:rsidTr="006E1CF5">
        <w:tc>
          <w:tcPr>
            <w:tcW w:w="3070" w:type="dxa"/>
            <w:vAlign w:val="center"/>
          </w:tcPr>
          <w:p w14:paraId="41755CDF" w14:textId="77777777" w:rsidR="00304293" w:rsidRPr="00B8794F" w:rsidRDefault="00304293" w:rsidP="00304293">
            <w:pPr>
              <w:jc w:val="center"/>
              <w:rPr>
                <w:rFonts w:cs="Arial"/>
                <w:szCs w:val="20"/>
                <w:lang w:val="en-GB"/>
              </w:rPr>
            </w:pPr>
            <w:r w:rsidRPr="00B8794F">
              <w:rPr>
                <w:rFonts w:cs="Arial"/>
                <w:szCs w:val="20"/>
                <w:lang w:val="en-GB"/>
              </w:rPr>
              <w:t>ACS (4</w:t>
            </w:r>
            <w:r w:rsidRPr="00B8794F">
              <w:rPr>
                <w:rFonts w:cs="Arial"/>
                <w:szCs w:val="20"/>
                <w:vertAlign w:val="superscript"/>
                <w:lang w:val="en-GB"/>
              </w:rPr>
              <w:t>th</w:t>
            </w:r>
            <w:r w:rsidRPr="00B8794F">
              <w:rPr>
                <w:rFonts w:cs="Arial"/>
                <w:szCs w:val="20"/>
                <w:lang w:val="en-GB"/>
              </w:rPr>
              <w:t xml:space="preserve"> adj. ch.)</w:t>
            </w:r>
          </w:p>
        </w:tc>
        <w:tc>
          <w:tcPr>
            <w:tcW w:w="3071" w:type="dxa"/>
            <w:vAlign w:val="center"/>
          </w:tcPr>
          <w:p w14:paraId="4E789ECB" w14:textId="77777777" w:rsidR="00304293" w:rsidRPr="00B8794F" w:rsidRDefault="00304293" w:rsidP="00304293">
            <w:pPr>
              <w:jc w:val="center"/>
              <w:rPr>
                <w:rFonts w:cs="Arial"/>
                <w:szCs w:val="20"/>
                <w:lang w:val="en-GB"/>
              </w:rPr>
            </w:pPr>
            <w:r w:rsidRPr="00B8794F">
              <w:rPr>
                <w:rFonts w:cs="Arial"/>
                <w:szCs w:val="20"/>
                <w:lang w:val="en-GB"/>
              </w:rPr>
              <w:t>See below</w:t>
            </w:r>
          </w:p>
        </w:tc>
      </w:tr>
      <w:tr w:rsidR="00304293" w:rsidRPr="00B8794F" w14:paraId="7AD9A6D1" w14:textId="77777777" w:rsidTr="006E1CF5">
        <w:tc>
          <w:tcPr>
            <w:tcW w:w="3070" w:type="dxa"/>
            <w:vAlign w:val="center"/>
          </w:tcPr>
          <w:p w14:paraId="7184AA63" w14:textId="77777777" w:rsidR="00304293" w:rsidRPr="00B8794F" w:rsidRDefault="00304293" w:rsidP="00304293">
            <w:pPr>
              <w:jc w:val="center"/>
              <w:rPr>
                <w:rFonts w:cs="Arial"/>
                <w:szCs w:val="20"/>
                <w:lang w:val="en-GB"/>
              </w:rPr>
            </w:pPr>
            <w:r w:rsidRPr="00B8794F">
              <w:rPr>
                <w:rFonts w:cs="Arial"/>
                <w:szCs w:val="20"/>
                <w:lang w:val="en-GB"/>
              </w:rPr>
              <w:t>ACS (5</w:t>
            </w:r>
            <w:r w:rsidRPr="00B8794F">
              <w:rPr>
                <w:rFonts w:cs="Arial"/>
                <w:szCs w:val="20"/>
                <w:vertAlign w:val="superscript"/>
                <w:lang w:val="en-GB"/>
              </w:rPr>
              <w:t>th</w:t>
            </w:r>
            <w:r w:rsidRPr="00B8794F">
              <w:rPr>
                <w:rFonts w:cs="Arial"/>
                <w:szCs w:val="20"/>
                <w:lang w:val="en-GB"/>
              </w:rPr>
              <w:t xml:space="preserve"> adj. ch.)</w:t>
            </w:r>
          </w:p>
        </w:tc>
        <w:tc>
          <w:tcPr>
            <w:tcW w:w="3071" w:type="dxa"/>
            <w:vAlign w:val="center"/>
          </w:tcPr>
          <w:p w14:paraId="09897EFF" w14:textId="77777777" w:rsidR="00304293" w:rsidRPr="00B8794F" w:rsidRDefault="00304293" w:rsidP="00304293">
            <w:pPr>
              <w:jc w:val="center"/>
              <w:rPr>
                <w:rFonts w:cs="Arial"/>
                <w:szCs w:val="20"/>
                <w:lang w:val="en-GB"/>
              </w:rPr>
            </w:pPr>
            <w:r w:rsidRPr="00B8794F">
              <w:rPr>
                <w:rFonts w:cs="Arial"/>
                <w:szCs w:val="20"/>
                <w:lang w:val="en-GB"/>
              </w:rPr>
              <w:t>See below</w:t>
            </w:r>
          </w:p>
        </w:tc>
      </w:tr>
    </w:tbl>
    <w:p w14:paraId="24CD601C" w14:textId="77777777" w:rsidR="006D5B51" w:rsidRPr="00B8794F" w:rsidRDefault="006D5B51" w:rsidP="009F2324">
      <w:pPr>
        <w:jc w:val="both"/>
        <w:rPr>
          <w:rFonts w:cs="Arial"/>
          <w:szCs w:val="20"/>
          <w:lang w:val="en-GB"/>
        </w:rPr>
      </w:pPr>
    </w:p>
    <w:p w14:paraId="38FA3AC4" w14:textId="77777777" w:rsidR="00304293" w:rsidRPr="00B8794F" w:rsidRDefault="00304293" w:rsidP="009F2324">
      <w:pPr>
        <w:jc w:val="both"/>
        <w:rPr>
          <w:rFonts w:cs="Arial"/>
          <w:szCs w:val="20"/>
          <w:lang w:val="en-GB"/>
        </w:rPr>
      </w:pPr>
      <w:r w:rsidRPr="00B8794F">
        <w:rPr>
          <w:rFonts w:cs="Arial"/>
          <w:szCs w:val="20"/>
          <w:lang w:val="en-GB"/>
        </w:rPr>
        <w:t>ACS for the 4</w:t>
      </w:r>
      <w:r w:rsidRPr="00B8794F">
        <w:rPr>
          <w:rFonts w:cs="Arial"/>
          <w:szCs w:val="20"/>
          <w:vertAlign w:val="superscript"/>
          <w:lang w:val="en-GB"/>
        </w:rPr>
        <w:t>th</w:t>
      </w:r>
      <w:r w:rsidRPr="00B8794F">
        <w:rPr>
          <w:rFonts w:cs="Arial"/>
          <w:szCs w:val="20"/>
          <w:lang w:val="en-GB"/>
        </w:rPr>
        <w:t xml:space="preserve"> adjacent channels is calculated from the blocking requirements. </w:t>
      </w:r>
    </w:p>
    <w:p w14:paraId="72AD4366" w14:textId="77777777" w:rsidR="00304293" w:rsidRPr="00B8794F" w:rsidRDefault="00304293" w:rsidP="009F2324">
      <w:pPr>
        <w:jc w:val="both"/>
        <w:rPr>
          <w:rFonts w:cs="Arial"/>
          <w:szCs w:val="20"/>
          <w:lang w:val="en-GB"/>
        </w:rPr>
      </w:pPr>
    </w:p>
    <w:p w14:paraId="7BFF83DB" w14:textId="3EE2E6C6" w:rsidR="00304293" w:rsidRPr="00B8794F" w:rsidRDefault="00304293" w:rsidP="009F2324">
      <w:pPr>
        <w:ind w:left="720"/>
        <w:jc w:val="both"/>
        <w:rPr>
          <w:rFonts w:cs="Arial"/>
          <w:b/>
          <w:i/>
          <w:szCs w:val="20"/>
          <w:lang w:val="en-GB"/>
        </w:rPr>
      </w:pPr>
      <w:bookmarkStart w:id="2118" w:name="_Toc44474890"/>
      <w:r w:rsidRPr="00B8794F">
        <w:rPr>
          <w:rFonts w:cs="Arial"/>
          <w:b/>
          <w:i/>
          <w:szCs w:val="20"/>
          <w:lang w:val="en-GB"/>
        </w:rPr>
        <w:t>6.5</w:t>
      </w:r>
      <w:r w:rsidRPr="00B8794F">
        <w:rPr>
          <w:rFonts w:cs="Arial"/>
          <w:b/>
          <w:i/>
          <w:szCs w:val="20"/>
          <w:lang w:val="en-GB"/>
        </w:rPr>
        <w:tab/>
        <w:t>Radio receiver blocking</w:t>
      </w:r>
      <w:bookmarkEnd w:id="2118"/>
    </w:p>
    <w:p w14:paraId="147266AA" w14:textId="77777777" w:rsidR="00304293" w:rsidRPr="00B8794F" w:rsidRDefault="00304293" w:rsidP="009F2324">
      <w:pPr>
        <w:ind w:left="720"/>
        <w:jc w:val="both"/>
        <w:rPr>
          <w:rFonts w:cs="Arial"/>
          <w:i/>
          <w:szCs w:val="20"/>
          <w:lang w:val="en-GB"/>
        </w:rPr>
      </w:pPr>
      <w:r w:rsidRPr="00B8794F">
        <w:rPr>
          <w:rFonts w:cs="Arial"/>
          <w:i/>
          <w:szCs w:val="20"/>
          <w:lang w:val="en-GB"/>
        </w:rPr>
        <w:t xml:space="preserve">With the desired signal set at </w:t>
      </w:r>
      <w:r w:rsidRPr="00B8794F">
        <w:rPr>
          <w:rFonts w:cs="Arial"/>
          <w:i/>
          <w:szCs w:val="20"/>
          <w:lang w:val="en-GB"/>
        </w:rPr>
        <w:noBreakHyphen/>
        <w:t>80 dBm, the BER shall be maintained below 0,001 in the D</w:t>
      </w:r>
      <w:r w:rsidRPr="00B8794F">
        <w:rPr>
          <w:rFonts w:cs="Arial"/>
          <w:i/>
          <w:szCs w:val="20"/>
          <w:lang w:val="en-GB"/>
        </w:rPr>
        <w:noBreakHyphen/>
        <w:t>field in the presence of any one of the signals shown in table 5.</w:t>
      </w:r>
    </w:p>
    <w:p w14:paraId="03D95636" w14:textId="77777777" w:rsidR="00304293" w:rsidRPr="00B8794F" w:rsidRDefault="00304293" w:rsidP="009F2324">
      <w:pPr>
        <w:ind w:left="720"/>
        <w:jc w:val="both"/>
        <w:rPr>
          <w:rFonts w:cs="Arial"/>
          <w:i/>
          <w:szCs w:val="20"/>
          <w:lang w:val="en-GB"/>
        </w:rPr>
      </w:pPr>
      <w:r w:rsidRPr="00B8794F">
        <w:rPr>
          <w:rFonts w:cs="Arial"/>
          <w:i/>
          <w:szCs w:val="20"/>
          <w:lang w:val="en-GB"/>
        </w:rPr>
        <w:t>The receiver shall operate on a frequency band allocation with the low band edge F</w:t>
      </w:r>
      <w:r w:rsidRPr="00B8794F">
        <w:rPr>
          <w:rFonts w:cs="Arial"/>
          <w:i/>
          <w:position w:val="-6"/>
          <w:szCs w:val="20"/>
          <w:lang w:val="en-GB"/>
        </w:rPr>
        <w:t>L</w:t>
      </w:r>
      <w:r w:rsidRPr="00B8794F">
        <w:rPr>
          <w:rFonts w:cs="Arial"/>
          <w:i/>
          <w:szCs w:val="20"/>
          <w:lang w:val="en-GB"/>
        </w:rPr>
        <w:t> MHz and the high band edge F</w:t>
      </w:r>
      <w:r w:rsidRPr="00B8794F">
        <w:rPr>
          <w:rFonts w:cs="Arial"/>
          <w:i/>
          <w:position w:val="-6"/>
          <w:szCs w:val="20"/>
          <w:lang w:val="en-GB"/>
        </w:rPr>
        <w:t>U</w:t>
      </w:r>
      <w:r w:rsidRPr="00B8794F">
        <w:rPr>
          <w:rFonts w:cs="Arial"/>
          <w:i/>
          <w:szCs w:val="20"/>
          <w:lang w:val="en-GB"/>
        </w:rPr>
        <w:t> MHz.</w:t>
      </w:r>
    </w:p>
    <w:p w14:paraId="40583454" w14:textId="586C1C52" w:rsidR="003D3BEE" w:rsidRPr="00B8794F" w:rsidRDefault="003D3BEE" w:rsidP="003D3BEE">
      <w:pPr>
        <w:pStyle w:val="Caption"/>
        <w:keepNext/>
        <w:rPr>
          <w:rFonts w:cs="Arial"/>
          <w:lang w:val="en-GB"/>
        </w:rPr>
      </w:pPr>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94</w:t>
      </w:r>
      <w:r w:rsidRPr="00B8794F">
        <w:rPr>
          <w:rFonts w:cs="Arial"/>
          <w:lang w:val="en-GB"/>
        </w:rPr>
        <w:fldChar w:fldCharType="end"/>
      </w:r>
      <w:r w:rsidRPr="00B8794F">
        <w:rPr>
          <w:rFonts w:cs="Arial"/>
          <w:lang w:val="en-GB"/>
        </w:rPr>
        <w:t>: Radio interference performance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left w:w="28" w:type="dxa"/>
          <w:right w:w="28" w:type="dxa"/>
        </w:tblCellMar>
        <w:tblLook w:val="0000" w:firstRow="0" w:lastRow="0" w:firstColumn="0" w:lastColumn="0" w:noHBand="0" w:noVBand="0"/>
      </w:tblPr>
      <w:tblGrid>
        <w:gridCol w:w="3255"/>
        <w:gridCol w:w="2711"/>
        <w:gridCol w:w="2712"/>
      </w:tblGrid>
      <w:tr w:rsidR="006E1CF5" w:rsidRPr="00B8794F" w14:paraId="2331AB86" w14:textId="77777777" w:rsidTr="006E1CF5">
        <w:trPr>
          <w:cantSplit/>
          <w:jc w:val="center"/>
        </w:trPr>
        <w:tc>
          <w:tcPr>
            <w:tcW w:w="3255" w:type="dxa"/>
            <w:vMerge w:val="restart"/>
            <w:tcBorders>
              <w:bottom w:val="single" w:sz="4" w:space="0" w:color="FFFFFF" w:themeColor="background1"/>
              <w:right w:val="single" w:sz="4" w:space="0" w:color="FFFFFF" w:themeColor="background1"/>
            </w:tcBorders>
            <w:shd w:val="clear" w:color="auto" w:fill="D2232A"/>
          </w:tcPr>
          <w:p w14:paraId="2CE843A0" w14:textId="77777777" w:rsidR="006E1CF5" w:rsidRPr="00B8794F" w:rsidRDefault="006E1CF5" w:rsidP="00304293">
            <w:pPr>
              <w:pStyle w:val="TAH"/>
              <w:rPr>
                <w:rFonts w:ascii="Arial" w:hAnsi="Arial" w:cs="Arial"/>
                <w:color w:val="FFFFFF" w:themeColor="background1"/>
                <w:lang w:val="en-GB"/>
              </w:rPr>
            </w:pPr>
            <w:r w:rsidRPr="00B8794F">
              <w:rPr>
                <w:rFonts w:ascii="Arial" w:hAnsi="Arial" w:cs="Arial"/>
                <w:color w:val="FFFFFF" w:themeColor="background1"/>
                <w:lang w:val="en-GB"/>
              </w:rPr>
              <w:t>Frequency (f)</w:t>
            </w:r>
          </w:p>
        </w:tc>
        <w:tc>
          <w:tcPr>
            <w:tcW w:w="5423" w:type="dxa"/>
            <w:gridSpan w:val="2"/>
            <w:tcBorders>
              <w:left w:val="single" w:sz="4" w:space="0" w:color="FFFFFF" w:themeColor="background1"/>
              <w:bottom w:val="single" w:sz="4" w:space="0" w:color="FFFFFF" w:themeColor="background1"/>
            </w:tcBorders>
            <w:shd w:val="clear" w:color="auto" w:fill="D2232A"/>
          </w:tcPr>
          <w:p w14:paraId="65770CC4" w14:textId="77777777" w:rsidR="006E1CF5" w:rsidRPr="00B8794F" w:rsidRDefault="006E1CF5" w:rsidP="00304293">
            <w:pPr>
              <w:pStyle w:val="TAH"/>
              <w:rPr>
                <w:rFonts w:ascii="Arial" w:hAnsi="Arial" w:cs="Arial"/>
                <w:color w:val="FFFFFF" w:themeColor="background1"/>
                <w:lang w:val="en-GB"/>
              </w:rPr>
            </w:pPr>
            <w:r w:rsidRPr="00B8794F">
              <w:rPr>
                <w:rFonts w:ascii="Arial" w:hAnsi="Arial" w:cs="Arial"/>
                <w:color w:val="FFFFFF" w:themeColor="background1"/>
                <w:lang w:val="en-GB"/>
              </w:rPr>
              <w:t>Continuous wave interferer level</w:t>
            </w:r>
          </w:p>
        </w:tc>
      </w:tr>
      <w:tr w:rsidR="006E1CF5" w:rsidRPr="00B8794F" w14:paraId="4222CC61" w14:textId="77777777" w:rsidTr="006E1CF5">
        <w:trPr>
          <w:cantSplit/>
          <w:jc w:val="center"/>
        </w:trPr>
        <w:tc>
          <w:tcPr>
            <w:tcW w:w="3255" w:type="dxa"/>
            <w:vMerge/>
            <w:tcBorders>
              <w:top w:val="single" w:sz="4" w:space="0" w:color="FFFFFF" w:themeColor="background1"/>
              <w:right w:val="single" w:sz="4" w:space="0" w:color="FFFFFF" w:themeColor="background1"/>
            </w:tcBorders>
            <w:shd w:val="clear" w:color="auto" w:fill="D2232A"/>
          </w:tcPr>
          <w:p w14:paraId="438DF1DF" w14:textId="77777777" w:rsidR="006E1CF5" w:rsidRPr="00B8794F" w:rsidRDefault="006E1CF5" w:rsidP="00304293">
            <w:pPr>
              <w:pStyle w:val="TAC"/>
              <w:rPr>
                <w:rFonts w:cs="Arial"/>
                <w:color w:val="FFFFFF" w:themeColor="background1"/>
                <w:sz w:val="20"/>
              </w:rPr>
            </w:pPr>
          </w:p>
        </w:tc>
        <w:tc>
          <w:tcPr>
            <w:tcW w:w="2711" w:type="dxa"/>
            <w:tcBorders>
              <w:top w:val="single" w:sz="4" w:space="0" w:color="FFFFFF" w:themeColor="background1"/>
              <w:left w:val="single" w:sz="4" w:space="0" w:color="FFFFFF" w:themeColor="background1"/>
              <w:right w:val="single" w:sz="4" w:space="0" w:color="FFFFFF" w:themeColor="background1"/>
            </w:tcBorders>
            <w:shd w:val="clear" w:color="auto" w:fill="D2232A"/>
          </w:tcPr>
          <w:p w14:paraId="3784C8B6" w14:textId="77777777" w:rsidR="006E1CF5" w:rsidRPr="00B8794F" w:rsidRDefault="006E1CF5" w:rsidP="00304293">
            <w:pPr>
              <w:pStyle w:val="TAC"/>
              <w:rPr>
                <w:rFonts w:cs="Arial"/>
                <w:color w:val="FFFFFF" w:themeColor="background1"/>
                <w:sz w:val="20"/>
              </w:rPr>
            </w:pPr>
            <w:r w:rsidRPr="00B8794F">
              <w:rPr>
                <w:rFonts w:cs="Arial"/>
                <w:color w:val="FFFFFF" w:themeColor="background1"/>
                <w:sz w:val="20"/>
              </w:rPr>
              <w:t xml:space="preserve">For radiated </w:t>
            </w:r>
            <w:r w:rsidRPr="00B8794F">
              <w:rPr>
                <w:rFonts w:cs="Arial"/>
                <w:color w:val="FFFFFF" w:themeColor="background1"/>
                <w:sz w:val="20"/>
              </w:rPr>
              <w:br/>
              <w:t xml:space="preserve">measurements dB </w:t>
            </w:r>
            <w:r w:rsidRPr="00B8794F">
              <w:rPr>
                <w:rFonts w:cs="Arial"/>
                <w:color w:val="FFFFFF" w:themeColor="background1"/>
                <w:sz w:val="20"/>
              </w:rPr>
              <w:sym w:font="Symbol" w:char="F06D"/>
            </w:r>
            <w:r w:rsidRPr="00B8794F">
              <w:rPr>
                <w:rFonts w:cs="Arial"/>
                <w:color w:val="FFFFFF" w:themeColor="background1"/>
                <w:sz w:val="20"/>
              </w:rPr>
              <w:t>V/m</w:t>
            </w:r>
          </w:p>
        </w:tc>
        <w:tc>
          <w:tcPr>
            <w:tcW w:w="2712" w:type="dxa"/>
            <w:tcBorders>
              <w:top w:val="single" w:sz="4" w:space="0" w:color="FFFFFF" w:themeColor="background1"/>
              <w:left w:val="single" w:sz="4" w:space="0" w:color="FFFFFF" w:themeColor="background1"/>
            </w:tcBorders>
            <w:shd w:val="clear" w:color="auto" w:fill="D2232A"/>
          </w:tcPr>
          <w:p w14:paraId="7C14B9A4" w14:textId="77777777" w:rsidR="006E1CF5" w:rsidRPr="00B8794F" w:rsidRDefault="006E1CF5" w:rsidP="00304293">
            <w:pPr>
              <w:pStyle w:val="TAC"/>
              <w:rPr>
                <w:rFonts w:cs="Arial"/>
                <w:color w:val="FFFFFF" w:themeColor="background1"/>
                <w:sz w:val="20"/>
              </w:rPr>
            </w:pPr>
            <w:r w:rsidRPr="00B8794F">
              <w:rPr>
                <w:rFonts w:cs="Arial"/>
                <w:color w:val="FFFFFF" w:themeColor="background1"/>
                <w:sz w:val="20"/>
              </w:rPr>
              <w:t xml:space="preserve">For conducted </w:t>
            </w:r>
            <w:r w:rsidRPr="00B8794F">
              <w:rPr>
                <w:rFonts w:cs="Arial"/>
                <w:color w:val="FFFFFF" w:themeColor="background1"/>
                <w:sz w:val="20"/>
              </w:rPr>
              <w:br/>
              <w:t xml:space="preserve"> measurements dBm</w:t>
            </w:r>
          </w:p>
        </w:tc>
      </w:tr>
      <w:tr w:rsidR="00304293" w:rsidRPr="00B8794F" w14:paraId="1BF763E5" w14:textId="77777777" w:rsidTr="006E1CF5">
        <w:trPr>
          <w:cantSplit/>
          <w:jc w:val="center"/>
        </w:trPr>
        <w:tc>
          <w:tcPr>
            <w:tcW w:w="3255" w:type="dxa"/>
          </w:tcPr>
          <w:p w14:paraId="4C076C32" w14:textId="77777777" w:rsidR="00304293" w:rsidRPr="00B8794F" w:rsidRDefault="00304293" w:rsidP="004411DB">
            <w:pPr>
              <w:pStyle w:val="TAL"/>
              <w:spacing w:before="20" w:after="20"/>
              <w:rPr>
                <w:rFonts w:cs="Arial"/>
                <w:sz w:val="20"/>
              </w:rPr>
            </w:pPr>
            <w:r w:rsidRPr="00B8794F">
              <w:rPr>
                <w:rFonts w:cs="Arial"/>
                <w:sz w:val="20"/>
              </w:rPr>
              <w:t>25 MHz </w:t>
            </w:r>
            <w:r w:rsidRPr="00B8794F">
              <w:rPr>
                <w:rFonts w:cs="Arial"/>
                <w:sz w:val="20"/>
              </w:rPr>
              <w:sym w:font="Symbol" w:char="F0A3"/>
            </w:r>
            <w:r w:rsidRPr="00B8794F">
              <w:rPr>
                <w:rFonts w:cs="Arial"/>
                <w:sz w:val="20"/>
              </w:rPr>
              <w:t> f &lt; F</w:t>
            </w:r>
            <w:r w:rsidRPr="00B8794F">
              <w:rPr>
                <w:rFonts w:cs="Arial"/>
                <w:position w:val="-6"/>
                <w:sz w:val="20"/>
              </w:rPr>
              <w:t>L</w:t>
            </w:r>
            <w:r w:rsidRPr="00B8794F">
              <w:rPr>
                <w:rFonts w:cs="Arial"/>
                <w:sz w:val="20"/>
              </w:rPr>
              <w:t> </w:t>
            </w:r>
            <w:r w:rsidRPr="00B8794F">
              <w:rPr>
                <w:rFonts w:cs="Arial"/>
                <w:sz w:val="20"/>
              </w:rPr>
              <w:noBreakHyphen/>
              <w:t> 100 MHz</w:t>
            </w:r>
          </w:p>
        </w:tc>
        <w:tc>
          <w:tcPr>
            <w:tcW w:w="2711" w:type="dxa"/>
          </w:tcPr>
          <w:p w14:paraId="53CE9487" w14:textId="77777777" w:rsidR="00304293" w:rsidRPr="00B8794F" w:rsidRDefault="00304293" w:rsidP="004411DB">
            <w:pPr>
              <w:pStyle w:val="TAC"/>
              <w:spacing w:before="20" w:after="20"/>
              <w:rPr>
                <w:rFonts w:cs="Arial"/>
                <w:sz w:val="20"/>
              </w:rPr>
            </w:pPr>
            <w:r w:rsidRPr="00B8794F">
              <w:rPr>
                <w:rFonts w:cs="Arial"/>
                <w:sz w:val="20"/>
              </w:rPr>
              <w:t>120</w:t>
            </w:r>
          </w:p>
        </w:tc>
        <w:tc>
          <w:tcPr>
            <w:tcW w:w="2712" w:type="dxa"/>
          </w:tcPr>
          <w:p w14:paraId="3724DB21" w14:textId="77777777" w:rsidR="00304293" w:rsidRPr="00B8794F" w:rsidRDefault="00304293" w:rsidP="004411DB">
            <w:pPr>
              <w:pStyle w:val="TAC"/>
              <w:spacing w:before="20" w:after="20"/>
              <w:rPr>
                <w:rFonts w:cs="Arial"/>
                <w:sz w:val="20"/>
              </w:rPr>
            </w:pPr>
            <w:r w:rsidRPr="00B8794F">
              <w:rPr>
                <w:rFonts w:cs="Arial"/>
                <w:sz w:val="20"/>
              </w:rPr>
              <w:t>-23</w:t>
            </w:r>
          </w:p>
        </w:tc>
      </w:tr>
      <w:tr w:rsidR="00304293" w:rsidRPr="00B8794F" w14:paraId="415C4D3E" w14:textId="77777777" w:rsidTr="006E1CF5">
        <w:trPr>
          <w:cantSplit/>
          <w:jc w:val="center"/>
        </w:trPr>
        <w:tc>
          <w:tcPr>
            <w:tcW w:w="3255" w:type="dxa"/>
          </w:tcPr>
          <w:p w14:paraId="7CC01909" w14:textId="77777777" w:rsidR="00304293" w:rsidRPr="00B8794F" w:rsidRDefault="00304293" w:rsidP="004411DB">
            <w:pPr>
              <w:pStyle w:val="TAL"/>
              <w:spacing w:before="20" w:after="20"/>
              <w:rPr>
                <w:rFonts w:cs="Arial"/>
                <w:sz w:val="20"/>
              </w:rPr>
            </w:pPr>
            <w:r w:rsidRPr="00B8794F">
              <w:rPr>
                <w:rFonts w:cs="Arial"/>
                <w:sz w:val="20"/>
              </w:rPr>
              <w:t>F</w:t>
            </w:r>
            <w:r w:rsidRPr="00B8794F">
              <w:rPr>
                <w:rFonts w:cs="Arial"/>
                <w:position w:val="-6"/>
                <w:sz w:val="20"/>
              </w:rPr>
              <w:t>L</w:t>
            </w:r>
            <w:r w:rsidRPr="00B8794F">
              <w:rPr>
                <w:rFonts w:cs="Arial"/>
                <w:sz w:val="20"/>
              </w:rPr>
              <w:t> </w:t>
            </w:r>
            <w:r w:rsidRPr="00B8794F">
              <w:rPr>
                <w:rFonts w:cs="Arial"/>
                <w:sz w:val="20"/>
              </w:rPr>
              <w:noBreakHyphen/>
              <w:t> 100 MHz </w:t>
            </w:r>
            <w:r w:rsidRPr="00B8794F">
              <w:rPr>
                <w:rFonts w:cs="Arial"/>
                <w:sz w:val="20"/>
              </w:rPr>
              <w:sym w:font="Symbol" w:char="F0A3"/>
            </w:r>
            <w:r w:rsidRPr="00B8794F">
              <w:rPr>
                <w:rFonts w:cs="Arial"/>
                <w:sz w:val="20"/>
              </w:rPr>
              <w:t> f &lt; F</w:t>
            </w:r>
            <w:r w:rsidRPr="00B8794F">
              <w:rPr>
                <w:rFonts w:cs="Arial"/>
                <w:position w:val="-6"/>
                <w:sz w:val="20"/>
              </w:rPr>
              <w:t>L</w:t>
            </w:r>
            <w:r w:rsidRPr="00B8794F">
              <w:rPr>
                <w:rFonts w:cs="Arial"/>
                <w:sz w:val="20"/>
              </w:rPr>
              <w:t> </w:t>
            </w:r>
            <w:r w:rsidRPr="00B8794F">
              <w:rPr>
                <w:rFonts w:cs="Arial"/>
                <w:sz w:val="20"/>
              </w:rPr>
              <w:noBreakHyphen/>
              <w:t> 5 MHz</w:t>
            </w:r>
          </w:p>
        </w:tc>
        <w:tc>
          <w:tcPr>
            <w:tcW w:w="2711" w:type="dxa"/>
          </w:tcPr>
          <w:p w14:paraId="708D6E18" w14:textId="77777777" w:rsidR="00304293" w:rsidRPr="00B8794F" w:rsidRDefault="00304293" w:rsidP="004411DB">
            <w:pPr>
              <w:pStyle w:val="TAC"/>
              <w:spacing w:before="20" w:after="20"/>
              <w:rPr>
                <w:rFonts w:cs="Arial"/>
                <w:sz w:val="20"/>
              </w:rPr>
            </w:pPr>
            <w:r w:rsidRPr="00B8794F">
              <w:rPr>
                <w:rFonts w:cs="Arial"/>
                <w:sz w:val="20"/>
              </w:rPr>
              <w:t>110</w:t>
            </w:r>
          </w:p>
        </w:tc>
        <w:tc>
          <w:tcPr>
            <w:tcW w:w="2712" w:type="dxa"/>
          </w:tcPr>
          <w:p w14:paraId="7CC58A6C" w14:textId="77777777" w:rsidR="00304293" w:rsidRPr="00B8794F" w:rsidRDefault="00304293" w:rsidP="004411DB">
            <w:pPr>
              <w:pStyle w:val="TAC"/>
              <w:spacing w:before="20" w:after="20"/>
              <w:rPr>
                <w:rFonts w:cs="Arial"/>
                <w:sz w:val="20"/>
              </w:rPr>
            </w:pPr>
            <w:r w:rsidRPr="00B8794F">
              <w:rPr>
                <w:rFonts w:cs="Arial"/>
                <w:sz w:val="20"/>
              </w:rPr>
              <w:t>-33</w:t>
            </w:r>
          </w:p>
        </w:tc>
      </w:tr>
      <w:tr w:rsidR="00304293" w:rsidRPr="00B8794F" w14:paraId="17940EAD" w14:textId="77777777" w:rsidTr="006E1CF5">
        <w:trPr>
          <w:cantSplit/>
          <w:jc w:val="center"/>
        </w:trPr>
        <w:tc>
          <w:tcPr>
            <w:tcW w:w="3255" w:type="dxa"/>
          </w:tcPr>
          <w:p w14:paraId="0D0C0EAE" w14:textId="77777777" w:rsidR="00304293" w:rsidRPr="00B8794F" w:rsidRDefault="00304293" w:rsidP="004411DB">
            <w:pPr>
              <w:pStyle w:val="TAL"/>
              <w:spacing w:before="20" w:after="20"/>
              <w:rPr>
                <w:rFonts w:cs="Arial"/>
                <w:sz w:val="20"/>
              </w:rPr>
            </w:pPr>
            <w:r w:rsidRPr="00B8794F">
              <w:rPr>
                <w:rFonts w:cs="Arial"/>
                <w:sz w:val="20"/>
              </w:rPr>
              <w:sym w:font="Symbol" w:char="F0BD"/>
            </w:r>
            <w:r w:rsidRPr="00B8794F">
              <w:rPr>
                <w:rFonts w:cs="Arial"/>
                <w:sz w:val="20"/>
              </w:rPr>
              <w:t>f </w:t>
            </w:r>
            <w:r w:rsidRPr="00B8794F">
              <w:rPr>
                <w:rFonts w:cs="Arial"/>
                <w:sz w:val="20"/>
              </w:rPr>
              <w:noBreakHyphen/>
              <w:t> F</w:t>
            </w:r>
            <w:r w:rsidRPr="00B8794F">
              <w:rPr>
                <w:rFonts w:cs="Arial"/>
                <w:position w:val="-6"/>
                <w:sz w:val="20"/>
              </w:rPr>
              <w:t>C</w:t>
            </w:r>
            <w:r w:rsidRPr="00B8794F">
              <w:rPr>
                <w:rFonts w:cs="Arial"/>
                <w:sz w:val="20"/>
              </w:rPr>
              <w:sym w:font="Symbol" w:char="F0BD"/>
            </w:r>
            <w:r w:rsidRPr="00B8794F">
              <w:rPr>
                <w:rFonts w:cs="Arial"/>
                <w:sz w:val="20"/>
              </w:rPr>
              <w:t> &gt; 6 MHz</w:t>
            </w:r>
          </w:p>
        </w:tc>
        <w:tc>
          <w:tcPr>
            <w:tcW w:w="2711" w:type="dxa"/>
          </w:tcPr>
          <w:p w14:paraId="229BE3CF" w14:textId="77777777" w:rsidR="00304293" w:rsidRPr="00B8794F" w:rsidRDefault="00304293" w:rsidP="004411DB">
            <w:pPr>
              <w:pStyle w:val="TAC"/>
              <w:spacing w:before="20" w:after="20"/>
              <w:rPr>
                <w:rFonts w:cs="Arial"/>
                <w:sz w:val="20"/>
              </w:rPr>
            </w:pPr>
            <w:r w:rsidRPr="00B8794F">
              <w:rPr>
                <w:rFonts w:cs="Arial"/>
                <w:sz w:val="20"/>
              </w:rPr>
              <w:t>100</w:t>
            </w:r>
          </w:p>
        </w:tc>
        <w:tc>
          <w:tcPr>
            <w:tcW w:w="2712" w:type="dxa"/>
          </w:tcPr>
          <w:p w14:paraId="517F3153" w14:textId="77777777" w:rsidR="00304293" w:rsidRPr="00B8794F" w:rsidRDefault="00304293" w:rsidP="004411DB">
            <w:pPr>
              <w:pStyle w:val="TAC"/>
              <w:spacing w:before="20" w:after="20"/>
              <w:rPr>
                <w:rFonts w:cs="Arial"/>
                <w:sz w:val="20"/>
              </w:rPr>
            </w:pPr>
            <w:r w:rsidRPr="00B8794F">
              <w:rPr>
                <w:rFonts w:cs="Arial"/>
                <w:sz w:val="20"/>
              </w:rPr>
              <w:t>-43</w:t>
            </w:r>
          </w:p>
        </w:tc>
      </w:tr>
      <w:tr w:rsidR="00304293" w:rsidRPr="00B8794F" w14:paraId="447DE42E" w14:textId="77777777" w:rsidTr="006E1CF5">
        <w:trPr>
          <w:cantSplit/>
          <w:jc w:val="center"/>
        </w:trPr>
        <w:tc>
          <w:tcPr>
            <w:tcW w:w="3255" w:type="dxa"/>
          </w:tcPr>
          <w:p w14:paraId="2603CE4D" w14:textId="77777777" w:rsidR="00304293" w:rsidRPr="00B8794F" w:rsidRDefault="00304293" w:rsidP="004411DB">
            <w:pPr>
              <w:pStyle w:val="TAL"/>
              <w:spacing w:before="20" w:after="20"/>
              <w:rPr>
                <w:rFonts w:cs="Arial"/>
                <w:sz w:val="20"/>
              </w:rPr>
            </w:pPr>
            <w:r w:rsidRPr="00B8794F">
              <w:rPr>
                <w:rFonts w:cs="Arial"/>
                <w:sz w:val="20"/>
              </w:rPr>
              <w:t>F</w:t>
            </w:r>
            <w:r w:rsidRPr="00B8794F">
              <w:rPr>
                <w:rFonts w:cs="Arial"/>
                <w:position w:val="-6"/>
                <w:sz w:val="20"/>
              </w:rPr>
              <w:t>U</w:t>
            </w:r>
            <w:r w:rsidRPr="00B8794F">
              <w:rPr>
                <w:rFonts w:cs="Arial"/>
                <w:sz w:val="20"/>
              </w:rPr>
              <w:t> + 5 MHz &lt; f </w:t>
            </w:r>
            <w:r w:rsidRPr="00B8794F">
              <w:rPr>
                <w:rFonts w:cs="Arial"/>
                <w:sz w:val="20"/>
              </w:rPr>
              <w:sym w:font="Symbol" w:char="F0A3"/>
            </w:r>
            <w:r w:rsidRPr="00B8794F">
              <w:rPr>
                <w:rFonts w:cs="Arial"/>
                <w:sz w:val="20"/>
              </w:rPr>
              <w:t> F</w:t>
            </w:r>
            <w:r w:rsidRPr="00B8794F">
              <w:rPr>
                <w:rFonts w:cs="Arial"/>
                <w:position w:val="-6"/>
                <w:sz w:val="20"/>
              </w:rPr>
              <w:t>U</w:t>
            </w:r>
            <w:r w:rsidRPr="00B8794F">
              <w:rPr>
                <w:rFonts w:cs="Arial"/>
                <w:sz w:val="20"/>
              </w:rPr>
              <w:t> + 100 MHz</w:t>
            </w:r>
          </w:p>
        </w:tc>
        <w:tc>
          <w:tcPr>
            <w:tcW w:w="2711" w:type="dxa"/>
          </w:tcPr>
          <w:p w14:paraId="7B0E3670" w14:textId="77777777" w:rsidR="00304293" w:rsidRPr="00B8794F" w:rsidRDefault="00304293" w:rsidP="004411DB">
            <w:pPr>
              <w:pStyle w:val="TAC"/>
              <w:spacing w:before="20" w:after="20"/>
              <w:rPr>
                <w:rFonts w:cs="Arial"/>
                <w:sz w:val="20"/>
              </w:rPr>
            </w:pPr>
            <w:r w:rsidRPr="00B8794F">
              <w:rPr>
                <w:rFonts w:cs="Arial"/>
                <w:sz w:val="20"/>
              </w:rPr>
              <w:t>110</w:t>
            </w:r>
          </w:p>
        </w:tc>
        <w:tc>
          <w:tcPr>
            <w:tcW w:w="2712" w:type="dxa"/>
          </w:tcPr>
          <w:p w14:paraId="6B4B580D" w14:textId="77777777" w:rsidR="00304293" w:rsidRPr="00B8794F" w:rsidRDefault="00304293" w:rsidP="004411DB">
            <w:pPr>
              <w:pStyle w:val="TAC"/>
              <w:spacing w:before="20" w:after="20"/>
              <w:rPr>
                <w:rFonts w:cs="Arial"/>
                <w:sz w:val="20"/>
              </w:rPr>
            </w:pPr>
            <w:r w:rsidRPr="00B8794F">
              <w:rPr>
                <w:rFonts w:cs="Arial"/>
                <w:sz w:val="20"/>
              </w:rPr>
              <w:t>-33</w:t>
            </w:r>
          </w:p>
        </w:tc>
      </w:tr>
      <w:tr w:rsidR="00304293" w:rsidRPr="00B8794F" w14:paraId="6F870E2D" w14:textId="77777777" w:rsidTr="006E1CF5">
        <w:trPr>
          <w:cantSplit/>
          <w:jc w:val="center"/>
        </w:trPr>
        <w:tc>
          <w:tcPr>
            <w:tcW w:w="3255" w:type="dxa"/>
          </w:tcPr>
          <w:p w14:paraId="2CA7A37C" w14:textId="77777777" w:rsidR="00304293" w:rsidRPr="00B8794F" w:rsidRDefault="00304293" w:rsidP="004411DB">
            <w:pPr>
              <w:pStyle w:val="TAL"/>
              <w:spacing w:before="20" w:after="20"/>
              <w:rPr>
                <w:rFonts w:cs="Arial"/>
                <w:sz w:val="20"/>
              </w:rPr>
            </w:pPr>
            <w:r w:rsidRPr="00B8794F">
              <w:rPr>
                <w:rFonts w:cs="Arial"/>
                <w:sz w:val="20"/>
              </w:rPr>
              <w:t>F</w:t>
            </w:r>
            <w:r w:rsidRPr="00B8794F">
              <w:rPr>
                <w:rFonts w:cs="Arial"/>
                <w:position w:val="-6"/>
                <w:sz w:val="20"/>
              </w:rPr>
              <w:t>U</w:t>
            </w:r>
            <w:r w:rsidRPr="00B8794F">
              <w:rPr>
                <w:rFonts w:cs="Arial"/>
                <w:sz w:val="20"/>
              </w:rPr>
              <w:t> + 100 MHz &lt; f </w:t>
            </w:r>
            <w:r w:rsidRPr="00B8794F">
              <w:rPr>
                <w:rFonts w:cs="Arial"/>
                <w:sz w:val="20"/>
              </w:rPr>
              <w:sym w:font="Symbol" w:char="F0A3"/>
            </w:r>
            <w:r w:rsidRPr="00B8794F">
              <w:rPr>
                <w:rFonts w:cs="Arial"/>
                <w:sz w:val="20"/>
              </w:rPr>
              <w:t> 12.75 GHz</w:t>
            </w:r>
          </w:p>
        </w:tc>
        <w:tc>
          <w:tcPr>
            <w:tcW w:w="2711" w:type="dxa"/>
          </w:tcPr>
          <w:p w14:paraId="36379FAB" w14:textId="77777777" w:rsidR="00304293" w:rsidRPr="00B8794F" w:rsidRDefault="00304293" w:rsidP="004411DB">
            <w:pPr>
              <w:pStyle w:val="TAC"/>
              <w:spacing w:before="20" w:after="20"/>
              <w:rPr>
                <w:rFonts w:cs="Arial"/>
                <w:sz w:val="20"/>
              </w:rPr>
            </w:pPr>
            <w:r w:rsidRPr="00B8794F">
              <w:rPr>
                <w:rFonts w:cs="Arial"/>
                <w:sz w:val="20"/>
              </w:rPr>
              <w:t>120</w:t>
            </w:r>
          </w:p>
        </w:tc>
        <w:tc>
          <w:tcPr>
            <w:tcW w:w="2712" w:type="dxa"/>
          </w:tcPr>
          <w:p w14:paraId="0EF531E0" w14:textId="77777777" w:rsidR="00304293" w:rsidRPr="00B8794F" w:rsidRDefault="00304293" w:rsidP="004411DB">
            <w:pPr>
              <w:pStyle w:val="TAC"/>
              <w:spacing w:before="20" w:after="20"/>
              <w:rPr>
                <w:rFonts w:cs="Arial"/>
                <w:sz w:val="20"/>
              </w:rPr>
            </w:pPr>
            <w:r w:rsidRPr="00B8794F">
              <w:rPr>
                <w:rFonts w:cs="Arial"/>
                <w:sz w:val="20"/>
              </w:rPr>
              <w:t>-23</w:t>
            </w:r>
          </w:p>
        </w:tc>
      </w:tr>
    </w:tbl>
    <w:p w14:paraId="173B3E79" w14:textId="77777777" w:rsidR="00304293" w:rsidRPr="00B8794F" w:rsidRDefault="00304293" w:rsidP="009F2324">
      <w:pPr>
        <w:jc w:val="both"/>
        <w:rPr>
          <w:rFonts w:cs="Arial"/>
          <w:szCs w:val="20"/>
          <w:lang w:val="en-GB"/>
        </w:rPr>
      </w:pPr>
    </w:p>
    <w:p w14:paraId="56D86ACB" w14:textId="77777777" w:rsidR="00304293" w:rsidRPr="00B8794F" w:rsidRDefault="00304293" w:rsidP="009F2324">
      <w:pPr>
        <w:jc w:val="both"/>
        <w:rPr>
          <w:rFonts w:cs="Arial"/>
          <w:color w:val="000000"/>
          <w:szCs w:val="20"/>
          <w:lang w:val="en-GB" w:eastAsia="en-GB"/>
        </w:rPr>
      </w:pPr>
      <w:r w:rsidRPr="00B8794F">
        <w:rPr>
          <w:rFonts w:cs="Arial"/>
          <w:color w:val="000000"/>
          <w:szCs w:val="20"/>
          <w:lang w:val="en-GB" w:eastAsia="en-GB"/>
        </w:rPr>
        <w:t>For the basic DECT frequency band allocation FL is 1 880 MHz and FU is 1 900 MHz. Receivers may support additional carriers, e.g. up to FU = 1 920 MHz.</w:t>
      </w:r>
    </w:p>
    <w:p w14:paraId="4785C87C" w14:textId="77777777" w:rsidR="00304293" w:rsidRPr="00B8794F" w:rsidRDefault="00304293" w:rsidP="009F2324">
      <w:pPr>
        <w:jc w:val="both"/>
        <w:rPr>
          <w:rFonts w:cs="Arial"/>
          <w:color w:val="000000"/>
          <w:szCs w:val="20"/>
          <w:lang w:val="en-GB" w:eastAsia="en-GB"/>
        </w:rPr>
      </w:pPr>
    </w:p>
    <w:p w14:paraId="7269159C" w14:textId="77777777" w:rsidR="00304293" w:rsidRPr="00B8794F" w:rsidRDefault="00304293" w:rsidP="009F2324">
      <w:pPr>
        <w:jc w:val="both"/>
        <w:rPr>
          <w:rFonts w:cs="Arial"/>
          <w:szCs w:val="20"/>
          <w:lang w:val="en-GB"/>
        </w:rPr>
      </w:pPr>
      <w:r w:rsidRPr="00B8794F">
        <w:rPr>
          <w:rFonts w:cs="Arial"/>
          <w:szCs w:val="20"/>
          <w:lang w:val="en-GB"/>
        </w:rPr>
        <w:t>Thus for F</w:t>
      </w:r>
      <w:r w:rsidRPr="00B8794F">
        <w:rPr>
          <w:rFonts w:cs="Arial"/>
          <w:szCs w:val="20"/>
          <w:vertAlign w:val="subscript"/>
          <w:lang w:val="en-GB"/>
        </w:rPr>
        <w:t>U</w:t>
      </w:r>
      <w:r w:rsidRPr="00B8794F">
        <w:rPr>
          <w:rFonts w:cs="Arial"/>
          <w:szCs w:val="20"/>
          <w:lang w:val="en-GB"/>
        </w:rPr>
        <w:t xml:space="preserve"> = 1900 MHz the blocking level -33 dBm applies for the frequency range 1905 MHz &lt; f &lt;= 2000 MHz.</w:t>
      </w:r>
    </w:p>
    <w:p w14:paraId="446EF656" w14:textId="77777777" w:rsidR="00304293" w:rsidRPr="00B8794F" w:rsidRDefault="00304293" w:rsidP="009F2324">
      <w:pPr>
        <w:jc w:val="both"/>
        <w:rPr>
          <w:rFonts w:cs="Arial"/>
          <w:szCs w:val="20"/>
          <w:lang w:val="en-GB"/>
        </w:rPr>
      </w:pPr>
    </w:p>
    <w:p w14:paraId="6FED1409" w14:textId="77777777" w:rsidR="00304293" w:rsidRPr="00B8794F" w:rsidRDefault="00304293" w:rsidP="009F2324">
      <w:pPr>
        <w:jc w:val="both"/>
        <w:rPr>
          <w:rFonts w:cs="Arial"/>
          <w:szCs w:val="20"/>
          <w:lang w:val="en-GB"/>
        </w:rPr>
      </w:pPr>
      <w:r w:rsidRPr="00B8794F">
        <w:rPr>
          <w:rFonts w:cs="Arial"/>
          <w:szCs w:val="20"/>
          <w:lang w:val="en-GB"/>
        </w:rPr>
        <w:t>The blocking figure -33 dBm can be translated into an ACS figure:</w:t>
      </w:r>
    </w:p>
    <w:p w14:paraId="75269274" w14:textId="77777777" w:rsidR="00304293" w:rsidRPr="00B8794F" w:rsidRDefault="00304293" w:rsidP="009F2324">
      <w:pPr>
        <w:jc w:val="both"/>
        <w:rPr>
          <w:rFonts w:cs="Arial"/>
          <w:szCs w:val="20"/>
          <w:lang w:val="en-GB"/>
        </w:rPr>
      </w:pPr>
    </w:p>
    <w:p w14:paraId="63CD6FA3" w14:textId="77777777" w:rsidR="00304293" w:rsidRPr="00B8794F" w:rsidRDefault="00304293" w:rsidP="009F2324">
      <w:pPr>
        <w:jc w:val="both"/>
        <w:rPr>
          <w:rFonts w:cs="Arial"/>
          <w:szCs w:val="20"/>
          <w:lang w:val="en-GB"/>
        </w:rPr>
      </w:pPr>
      <w:r w:rsidRPr="00B8794F">
        <w:rPr>
          <w:rFonts w:cs="Arial"/>
          <w:szCs w:val="20"/>
          <w:lang w:val="en-GB"/>
        </w:rPr>
        <w:t>ACS (1905 MHz) = Blocking level – Desired signal + C/I = -33 + 80 + 11 = 58 dB.</w:t>
      </w:r>
    </w:p>
    <w:p w14:paraId="5B40B806" w14:textId="77777777" w:rsidR="00304293" w:rsidRPr="00B8794F" w:rsidRDefault="00304293" w:rsidP="009F2324">
      <w:pPr>
        <w:jc w:val="both"/>
        <w:rPr>
          <w:rFonts w:cs="Arial"/>
          <w:szCs w:val="20"/>
          <w:lang w:val="en-GB"/>
        </w:rPr>
      </w:pPr>
    </w:p>
    <w:p w14:paraId="5CE0A907" w14:textId="77777777" w:rsidR="00304293" w:rsidRPr="00B8794F" w:rsidRDefault="00304293" w:rsidP="009F2324">
      <w:pPr>
        <w:jc w:val="both"/>
        <w:rPr>
          <w:rFonts w:cs="Arial"/>
          <w:szCs w:val="20"/>
          <w:lang w:val="en-GB"/>
        </w:rPr>
      </w:pPr>
      <w:r w:rsidRPr="00B8794F">
        <w:rPr>
          <w:rFonts w:cs="Arial"/>
          <w:szCs w:val="20"/>
          <w:lang w:val="en-GB"/>
        </w:rPr>
        <w:t>Related to the DECT carrier F0, 1905 MHz falls between the 4</w:t>
      </w:r>
      <w:r w:rsidRPr="00B8794F">
        <w:rPr>
          <w:rFonts w:cs="Arial"/>
          <w:szCs w:val="20"/>
          <w:vertAlign w:val="superscript"/>
          <w:lang w:val="en-GB"/>
        </w:rPr>
        <w:t>th</w:t>
      </w:r>
      <w:r w:rsidRPr="00B8794F">
        <w:rPr>
          <w:rFonts w:cs="Arial"/>
          <w:szCs w:val="20"/>
          <w:lang w:val="en-GB"/>
        </w:rPr>
        <w:t xml:space="preserve"> and 5</w:t>
      </w:r>
      <w:r w:rsidRPr="00B8794F">
        <w:rPr>
          <w:rFonts w:cs="Arial"/>
          <w:szCs w:val="20"/>
          <w:vertAlign w:val="superscript"/>
          <w:lang w:val="en-GB"/>
        </w:rPr>
        <w:t>th</w:t>
      </w:r>
      <w:r w:rsidRPr="00B8794F">
        <w:rPr>
          <w:rFonts w:cs="Arial"/>
          <w:szCs w:val="20"/>
          <w:lang w:val="en-GB"/>
        </w:rPr>
        <w:t xml:space="preserve"> adjacent carrier.</w:t>
      </w:r>
    </w:p>
    <w:p w14:paraId="31C14C22" w14:textId="77777777" w:rsidR="00304293" w:rsidRPr="00B8794F" w:rsidRDefault="00304293" w:rsidP="009F2324">
      <w:pPr>
        <w:jc w:val="both"/>
        <w:rPr>
          <w:rFonts w:cs="Arial"/>
          <w:szCs w:val="20"/>
          <w:lang w:val="en-GB"/>
        </w:rPr>
      </w:pPr>
    </w:p>
    <w:p w14:paraId="5F927EFB" w14:textId="77777777" w:rsidR="00304293" w:rsidRPr="00B8794F" w:rsidRDefault="00304293" w:rsidP="009F2324">
      <w:pPr>
        <w:pStyle w:val="SectionLevel3"/>
        <w:tabs>
          <w:tab w:val="clear" w:pos="0"/>
        </w:tabs>
        <w:ind w:left="0" w:firstLine="0"/>
        <w:jc w:val="both"/>
        <w:rPr>
          <w:rFonts w:cs="Arial"/>
          <w:sz w:val="20"/>
        </w:rPr>
      </w:pPr>
      <w:r w:rsidRPr="00B8794F">
        <w:rPr>
          <w:rFonts w:cs="Arial"/>
          <w:sz w:val="20"/>
        </w:rPr>
        <w:t>Thus it is possible to complement the ACS above table for the 4</w:t>
      </w:r>
      <w:r w:rsidRPr="00B8794F">
        <w:rPr>
          <w:rFonts w:cs="Arial"/>
          <w:sz w:val="20"/>
          <w:vertAlign w:val="superscript"/>
        </w:rPr>
        <w:t>th</w:t>
      </w:r>
      <w:r w:rsidRPr="00B8794F">
        <w:rPr>
          <w:rFonts w:cs="Arial"/>
          <w:sz w:val="20"/>
        </w:rPr>
        <w:t xml:space="preserve"> and 5</w:t>
      </w:r>
      <w:r w:rsidRPr="00B8794F">
        <w:rPr>
          <w:rFonts w:cs="Arial"/>
          <w:sz w:val="20"/>
          <w:vertAlign w:val="superscript"/>
        </w:rPr>
        <w:t>th</w:t>
      </w:r>
      <w:r w:rsidRPr="00B8794F">
        <w:rPr>
          <w:rFonts w:cs="Arial"/>
          <w:sz w:val="20"/>
        </w:rPr>
        <w:t xml:space="preserve"> adjacent carrier, where the figure for the 4</w:t>
      </w:r>
      <w:r w:rsidRPr="00B8794F">
        <w:rPr>
          <w:rFonts w:cs="Arial"/>
          <w:sz w:val="20"/>
          <w:vertAlign w:val="superscript"/>
        </w:rPr>
        <w:t>th</w:t>
      </w:r>
      <w:r w:rsidRPr="00B8794F">
        <w:rPr>
          <w:rFonts w:cs="Arial"/>
          <w:sz w:val="20"/>
        </w:rPr>
        <w:t xml:space="preserve"> adjacent carrier is derived through best guess interpolation:</w:t>
      </w:r>
    </w:p>
    <w:p w14:paraId="572D6C8C" w14:textId="5F2A9A65" w:rsidR="003D3BEE" w:rsidRPr="00B8794F" w:rsidRDefault="003D3BEE" w:rsidP="003D3BEE">
      <w:pPr>
        <w:pStyle w:val="Caption"/>
        <w:keepNext/>
        <w:rPr>
          <w:rFonts w:cs="Arial"/>
          <w:lang w:val="en-GB"/>
        </w:rPr>
      </w:pPr>
      <w:bookmarkStart w:id="2119" w:name="_Ref392770306"/>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95</w:t>
      </w:r>
      <w:r w:rsidRPr="00B8794F">
        <w:rPr>
          <w:rFonts w:cs="Arial"/>
          <w:lang w:val="en-GB"/>
        </w:rPr>
        <w:fldChar w:fldCharType="end"/>
      </w:r>
      <w:bookmarkEnd w:id="2119"/>
      <w:r w:rsidRPr="00B8794F">
        <w:rPr>
          <w:rFonts w:cs="Arial"/>
          <w:lang w:val="en-GB"/>
        </w:rPr>
        <w:t>: ACS for DECT-like interferer</w:t>
      </w:r>
    </w:p>
    <w:tbl>
      <w:tblPr>
        <w:tblW w:w="0" w:type="auto"/>
        <w:tblInd w:w="18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835"/>
        <w:gridCol w:w="3226"/>
      </w:tblGrid>
      <w:tr w:rsidR="006E1CF5" w:rsidRPr="00B8794F" w14:paraId="13FFB166" w14:textId="77777777" w:rsidTr="006E1CF5">
        <w:tc>
          <w:tcPr>
            <w:tcW w:w="2835" w:type="dxa"/>
            <w:tcBorders>
              <w:right w:val="single" w:sz="4" w:space="0" w:color="FFFFFF" w:themeColor="background1"/>
            </w:tcBorders>
            <w:shd w:val="clear" w:color="auto" w:fill="D2232A"/>
            <w:vAlign w:val="center"/>
          </w:tcPr>
          <w:p w14:paraId="121E39BB" w14:textId="77777777" w:rsidR="00304293" w:rsidRPr="00B8794F" w:rsidRDefault="00304293" w:rsidP="004411DB">
            <w:pPr>
              <w:spacing w:before="20" w:after="20"/>
              <w:jc w:val="center"/>
              <w:rPr>
                <w:rFonts w:cs="Arial"/>
                <w:b/>
                <w:color w:val="FFFFFF" w:themeColor="background1"/>
                <w:szCs w:val="20"/>
                <w:lang w:val="en-GB"/>
              </w:rPr>
            </w:pPr>
            <w:r w:rsidRPr="00B8794F">
              <w:rPr>
                <w:rFonts w:cs="Arial"/>
                <w:b/>
                <w:color w:val="FFFFFF" w:themeColor="background1"/>
                <w:szCs w:val="20"/>
                <w:lang w:val="en-GB"/>
              </w:rPr>
              <w:t>Adjacent channel #</w:t>
            </w:r>
          </w:p>
        </w:tc>
        <w:tc>
          <w:tcPr>
            <w:tcW w:w="3226" w:type="dxa"/>
            <w:tcBorders>
              <w:left w:val="single" w:sz="4" w:space="0" w:color="FFFFFF" w:themeColor="background1"/>
            </w:tcBorders>
            <w:shd w:val="clear" w:color="auto" w:fill="D2232A"/>
            <w:vAlign w:val="center"/>
          </w:tcPr>
          <w:p w14:paraId="2C99668B" w14:textId="77777777" w:rsidR="00304293" w:rsidRPr="00B8794F" w:rsidRDefault="00304293" w:rsidP="004411DB">
            <w:pPr>
              <w:spacing w:before="20" w:after="20"/>
              <w:jc w:val="center"/>
              <w:rPr>
                <w:rFonts w:cs="Arial"/>
                <w:b/>
                <w:color w:val="FFFFFF" w:themeColor="background1"/>
                <w:szCs w:val="20"/>
                <w:lang w:val="en-GB"/>
              </w:rPr>
            </w:pPr>
            <w:r w:rsidRPr="00B8794F">
              <w:rPr>
                <w:rFonts w:cs="Arial"/>
                <w:b/>
                <w:color w:val="FFFFFF" w:themeColor="background1"/>
                <w:szCs w:val="20"/>
                <w:lang w:val="en-GB"/>
              </w:rPr>
              <w:t>ACS</w:t>
            </w:r>
          </w:p>
        </w:tc>
      </w:tr>
      <w:tr w:rsidR="00304293" w:rsidRPr="00B8794F" w14:paraId="66AB5BAD" w14:textId="77777777" w:rsidTr="006E1CF5">
        <w:tc>
          <w:tcPr>
            <w:tcW w:w="2835" w:type="dxa"/>
            <w:vAlign w:val="center"/>
          </w:tcPr>
          <w:p w14:paraId="534553CB" w14:textId="3ED0B96B" w:rsidR="00304293" w:rsidRPr="00B8794F" w:rsidRDefault="00304293" w:rsidP="004411DB">
            <w:pPr>
              <w:spacing w:before="20" w:after="20"/>
              <w:jc w:val="center"/>
              <w:rPr>
                <w:rFonts w:cs="Arial"/>
                <w:szCs w:val="20"/>
                <w:lang w:val="en-GB"/>
              </w:rPr>
            </w:pPr>
            <w:r w:rsidRPr="00B8794F">
              <w:rPr>
                <w:rFonts w:cs="Arial"/>
                <w:szCs w:val="20"/>
                <w:lang w:val="en-GB"/>
              </w:rPr>
              <w:t>1</w:t>
            </w:r>
            <w:r w:rsidRPr="00B8794F">
              <w:rPr>
                <w:rFonts w:cs="Arial"/>
                <w:szCs w:val="20"/>
                <w:vertAlign w:val="superscript"/>
                <w:lang w:val="en-GB"/>
              </w:rPr>
              <w:t>st</w:t>
            </w:r>
            <w:r w:rsidRPr="00B8794F">
              <w:rPr>
                <w:rFonts w:cs="Arial"/>
                <w:szCs w:val="20"/>
                <w:lang w:val="en-GB"/>
              </w:rPr>
              <w:t xml:space="preserve"> adj. ch</w:t>
            </w:r>
            <w:r w:rsidR="00067EFC" w:rsidRPr="00B8794F">
              <w:rPr>
                <w:rFonts w:cs="Arial"/>
                <w:szCs w:val="20"/>
                <w:lang w:val="en-GB"/>
              </w:rPr>
              <w:t>.</w:t>
            </w:r>
          </w:p>
        </w:tc>
        <w:tc>
          <w:tcPr>
            <w:tcW w:w="3226" w:type="dxa"/>
            <w:vAlign w:val="center"/>
          </w:tcPr>
          <w:p w14:paraId="25AC865D" w14:textId="77777777" w:rsidR="00304293" w:rsidRPr="00B8794F" w:rsidRDefault="00304293" w:rsidP="004411DB">
            <w:pPr>
              <w:spacing w:before="20" w:after="20"/>
              <w:jc w:val="center"/>
              <w:rPr>
                <w:rFonts w:cs="Arial"/>
                <w:szCs w:val="20"/>
                <w:lang w:val="en-GB"/>
              </w:rPr>
            </w:pPr>
            <w:r w:rsidRPr="00B8794F">
              <w:rPr>
                <w:rFonts w:cs="Arial"/>
                <w:szCs w:val="20"/>
                <w:lang w:val="en-GB"/>
              </w:rPr>
              <w:t>24 dB</w:t>
            </w:r>
          </w:p>
        </w:tc>
      </w:tr>
      <w:tr w:rsidR="00304293" w:rsidRPr="00B8794F" w14:paraId="17AAB619" w14:textId="77777777" w:rsidTr="006E1CF5">
        <w:tc>
          <w:tcPr>
            <w:tcW w:w="2835" w:type="dxa"/>
            <w:vAlign w:val="center"/>
          </w:tcPr>
          <w:p w14:paraId="56E8D709" w14:textId="77777777" w:rsidR="00304293" w:rsidRPr="00B8794F" w:rsidRDefault="00304293" w:rsidP="004411DB">
            <w:pPr>
              <w:spacing w:before="20" w:after="20"/>
              <w:jc w:val="center"/>
              <w:rPr>
                <w:rFonts w:cs="Arial"/>
                <w:szCs w:val="20"/>
                <w:lang w:val="en-GB"/>
              </w:rPr>
            </w:pPr>
            <w:r w:rsidRPr="00B8794F">
              <w:rPr>
                <w:rFonts w:cs="Arial"/>
                <w:szCs w:val="20"/>
                <w:lang w:val="en-GB"/>
              </w:rPr>
              <w:t>2</w:t>
            </w:r>
            <w:r w:rsidRPr="00B8794F">
              <w:rPr>
                <w:rFonts w:cs="Arial"/>
                <w:szCs w:val="20"/>
                <w:vertAlign w:val="superscript"/>
                <w:lang w:val="en-GB"/>
              </w:rPr>
              <w:t>nd</w:t>
            </w:r>
            <w:r w:rsidRPr="00B8794F">
              <w:rPr>
                <w:rFonts w:cs="Arial"/>
                <w:szCs w:val="20"/>
                <w:lang w:val="en-GB"/>
              </w:rPr>
              <w:t xml:space="preserve"> adj. ch.</w:t>
            </w:r>
          </w:p>
        </w:tc>
        <w:tc>
          <w:tcPr>
            <w:tcW w:w="3226" w:type="dxa"/>
            <w:vAlign w:val="center"/>
          </w:tcPr>
          <w:p w14:paraId="3D8E5048" w14:textId="77777777" w:rsidR="00304293" w:rsidRPr="00B8794F" w:rsidRDefault="00304293" w:rsidP="004411DB">
            <w:pPr>
              <w:spacing w:before="20" w:after="20"/>
              <w:jc w:val="center"/>
              <w:rPr>
                <w:rFonts w:cs="Arial"/>
                <w:szCs w:val="20"/>
                <w:lang w:val="en-GB"/>
              </w:rPr>
            </w:pPr>
            <w:r w:rsidRPr="00B8794F">
              <w:rPr>
                <w:rFonts w:cs="Arial"/>
                <w:szCs w:val="20"/>
                <w:lang w:val="en-GB"/>
              </w:rPr>
              <w:t>45 dB</w:t>
            </w:r>
          </w:p>
        </w:tc>
      </w:tr>
      <w:tr w:rsidR="00304293" w:rsidRPr="00B8794F" w14:paraId="54A7BD42" w14:textId="77777777" w:rsidTr="006E1CF5">
        <w:tc>
          <w:tcPr>
            <w:tcW w:w="2835" w:type="dxa"/>
            <w:vAlign w:val="center"/>
          </w:tcPr>
          <w:p w14:paraId="0B188BB1" w14:textId="77777777" w:rsidR="00304293" w:rsidRPr="00B8794F" w:rsidRDefault="00304293" w:rsidP="004411DB">
            <w:pPr>
              <w:spacing w:before="20" w:after="20"/>
              <w:jc w:val="center"/>
              <w:rPr>
                <w:rFonts w:cs="Arial"/>
                <w:szCs w:val="20"/>
                <w:lang w:val="en-GB"/>
              </w:rPr>
            </w:pPr>
            <w:r w:rsidRPr="00B8794F">
              <w:rPr>
                <w:rFonts w:cs="Arial"/>
                <w:szCs w:val="20"/>
                <w:lang w:val="en-GB"/>
              </w:rPr>
              <w:t>3</w:t>
            </w:r>
            <w:r w:rsidRPr="00B8794F">
              <w:rPr>
                <w:rFonts w:cs="Arial"/>
                <w:szCs w:val="20"/>
                <w:vertAlign w:val="superscript"/>
                <w:lang w:val="en-GB"/>
              </w:rPr>
              <w:t>rd</w:t>
            </w:r>
            <w:r w:rsidRPr="00B8794F">
              <w:rPr>
                <w:rFonts w:cs="Arial"/>
                <w:szCs w:val="20"/>
                <w:lang w:val="en-GB"/>
              </w:rPr>
              <w:t xml:space="preserve"> adj. ch.</w:t>
            </w:r>
          </w:p>
        </w:tc>
        <w:tc>
          <w:tcPr>
            <w:tcW w:w="3226" w:type="dxa"/>
            <w:vAlign w:val="center"/>
          </w:tcPr>
          <w:p w14:paraId="47B3B807" w14:textId="77777777" w:rsidR="00304293" w:rsidRPr="00B8794F" w:rsidRDefault="00304293" w:rsidP="004411DB">
            <w:pPr>
              <w:spacing w:before="20" w:after="20"/>
              <w:jc w:val="center"/>
              <w:rPr>
                <w:rFonts w:cs="Arial"/>
                <w:szCs w:val="20"/>
                <w:lang w:val="en-GB"/>
              </w:rPr>
            </w:pPr>
            <w:r w:rsidRPr="00B8794F">
              <w:rPr>
                <w:rFonts w:cs="Arial"/>
                <w:szCs w:val="20"/>
                <w:lang w:val="en-GB"/>
              </w:rPr>
              <w:t>51 dB</w:t>
            </w:r>
          </w:p>
        </w:tc>
      </w:tr>
      <w:tr w:rsidR="00304293" w:rsidRPr="00B8794F" w14:paraId="5B7DD079" w14:textId="77777777" w:rsidTr="006E1CF5">
        <w:tc>
          <w:tcPr>
            <w:tcW w:w="2835" w:type="dxa"/>
            <w:vAlign w:val="center"/>
          </w:tcPr>
          <w:p w14:paraId="42146937" w14:textId="77777777" w:rsidR="00304293" w:rsidRPr="00B8794F" w:rsidRDefault="00304293" w:rsidP="004411DB">
            <w:pPr>
              <w:spacing w:before="20" w:after="20"/>
              <w:jc w:val="center"/>
              <w:rPr>
                <w:rFonts w:cs="Arial"/>
                <w:szCs w:val="20"/>
                <w:lang w:val="en-GB"/>
              </w:rPr>
            </w:pPr>
            <w:r w:rsidRPr="00B8794F">
              <w:rPr>
                <w:rFonts w:cs="Arial"/>
                <w:szCs w:val="20"/>
                <w:lang w:val="en-GB"/>
              </w:rPr>
              <w:t>4</w:t>
            </w:r>
            <w:r w:rsidRPr="00B8794F">
              <w:rPr>
                <w:rFonts w:cs="Arial"/>
                <w:szCs w:val="20"/>
                <w:vertAlign w:val="superscript"/>
                <w:lang w:val="en-GB"/>
              </w:rPr>
              <w:t>th</w:t>
            </w:r>
            <w:r w:rsidRPr="00B8794F">
              <w:rPr>
                <w:rFonts w:cs="Arial"/>
                <w:szCs w:val="20"/>
                <w:lang w:val="en-GB"/>
              </w:rPr>
              <w:t xml:space="preserve"> adj. ch.</w:t>
            </w:r>
          </w:p>
        </w:tc>
        <w:tc>
          <w:tcPr>
            <w:tcW w:w="3226" w:type="dxa"/>
            <w:vAlign w:val="center"/>
          </w:tcPr>
          <w:p w14:paraId="24152D76" w14:textId="77777777" w:rsidR="00304293" w:rsidRPr="00B8794F" w:rsidRDefault="00304293" w:rsidP="004411DB">
            <w:pPr>
              <w:spacing w:before="20" w:after="20"/>
              <w:jc w:val="center"/>
              <w:rPr>
                <w:rFonts w:cs="Arial"/>
                <w:szCs w:val="20"/>
                <w:lang w:val="en-GB"/>
              </w:rPr>
            </w:pPr>
            <w:r w:rsidRPr="00B8794F">
              <w:rPr>
                <w:rFonts w:cs="Arial"/>
                <w:szCs w:val="20"/>
                <w:lang w:val="en-GB"/>
              </w:rPr>
              <w:t>55 dB</w:t>
            </w:r>
          </w:p>
        </w:tc>
      </w:tr>
      <w:tr w:rsidR="00304293" w:rsidRPr="00B8794F" w14:paraId="0596FD81" w14:textId="77777777" w:rsidTr="006E1CF5">
        <w:tc>
          <w:tcPr>
            <w:tcW w:w="2835" w:type="dxa"/>
            <w:vAlign w:val="center"/>
          </w:tcPr>
          <w:p w14:paraId="04B38C2D" w14:textId="77777777" w:rsidR="00304293" w:rsidRPr="00B8794F" w:rsidRDefault="00304293" w:rsidP="004411DB">
            <w:pPr>
              <w:spacing w:before="20" w:after="20"/>
              <w:jc w:val="center"/>
              <w:rPr>
                <w:rFonts w:cs="Arial"/>
                <w:szCs w:val="20"/>
                <w:lang w:val="en-GB"/>
              </w:rPr>
            </w:pPr>
            <w:r w:rsidRPr="00B8794F">
              <w:rPr>
                <w:rFonts w:cs="Arial"/>
                <w:szCs w:val="20"/>
                <w:lang w:val="en-GB"/>
              </w:rPr>
              <w:t>5</w:t>
            </w:r>
            <w:r w:rsidRPr="00B8794F">
              <w:rPr>
                <w:rFonts w:cs="Arial"/>
                <w:szCs w:val="20"/>
                <w:vertAlign w:val="superscript"/>
                <w:lang w:val="en-GB"/>
              </w:rPr>
              <w:t>th</w:t>
            </w:r>
            <w:r w:rsidRPr="00B8794F">
              <w:rPr>
                <w:rFonts w:cs="Arial"/>
                <w:szCs w:val="20"/>
                <w:lang w:val="en-GB"/>
              </w:rPr>
              <w:t xml:space="preserve"> &amp; higher adj. ch.</w:t>
            </w:r>
          </w:p>
        </w:tc>
        <w:tc>
          <w:tcPr>
            <w:tcW w:w="3226" w:type="dxa"/>
            <w:vAlign w:val="center"/>
          </w:tcPr>
          <w:p w14:paraId="77154222" w14:textId="77777777" w:rsidR="00304293" w:rsidRPr="00B8794F" w:rsidRDefault="00304293" w:rsidP="004411DB">
            <w:pPr>
              <w:spacing w:before="20" w:after="20"/>
              <w:jc w:val="center"/>
              <w:rPr>
                <w:rFonts w:cs="Arial"/>
                <w:szCs w:val="20"/>
                <w:lang w:val="en-GB"/>
              </w:rPr>
            </w:pPr>
            <w:r w:rsidRPr="00B8794F">
              <w:rPr>
                <w:rFonts w:cs="Arial"/>
                <w:szCs w:val="20"/>
                <w:lang w:val="en-GB"/>
              </w:rPr>
              <w:t>58 dB</w:t>
            </w:r>
          </w:p>
        </w:tc>
      </w:tr>
    </w:tbl>
    <w:p w14:paraId="54D278D4" w14:textId="77777777" w:rsidR="00304293" w:rsidRPr="00B8794F" w:rsidRDefault="00304293" w:rsidP="009F2324">
      <w:pPr>
        <w:pStyle w:val="AnnexLevel3"/>
        <w:numPr>
          <w:ilvl w:val="0"/>
          <w:numId w:val="0"/>
        </w:numPr>
        <w:jc w:val="both"/>
        <w:rPr>
          <w:rFonts w:ascii="Arial" w:hAnsi="Arial" w:cs="Arial"/>
          <w:sz w:val="20"/>
        </w:rPr>
      </w:pPr>
    </w:p>
    <w:p w14:paraId="2972532E" w14:textId="74DDE8EE" w:rsidR="00304293" w:rsidRPr="00B8794F" w:rsidRDefault="00304293" w:rsidP="009F2324">
      <w:pPr>
        <w:pStyle w:val="ECCParagraph"/>
        <w:rPr>
          <w:rFonts w:cs="Arial"/>
          <w:szCs w:val="20"/>
        </w:rPr>
      </w:pPr>
      <w:r w:rsidRPr="00B8794F">
        <w:rPr>
          <w:rFonts w:cs="Arial"/>
          <w:szCs w:val="20"/>
        </w:rPr>
        <w:lastRenderedPageBreak/>
        <w:t>The table above formally applies for DECT carrier F0, but at 1905 MHz, just 5</w:t>
      </w:r>
      <w:r w:rsidR="00DE3240" w:rsidRPr="00B8794F">
        <w:rPr>
          <w:rFonts w:cs="Arial"/>
          <w:szCs w:val="20"/>
        </w:rPr>
        <w:t xml:space="preserve"> </w:t>
      </w:r>
      <w:r w:rsidRPr="00B8794F">
        <w:rPr>
          <w:rFonts w:cs="Arial"/>
          <w:szCs w:val="20"/>
        </w:rPr>
        <w:t xml:space="preserve">MHz outside of the DECT band, the main attenuation comes from the IF-filter, and very little from the RF-filter, and thus the table is supposed to be relevant for all DECT carriers F0 to F9. </w:t>
      </w:r>
    </w:p>
    <w:p w14:paraId="21EDD059" w14:textId="77777777" w:rsidR="00304293" w:rsidRPr="00B8794F" w:rsidRDefault="00304293" w:rsidP="009F2324">
      <w:pPr>
        <w:pStyle w:val="ECCParagraph"/>
        <w:rPr>
          <w:rFonts w:cs="Arial"/>
          <w:szCs w:val="20"/>
        </w:rPr>
      </w:pPr>
      <w:r w:rsidRPr="00B8794F">
        <w:rPr>
          <w:rFonts w:cs="Arial"/>
          <w:szCs w:val="20"/>
        </w:rPr>
        <w:t>The ACS figures above, are, as mentioned above, supposed to be relevant also for DECT carriers F10 – F21.</w:t>
      </w:r>
    </w:p>
    <w:p w14:paraId="3B5EA87F" w14:textId="77777777" w:rsidR="00304293" w:rsidRPr="00B8794F" w:rsidRDefault="00304293" w:rsidP="009F2324">
      <w:pPr>
        <w:pStyle w:val="ECCParagraph"/>
        <w:rPr>
          <w:rFonts w:cs="Arial"/>
          <w:szCs w:val="20"/>
        </w:rPr>
      </w:pPr>
      <w:r w:rsidRPr="00B8794F">
        <w:rPr>
          <w:rFonts w:cs="Arial"/>
          <w:szCs w:val="20"/>
        </w:rPr>
        <w:t xml:space="preserve">The next step is to relate the DECT ACS table to a broadband adjacent interferer with about 4 MHz bandwidth operating on the block 1920-1925 MHz. As an approximation the ACS related to a 4 MHz interferer is calculated as the sum of the weighted average linear attenuation (times not dB) of the two adjacent channels falling within the 4 MHz interfering channel. (The two channels are given the weight 0.5 each.) The figure below shows which two adjacent channels that shall be used, depending on the interfered DECT carrier FX, X = 18 - 21. The MHz line shows relative distances between a DECT carrier FX and a UMTS interferer centered at 1922.5 MHz. </w:t>
      </w:r>
    </w:p>
    <w:p w14:paraId="3972D286" w14:textId="77777777" w:rsidR="00304293" w:rsidRPr="00B8794F" w:rsidRDefault="00304293" w:rsidP="00304293">
      <w:pPr>
        <w:jc w:val="center"/>
        <w:rPr>
          <w:rFonts w:cs="Arial"/>
          <w:szCs w:val="20"/>
          <w:lang w:val="en-GB"/>
        </w:rPr>
      </w:pPr>
      <w:r w:rsidRPr="00B8794F">
        <w:rPr>
          <w:rFonts w:cs="Arial"/>
          <w:noProof/>
          <w:szCs w:val="20"/>
          <w:lang w:val="da-DK" w:eastAsia="da-DK"/>
        </w:rPr>
        <w:drawing>
          <wp:inline distT="0" distB="0" distL="0" distR="0" wp14:anchorId="2DBEAD35" wp14:editId="45E9ED1A">
            <wp:extent cx="5530943" cy="2647785"/>
            <wp:effectExtent l="0" t="0" r="0" b="635"/>
            <wp:docPr id="99"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9"/>
                    <a:srcRect t="36329"/>
                    <a:stretch/>
                  </pic:blipFill>
                  <pic:spPr bwMode="auto">
                    <a:xfrm>
                      <a:off x="0" y="0"/>
                      <a:ext cx="5527675" cy="2646221"/>
                    </a:xfrm>
                    <a:prstGeom prst="rect">
                      <a:avLst/>
                    </a:prstGeom>
                    <a:noFill/>
                    <a:ln>
                      <a:noFill/>
                    </a:ln>
                    <a:extLst>
                      <a:ext uri="{53640926-AAD7-44D8-BBD7-CCE9431645EC}">
                        <a14:shadowObscured xmlns:a14="http://schemas.microsoft.com/office/drawing/2010/main"/>
                      </a:ext>
                    </a:extLst>
                  </pic:spPr>
                </pic:pic>
              </a:graphicData>
            </a:graphic>
          </wp:inline>
        </w:drawing>
      </w:r>
    </w:p>
    <w:p w14:paraId="53A46591" w14:textId="78020000" w:rsidR="00F2193D" w:rsidRPr="00B8794F" w:rsidRDefault="00F2193D" w:rsidP="00F2193D">
      <w:pPr>
        <w:pStyle w:val="ECCFiguretitle"/>
        <w:numPr>
          <w:ilvl w:val="0"/>
          <w:numId w:val="0"/>
        </w:numPr>
        <w:ind w:left="360"/>
        <w:rPr>
          <w:rFonts w:cs="Arial"/>
          <w:szCs w:val="20"/>
        </w:rPr>
      </w:pPr>
      <w:r w:rsidRPr="00B8794F">
        <w:rPr>
          <w:rFonts w:cs="Arial"/>
          <w:szCs w:val="20"/>
        </w:rPr>
        <w:t xml:space="preserve">Figure </w:t>
      </w:r>
      <w:r w:rsidRPr="00B8794F">
        <w:rPr>
          <w:rFonts w:cs="Arial"/>
          <w:szCs w:val="20"/>
        </w:rPr>
        <w:fldChar w:fldCharType="begin"/>
      </w:r>
      <w:r w:rsidRPr="00B8794F">
        <w:rPr>
          <w:rFonts w:cs="Arial"/>
          <w:szCs w:val="20"/>
        </w:rPr>
        <w:instrText xml:space="preserve"> SEQ Figure \* ARABIC </w:instrText>
      </w:r>
      <w:r w:rsidRPr="00B8794F">
        <w:rPr>
          <w:rFonts w:cs="Arial"/>
          <w:szCs w:val="20"/>
        </w:rPr>
        <w:fldChar w:fldCharType="separate"/>
      </w:r>
      <w:r w:rsidR="00B8794F" w:rsidRPr="00B8794F">
        <w:rPr>
          <w:rFonts w:cs="Arial"/>
          <w:noProof/>
          <w:szCs w:val="20"/>
        </w:rPr>
        <w:t>76</w:t>
      </w:r>
      <w:r w:rsidRPr="00B8794F">
        <w:rPr>
          <w:rFonts w:cs="Arial"/>
          <w:szCs w:val="20"/>
        </w:rPr>
        <w:fldChar w:fldCharType="end"/>
      </w:r>
      <w:r w:rsidRPr="00B8794F">
        <w:rPr>
          <w:rFonts w:cs="Arial"/>
          <w:szCs w:val="20"/>
        </w:rPr>
        <w:t xml:space="preserve">: Estimated ACS related to a 4 MHz wide interferer at 1922.5 MHz, </w:t>
      </w:r>
      <w:r w:rsidR="004C056E" w:rsidRPr="00B8794F">
        <w:rPr>
          <w:rFonts w:cs="Arial"/>
          <w:szCs w:val="20"/>
        </w:rPr>
        <w:br/>
      </w:r>
      <w:r w:rsidRPr="00B8794F">
        <w:rPr>
          <w:rFonts w:cs="Arial"/>
          <w:szCs w:val="20"/>
        </w:rPr>
        <w:t>for DECT carriers F18 to F21</w:t>
      </w:r>
    </w:p>
    <w:p w14:paraId="44F70E04" w14:textId="2C34A989" w:rsidR="00304293" w:rsidRPr="00B8794F" w:rsidRDefault="00304293" w:rsidP="009F2324">
      <w:pPr>
        <w:pStyle w:val="SectionLevel3"/>
        <w:tabs>
          <w:tab w:val="clear" w:pos="0"/>
        </w:tabs>
        <w:ind w:left="0" w:firstLine="0"/>
        <w:jc w:val="both"/>
        <w:rPr>
          <w:rFonts w:cs="Arial"/>
          <w:sz w:val="20"/>
        </w:rPr>
      </w:pPr>
      <w:r w:rsidRPr="00B8794F">
        <w:rPr>
          <w:rFonts w:cs="Arial"/>
          <w:sz w:val="20"/>
        </w:rPr>
        <w:t>The DECT ACS related to a 4 MHz</w:t>
      </w:r>
      <w:r w:rsidR="004C056E" w:rsidRPr="00B8794F">
        <w:rPr>
          <w:rFonts w:cs="Arial"/>
          <w:sz w:val="20"/>
        </w:rPr>
        <w:t xml:space="preserve"> interferer in the block 1920-</w:t>
      </w:r>
      <w:r w:rsidRPr="00B8794F">
        <w:rPr>
          <w:rFonts w:cs="Arial"/>
          <w:sz w:val="20"/>
        </w:rPr>
        <w:t>1925 MHz becomes:</w:t>
      </w:r>
    </w:p>
    <w:p w14:paraId="056E9E3D" w14:textId="0316409B" w:rsidR="003D3BEE" w:rsidRPr="00B8794F" w:rsidRDefault="003D3BEE" w:rsidP="003D3BEE">
      <w:pPr>
        <w:pStyle w:val="Caption"/>
        <w:keepNext/>
        <w:rPr>
          <w:rFonts w:cs="Arial"/>
          <w:lang w:val="en-GB"/>
        </w:rPr>
      </w:pPr>
      <w:bookmarkStart w:id="2120" w:name="_Ref387753005"/>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96</w:t>
      </w:r>
      <w:r w:rsidRPr="00B8794F">
        <w:rPr>
          <w:rFonts w:cs="Arial"/>
          <w:lang w:val="en-GB"/>
        </w:rPr>
        <w:fldChar w:fldCharType="end"/>
      </w:r>
      <w:bookmarkEnd w:id="2120"/>
      <w:r w:rsidRPr="00B8794F">
        <w:rPr>
          <w:rFonts w:cs="Arial"/>
          <w:lang w:val="en-GB"/>
        </w:rPr>
        <w:t>: DECT ACS for a 4 MHz interferer within 1920.5 – 1924.5 MHz</w:t>
      </w:r>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268"/>
        <w:gridCol w:w="2268"/>
        <w:gridCol w:w="3969"/>
      </w:tblGrid>
      <w:tr w:rsidR="006E1CF5" w:rsidRPr="00B8794F" w14:paraId="590FE401" w14:textId="77777777" w:rsidTr="004C056E">
        <w:tc>
          <w:tcPr>
            <w:tcW w:w="2268" w:type="dxa"/>
            <w:tcBorders>
              <w:right w:val="single" w:sz="4" w:space="0" w:color="FFFFFF" w:themeColor="background1"/>
            </w:tcBorders>
            <w:shd w:val="clear" w:color="auto" w:fill="D2232A"/>
            <w:vAlign w:val="center"/>
          </w:tcPr>
          <w:p w14:paraId="6D765BBB" w14:textId="77777777" w:rsidR="00304293" w:rsidRPr="00B8794F" w:rsidRDefault="00304293" w:rsidP="00304293">
            <w:pPr>
              <w:jc w:val="center"/>
              <w:rPr>
                <w:rFonts w:cs="Arial"/>
                <w:b/>
                <w:color w:val="FFFFFF" w:themeColor="background1"/>
                <w:szCs w:val="20"/>
                <w:lang w:val="en-GB"/>
              </w:rPr>
            </w:pPr>
            <w:r w:rsidRPr="00B8794F">
              <w:rPr>
                <w:rFonts w:cs="Arial"/>
                <w:b/>
                <w:color w:val="FFFFFF" w:themeColor="background1"/>
                <w:szCs w:val="20"/>
                <w:lang w:val="en-GB"/>
              </w:rPr>
              <w:t>DECT Carrier</w:t>
            </w:r>
          </w:p>
        </w:tc>
        <w:tc>
          <w:tcPr>
            <w:tcW w:w="2268" w:type="dxa"/>
            <w:tcBorders>
              <w:left w:val="single" w:sz="4" w:space="0" w:color="FFFFFF" w:themeColor="background1"/>
              <w:right w:val="single" w:sz="4" w:space="0" w:color="FFFFFF" w:themeColor="background1"/>
            </w:tcBorders>
            <w:shd w:val="clear" w:color="auto" w:fill="D2232A"/>
            <w:vAlign w:val="center"/>
          </w:tcPr>
          <w:p w14:paraId="70AA1150" w14:textId="77777777" w:rsidR="00304293" w:rsidRPr="00B8794F" w:rsidRDefault="00304293" w:rsidP="00304293">
            <w:pPr>
              <w:jc w:val="center"/>
              <w:rPr>
                <w:rFonts w:cs="Arial"/>
                <w:b/>
                <w:color w:val="FFFFFF" w:themeColor="background1"/>
                <w:szCs w:val="20"/>
                <w:lang w:val="en-GB"/>
              </w:rPr>
            </w:pPr>
            <w:r w:rsidRPr="00B8794F">
              <w:rPr>
                <w:rFonts w:cs="Arial"/>
                <w:b/>
                <w:color w:val="FFFFFF" w:themeColor="background1"/>
                <w:szCs w:val="20"/>
                <w:lang w:val="en-GB"/>
              </w:rPr>
              <w:t xml:space="preserve">ACS </w:t>
            </w:r>
          </w:p>
        </w:tc>
        <w:tc>
          <w:tcPr>
            <w:tcW w:w="3969" w:type="dxa"/>
            <w:tcBorders>
              <w:left w:val="single" w:sz="4" w:space="0" w:color="FFFFFF" w:themeColor="background1"/>
            </w:tcBorders>
            <w:shd w:val="clear" w:color="auto" w:fill="D2232A"/>
          </w:tcPr>
          <w:p w14:paraId="476717FB" w14:textId="77777777" w:rsidR="00304293" w:rsidRPr="00B8794F" w:rsidRDefault="00304293" w:rsidP="00304293">
            <w:pPr>
              <w:jc w:val="center"/>
              <w:rPr>
                <w:rFonts w:cs="Arial"/>
                <w:b/>
                <w:color w:val="FFFFFF" w:themeColor="background1"/>
                <w:szCs w:val="20"/>
                <w:lang w:val="en-GB"/>
              </w:rPr>
            </w:pPr>
            <w:r w:rsidRPr="00B8794F">
              <w:rPr>
                <w:rFonts w:cs="Arial"/>
                <w:b/>
                <w:color w:val="FFFFFF" w:themeColor="background1"/>
                <w:szCs w:val="20"/>
                <w:lang w:val="en-GB"/>
              </w:rPr>
              <w:t>Interference level for 3 dB desensitization</w:t>
            </w:r>
          </w:p>
        </w:tc>
      </w:tr>
      <w:tr w:rsidR="00304293" w:rsidRPr="00B8794F" w14:paraId="3E491828" w14:textId="77777777" w:rsidTr="004C056E">
        <w:tc>
          <w:tcPr>
            <w:tcW w:w="2268" w:type="dxa"/>
            <w:vAlign w:val="center"/>
          </w:tcPr>
          <w:p w14:paraId="51AAE2D0" w14:textId="77777777" w:rsidR="00304293" w:rsidRPr="00B8794F" w:rsidRDefault="00304293" w:rsidP="004411DB">
            <w:pPr>
              <w:spacing w:before="20" w:after="20"/>
              <w:jc w:val="center"/>
              <w:rPr>
                <w:rFonts w:cs="Arial"/>
                <w:szCs w:val="20"/>
                <w:lang w:val="en-GB"/>
              </w:rPr>
            </w:pPr>
            <w:r w:rsidRPr="00B8794F">
              <w:rPr>
                <w:rFonts w:cs="Arial"/>
                <w:szCs w:val="20"/>
                <w:lang w:val="en-GB"/>
              </w:rPr>
              <w:t>F21</w:t>
            </w:r>
          </w:p>
        </w:tc>
        <w:tc>
          <w:tcPr>
            <w:tcW w:w="2268" w:type="dxa"/>
            <w:vAlign w:val="center"/>
          </w:tcPr>
          <w:p w14:paraId="23CC2759" w14:textId="77777777" w:rsidR="00304293" w:rsidRPr="00B8794F" w:rsidRDefault="00304293" w:rsidP="004411DB">
            <w:pPr>
              <w:spacing w:before="20" w:after="20"/>
              <w:jc w:val="center"/>
              <w:rPr>
                <w:rFonts w:cs="Arial"/>
                <w:szCs w:val="20"/>
                <w:lang w:val="en-GB"/>
              </w:rPr>
            </w:pPr>
            <w:r w:rsidRPr="00B8794F">
              <w:rPr>
                <w:rFonts w:cs="Arial"/>
                <w:szCs w:val="20"/>
                <w:lang w:val="en-GB"/>
              </w:rPr>
              <w:t>47 dB</w:t>
            </w:r>
          </w:p>
        </w:tc>
        <w:tc>
          <w:tcPr>
            <w:tcW w:w="3969" w:type="dxa"/>
          </w:tcPr>
          <w:p w14:paraId="6A0E3661" w14:textId="77777777" w:rsidR="00304293" w:rsidRPr="00B8794F" w:rsidRDefault="00304293" w:rsidP="004411DB">
            <w:pPr>
              <w:spacing w:before="20" w:after="20"/>
              <w:jc w:val="center"/>
              <w:rPr>
                <w:rFonts w:cs="Arial"/>
                <w:szCs w:val="20"/>
                <w:lang w:val="en-GB"/>
              </w:rPr>
            </w:pPr>
            <w:r w:rsidRPr="00B8794F">
              <w:rPr>
                <w:rFonts w:cs="Arial"/>
                <w:szCs w:val="20"/>
                <w:lang w:val="en-GB"/>
              </w:rPr>
              <w:t>-56 dBm</w:t>
            </w:r>
          </w:p>
        </w:tc>
      </w:tr>
      <w:tr w:rsidR="00304293" w:rsidRPr="00B8794F" w14:paraId="5F6059AD" w14:textId="77777777" w:rsidTr="004C056E">
        <w:tc>
          <w:tcPr>
            <w:tcW w:w="2268" w:type="dxa"/>
            <w:vAlign w:val="center"/>
          </w:tcPr>
          <w:p w14:paraId="1530861C" w14:textId="77777777" w:rsidR="00304293" w:rsidRPr="00B8794F" w:rsidRDefault="00304293" w:rsidP="004411DB">
            <w:pPr>
              <w:spacing w:before="20" w:after="20"/>
              <w:jc w:val="center"/>
              <w:rPr>
                <w:rFonts w:cs="Arial"/>
                <w:szCs w:val="20"/>
                <w:lang w:val="en-GB"/>
              </w:rPr>
            </w:pPr>
            <w:r w:rsidRPr="00B8794F">
              <w:rPr>
                <w:rFonts w:cs="Arial"/>
                <w:szCs w:val="20"/>
                <w:lang w:val="en-GB"/>
              </w:rPr>
              <w:t>F20</w:t>
            </w:r>
          </w:p>
        </w:tc>
        <w:tc>
          <w:tcPr>
            <w:tcW w:w="2268" w:type="dxa"/>
            <w:vAlign w:val="center"/>
          </w:tcPr>
          <w:p w14:paraId="01958FE8" w14:textId="77777777" w:rsidR="00304293" w:rsidRPr="00B8794F" w:rsidRDefault="00304293" w:rsidP="004411DB">
            <w:pPr>
              <w:spacing w:before="20" w:after="20"/>
              <w:jc w:val="center"/>
              <w:rPr>
                <w:rFonts w:cs="Arial"/>
                <w:szCs w:val="20"/>
                <w:lang w:val="en-GB"/>
              </w:rPr>
            </w:pPr>
            <w:r w:rsidRPr="00B8794F">
              <w:rPr>
                <w:rFonts w:cs="Arial"/>
                <w:szCs w:val="20"/>
                <w:lang w:val="en-GB"/>
              </w:rPr>
              <w:t>52 dB</w:t>
            </w:r>
          </w:p>
        </w:tc>
        <w:tc>
          <w:tcPr>
            <w:tcW w:w="3969" w:type="dxa"/>
          </w:tcPr>
          <w:p w14:paraId="61BE5F71" w14:textId="77777777" w:rsidR="00304293" w:rsidRPr="00B8794F" w:rsidRDefault="00304293" w:rsidP="004411DB">
            <w:pPr>
              <w:spacing w:before="20" w:after="20"/>
              <w:jc w:val="center"/>
              <w:rPr>
                <w:rFonts w:cs="Arial"/>
                <w:szCs w:val="20"/>
                <w:lang w:val="en-GB"/>
              </w:rPr>
            </w:pPr>
            <w:r w:rsidRPr="00B8794F">
              <w:rPr>
                <w:rFonts w:cs="Arial"/>
                <w:szCs w:val="20"/>
                <w:lang w:val="en-GB"/>
              </w:rPr>
              <w:t>-51 dBm</w:t>
            </w:r>
          </w:p>
        </w:tc>
      </w:tr>
      <w:tr w:rsidR="00304293" w:rsidRPr="00B8794F" w14:paraId="4731BAC2" w14:textId="77777777" w:rsidTr="004C056E">
        <w:tc>
          <w:tcPr>
            <w:tcW w:w="2268" w:type="dxa"/>
            <w:vAlign w:val="center"/>
          </w:tcPr>
          <w:p w14:paraId="0E5D2F2C" w14:textId="77777777" w:rsidR="00304293" w:rsidRPr="00B8794F" w:rsidRDefault="00304293" w:rsidP="004411DB">
            <w:pPr>
              <w:spacing w:before="20" w:after="20"/>
              <w:jc w:val="center"/>
              <w:rPr>
                <w:rFonts w:cs="Arial"/>
                <w:szCs w:val="20"/>
                <w:lang w:val="en-GB"/>
              </w:rPr>
            </w:pPr>
            <w:r w:rsidRPr="00B8794F">
              <w:rPr>
                <w:rFonts w:cs="Arial"/>
                <w:szCs w:val="20"/>
                <w:lang w:val="en-GB"/>
              </w:rPr>
              <w:t>F19</w:t>
            </w:r>
          </w:p>
        </w:tc>
        <w:tc>
          <w:tcPr>
            <w:tcW w:w="2268" w:type="dxa"/>
            <w:vAlign w:val="center"/>
          </w:tcPr>
          <w:p w14:paraId="27E75EFD" w14:textId="77777777" w:rsidR="00304293" w:rsidRPr="00B8794F" w:rsidRDefault="00304293" w:rsidP="004411DB">
            <w:pPr>
              <w:spacing w:before="20" w:after="20"/>
              <w:jc w:val="center"/>
              <w:rPr>
                <w:rFonts w:cs="Arial"/>
                <w:szCs w:val="20"/>
                <w:lang w:val="en-GB"/>
              </w:rPr>
            </w:pPr>
            <w:r w:rsidRPr="00B8794F">
              <w:rPr>
                <w:rFonts w:cs="Arial"/>
                <w:szCs w:val="20"/>
                <w:lang w:val="en-GB"/>
              </w:rPr>
              <w:t>56 dB</w:t>
            </w:r>
          </w:p>
        </w:tc>
        <w:tc>
          <w:tcPr>
            <w:tcW w:w="3969" w:type="dxa"/>
          </w:tcPr>
          <w:p w14:paraId="7233C5A2" w14:textId="77777777" w:rsidR="00304293" w:rsidRPr="00B8794F" w:rsidRDefault="00304293" w:rsidP="004411DB">
            <w:pPr>
              <w:spacing w:before="20" w:after="20"/>
              <w:jc w:val="center"/>
              <w:rPr>
                <w:rFonts w:cs="Arial"/>
                <w:szCs w:val="20"/>
                <w:lang w:val="en-GB"/>
              </w:rPr>
            </w:pPr>
            <w:r w:rsidRPr="00B8794F">
              <w:rPr>
                <w:rFonts w:cs="Arial"/>
                <w:szCs w:val="20"/>
                <w:lang w:val="en-GB"/>
              </w:rPr>
              <w:t>-47 dBm</w:t>
            </w:r>
          </w:p>
        </w:tc>
      </w:tr>
      <w:tr w:rsidR="00304293" w:rsidRPr="00B8794F" w14:paraId="070A62DB" w14:textId="77777777" w:rsidTr="004C056E">
        <w:tc>
          <w:tcPr>
            <w:tcW w:w="2268" w:type="dxa"/>
            <w:vAlign w:val="center"/>
          </w:tcPr>
          <w:p w14:paraId="59D67553" w14:textId="77777777" w:rsidR="00304293" w:rsidRPr="00B8794F" w:rsidRDefault="00304293" w:rsidP="004411DB">
            <w:pPr>
              <w:spacing w:before="20" w:after="20"/>
              <w:jc w:val="center"/>
              <w:rPr>
                <w:rFonts w:cs="Arial"/>
                <w:szCs w:val="20"/>
                <w:lang w:val="en-GB"/>
              </w:rPr>
            </w:pPr>
            <w:r w:rsidRPr="00B8794F">
              <w:rPr>
                <w:rFonts w:cs="Arial"/>
                <w:szCs w:val="20"/>
                <w:lang w:val="en-GB"/>
              </w:rPr>
              <w:t>F18 – F0</w:t>
            </w:r>
          </w:p>
        </w:tc>
        <w:tc>
          <w:tcPr>
            <w:tcW w:w="2268" w:type="dxa"/>
            <w:vAlign w:val="center"/>
          </w:tcPr>
          <w:p w14:paraId="135FCA9F" w14:textId="77777777" w:rsidR="00304293" w:rsidRPr="00B8794F" w:rsidRDefault="00304293" w:rsidP="004411DB">
            <w:pPr>
              <w:spacing w:before="20" w:after="20"/>
              <w:jc w:val="center"/>
              <w:rPr>
                <w:rFonts w:cs="Arial"/>
                <w:szCs w:val="20"/>
                <w:lang w:val="en-GB"/>
              </w:rPr>
            </w:pPr>
            <w:r w:rsidRPr="00B8794F">
              <w:rPr>
                <w:rFonts w:cs="Arial"/>
                <w:szCs w:val="20"/>
                <w:lang w:val="en-GB"/>
              </w:rPr>
              <w:t>58 dB</w:t>
            </w:r>
          </w:p>
        </w:tc>
        <w:tc>
          <w:tcPr>
            <w:tcW w:w="3969" w:type="dxa"/>
          </w:tcPr>
          <w:p w14:paraId="5CECE497" w14:textId="77777777" w:rsidR="00304293" w:rsidRPr="00B8794F" w:rsidRDefault="00304293" w:rsidP="004411DB">
            <w:pPr>
              <w:spacing w:before="20" w:after="20"/>
              <w:jc w:val="center"/>
              <w:rPr>
                <w:rFonts w:cs="Arial"/>
                <w:szCs w:val="20"/>
                <w:lang w:val="en-GB"/>
              </w:rPr>
            </w:pPr>
            <w:r w:rsidRPr="00B8794F">
              <w:rPr>
                <w:rFonts w:cs="Arial"/>
                <w:szCs w:val="20"/>
                <w:lang w:val="en-GB"/>
              </w:rPr>
              <w:t>-45 dBm</w:t>
            </w:r>
          </w:p>
        </w:tc>
      </w:tr>
    </w:tbl>
    <w:p w14:paraId="09D10539" w14:textId="77777777" w:rsidR="00304293" w:rsidRPr="00B8794F" w:rsidRDefault="00304293" w:rsidP="009F2324">
      <w:pPr>
        <w:spacing w:before="60"/>
        <w:ind w:left="1418"/>
        <w:jc w:val="both"/>
        <w:rPr>
          <w:rFonts w:cs="Arial"/>
          <w:szCs w:val="20"/>
          <w:lang w:val="en-GB"/>
        </w:rPr>
      </w:pPr>
    </w:p>
    <w:p w14:paraId="3621D5A1" w14:textId="5665669C" w:rsidR="00304293" w:rsidRPr="00B8794F" w:rsidRDefault="00304293" w:rsidP="009F2324">
      <w:pPr>
        <w:jc w:val="both"/>
        <w:rPr>
          <w:rFonts w:cs="Arial"/>
          <w:szCs w:val="20"/>
          <w:lang w:val="en-GB"/>
        </w:rPr>
      </w:pPr>
      <w:r w:rsidRPr="00B8794F">
        <w:rPr>
          <w:rFonts w:cs="Arial"/>
          <w:szCs w:val="20"/>
          <w:lang w:val="en-GB"/>
        </w:rPr>
        <w:t>The power level of the interferer within the band 1920-1925 MHz is related to 3 dB desensitization of the DECT receiver, which corresponds to -103 dBm (= noise level).</w:t>
      </w:r>
    </w:p>
    <w:p w14:paraId="4B0D412D" w14:textId="77777777" w:rsidR="00304293" w:rsidRPr="00B8794F" w:rsidRDefault="00304293" w:rsidP="004C056E">
      <w:pPr>
        <w:pStyle w:val="ECCAnnexheading2"/>
        <w:keepNext/>
        <w:rPr>
          <w:rFonts w:cs="Arial"/>
          <w:lang w:val="en-GB"/>
        </w:rPr>
      </w:pPr>
      <w:r w:rsidRPr="00B8794F">
        <w:rPr>
          <w:rFonts w:cs="Arial"/>
          <w:lang w:val="en-GB"/>
        </w:rPr>
        <w:lastRenderedPageBreak/>
        <w:t>Calculation of ACLR for DECT</w:t>
      </w:r>
    </w:p>
    <w:p w14:paraId="568A4452" w14:textId="73A5B6C7" w:rsidR="00304293" w:rsidRPr="00B8794F" w:rsidRDefault="00304293" w:rsidP="009F2324">
      <w:pPr>
        <w:pStyle w:val="SectionLevel3"/>
        <w:keepNext/>
        <w:tabs>
          <w:tab w:val="clear" w:pos="0"/>
        </w:tabs>
        <w:ind w:left="0" w:firstLine="0"/>
        <w:jc w:val="both"/>
        <w:rPr>
          <w:rFonts w:cs="Arial"/>
          <w:sz w:val="20"/>
        </w:rPr>
      </w:pPr>
      <w:r w:rsidRPr="00B8794F">
        <w:rPr>
          <w:rFonts w:cs="Arial"/>
          <w:sz w:val="20"/>
        </w:rPr>
        <w:t xml:space="preserve">ACLR for DECT is derived from clause 5.5.1 “Emissions due to modulation” of ref </w:t>
      </w:r>
      <w:r w:rsidR="00BE6A6F" w:rsidRPr="00B8794F">
        <w:rPr>
          <w:rFonts w:cs="Arial"/>
          <w:sz w:val="20"/>
        </w:rPr>
        <w:fldChar w:fldCharType="begin"/>
      </w:r>
      <w:r w:rsidR="00BE6A6F" w:rsidRPr="00B8794F">
        <w:rPr>
          <w:rFonts w:cs="Arial"/>
          <w:sz w:val="20"/>
        </w:rPr>
        <w:instrText xml:space="preserve"> REF _Ref387786695 \n \h  \* MERGEFORMAT </w:instrText>
      </w:r>
      <w:r w:rsidR="00BE6A6F" w:rsidRPr="00B8794F">
        <w:rPr>
          <w:rFonts w:cs="Arial"/>
          <w:sz w:val="20"/>
        </w:rPr>
      </w:r>
      <w:r w:rsidR="00BE6A6F" w:rsidRPr="00B8794F">
        <w:rPr>
          <w:rFonts w:cs="Arial"/>
          <w:sz w:val="20"/>
        </w:rPr>
        <w:fldChar w:fldCharType="separate"/>
      </w:r>
      <w:r w:rsidR="00B8794F" w:rsidRPr="00B8794F">
        <w:rPr>
          <w:rFonts w:cs="Arial"/>
          <w:sz w:val="20"/>
        </w:rPr>
        <w:t>[19]</w:t>
      </w:r>
      <w:r w:rsidR="00BE6A6F" w:rsidRPr="00B8794F">
        <w:rPr>
          <w:rFonts w:cs="Arial"/>
          <w:sz w:val="20"/>
        </w:rPr>
        <w:fldChar w:fldCharType="end"/>
      </w:r>
      <w:r w:rsidRPr="00B8794F">
        <w:rPr>
          <w:rFonts w:cs="Arial"/>
          <w:sz w:val="20"/>
        </w:rPr>
        <w:t xml:space="preserve">: </w:t>
      </w:r>
    </w:p>
    <w:p w14:paraId="365E3B14" w14:textId="2B69D73C" w:rsidR="003D3BEE" w:rsidRPr="00B8794F" w:rsidRDefault="003D3BEE" w:rsidP="003D3BEE">
      <w:pPr>
        <w:pStyle w:val="Caption"/>
        <w:keepNext/>
        <w:rPr>
          <w:rFonts w:cs="Arial"/>
          <w:lang w:val="en-GB"/>
        </w:rPr>
      </w:pPr>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97</w:t>
      </w:r>
      <w:r w:rsidRPr="00B8794F">
        <w:rPr>
          <w:rFonts w:cs="Arial"/>
          <w:lang w:val="en-GB"/>
        </w:rPr>
        <w:fldChar w:fldCharType="end"/>
      </w:r>
      <w:r w:rsidRPr="00B8794F">
        <w:rPr>
          <w:rFonts w:cs="Arial"/>
          <w:lang w:val="en-GB"/>
        </w:rPr>
        <w:t>: Emissions modulation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left w:w="28" w:type="dxa"/>
          <w:right w:w="28" w:type="dxa"/>
        </w:tblCellMar>
        <w:tblLook w:val="0000" w:firstRow="0" w:lastRow="0" w:firstColumn="0" w:lastColumn="0" w:noHBand="0" w:noVBand="0"/>
      </w:tblPr>
      <w:tblGrid>
        <w:gridCol w:w="4719"/>
        <w:gridCol w:w="2835"/>
      </w:tblGrid>
      <w:tr w:rsidR="006E1CF5" w:rsidRPr="00B8794F" w14:paraId="4765ACEA" w14:textId="77777777" w:rsidTr="006E1CF5">
        <w:trPr>
          <w:jc w:val="center"/>
        </w:trPr>
        <w:tc>
          <w:tcPr>
            <w:tcW w:w="4719" w:type="dxa"/>
            <w:tcBorders>
              <w:right w:val="single" w:sz="4" w:space="0" w:color="FFFFFF" w:themeColor="background1"/>
            </w:tcBorders>
            <w:shd w:val="clear" w:color="auto" w:fill="D2232A"/>
          </w:tcPr>
          <w:p w14:paraId="73FC4D79" w14:textId="77777777" w:rsidR="00304293" w:rsidRPr="00B8794F" w:rsidRDefault="00304293" w:rsidP="00304293">
            <w:pPr>
              <w:pStyle w:val="TAH"/>
              <w:rPr>
                <w:rFonts w:ascii="Arial" w:hAnsi="Arial" w:cs="Arial"/>
                <w:color w:val="FFFFFF" w:themeColor="background1"/>
                <w:lang w:val="en-GB"/>
              </w:rPr>
            </w:pPr>
            <w:r w:rsidRPr="00B8794F">
              <w:rPr>
                <w:rFonts w:ascii="Arial" w:hAnsi="Arial" w:cs="Arial"/>
                <w:color w:val="FFFFFF" w:themeColor="background1"/>
                <w:lang w:val="en-GB"/>
              </w:rPr>
              <w:t>Emissions</w:t>
            </w:r>
          </w:p>
          <w:p w14:paraId="31350E7F" w14:textId="77777777" w:rsidR="00304293" w:rsidRPr="00B8794F" w:rsidRDefault="00304293" w:rsidP="00304293">
            <w:pPr>
              <w:pStyle w:val="TAH"/>
              <w:rPr>
                <w:rFonts w:ascii="Arial" w:hAnsi="Arial" w:cs="Arial"/>
                <w:color w:val="FFFFFF" w:themeColor="background1"/>
                <w:lang w:val="en-GB"/>
              </w:rPr>
            </w:pPr>
            <w:r w:rsidRPr="00B8794F">
              <w:rPr>
                <w:rFonts w:ascii="Arial" w:hAnsi="Arial" w:cs="Arial"/>
                <w:color w:val="FFFFFF" w:themeColor="background1"/>
                <w:lang w:val="en-GB"/>
              </w:rPr>
              <w:t>on RF channel "Y"</w:t>
            </w:r>
          </w:p>
        </w:tc>
        <w:tc>
          <w:tcPr>
            <w:tcW w:w="2835" w:type="dxa"/>
            <w:tcBorders>
              <w:left w:val="single" w:sz="4" w:space="0" w:color="FFFFFF" w:themeColor="background1"/>
            </w:tcBorders>
            <w:shd w:val="clear" w:color="auto" w:fill="D2232A"/>
          </w:tcPr>
          <w:p w14:paraId="5B79FB92" w14:textId="77777777" w:rsidR="00304293" w:rsidRPr="00B8794F" w:rsidRDefault="00304293" w:rsidP="00304293">
            <w:pPr>
              <w:pStyle w:val="TAH"/>
              <w:rPr>
                <w:rFonts w:ascii="Arial" w:hAnsi="Arial" w:cs="Arial"/>
                <w:color w:val="FFFFFF" w:themeColor="background1"/>
                <w:lang w:val="en-GB"/>
              </w:rPr>
            </w:pPr>
            <w:r w:rsidRPr="00B8794F">
              <w:rPr>
                <w:rFonts w:ascii="Arial" w:hAnsi="Arial" w:cs="Arial"/>
                <w:color w:val="FFFFFF" w:themeColor="background1"/>
                <w:lang w:val="en-GB"/>
              </w:rPr>
              <w:t>Maximum</w:t>
            </w:r>
          </w:p>
          <w:p w14:paraId="71B4FD48" w14:textId="77777777" w:rsidR="00304293" w:rsidRPr="00B8794F" w:rsidRDefault="00304293" w:rsidP="00304293">
            <w:pPr>
              <w:pStyle w:val="TAH"/>
              <w:rPr>
                <w:rFonts w:ascii="Arial" w:hAnsi="Arial" w:cs="Arial"/>
                <w:color w:val="FFFFFF" w:themeColor="background1"/>
                <w:lang w:val="en-GB"/>
              </w:rPr>
            </w:pPr>
            <w:r w:rsidRPr="00B8794F">
              <w:rPr>
                <w:rFonts w:ascii="Arial" w:hAnsi="Arial" w:cs="Arial"/>
                <w:color w:val="FFFFFF" w:themeColor="background1"/>
                <w:lang w:val="en-GB"/>
              </w:rPr>
              <w:t>power level</w:t>
            </w:r>
          </w:p>
        </w:tc>
      </w:tr>
      <w:tr w:rsidR="00304293" w:rsidRPr="00B8794F" w14:paraId="26C114DA" w14:textId="77777777" w:rsidTr="006E1CF5">
        <w:trPr>
          <w:jc w:val="center"/>
        </w:trPr>
        <w:tc>
          <w:tcPr>
            <w:tcW w:w="4719" w:type="dxa"/>
          </w:tcPr>
          <w:p w14:paraId="22A76D4B" w14:textId="77777777" w:rsidR="00304293" w:rsidRPr="00B8794F" w:rsidRDefault="00304293" w:rsidP="004411DB">
            <w:pPr>
              <w:pStyle w:val="TAC"/>
              <w:spacing w:before="20"/>
              <w:jc w:val="left"/>
              <w:rPr>
                <w:rFonts w:cs="Arial"/>
                <w:sz w:val="20"/>
              </w:rPr>
            </w:pPr>
            <w:r w:rsidRPr="00B8794F">
              <w:rPr>
                <w:rFonts w:cs="Arial"/>
                <w:sz w:val="20"/>
              </w:rPr>
              <w:t>Y = M ± 1</w:t>
            </w:r>
          </w:p>
        </w:tc>
        <w:tc>
          <w:tcPr>
            <w:tcW w:w="2835" w:type="dxa"/>
          </w:tcPr>
          <w:p w14:paraId="0C189963" w14:textId="77777777" w:rsidR="00304293" w:rsidRPr="00B8794F" w:rsidRDefault="00304293" w:rsidP="004411DB">
            <w:pPr>
              <w:pStyle w:val="TAC"/>
              <w:spacing w:before="20"/>
              <w:jc w:val="left"/>
              <w:rPr>
                <w:rFonts w:cs="Arial"/>
                <w:sz w:val="20"/>
              </w:rPr>
            </w:pPr>
            <w:r w:rsidRPr="00B8794F">
              <w:rPr>
                <w:rFonts w:cs="Arial"/>
                <w:sz w:val="20"/>
              </w:rPr>
              <w:t>160 </w:t>
            </w:r>
            <w:r w:rsidRPr="00B8794F">
              <w:rPr>
                <w:rFonts w:cs="Arial"/>
                <w:sz w:val="20"/>
              </w:rPr>
              <w:sym w:font="Symbol" w:char="F06D"/>
            </w:r>
            <w:r w:rsidRPr="00B8794F">
              <w:rPr>
                <w:rFonts w:cs="Arial"/>
                <w:sz w:val="20"/>
              </w:rPr>
              <w:t>W</w:t>
            </w:r>
          </w:p>
        </w:tc>
      </w:tr>
      <w:tr w:rsidR="00304293" w:rsidRPr="00B8794F" w14:paraId="34B601DB" w14:textId="77777777" w:rsidTr="006E1CF5">
        <w:trPr>
          <w:jc w:val="center"/>
        </w:trPr>
        <w:tc>
          <w:tcPr>
            <w:tcW w:w="4719" w:type="dxa"/>
          </w:tcPr>
          <w:p w14:paraId="5849B746" w14:textId="77777777" w:rsidR="00304293" w:rsidRPr="00B8794F" w:rsidRDefault="00304293" w:rsidP="004411DB">
            <w:pPr>
              <w:pStyle w:val="TAC"/>
              <w:spacing w:before="20"/>
              <w:jc w:val="left"/>
              <w:rPr>
                <w:rFonts w:cs="Arial"/>
                <w:sz w:val="20"/>
              </w:rPr>
            </w:pPr>
            <w:r w:rsidRPr="00B8794F">
              <w:rPr>
                <w:rFonts w:cs="Arial"/>
                <w:sz w:val="20"/>
              </w:rPr>
              <w:t>Y = M ± 2</w:t>
            </w:r>
          </w:p>
        </w:tc>
        <w:tc>
          <w:tcPr>
            <w:tcW w:w="2835" w:type="dxa"/>
          </w:tcPr>
          <w:p w14:paraId="1F08EE98" w14:textId="77777777" w:rsidR="00304293" w:rsidRPr="00B8794F" w:rsidRDefault="00304293" w:rsidP="004411DB">
            <w:pPr>
              <w:pStyle w:val="TAC"/>
              <w:spacing w:before="20"/>
              <w:jc w:val="left"/>
              <w:rPr>
                <w:rFonts w:cs="Arial"/>
                <w:sz w:val="20"/>
              </w:rPr>
            </w:pPr>
            <w:r w:rsidRPr="00B8794F">
              <w:rPr>
                <w:rFonts w:cs="Arial"/>
                <w:sz w:val="20"/>
              </w:rPr>
              <w:t>1 </w:t>
            </w:r>
            <w:r w:rsidRPr="00B8794F">
              <w:rPr>
                <w:rFonts w:cs="Arial"/>
                <w:sz w:val="20"/>
              </w:rPr>
              <w:sym w:font="Symbol" w:char="F06D"/>
            </w:r>
            <w:r w:rsidRPr="00B8794F">
              <w:rPr>
                <w:rFonts w:cs="Arial"/>
                <w:sz w:val="20"/>
              </w:rPr>
              <w:t>W</w:t>
            </w:r>
          </w:p>
        </w:tc>
      </w:tr>
      <w:tr w:rsidR="00304293" w:rsidRPr="00B8794F" w14:paraId="2FBFBD83" w14:textId="77777777" w:rsidTr="006E1CF5">
        <w:trPr>
          <w:jc w:val="center"/>
        </w:trPr>
        <w:tc>
          <w:tcPr>
            <w:tcW w:w="4719" w:type="dxa"/>
          </w:tcPr>
          <w:p w14:paraId="4571F0B8" w14:textId="77777777" w:rsidR="00304293" w:rsidRPr="00B8794F" w:rsidRDefault="00304293" w:rsidP="004411DB">
            <w:pPr>
              <w:pStyle w:val="TAC"/>
              <w:spacing w:before="20"/>
              <w:jc w:val="left"/>
              <w:rPr>
                <w:rFonts w:cs="Arial"/>
                <w:sz w:val="20"/>
              </w:rPr>
            </w:pPr>
            <w:r w:rsidRPr="00B8794F">
              <w:rPr>
                <w:rFonts w:cs="Arial"/>
                <w:sz w:val="20"/>
              </w:rPr>
              <w:t>Y = M ± 3</w:t>
            </w:r>
          </w:p>
        </w:tc>
        <w:tc>
          <w:tcPr>
            <w:tcW w:w="2835" w:type="dxa"/>
          </w:tcPr>
          <w:p w14:paraId="3F2CAB98" w14:textId="77777777" w:rsidR="00304293" w:rsidRPr="00B8794F" w:rsidRDefault="00304293" w:rsidP="004411DB">
            <w:pPr>
              <w:pStyle w:val="TAC"/>
              <w:spacing w:before="20"/>
              <w:jc w:val="left"/>
              <w:rPr>
                <w:rFonts w:cs="Arial"/>
                <w:sz w:val="20"/>
              </w:rPr>
            </w:pPr>
            <w:r w:rsidRPr="00B8794F">
              <w:rPr>
                <w:rFonts w:cs="Arial"/>
                <w:sz w:val="20"/>
              </w:rPr>
              <w:t>80 nW</w:t>
            </w:r>
          </w:p>
        </w:tc>
      </w:tr>
      <w:tr w:rsidR="00304293" w:rsidRPr="00B8794F" w14:paraId="23320D00" w14:textId="77777777" w:rsidTr="006E1CF5">
        <w:trPr>
          <w:jc w:val="center"/>
        </w:trPr>
        <w:tc>
          <w:tcPr>
            <w:tcW w:w="4719" w:type="dxa"/>
          </w:tcPr>
          <w:p w14:paraId="69D61584" w14:textId="77777777" w:rsidR="00304293" w:rsidRPr="00B8794F" w:rsidRDefault="00304293" w:rsidP="004411DB">
            <w:pPr>
              <w:pStyle w:val="TAC"/>
              <w:spacing w:before="20"/>
              <w:jc w:val="left"/>
              <w:rPr>
                <w:rFonts w:cs="Arial"/>
                <w:sz w:val="20"/>
              </w:rPr>
            </w:pPr>
            <w:r w:rsidRPr="00B8794F">
              <w:rPr>
                <w:rFonts w:cs="Arial"/>
                <w:sz w:val="20"/>
              </w:rPr>
              <w:t>Y = any other DECT channel</w:t>
            </w:r>
          </w:p>
        </w:tc>
        <w:tc>
          <w:tcPr>
            <w:tcW w:w="2835" w:type="dxa"/>
          </w:tcPr>
          <w:p w14:paraId="55045B5E" w14:textId="77777777" w:rsidR="00304293" w:rsidRPr="00B8794F" w:rsidRDefault="00304293" w:rsidP="004411DB">
            <w:pPr>
              <w:pStyle w:val="TAC"/>
              <w:spacing w:before="20"/>
              <w:jc w:val="left"/>
              <w:rPr>
                <w:rFonts w:cs="Arial"/>
                <w:sz w:val="20"/>
              </w:rPr>
            </w:pPr>
            <w:r w:rsidRPr="00B8794F">
              <w:rPr>
                <w:rFonts w:cs="Arial"/>
                <w:sz w:val="20"/>
              </w:rPr>
              <w:t>40 nW</w:t>
            </w:r>
          </w:p>
        </w:tc>
      </w:tr>
      <w:tr w:rsidR="00304293" w:rsidRPr="00B8794F" w14:paraId="1E88E413" w14:textId="77777777" w:rsidTr="006E1CF5">
        <w:trPr>
          <w:jc w:val="center"/>
        </w:trPr>
        <w:tc>
          <w:tcPr>
            <w:tcW w:w="7554" w:type="dxa"/>
            <w:gridSpan w:val="2"/>
          </w:tcPr>
          <w:p w14:paraId="52298966" w14:textId="77777777" w:rsidR="00304293" w:rsidRPr="00B8794F" w:rsidRDefault="00304293" w:rsidP="00304293">
            <w:pPr>
              <w:pStyle w:val="TAN"/>
              <w:rPr>
                <w:rFonts w:cs="Arial"/>
                <w:sz w:val="20"/>
              </w:rPr>
            </w:pPr>
            <w:r w:rsidRPr="00B8794F">
              <w:rPr>
                <w:rFonts w:cs="Arial"/>
                <w:sz w:val="20"/>
              </w:rPr>
              <w:t>NOTE:</w:t>
            </w:r>
            <w:r w:rsidRPr="00B8794F">
              <w:rPr>
                <w:rFonts w:cs="Arial"/>
                <w:sz w:val="20"/>
              </w:rPr>
              <w:tab/>
              <w:t>For Y = "any other DECT channel", the maximum power level shall be less than 40 nW except for one instance of a 500 nW signal.</w:t>
            </w:r>
          </w:p>
        </w:tc>
      </w:tr>
    </w:tbl>
    <w:p w14:paraId="198FB0BC" w14:textId="77777777" w:rsidR="00304293" w:rsidRPr="00B8794F" w:rsidRDefault="00304293" w:rsidP="009F2324">
      <w:pPr>
        <w:jc w:val="both"/>
        <w:rPr>
          <w:rFonts w:cs="Arial"/>
          <w:szCs w:val="20"/>
          <w:lang w:val="en-GB"/>
        </w:rPr>
      </w:pPr>
    </w:p>
    <w:p w14:paraId="387BDBD6" w14:textId="77777777" w:rsidR="00304293" w:rsidRPr="00B8794F" w:rsidRDefault="00304293" w:rsidP="009F2324">
      <w:pPr>
        <w:pStyle w:val="SectionLevel3"/>
        <w:tabs>
          <w:tab w:val="clear" w:pos="0"/>
        </w:tabs>
        <w:ind w:left="0" w:firstLine="0"/>
        <w:jc w:val="both"/>
        <w:rPr>
          <w:rFonts w:cs="Arial"/>
          <w:sz w:val="20"/>
        </w:rPr>
      </w:pPr>
      <w:r w:rsidRPr="00B8794F">
        <w:rPr>
          <w:rFonts w:cs="Arial"/>
          <w:sz w:val="20"/>
        </w:rPr>
        <w:t>The above power level measurements are made with 1 MHz bandwidth.</w:t>
      </w:r>
    </w:p>
    <w:p w14:paraId="02AD7BC9" w14:textId="77777777" w:rsidR="00304293" w:rsidRPr="00B8794F" w:rsidRDefault="00304293" w:rsidP="009F2324">
      <w:pPr>
        <w:pStyle w:val="SectionLevel3"/>
        <w:tabs>
          <w:tab w:val="clear" w:pos="0"/>
        </w:tabs>
        <w:ind w:left="0" w:firstLine="0"/>
        <w:jc w:val="both"/>
        <w:rPr>
          <w:rFonts w:cs="Arial"/>
          <w:sz w:val="20"/>
        </w:rPr>
      </w:pPr>
      <w:r w:rsidRPr="00B8794F">
        <w:rPr>
          <w:rFonts w:cs="Arial"/>
          <w:sz w:val="20"/>
        </w:rPr>
        <w:t>The DECT transmit power is 250 mW or 24 dBm.</w:t>
      </w:r>
    </w:p>
    <w:p w14:paraId="547275BB" w14:textId="77777777" w:rsidR="00304293" w:rsidRPr="00B8794F" w:rsidRDefault="00304293" w:rsidP="009F2324">
      <w:pPr>
        <w:pStyle w:val="SectionLevel3"/>
        <w:tabs>
          <w:tab w:val="clear" w:pos="0"/>
        </w:tabs>
        <w:ind w:left="0" w:firstLine="0"/>
        <w:jc w:val="both"/>
        <w:rPr>
          <w:rFonts w:cs="Arial"/>
          <w:sz w:val="20"/>
        </w:rPr>
      </w:pPr>
      <w:r w:rsidRPr="00B8794F">
        <w:rPr>
          <w:rFonts w:cs="Arial"/>
          <w:sz w:val="20"/>
        </w:rPr>
        <w:t xml:space="preserve">From the table above, we derive the following ACLR figures. </w:t>
      </w:r>
    </w:p>
    <w:p w14:paraId="6236ED0A" w14:textId="56ED6EB0" w:rsidR="003D3BEE" w:rsidRPr="00B8794F" w:rsidRDefault="003D3BEE" w:rsidP="003D3BEE">
      <w:pPr>
        <w:pStyle w:val="Caption"/>
        <w:keepNext/>
        <w:rPr>
          <w:rFonts w:cs="Arial"/>
          <w:lang w:val="en-GB"/>
        </w:rPr>
      </w:pPr>
      <w:bookmarkStart w:id="2121" w:name="_Ref388276995"/>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98</w:t>
      </w:r>
      <w:r w:rsidRPr="00B8794F">
        <w:rPr>
          <w:rFonts w:cs="Arial"/>
          <w:lang w:val="en-GB"/>
        </w:rPr>
        <w:fldChar w:fldCharType="end"/>
      </w:r>
      <w:bookmarkEnd w:id="2121"/>
      <w:r w:rsidRPr="00B8794F">
        <w:rPr>
          <w:rFonts w:cs="Arial"/>
          <w:lang w:val="en-GB"/>
        </w:rPr>
        <w:t>: ACLR for DECT (in 1 MHz channels)</w:t>
      </w:r>
    </w:p>
    <w:tbl>
      <w:tblPr>
        <w:tblW w:w="0" w:type="auto"/>
        <w:jc w:val="center"/>
        <w:tblInd w:w="6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694"/>
        <w:gridCol w:w="2551"/>
        <w:gridCol w:w="1617"/>
      </w:tblGrid>
      <w:tr w:rsidR="006E1CF5" w:rsidRPr="00B8794F" w14:paraId="291707E2" w14:textId="77777777" w:rsidTr="006E1CF5">
        <w:trPr>
          <w:jc w:val="center"/>
        </w:trPr>
        <w:tc>
          <w:tcPr>
            <w:tcW w:w="2694" w:type="dxa"/>
            <w:tcBorders>
              <w:right w:val="single" w:sz="4" w:space="0" w:color="FFFFFF" w:themeColor="background1"/>
            </w:tcBorders>
            <w:shd w:val="clear" w:color="auto" w:fill="D2232A"/>
            <w:vAlign w:val="center"/>
          </w:tcPr>
          <w:p w14:paraId="461B6B1D" w14:textId="77777777" w:rsidR="00304293" w:rsidRPr="00B8794F" w:rsidRDefault="00304293" w:rsidP="004411DB">
            <w:pPr>
              <w:spacing w:before="20" w:after="20"/>
              <w:jc w:val="center"/>
              <w:rPr>
                <w:rFonts w:cs="Arial"/>
                <w:b/>
                <w:color w:val="FFFFFF" w:themeColor="background1"/>
                <w:szCs w:val="20"/>
                <w:lang w:val="en-GB"/>
              </w:rPr>
            </w:pPr>
            <w:r w:rsidRPr="00B8794F">
              <w:rPr>
                <w:rFonts w:cs="Arial"/>
                <w:b/>
                <w:color w:val="FFFFFF" w:themeColor="background1"/>
                <w:szCs w:val="20"/>
                <w:lang w:val="en-GB"/>
              </w:rPr>
              <w:t>Adjacent Channel No</w:t>
            </w:r>
          </w:p>
        </w:tc>
        <w:tc>
          <w:tcPr>
            <w:tcW w:w="2551" w:type="dxa"/>
            <w:tcBorders>
              <w:left w:val="single" w:sz="4" w:space="0" w:color="FFFFFF" w:themeColor="background1"/>
              <w:right w:val="single" w:sz="4" w:space="0" w:color="FFFFFF" w:themeColor="background1"/>
            </w:tcBorders>
            <w:shd w:val="clear" w:color="auto" w:fill="D2232A"/>
            <w:vAlign w:val="center"/>
          </w:tcPr>
          <w:p w14:paraId="24E922C2" w14:textId="77777777" w:rsidR="00304293" w:rsidRPr="00B8794F" w:rsidRDefault="00304293" w:rsidP="004411DB">
            <w:pPr>
              <w:spacing w:before="20" w:after="20"/>
              <w:jc w:val="center"/>
              <w:rPr>
                <w:rFonts w:cs="Arial"/>
                <w:b/>
                <w:color w:val="FFFFFF" w:themeColor="background1"/>
                <w:szCs w:val="20"/>
                <w:lang w:val="en-GB"/>
              </w:rPr>
            </w:pPr>
            <w:r w:rsidRPr="00B8794F">
              <w:rPr>
                <w:rFonts w:cs="Arial"/>
                <w:b/>
                <w:color w:val="FFFFFF" w:themeColor="background1"/>
                <w:szCs w:val="20"/>
                <w:lang w:val="en-GB"/>
              </w:rPr>
              <w:t>Maximum power level</w:t>
            </w:r>
          </w:p>
        </w:tc>
        <w:tc>
          <w:tcPr>
            <w:tcW w:w="1617" w:type="dxa"/>
            <w:tcBorders>
              <w:left w:val="single" w:sz="4" w:space="0" w:color="FFFFFF" w:themeColor="background1"/>
            </w:tcBorders>
            <w:shd w:val="clear" w:color="auto" w:fill="D2232A"/>
          </w:tcPr>
          <w:p w14:paraId="1EE7438C" w14:textId="77777777" w:rsidR="00304293" w:rsidRPr="00B8794F" w:rsidRDefault="00304293" w:rsidP="004411DB">
            <w:pPr>
              <w:spacing w:before="20" w:after="20"/>
              <w:jc w:val="center"/>
              <w:rPr>
                <w:rFonts w:cs="Arial"/>
                <w:b/>
                <w:color w:val="FFFFFF" w:themeColor="background1"/>
                <w:szCs w:val="20"/>
                <w:lang w:val="en-GB"/>
              </w:rPr>
            </w:pPr>
            <w:r w:rsidRPr="00B8794F">
              <w:rPr>
                <w:rFonts w:cs="Arial"/>
                <w:b/>
                <w:color w:val="FFFFFF" w:themeColor="background1"/>
                <w:szCs w:val="20"/>
                <w:lang w:val="en-GB"/>
              </w:rPr>
              <w:t>ACLR</w:t>
            </w:r>
          </w:p>
        </w:tc>
      </w:tr>
      <w:tr w:rsidR="00304293" w:rsidRPr="00B8794F" w14:paraId="3664BE54" w14:textId="77777777" w:rsidTr="006E1CF5">
        <w:trPr>
          <w:jc w:val="center"/>
        </w:trPr>
        <w:tc>
          <w:tcPr>
            <w:tcW w:w="2694" w:type="dxa"/>
            <w:vAlign w:val="center"/>
          </w:tcPr>
          <w:p w14:paraId="73964184" w14:textId="77777777" w:rsidR="00304293" w:rsidRPr="00B8794F" w:rsidRDefault="00304293" w:rsidP="004411DB">
            <w:pPr>
              <w:spacing w:before="20" w:after="20"/>
              <w:jc w:val="center"/>
              <w:rPr>
                <w:rFonts w:cs="Arial"/>
                <w:szCs w:val="20"/>
                <w:lang w:val="en-GB"/>
              </w:rPr>
            </w:pPr>
            <w:r w:rsidRPr="00B8794F">
              <w:rPr>
                <w:rFonts w:cs="Arial"/>
                <w:szCs w:val="20"/>
                <w:lang w:val="en-GB"/>
              </w:rPr>
              <w:t>1</w:t>
            </w:r>
            <w:r w:rsidRPr="00B8794F">
              <w:rPr>
                <w:rFonts w:cs="Arial"/>
                <w:szCs w:val="20"/>
                <w:vertAlign w:val="superscript"/>
                <w:lang w:val="en-GB"/>
              </w:rPr>
              <w:t>st</w:t>
            </w:r>
          </w:p>
        </w:tc>
        <w:tc>
          <w:tcPr>
            <w:tcW w:w="2551" w:type="dxa"/>
            <w:vAlign w:val="center"/>
          </w:tcPr>
          <w:p w14:paraId="665C4BAE" w14:textId="77777777" w:rsidR="00304293" w:rsidRPr="00B8794F" w:rsidRDefault="00304293" w:rsidP="004411DB">
            <w:pPr>
              <w:spacing w:before="20" w:after="20"/>
              <w:jc w:val="center"/>
              <w:rPr>
                <w:rFonts w:cs="Arial"/>
                <w:szCs w:val="20"/>
                <w:lang w:val="en-GB"/>
              </w:rPr>
            </w:pPr>
            <w:r w:rsidRPr="00B8794F">
              <w:rPr>
                <w:rFonts w:cs="Arial"/>
                <w:szCs w:val="20"/>
                <w:lang w:val="en-GB"/>
              </w:rPr>
              <w:t xml:space="preserve">160 </w:t>
            </w:r>
            <w:r w:rsidRPr="00B8794F">
              <w:rPr>
                <w:rFonts w:cs="Arial"/>
                <w:szCs w:val="20"/>
                <w:lang w:val="en-GB"/>
              </w:rPr>
              <w:sym w:font="Symbol" w:char="F06D"/>
            </w:r>
            <w:r w:rsidRPr="00B8794F">
              <w:rPr>
                <w:rFonts w:cs="Arial"/>
                <w:szCs w:val="20"/>
                <w:lang w:val="en-GB"/>
              </w:rPr>
              <w:t>W or -8 dBm</w:t>
            </w:r>
          </w:p>
        </w:tc>
        <w:tc>
          <w:tcPr>
            <w:tcW w:w="1617" w:type="dxa"/>
          </w:tcPr>
          <w:p w14:paraId="7DD02D3F" w14:textId="77777777" w:rsidR="00304293" w:rsidRPr="00B8794F" w:rsidRDefault="00304293" w:rsidP="004411DB">
            <w:pPr>
              <w:spacing w:before="20" w:after="20"/>
              <w:jc w:val="center"/>
              <w:rPr>
                <w:rFonts w:cs="Arial"/>
                <w:szCs w:val="20"/>
                <w:lang w:val="en-GB"/>
              </w:rPr>
            </w:pPr>
            <w:r w:rsidRPr="00B8794F">
              <w:rPr>
                <w:rFonts w:cs="Arial"/>
                <w:szCs w:val="20"/>
                <w:lang w:val="en-GB"/>
              </w:rPr>
              <w:t>32 dB</w:t>
            </w:r>
          </w:p>
        </w:tc>
      </w:tr>
      <w:tr w:rsidR="00304293" w:rsidRPr="00B8794F" w14:paraId="024117F4" w14:textId="77777777" w:rsidTr="006E1CF5">
        <w:trPr>
          <w:jc w:val="center"/>
        </w:trPr>
        <w:tc>
          <w:tcPr>
            <w:tcW w:w="2694" w:type="dxa"/>
            <w:vAlign w:val="center"/>
          </w:tcPr>
          <w:p w14:paraId="51E65A7B" w14:textId="77777777" w:rsidR="00304293" w:rsidRPr="00B8794F" w:rsidRDefault="00304293" w:rsidP="004411DB">
            <w:pPr>
              <w:spacing w:before="20" w:after="20"/>
              <w:jc w:val="center"/>
              <w:rPr>
                <w:rFonts w:cs="Arial"/>
                <w:szCs w:val="20"/>
                <w:lang w:val="en-GB"/>
              </w:rPr>
            </w:pPr>
            <w:r w:rsidRPr="00B8794F">
              <w:rPr>
                <w:rFonts w:cs="Arial"/>
                <w:szCs w:val="20"/>
                <w:lang w:val="en-GB"/>
              </w:rPr>
              <w:t>2</w:t>
            </w:r>
            <w:r w:rsidRPr="00B8794F">
              <w:rPr>
                <w:rFonts w:cs="Arial"/>
                <w:szCs w:val="20"/>
                <w:vertAlign w:val="superscript"/>
                <w:lang w:val="en-GB"/>
              </w:rPr>
              <w:t>nd</w:t>
            </w:r>
            <w:r w:rsidRPr="00B8794F">
              <w:rPr>
                <w:rFonts w:cs="Arial"/>
                <w:szCs w:val="20"/>
                <w:lang w:val="en-GB"/>
              </w:rPr>
              <w:t xml:space="preserve"> </w:t>
            </w:r>
          </w:p>
        </w:tc>
        <w:tc>
          <w:tcPr>
            <w:tcW w:w="2551" w:type="dxa"/>
            <w:vAlign w:val="center"/>
          </w:tcPr>
          <w:p w14:paraId="0D2A02D8" w14:textId="77777777" w:rsidR="00304293" w:rsidRPr="00B8794F" w:rsidRDefault="00304293" w:rsidP="004411DB">
            <w:pPr>
              <w:spacing w:before="20" w:after="20"/>
              <w:jc w:val="center"/>
              <w:rPr>
                <w:rFonts w:cs="Arial"/>
                <w:szCs w:val="20"/>
                <w:lang w:val="en-GB"/>
              </w:rPr>
            </w:pPr>
            <w:r w:rsidRPr="00B8794F">
              <w:rPr>
                <w:rFonts w:cs="Arial"/>
                <w:szCs w:val="20"/>
                <w:lang w:val="en-GB"/>
              </w:rPr>
              <w:t xml:space="preserve">1 </w:t>
            </w:r>
            <w:r w:rsidRPr="00B8794F">
              <w:rPr>
                <w:rFonts w:cs="Arial"/>
                <w:szCs w:val="20"/>
                <w:lang w:val="en-GB"/>
              </w:rPr>
              <w:sym w:font="Symbol" w:char="F06D"/>
            </w:r>
            <w:r w:rsidRPr="00B8794F">
              <w:rPr>
                <w:rFonts w:cs="Arial"/>
                <w:szCs w:val="20"/>
                <w:lang w:val="en-GB"/>
              </w:rPr>
              <w:t>W or -30 dBm</w:t>
            </w:r>
          </w:p>
        </w:tc>
        <w:tc>
          <w:tcPr>
            <w:tcW w:w="1617" w:type="dxa"/>
          </w:tcPr>
          <w:p w14:paraId="1FBBCA00" w14:textId="77777777" w:rsidR="00304293" w:rsidRPr="00B8794F" w:rsidRDefault="00304293" w:rsidP="004411DB">
            <w:pPr>
              <w:spacing w:before="20" w:after="20"/>
              <w:jc w:val="center"/>
              <w:rPr>
                <w:rFonts w:cs="Arial"/>
                <w:szCs w:val="20"/>
                <w:lang w:val="en-GB"/>
              </w:rPr>
            </w:pPr>
            <w:r w:rsidRPr="00B8794F">
              <w:rPr>
                <w:rFonts w:cs="Arial"/>
                <w:szCs w:val="20"/>
                <w:lang w:val="en-GB"/>
              </w:rPr>
              <w:t>54 dB</w:t>
            </w:r>
          </w:p>
        </w:tc>
      </w:tr>
      <w:tr w:rsidR="00304293" w:rsidRPr="00B8794F" w14:paraId="618928C5" w14:textId="77777777" w:rsidTr="006E1CF5">
        <w:trPr>
          <w:jc w:val="center"/>
        </w:trPr>
        <w:tc>
          <w:tcPr>
            <w:tcW w:w="2694" w:type="dxa"/>
            <w:vAlign w:val="center"/>
          </w:tcPr>
          <w:p w14:paraId="164096BA" w14:textId="77777777" w:rsidR="00304293" w:rsidRPr="00B8794F" w:rsidRDefault="00304293" w:rsidP="004411DB">
            <w:pPr>
              <w:spacing w:before="20" w:after="20"/>
              <w:jc w:val="center"/>
              <w:rPr>
                <w:rFonts w:cs="Arial"/>
                <w:szCs w:val="20"/>
                <w:lang w:val="en-GB"/>
              </w:rPr>
            </w:pPr>
            <w:r w:rsidRPr="00B8794F">
              <w:rPr>
                <w:rFonts w:cs="Arial"/>
                <w:szCs w:val="20"/>
                <w:lang w:val="en-GB"/>
              </w:rPr>
              <w:t>3</w:t>
            </w:r>
            <w:r w:rsidRPr="00B8794F">
              <w:rPr>
                <w:rFonts w:cs="Arial"/>
                <w:szCs w:val="20"/>
                <w:vertAlign w:val="superscript"/>
                <w:lang w:val="en-GB"/>
              </w:rPr>
              <w:t>rd</w:t>
            </w:r>
          </w:p>
        </w:tc>
        <w:tc>
          <w:tcPr>
            <w:tcW w:w="2551" w:type="dxa"/>
            <w:vAlign w:val="center"/>
          </w:tcPr>
          <w:p w14:paraId="46E3220F" w14:textId="77777777" w:rsidR="00304293" w:rsidRPr="00B8794F" w:rsidRDefault="00304293" w:rsidP="004411DB">
            <w:pPr>
              <w:spacing w:before="20" w:after="20"/>
              <w:jc w:val="center"/>
              <w:rPr>
                <w:rFonts w:cs="Arial"/>
                <w:szCs w:val="20"/>
                <w:lang w:val="en-GB"/>
              </w:rPr>
            </w:pPr>
            <w:r w:rsidRPr="00B8794F">
              <w:rPr>
                <w:rFonts w:cs="Arial"/>
                <w:szCs w:val="20"/>
                <w:lang w:val="en-GB"/>
              </w:rPr>
              <w:t>80 nW or -41 dBm</w:t>
            </w:r>
          </w:p>
        </w:tc>
        <w:tc>
          <w:tcPr>
            <w:tcW w:w="1617" w:type="dxa"/>
          </w:tcPr>
          <w:p w14:paraId="129E64AE" w14:textId="77777777" w:rsidR="00304293" w:rsidRPr="00B8794F" w:rsidRDefault="00304293" w:rsidP="004411DB">
            <w:pPr>
              <w:spacing w:before="20" w:after="20"/>
              <w:jc w:val="center"/>
              <w:rPr>
                <w:rFonts w:cs="Arial"/>
                <w:szCs w:val="20"/>
                <w:lang w:val="en-GB"/>
              </w:rPr>
            </w:pPr>
            <w:r w:rsidRPr="00B8794F">
              <w:rPr>
                <w:rFonts w:cs="Arial"/>
                <w:szCs w:val="20"/>
                <w:lang w:val="en-GB"/>
              </w:rPr>
              <w:t>65 dB</w:t>
            </w:r>
          </w:p>
        </w:tc>
      </w:tr>
      <w:tr w:rsidR="00304293" w:rsidRPr="00B8794F" w14:paraId="771E11C1" w14:textId="77777777" w:rsidTr="006E1CF5">
        <w:trPr>
          <w:jc w:val="center"/>
        </w:trPr>
        <w:tc>
          <w:tcPr>
            <w:tcW w:w="2694" w:type="dxa"/>
            <w:vAlign w:val="center"/>
          </w:tcPr>
          <w:p w14:paraId="65EE0B4B" w14:textId="77777777" w:rsidR="00304293" w:rsidRPr="00B8794F" w:rsidRDefault="00304293" w:rsidP="004411DB">
            <w:pPr>
              <w:spacing w:before="20" w:after="20"/>
              <w:jc w:val="center"/>
              <w:rPr>
                <w:rFonts w:cs="Arial"/>
                <w:szCs w:val="20"/>
                <w:lang w:val="en-GB"/>
              </w:rPr>
            </w:pPr>
            <w:r w:rsidRPr="00B8794F">
              <w:rPr>
                <w:rFonts w:cs="Arial"/>
                <w:szCs w:val="20"/>
                <w:lang w:val="en-GB"/>
              </w:rPr>
              <w:t>4</w:t>
            </w:r>
            <w:r w:rsidRPr="00B8794F">
              <w:rPr>
                <w:rFonts w:cs="Arial"/>
                <w:szCs w:val="20"/>
                <w:vertAlign w:val="superscript"/>
                <w:lang w:val="en-GB"/>
              </w:rPr>
              <w:t>th</w:t>
            </w:r>
            <w:r w:rsidRPr="00B8794F">
              <w:rPr>
                <w:rFonts w:cs="Arial"/>
                <w:szCs w:val="20"/>
                <w:lang w:val="en-GB"/>
              </w:rPr>
              <w:t xml:space="preserve"> and higher</w:t>
            </w:r>
          </w:p>
        </w:tc>
        <w:tc>
          <w:tcPr>
            <w:tcW w:w="2551" w:type="dxa"/>
            <w:vAlign w:val="center"/>
          </w:tcPr>
          <w:p w14:paraId="78343481" w14:textId="77777777" w:rsidR="00304293" w:rsidRPr="00B8794F" w:rsidRDefault="00304293" w:rsidP="004411DB">
            <w:pPr>
              <w:spacing w:before="20" w:after="20"/>
              <w:jc w:val="center"/>
              <w:rPr>
                <w:rFonts w:cs="Arial"/>
                <w:szCs w:val="20"/>
                <w:lang w:val="en-GB"/>
              </w:rPr>
            </w:pPr>
            <w:r w:rsidRPr="00B8794F">
              <w:rPr>
                <w:rFonts w:cs="Arial"/>
                <w:szCs w:val="20"/>
                <w:lang w:val="en-GB"/>
              </w:rPr>
              <w:t>40 nW or -44 dBm</w:t>
            </w:r>
          </w:p>
        </w:tc>
        <w:tc>
          <w:tcPr>
            <w:tcW w:w="1617" w:type="dxa"/>
          </w:tcPr>
          <w:p w14:paraId="05CF2729" w14:textId="77777777" w:rsidR="00304293" w:rsidRPr="00B8794F" w:rsidRDefault="00304293" w:rsidP="004411DB">
            <w:pPr>
              <w:spacing w:before="20" w:after="20"/>
              <w:jc w:val="center"/>
              <w:rPr>
                <w:rFonts w:cs="Arial"/>
                <w:szCs w:val="20"/>
                <w:lang w:val="en-GB"/>
              </w:rPr>
            </w:pPr>
            <w:r w:rsidRPr="00B8794F">
              <w:rPr>
                <w:rFonts w:cs="Arial"/>
                <w:szCs w:val="20"/>
                <w:lang w:val="en-GB"/>
              </w:rPr>
              <w:t>68 dB</w:t>
            </w:r>
          </w:p>
        </w:tc>
      </w:tr>
    </w:tbl>
    <w:p w14:paraId="1892C0A0" w14:textId="77777777" w:rsidR="00304293" w:rsidRPr="00B8794F" w:rsidRDefault="00304293" w:rsidP="004411DB">
      <w:pPr>
        <w:rPr>
          <w:lang w:val="en-GB"/>
        </w:rPr>
      </w:pPr>
    </w:p>
    <w:p w14:paraId="50F46B21" w14:textId="5C16F2B9" w:rsidR="00304293" w:rsidRPr="00B8794F" w:rsidRDefault="00304293" w:rsidP="009F2324">
      <w:pPr>
        <w:pStyle w:val="ECCParagraph"/>
        <w:rPr>
          <w:rFonts w:cs="Arial"/>
          <w:szCs w:val="20"/>
        </w:rPr>
      </w:pPr>
      <w:r w:rsidRPr="00B8794F">
        <w:rPr>
          <w:rFonts w:cs="Arial"/>
          <w:szCs w:val="20"/>
        </w:rPr>
        <w:t>When the victim is UMTS, or any other technology, with a receive filter band approximately 1920.5</w:t>
      </w:r>
      <w:r w:rsidR="004C056E" w:rsidRPr="00B8794F">
        <w:rPr>
          <w:rFonts w:cs="Arial"/>
          <w:szCs w:val="20"/>
        </w:rPr>
        <w:t>-</w:t>
      </w:r>
      <w:r w:rsidRPr="00B8794F">
        <w:rPr>
          <w:rFonts w:cs="Arial"/>
          <w:szCs w:val="20"/>
        </w:rPr>
        <w:t>1924.5 MHz, an “average” ACLR (times and not dB) should be estimated from the ACLR of the two adjacent DECT channels which, depending on DECT carrier number FX</w:t>
      </w:r>
      <w:r w:rsidR="004C056E" w:rsidRPr="00B8794F">
        <w:rPr>
          <w:rFonts w:cs="Arial"/>
          <w:szCs w:val="20"/>
        </w:rPr>
        <w:t>, fall within the band 1920.5-</w:t>
      </w:r>
      <w:r w:rsidRPr="00B8794F">
        <w:rPr>
          <w:rFonts w:cs="Arial"/>
          <w:szCs w:val="20"/>
        </w:rPr>
        <w:t>1924.5 MHz. (The “average” is estimated by weighting the two channels by a factor 0.5 each.) The MHz line shows relative distances between a DECT carrier FX and a UMTS 4 MHz receiver centered at 1922.5 MHz.</w:t>
      </w:r>
    </w:p>
    <w:p w14:paraId="6B7BA665" w14:textId="77777777" w:rsidR="00304293" w:rsidRPr="00B8794F" w:rsidRDefault="00304293" w:rsidP="00304293">
      <w:pPr>
        <w:pStyle w:val="Caption"/>
        <w:rPr>
          <w:rFonts w:cs="Arial"/>
          <w:lang w:val="en-GB"/>
        </w:rPr>
      </w:pPr>
      <w:r w:rsidRPr="00B8794F">
        <w:rPr>
          <w:rFonts w:cs="Arial"/>
          <w:noProof/>
          <w:lang w:val="da-DK" w:eastAsia="da-DK"/>
        </w:rPr>
        <w:drawing>
          <wp:inline distT="0" distB="0" distL="0" distR="0" wp14:anchorId="48FB97BD" wp14:editId="1FE9E861">
            <wp:extent cx="5675968" cy="2735249"/>
            <wp:effectExtent l="0" t="0" r="1270" b="8255"/>
            <wp:docPr id="100"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rotWithShape="1">
                    <a:blip r:embed="rId120"/>
                    <a:srcRect t="35821"/>
                    <a:stretch/>
                  </pic:blipFill>
                  <pic:spPr bwMode="auto">
                    <a:xfrm>
                      <a:off x="0" y="0"/>
                      <a:ext cx="5673725" cy="2734168"/>
                    </a:xfrm>
                    <a:prstGeom prst="rect">
                      <a:avLst/>
                    </a:prstGeom>
                    <a:noFill/>
                    <a:ln>
                      <a:noFill/>
                    </a:ln>
                    <a:extLst>
                      <a:ext uri="{53640926-AAD7-44D8-BBD7-CCE9431645EC}">
                        <a14:shadowObscured xmlns:a14="http://schemas.microsoft.com/office/drawing/2010/main"/>
                      </a:ext>
                    </a:extLst>
                  </pic:spPr>
                </pic:pic>
              </a:graphicData>
            </a:graphic>
          </wp:inline>
        </w:drawing>
      </w:r>
    </w:p>
    <w:p w14:paraId="58C1312C" w14:textId="7FC6EED1" w:rsidR="00F2193D" w:rsidRPr="00B8794F" w:rsidRDefault="00F2193D" w:rsidP="00F2193D">
      <w:pPr>
        <w:pStyle w:val="ECCFiguretitle"/>
        <w:numPr>
          <w:ilvl w:val="0"/>
          <w:numId w:val="0"/>
        </w:numPr>
        <w:ind w:left="360"/>
        <w:rPr>
          <w:rFonts w:cs="Arial"/>
          <w:szCs w:val="20"/>
        </w:rPr>
      </w:pPr>
      <w:r w:rsidRPr="00B8794F">
        <w:rPr>
          <w:rFonts w:cs="Arial"/>
          <w:szCs w:val="20"/>
        </w:rPr>
        <w:t xml:space="preserve">Figure </w:t>
      </w:r>
      <w:r w:rsidRPr="00B8794F">
        <w:rPr>
          <w:rFonts w:cs="Arial"/>
          <w:szCs w:val="20"/>
        </w:rPr>
        <w:fldChar w:fldCharType="begin"/>
      </w:r>
      <w:r w:rsidRPr="00B8794F">
        <w:rPr>
          <w:rFonts w:cs="Arial"/>
          <w:szCs w:val="20"/>
        </w:rPr>
        <w:instrText xml:space="preserve"> SEQ Figure \* ARABIC </w:instrText>
      </w:r>
      <w:r w:rsidRPr="00B8794F">
        <w:rPr>
          <w:rFonts w:cs="Arial"/>
          <w:szCs w:val="20"/>
        </w:rPr>
        <w:fldChar w:fldCharType="separate"/>
      </w:r>
      <w:r w:rsidR="00B8794F" w:rsidRPr="00B8794F">
        <w:rPr>
          <w:rFonts w:cs="Arial"/>
          <w:noProof/>
          <w:szCs w:val="20"/>
        </w:rPr>
        <w:t>77</w:t>
      </w:r>
      <w:r w:rsidRPr="00B8794F">
        <w:rPr>
          <w:rFonts w:cs="Arial"/>
          <w:szCs w:val="20"/>
        </w:rPr>
        <w:fldChar w:fldCharType="end"/>
      </w:r>
      <w:r w:rsidRPr="00B8794F">
        <w:rPr>
          <w:rFonts w:cs="Arial"/>
          <w:szCs w:val="20"/>
        </w:rPr>
        <w:t xml:space="preserve">: Estimated ACLR (1 MHz) figures for DECT carriers F0 to F9, </w:t>
      </w:r>
      <w:r w:rsidR="004C056E" w:rsidRPr="00B8794F">
        <w:rPr>
          <w:rFonts w:cs="Arial"/>
          <w:szCs w:val="20"/>
        </w:rPr>
        <w:br/>
      </w:r>
      <w:r w:rsidRPr="00B8794F">
        <w:rPr>
          <w:rFonts w:cs="Arial"/>
          <w:szCs w:val="20"/>
        </w:rPr>
        <w:t>averaged over a re</w:t>
      </w:r>
      <w:r w:rsidR="004C056E" w:rsidRPr="00B8794F">
        <w:rPr>
          <w:rFonts w:cs="Arial"/>
          <w:szCs w:val="20"/>
        </w:rPr>
        <w:t>ceive channel 1920.5-1924.5 MHz</w:t>
      </w:r>
    </w:p>
    <w:p w14:paraId="6B8497D2" w14:textId="77777777" w:rsidR="00F2193D" w:rsidRPr="00B8794F" w:rsidRDefault="00F2193D" w:rsidP="009F2324">
      <w:pPr>
        <w:jc w:val="both"/>
        <w:rPr>
          <w:rFonts w:cs="Arial"/>
          <w:szCs w:val="20"/>
          <w:lang w:val="en-GB"/>
        </w:rPr>
      </w:pPr>
    </w:p>
    <w:p w14:paraId="257EFC53" w14:textId="77777777" w:rsidR="00304293" w:rsidRPr="00B8794F" w:rsidRDefault="00304293" w:rsidP="009F2324">
      <w:pPr>
        <w:pStyle w:val="SectionLevel3"/>
        <w:tabs>
          <w:tab w:val="clear" w:pos="0"/>
        </w:tabs>
        <w:ind w:left="0" w:firstLine="0"/>
        <w:jc w:val="both"/>
        <w:rPr>
          <w:rFonts w:cs="Arial"/>
          <w:sz w:val="20"/>
        </w:rPr>
      </w:pPr>
      <w:r w:rsidRPr="00B8794F">
        <w:rPr>
          <w:rFonts w:cs="Arial"/>
          <w:sz w:val="20"/>
        </w:rPr>
        <w:t xml:space="preserve">Thus the ACLR for different DECT carriers F21-F19 averaged over the band 1920.5-1924.5 MHz becomes: </w:t>
      </w:r>
    </w:p>
    <w:p w14:paraId="4E787550" w14:textId="65737BC3" w:rsidR="003D3BEE" w:rsidRPr="00B8794F" w:rsidRDefault="003D3BEE" w:rsidP="003D3BEE">
      <w:pPr>
        <w:pStyle w:val="Caption"/>
        <w:keepNext/>
        <w:rPr>
          <w:rFonts w:cs="Arial"/>
          <w:lang w:val="en-GB"/>
        </w:rPr>
      </w:pPr>
      <w:bookmarkStart w:id="2122" w:name="_Ref388277153"/>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99</w:t>
      </w:r>
      <w:r w:rsidRPr="00B8794F">
        <w:rPr>
          <w:rFonts w:cs="Arial"/>
          <w:lang w:val="en-GB"/>
        </w:rPr>
        <w:fldChar w:fldCharType="end"/>
      </w:r>
      <w:bookmarkEnd w:id="2122"/>
      <w:r w:rsidRPr="00B8794F">
        <w:rPr>
          <w:rFonts w:cs="Arial"/>
          <w:lang w:val="en-GB"/>
        </w:rPr>
        <w:t>: DECT ACLR for a victim wit</w:t>
      </w:r>
      <w:r w:rsidR="004C056E" w:rsidRPr="00B8794F">
        <w:rPr>
          <w:rFonts w:cs="Arial"/>
          <w:lang w:val="en-GB"/>
        </w:rPr>
        <w:t>h a receive filter band 1920.5-</w:t>
      </w:r>
      <w:r w:rsidRPr="00B8794F">
        <w:rPr>
          <w:rFonts w:cs="Arial"/>
          <w:lang w:val="en-GB"/>
        </w:rPr>
        <w:t xml:space="preserve">1924.5 MHz </w:t>
      </w:r>
    </w:p>
    <w:tbl>
      <w:tblPr>
        <w:tblW w:w="0" w:type="auto"/>
        <w:jc w:val="center"/>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1596"/>
        <w:gridCol w:w="2128"/>
        <w:gridCol w:w="2128"/>
        <w:gridCol w:w="2718"/>
      </w:tblGrid>
      <w:tr w:rsidR="004648F6" w:rsidRPr="00B8794F" w14:paraId="2DDB31DF" w14:textId="77777777" w:rsidTr="004648F6">
        <w:trPr>
          <w:jc w:val="center"/>
        </w:trPr>
        <w:tc>
          <w:tcPr>
            <w:tcW w:w="1596" w:type="dxa"/>
            <w:tcBorders>
              <w:right w:val="single" w:sz="4" w:space="0" w:color="FFFFFF" w:themeColor="background1"/>
            </w:tcBorders>
            <w:shd w:val="clear" w:color="auto" w:fill="D2232A"/>
            <w:vAlign w:val="center"/>
          </w:tcPr>
          <w:p w14:paraId="665A9814" w14:textId="77777777" w:rsidR="00304293" w:rsidRPr="00B8794F" w:rsidRDefault="00304293" w:rsidP="00304293">
            <w:pPr>
              <w:jc w:val="center"/>
              <w:rPr>
                <w:rFonts w:cs="Arial"/>
                <w:b/>
                <w:color w:val="FFFFFF" w:themeColor="background1"/>
                <w:szCs w:val="20"/>
                <w:lang w:val="en-GB"/>
              </w:rPr>
            </w:pPr>
            <w:r w:rsidRPr="00B8794F">
              <w:rPr>
                <w:rFonts w:cs="Arial"/>
                <w:b/>
                <w:color w:val="FFFFFF" w:themeColor="background1"/>
                <w:szCs w:val="20"/>
                <w:lang w:val="en-GB"/>
              </w:rPr>
              <w:t>DECT Carrier</w:t>
            </w:r>
          </w:p>
        </w:tc>
        <w:tc>
          <w:tcPr>
            <w:tcW w:w="2128" w:type="dxa"/>
            <w:tcBorders>
              <w:left w:val="single" w:sz="4" w:space="0" w:color="FFFFFF" w:themeColor="background1"/>
              <w:right w:val="single" w:sz="4" w:space="0" w:color="FFFFFF" w:themeColor="background1"/>
            </w:tcBorders>
            <w:shd w:val="clear" w:color="auto" w:fill="D2232A"/>
            <w:vAlign w:val="center"/>
          </w:tcPr>
          <w:p w14:paraId="3C892F14" w14:textId="77777777" w:rsidR="00304293" w:rsidRPr="00B8794F" w:rsidRDefault="00304293" w:rsidP="00304293">
            <w:pPr>
              <w:jc w:val="center"/>
              <w:rPr>
                <w:rFonts w:cs="Arial"/>
                <w:b/>
                <w:color w:val="FFFFFF" w:themeColor="background1"/>
                <w:szCs w:val="20"/>
                <w:lang w:val="en-GB"/>
              </w:rPr>
            </w:pPr>
            <w:r w:rsidRPr="00B8794F">
              <w:rPr>
                <w:rFonts w:cs="Arial"/>
                <w:b/>
                <w:color w:val="FFFFFF" w:themeColor="background1"/>
                <w:szCs w:val="20"/>
                <w:lang w:val="en-GB"/>
              </w:rPr>
              <w:t xml:space="preserve">Average ACLR </w:t>
            </w:r>
          </w:p>
          <w:p w14:paraId="75DFD6BF" w14:textId="77777777" w:rsidR="00304293" w:rsidRPr="00B8794F" w:rsidRDefault="00304293" w:rsidP="00304293">
            <w:pPr>
              <w:jc w:val="center"/>
              <w:rPr>
                <w:rFonts w:cs="Arial"/>
                <w:b/>
                <w:color w:val="FFFFFF" w:themeColor="background1"/>
                <w:szCs w:val="20"/>
                <w:lang w:val="en-GB"/>
              </w:rPr>
            </w:pPr>
            <w:r w:rsidRPr="00B8794F">
              <w:rPr>
                <w:rFonts w:cs="Arial"/>
                <w:b/>
                <w:color w:val="FFFFFF" w:themeColor="background1"/>
                <w:szCs w:val="20"/>
                <w:lang w:val="en-GB"/>
              </w:rPr>
              <w:t xml:space="preserve">(1 MHz bandwidth) </w:t>
            </w:r>
          </w:p>
        </w:tc>
        <w:tc>
          <w:tcPr>
            <w:tcW w:w="2128" w:type="dxa"/>
            <w:tcBorders>
              <w:left w:val="single" w:sz="4" w:space="0" w:color="FFFFFF" w:themeColor="background1"/>
              <w:right w:val="single" w:sz="4" w:space="0" w:color="FFFFFF" w:themeColor="background1"/>
            </w:tcBorders>
            <w:shd w:val="clear" w:color="auto" w:fill="D2232A"/>
          </w:tcPr>
          <w:p w14:paraId="273E5E57" w14:textId="77777777" w:rsidR="00304293" w:rsidRPr="00B8794F" w:rsidRDefault="00304293" w:rsidP="00304293">
            <w:pPr>
              <w:jc w:val="center"/>
              <w:rPr>
                <w:rFonts w:cs="Arial"/>
                <w:b/>
                <w:color w:val="FFFFFF" w:themeColor="background1"/>
                <w:szCs w:val="20"/>
                <w:lang w:val="en-GB"/>
              </w:rPr>
            </w:pPr>
            <w:r w:rsidRPr="00B8794F">
              <w:rPr>
                <w:rFonts w:cs="Arial"/>
                <w:b/>
                <w:color w:val="FFFFFF" w:themeColor="background1"/>
                <w:szCs w:val="20"/>
                <w:lang w:val="en-GB"/>
              </w:rPr>
              <w:t xml:space="preserve">ACLR </w:t>
            </w:r>
          </w:p>
          <w:p w14:paraId="1EB5FA50" w14:textId="77777777" w:rsidR="00304293" w:rsidRPr="00B8794F" w:rsidRDefault="00304293" w:rsidP="00304293">
            <w:pPr>
              <w:jc w:val="center"/>
              <w:rPr>
                <w:rFonts w:cs="Arial"/>
                <w:b/>
                <w:color w:val="FFFFFF" w:themeColor="background1"/>
                <w:szCs w:val="20"/>
                <w:lang w:val="en-GB"/>
              </w:rPr>
            </w:pPr>
            <w:r w:rsidRPr="00B8794F">
              <w:rPr>
                <w:rFonts w:cs="Arial"/>
                <w:b/>
                <w:color w:val="FFFFFF" w:themeColor="background1"/>
                <w:szCs w:val="20"/>
                <w:lang w:val="en-GB"/>
              </w:rPr>
              <w:t>(4 MHz bandwidth)</w:t>
            </w:r>
          </w:p>
        </w:tc>
        <w:tc>
          <w:tcPr>
            <w:tcW w:w="2718" w:type="dxa"/>
            <w:tcBorders>
              <w:left w:val="single" w:sz="4" w:space="0" w:color="FFFFFF" w:themeColor="background1"/>
            </w:tcBorders>
            <w:shd w:val="clear" w:color="auto" w:fill="D2232A"/>
          </w:tcPr>
          <w:p w14:paraId="46508636" w14:textId="77777777" w:rsidR="00304293" w:rsidRPr="00B8794F" w:rsidRDefault="00304293" w:rsidP="00304293">
            <w:pPr>
              <w:jc w:val="center"/>
              <w:rPr>
                <w:rFonts w:cs="Arial"/>
                <w:b/>
                <w:color w:val="FFFFFF" w:themeColor="background1"/>
                <w:szCs w:val="20"/>
                <w:lang w:val="en-GB"/>
              </w:rPr>
            </w:pPr>
            <w:r w:rsidRPr="00B8794F">
              <w:rPr>
                <w:rFonts w:cs="Arial"/>
                <w:b/>
                <w:color w:val="FFFFFF" w:themeColor="background1"/>
                <w:szCs w:val="20"/>
                <w:lang w:val="en-GB"/>
              </w:rPr>
              <w:t>Maximum power level</w:t>
            </w:r>
          </w:p>
          <w:p w14:paraId="1A399378" w14:textId="77777777" w:rsidR="00304293" w:rsidRPr="00B8794F" w:rsidRDefault="00304293" w:rsidP="00304293">
            <w:pPr>
              <w:jc w:val="center"/>
              <w:rPr>
                <w:rFonts w:cs="Arial"/>
                <w:b/>
                <w:color w:val="FFFFFF" w:themeColor="background1"/>
                <w:szCs w:val="20"/>
                <w:lang w:val="en-GB"/>
              </w:rPr>
            </w:pPr>
            <w:r w:rsidRPr="00B8794F">
              <w:rPr>
                <w:rFonts w:cs="Arial"/>
                <w:b/>
                <w:color w:val="FFFFFF" w:themeColor="background1"/>
                <w:szCs w:val="20"/>
                <w:lang w:val="en-GB"/>
              </w:rPr>
              <w:t>(4 MHz bandwidth)</w:t>
            </w:r>
          </w:p>
        </w:tc>
      </w:tr>
      <w:tr w:rsidR="00304293" w:rsidRPr="00B8794F" w14:paraId="33D391F6" w14:textId="77777777" w:rsidTr="006E1CF5">
        <w:trPr>
          <w:jc w:val="center"/>
        </w:trPr>
        <w:tc>
          <w:tcPr>
            <w:tcW w:w="1596" w:type="dxa"/>
            <w:vAlign w:val="center"/>
          </w:tcPr>
          <w:p w14:paraId="4D14F23B" w14:textId="77777777" w:rsidR="00304293" w:rsidRPr="00B8794F" w:rsidRDefault="00304293" w:rsidP="004411DB">
            <w:pPr>
              <w:spacing w:before="20" w:after="20"/>
              <w:jc w:val="center"/>
              <w:rPr>
                <w:rFonts w:cs="Arial"/>
                <w:b/>
                <w:szCs w:val="20"/>
                <w:lang w:val="en-GB"/>
              </w:rPr>
            </w:pPr>
            <w:r w:rsidRPr="00B8794F">
              <w:rPr>
                <w:rFonts w:cs="Arial"/>
                <w:b/>
                <w:szCs w:val="20"/>
                <w:lang w:val="en-GB"/>
              </w:rPr>
              <w:t>F21</w:t>
            </w:r>
          </w:p>
        </w:tc>
        <w:tc>
          <w:tcPr>
            <w:tcW w:w="2128" w:type="dxa"/>
            <w:vAlign w:val="center"/>
          </w:tcPr>
          <w:p w14:paraId="379DA072" w14:textId="77777777" w:rsidR="00304293" w:rsidRPr="00B8794F" w:rsidRDefault="00304293" w:rsidP="004411DB">
            <w:pPr>
              <w:spacing w:before="20" w:after="20"/>
              <w:jc w:val="center"/>
              <w:rPr>
                <w:rFonts w:cs="Arial"/>
                <w:szCs w:val="20"/>
                <w:lang w:val="en-GB"/>
              </w:rPr>
            </w:pPr>
            <w:r w:rsidRPr="00B8794F">
              <w:rPr>
                <w:rFonts w:cs="Arial"/>
                <w:szCs w:val="20"/>
                <w:lang w:val="en-GB"/>
              </w:rPr>
              <w:t>56 dB</w:t>
            </w:r>
          </w:p>
        </w:tc>
        <w:tc>
          <w:tcPr>
            <w:tcW w:w="2128" w:type="dxa"/>
          </w:tcPr>
          <w:p w14:paraId="3520F52E" w14:textId="77777777" w:rsidR="00304293" w:rsidRPr="00B8794F" w:rsidRDefault="00304293" w:rsidP="004411DB">
            <w:pPr>
              <w:spacing w:before="20" w:after="20"/>
              <w:jc w:val="center"/>
              <w:rPr>
                <w:rFonts w:cs="Arial"/>
                <w:szCs w:val="20"/>
                <w:lang w:val="en-GB"/>
              </w:rPr>
            </w:pPr>
            <w:r w:rsidRPr="00B8794F">
              <w:rPr>
                <w:rFonts w:cs="Arial"/>
                <w:szCs w:val="20"/>
                <w:lang w:val="en-GB"/>
              </w:rPr>
              <w:t>50 dB</w:t>
            </w:r>
          </w:p>
        </w:tc>
        <w:tc>
          <w:tcPr>
            <w:tcW w:w="2718" w:type="dxa"/>
          </w:tcPr>
          <w:p w14:paraId="4C6AAF4A" w14:textId="77777777" w:rsidR="00304293" w:rsidRPr="00B8794F" w:rsidRDefault="00304293" w:rsidP="004411DB">
            <w:pPr>
              <w:spacing w:before="20" w:after="20"/>
              <w:jc w:val="center"/>
              <w:rPr>
                <w:rFonts w:cs="Arial"/>
                <w:szCs w:val="20"/>
                <w:lang w:val="en-GB"/>
              </w:rPr>
            </w:pPr>
            <w:r w:rsidRPr="00B8794F">
              <w:rPr>
                <w:rFonts w:cs="Arial"/>
                <w:szCs w:val="20"/>
                <w:lang w:val="en-GB"/>
              </w:rPr>
              <w:t xml:space="preserve">2,5 </w:t>
            </w:r>
            <w:r w:rsidRPr="00B8794F">
              <w:rPr>
                <w:rFonts w:cs="Arial"/>
                <w:szCs w:val="20"/>
                <w:lang w:val="en-GB"/>
              </w:rPr>
              <w:sym w:font="Symbol" w:char="F06D"/>
            </w:r>
            <w:r w:rsidRPr="00B8794F">
              <w:rPr>
                <w:rFonts w:cs="Arial"/>
                <w:szCs w:val="20"/>
                <w:lang w:val="en-GB"/>
              </w:rPr>
              <w:t>W or -26 dBm</w:t>
            </w:r>
          </w:p>
        </w:tc>
      </w:tr>
      <w:tr w:rsidR="00304293" w:rsidRPr="00B8794F" w14:paraId="69922B3D" w14:textId="77777777" w:rsidTr="006E1CF5">
        <w:trPr>
          <w:jc w:val="center"/>
        </w:trPr>
        <w:tc>
          <w:tcPr>
            <w:tcW w:w="1596" w:type="dxa"/>
            <w:vAlign w:val="center"/>
          </w:tcPr>
          <w:p w14:paraId="5693494E" w14:textId="77777777" w:rsidR="00304293" w:rsidRPr="00B8794F" w:rsidRDefault="00304293" w:rsidP="004411DB">
            <w:pPr>
              <w:spacing w:before="20" w:after="20"/>
              <w:jc w:val="center"/>
              <w:rPr>
                <w:rFonts w:cs="Arial"/>
                <w:b/>
                <w:szCs w:val="20"/>
                <w:lang w:val="en-GB"/>
              </w:rPr>
            </w:pPr>
            <w:r w:rsidRPr="00B8794F">
              <w:rPr>
                <w:rFonts w:cs="Arial"/>
                <w:b/>
                <w:szCs w:val="20"/>
                <w:lang w:val="en-GB"/>
              </w:rPr>
              <w:t>F20</w:t>
            </w:r>
          </w:p>
        </w:tc>
        <w:tc>
          <w:tcPr>
            <w:tcW w:w="2128" w:type="dxa"/>
            <w:vAlign w:val="center"/>
          </w:tcPr>
          <w:p w14:paraId="6B70255A" w14:textId="77777777" w:rsidR="00304293" w:rsidRPr="00B8794F" w:rsidRDefault="00304293" w:rsidP="004411DB">
            <w:pPr>
              <w:spacing w:before="20" w:after="20"/>
              <w:jc w:val="center"/>
              <w:rPr>
                <w:rFonts w:cs="Arial"/>
                <w:szCs w:val="20"/>
                <w:lang w:val="en-GB"/>
              </w:rPr>
            </w:pPr>
            <w:r w:rsidRPr="00B8794F">
              <w:rPr>
                <w:rFonts w:cs="Arial"/>
                <w:szCs w:val="20"/>
                <w:lang w:val="en-GB"/>
              </w:rPr>
              <w:t>66 dB</w:t>
            </w:r>
          </w:p>
        </w:tc>
        <w:tc>
          <w:tcPr>
            <w:tcW w:w="2128" w:type="dxa"/>
          </w:tcPr>
          <w:p w14:paraId="4855DCBD" w14:textId="77777777" w:rsidR="00304293" w:rsidRPr="00B8794F" w:rsidRDefault="00304293" w:rsidP="004411DB">
            <w:pPr>
              <w:spacing w:before="20" w:after="20"/>
              <w:jc w:val="center"/>
              <w:rPr>
                <w:rFonts w:cs="Arial"/>
                <w:szCs w:val="20"/>
                <w:lang w:val="en-GB"/>
              </w:rPr>
            </w:pPr>
            <w:r w:rsidRPr="00B8794F">
              <w:rPr>
                <w:rFonts w:cs="Arial"/>
                <w:szCs w:val="20"/>
                <w:lang w:val="en-GB"/>
              </w:rPr>
              <w:t>60 dB</w:t>
            </w:r>
          </w:p>
        </w:tc>
        <w:tc>
          <w:tcPr>
            <w:tcW w:w="2718" w:type="dxa"/>
          </w:tcPr>
          <w:p w14:paraId="21021FFF" w14:textId="77777777" w:rsidR="00304293" w:rsidRPr="00B8794F" w:rsidRDefault="00304293" w:rsidP="004411DB">
            <w:pPr>
              <w:spacing w:before="20" w:after="20"/>
              <w:jc w:val="center"/>
              <w:rPr>
                <w:rFonts w:cs="Arial"/>
                <w:szCs w:val="20"/>
                <w:lang w:val="en-GB"/>
              </w:rPr>
            </w:pPr>
            <w:r w:rsidRPr="00B8794F">
              <w:rPr>
                <w:rFonts w:cs="Arial"/>
                <w:szCs w:val="20"/>
                <w:lang w:val="en-GB"/>
              </w:rPr>
              <w:t>250 nW or -36 dBm</w:t>
            </w:r>
          </w:p>
        </w:tc>
      </w:tr>
      <w:tr w:rsidR="00304293" w:rsidRPr="00B8794F" w14:paraId="678A7C30" w14:textId="77777777" w:rsidTr="006E1CF5">
        <w:trPr>
          <w:jc w:val="center"/>
        </w:trPr>
        <w:tc>
          <w:tcPr>
            <w:tcW w:w="1596" w:type="dxa"/>
            <w:vAlign w:val="center"/>
          </w:tcPr>
          <w:p w14:paraId="2791A671" w14:textId="77777777" w:rsidR="00304293" w:rsidRPr="00B8794F" w:rsidRDefault="00304293" w:rsidP="004411DB">
            <w:pPr>
              <w:spacing w:before="20" w:after="20"/>
              <w:jc w:val="center"/>
              <w:rPr>
                <w:rFonts w:cs="Arial"/>
                <w:b/>
                <w:szCs w:val="20"/>
                <w:lang w:val="en-GB"/>
              </w:rPr>
            </w:pPr>
            <w:r w:rsidRPr="00B8794F">
              <w:rPr>
                <w:rFonts w:cs="Arial"/>
                <w:b/>
                <w:szCs w:val="20"/>
                <w:lang w:val="en-GB"/>
              </w:rPr>
              <w:t>F19 –F0</w:t>
            </w:r>
          </w:p>
        </w:tc>
        <w:tc>
          <w:tcPr>
            <w:tcW w:w="2128" w:type="dxa"/>
            <w:vAlign w:val="center"/>
          </w:tcPr>
          <w:p w14:paraId="19AB0A61" w14:textId="77777777" w:rsidR="00304293" w:rsidRPr="00B8794F" w:rsidRDefault="00304293" w:rsidP="004411DB">
            <w:pPr>
              <w:spacing w:before="20" w:after="20"/>
              <w:jc w:val="center"/>
              <w:rPr>
                <w:rFonts w:cs="Arial"/>
                <w:szCs w:val="20"/>
                <w:lang w:val="en-GB"/>
              </w:rPr>
            </w:pPr>
            <w:r w:rsidRPr="00B8794F">
              <w:rPr>
                <w:rFonts w:cs="Arial"/>
                <w:szCs w:val="20"/>
                <w:lang w:val="en-GB"/>
              </w:rPr>
              <w:t>68 dB</w:t>
            </w:r>
          </w:p>
        </w:tc>
        <w:tc>
          <w:tcPr>
            <w:tcW w:w="2128" w:type="dxa"/>
          </w:tcPr>
          <w:p w14:paraId="51B9F019" w14:textId="77777777" w:rsidR="00304293" w:rsidRPr="00B8794F" w:rsidRDefault="00304293" w:rsidP="004411DB">
            <w:pPr>
              <w:spacing w:before="20" w:after="20"/>
              <w:jc w:val="center"/>
              <w:rPr>
                <w:rFonts w:cs="Arial"/>
                <w:szCs w:val="20"/>
                <w:lang w:val="en-GB"/>
              </w:rPr>
            </w:pPr>
            <w:r w:rsidRPr="00B8794F">
              <w:rPr>
                <w:rFonts w:cs="Arial"/>
                <w:szCs w:val="20"/>
                <w:lang w:val="en-GB"/>
              </w:rPr>
              <w:t>62 dB</w:t>
            </w:r>
          </w:p>
        </w:tc>
        <w:tc>
          <w:tcPr>
            <w:tcW w:w="2718" w:type="dxa"/>
          </w:tcPr>
          <w:p w14:paraId="653CC626" w14:textId="77777777" w:rsidR="00304293" w:rsidRPr="00B8794F" w:rsidRDefault="00304293" w:rsidP="004411DB">
            <w:pPr>
              <w:spacing w:before="20" w:after="20"/>
              <w:jc w:val="center"/>
              <w:rPr>
                <w:rFonts w:cs="Arial"/>
                <w:szCs w:val="20"/>
                <w:lang w:val="en-GB"/>
              </w:rPr>
            </w:pPr>
            <w:r w:rsidRPr="00B8794F">
              <w:rPr>
                <w:rFonts w:cs="Arial"/>
                <w:szCs w:val="20"/>
                <w:lang w:val="en-GB"/>
              </w:rPr>
              <w:t>160 nW or -38 dBm</w:t>
            </w:r>
          </w:p>
        </w:tc>
      </w:tr>
    </w:tbl>
    <w:p w14:paraId="3FCF9C1A" w14:textId="77777777" w:rsidR="00304293" w:rsidRPr="00B8794F" w:rsidRDefault="00304293" w:rsidP="00BB4820">
      <w:pPr>
        <w:pStyle w:val="ECCAnnexheading2"/>
        <w:rPr>
          <w:rFonts w:cs="Arial"/>
          <w:lang w:val="en-GB"/>
        </w:rPr>
      </w:pPr>
      <w:bookmarkStart w:id="2123" w:name="_Ref392766513"/>
      <w:r w:rsidRPr="00B8794F">
        <w:rPr>
          <w:rFonts w:cs="Arial"/>
          <w:lang w:val="en-GB"/>
        </w:rPr>
        <w:t>DECT transmit power levels, receiver sensitivity and indoor propagation model</w:t>
      </w:r>
      <w:bookmarkEnd w:id="2123"/>
      <w:r w:rsidRPr="00B8794F">
        <w:rPr>
          <w:rFonts w:cs="Arial"/>
          <w:lang w:val="en-GB"/>
        </w:rPr>
        <w:tab/>
        <w:t xml:space="preserve"> </w:t>
      </w:r>
    </w:p>
    <w:p w14:paraId="2F393244" w14:textId="77777777" w:rsidR="00304293" w:rsidRPr="00B8794F" w:rsidRDefault="00304293" w:rsidP="00BB4820">
      <w:pPr>
        <w:pStyle w:val="ECCAnnexheading3"/>
        <w:rPr>
          <w:rFonts w:cs="Arial"/>
          <w:lang w:val="en-GB"/>
        </w:rPr>
      </w:pPr>
      <w:bookmarkStart w:id="2124" w:name="_Ref392766655"/>
      <w:r w:rsidRPr="00B8794F">
        <w:rPr>
          <w:rFonts w:cs="Arial"/>
          <w:lang w:val="en-GB"/>
        </w:rPr>
        <w:t>DECT transmit power levels</w:t>
      </w:r>
      <w:bookmarkEnd w:id="2124"/>
    </w:p>
    <w:p w14:paraId="75060142" w14:textId="77777777" w:rsidR="00304293" w:rsidRPr="00B8794F" w:rsidRDefault="00304293" w:rsidP="009F2324">
      <w:pPr>
        <w:pStyle w:val="ECCParagraph"/>
        <w:rPr>
          <w:rFonts w:cs="Arial"/>
          <w:szCs w:val="20"/>
        </w:rPr>
      </w:pPr>
      <w:r w:rsidRPr="00B8794F">
        <w:rPr>
          <w:rFonts w:cs="Arial"/>
          <w:szCs w:val="20"/>
        </w:rPr>
        <w:t xml:space="preserve">The nominal transmit power for each DECT transmitter is maximum 24 dBm (250 mW) </w:t>
      </w:r>
    </w:p>
    <w:p w14:paraId="66406402" w14:textId="7351348E" w:rsidR="00304293" w:rsidRPr="00B8794F" w:rsidRDefault="00304293" w:rsidP="009F2324">
      <w:pPr>
        <w:pStyle w:val="ECCParagraph"/>
        <w:rPr>
          <w:rFonts w:cs="Arial"/>
          <w:szCs w:val="20"/>
        </w:rPr>
      </w:pPr>
      <w:r w:rsidRPr="00B8794F">
        <w:rPr>
          <w:rFonts w:cs="Arial"/>
          <w:szCs w:val="20"/>
        </w:rPr>
        <w:t xml:space="preserve">Maximum e.i.r.p. levels are 26 dBm for omni-directional antennas and maximum 30 dBm for directional antennas </w:t>
      </w:r>
      <w:r w:rsidR="00E60845" w:rsidRPr="00B8794F">
        <w:rPr>
          <w:rFonts w:cs="Arial"/>
          <w:szCs w:val="20"/>
        </w:rPr>
        <w:fldChar w:fldCharType="begin"/>
      </w:r>
      <w:r w:rsidR="00E60845" w:rsidRPr="00B8794F">
        <w:rPr>
          <w:rFonts w:cs="Arial"/>
          <w:szCs w:val="20"/>
        </w:rPr>
        <w:instrText xml:space="preserve"> REF _Ref387785351 \n \h </w:instrText>
      </w:r>
      <w:r w:rsidR="00BE59CB" w:rsidRPr="00B8794F">
        <w:rPr>
          <w:rFonts w:cs="Arial"/>
          <w:szCs w:val="20"/>
        </w:rPr>
        <w:instrText xml:space="preserve"> \* MERGEFORMAT </w:instrText>
      </w:r>
      <w:r w:rsidR="00E60845" w:rsidRPr="00B8794F">
        <w:rPr>
          <w:rFonts w:cs="Arial"/>
          <w:szCs w:val="20"/>
        </w:rPr>
      </w:r>
      <w:r w:rsidR="00E60845" w:rsidRPr="00B8794F">
        <w:rPr>
          <w:rFonts w:cs="Arial"/>
          <w:szCs w:val="20"/>
        </w:rPr>
        <w:fldChar w:fldCharType="separate"/>
      </w:r>
      <w:r w:rsidR="00B8794F" w:rsidRPr="00B8794F">
        <w:rPr>
          <w:rFonts w:cs="Arial"/>
          <w:szCs w:val="20"/>
        </w:rPr>
        <w:t>[22]</w:t>
      </w:r>
      <w:r w:rsidR="00E60845" w:rsidRPr="00B8794F">
        <w:rPr>
          <w:rFonts w:cs="Arial"/>
          <w:szCs w:val="20"/>
        </w:rPr>
        <w:fldChar w:fldCharType="end"/>
      </w:r>
      <w:r w:rsidRPr="00B8794F">
        <w:rPr>
          <w:rFonts w:cs="Arial"/>
          <w:szCs w:val="20"/>
        </w:rPr>
        <w:t xml:space="preserve">. These new antenna requirements </w:t>
      </w:r>
      <w:r w:rsidR="001036A4" w:rsidRPr="00B8794F">
        <w:rPr>
          <w:rFonts w:cs="Arial"/>
          <w:szCs w:val="20"/>
        </w:rPr>
        <w:t xml:space="preserve">for licence exempted DECT devices </w:t>
      </w:r>
      <w:r w:rsidRPr="00B8794F">
        <w:rPr>
          <w:rFonts w:cs="Arial"/>
          <w:szCs w:val="20"/>
        </w:rPr>
        <w:t>were accepted by the ECC in November 2013</w:t>
      </w:r>
      <w:r w:rsidR="001036A4" w:rsidRPr="00B8794F">
        <w:rPr>
          <w:rFonts w:cs="Arial"/>
          <w:szCs w:val="20"/>
        </w:rPr>
        <w:t xml:space="preserve"> </w:t>
      </w:r>
      <w:r w:rsidR="00BE59CB" w:rsidRPr="00B8794F">
        <w:rPr>
          <w:rFonts w:cs="Arial"/>
          <w:szCs w:val="20"/>
        </w:rPr>
        <w:fldChar w:fldCharType="begin"/>
      </w:r>
      <w:r w:rsidR="00BE59CB" w:rsidRPr="00B8794F">
        <w:rPr>
          <w:rFonts w:cs="Arial"/>
          <w:szCs w:val="20"/>
        </w:rPr>
        <w:instrText xml:space="preserve"> REF _Ref387785351 \n \h  \* MERGEFORMAT </w:instrText>
      </w:r>
      <w:r w:rsidR="00BE59CB" w:rsidRPr="00B8794F">
        <w:rPr>
          <w:rFonts w:cs="Arial"/>
          <w:szCs w:val="20"/>
        </w:rPr>
      </w:r>
      <w:r w:rsidR="00BE59CB" w:rsidRPr="00B8794F">
        <w:rPr>
          <w:rFonts w:cs="Arial"/>
          <w:szCs w:val="20"/>
        </w:rPr>
        <w:fldChar w:fldCharType="separate"/>
      </w:r>
      <w:r w:rsidR="00B8794F" w:rsidRPr="00B8794F">
        <w:rPr>
          <w:rFonts w:cs="Arial"/>
          <w:szCs w:val="20"/>
        </w:rPr>
        <w:t>[22]</w:t>
      </w:r>
      <w:r w:rsidR="00BE59CB" w:rsidRPr="00B8794F">
        <w:rPr>
          <w:rFonts w:cs="Arial"/>
          <w:szCs w:val="20"/>
        </w:rPr>
        <w:fldChar w:fldCharType="end"/>
      </w:r>
      <w:r w:rsidRPr="00B8794F">
        <w:rPr>
          <w:rFonts w:cs="Arial"/>
          <w:szCs w:val="20"/>
        </w:rPr>
        <w:t xml:space="preserve">. Previous version allowed 12 dBi antenna gain </w:t>
      </w:r>
      <w:r w:rsidR="00E60845" w:rsidRPr="00B8794F">
        <w:rPr>
          <w:rFonts w:cs="Arial"/>
          <w:szCs w:val="20"/>
        </w:rPr>
        <w:fldChar w:fldCharType="begin"/>
      </w:r>
      <w:r w:rsidR="00E60845" w:rsidRPr="00B8794F">
        <w:rPr>
          <w:rFonts w:cs="Arial"/>
          <w:szCs w:val="20"/>
        </w:rPr>
        <w:instrText xml:space="preserve"> REF _Ref387785485 \n \h </w:instrText>
      </w:r>
      <w:r w:rsidR="00BE59CB" w:rsidRPr="00B8794F">
        <w:rPr>
          <w:rFonts w:cs="Arial"/>
          <w:szCs w:val="20"/>
        </w:rPr>
        <w:instrText xml:space="preserve"> \* MERGEFORMAT </w:instrText>
      </w:r>
      <w:r w:rsidR="00E60845" w:rsidRPr="00B8794F">
        <w:rPr>
          <w:rFonts w:cs="Arial"/>
          <w:szCs w:val="20"/>
        </w:rPr>
      </w:r>
      <w:r w:rsidR="00E60845" w:rsidRPr="00B8794F">
        <w:rPr>
          <w:rFonts w:cs="Arial"/>
          <w:szCs w:val="20"/>
        </w:rPr>
        <w:fldChar w:fldCharType="separate"/>
      </w:r>
      <w:r w:rsidR="00B8794F" w:rsidRPr="00B8794F">
        <w:rPr>
          <w:rFonts w:cs="Arial"/>
          <w:szCs w:val="20"/>
        </w:rPr>
        <w:t>[21]</w:t>
      </w:r>
      <w:r w:rsidR="00E60845" w:rsidRPr="00B8794F">
        <w:rPr>
          <w:rFonts w:cs="Arial"/>
          <w:szCs w:val="20"/>
        </w:rPr>
        <w:fldChar w:fldCharType="end"/>
      </w:r>
      <w:r w:rsidRPr="00B8794F">
        <w:rPr>
          <w:rFonts w:cs="Arial"/>
          <w:szCs w:val="20"/>
        </w:rPr>
        <w:t xml:space="preserve">. </w:t>
      </w:r>
    </w:p>
    <w:p w14:paraId="4F499DDC" w14:textId="77777777" w:rsidR="00304293" w:rsidRPr="00B8794F" w:rsidRDefault="00304293" w:rsidP="009F2324">
      <w:pPr>
        <w:pStyle w:val="ECCParagraph"/>
        <w:rPr>
          <w:rFonts w:cs="Arial"/>
          <w:szCs w:val="20"/>
        </w:rPr>
      </w:pPr>
      <w:r w:rsidRPr="00B8794F">
        <w:rPr>
          <w:rFonts w:cs="Arial"/>
          <w:szCs w:val="20"/>
        </w:rPr>
        <w:t xml:space="preserve">More than 99 % of the transmitters are handsets (PP) and base stations (RFP) in residential systems, which both have small integrated antennas. For those it is feasible to suppose 24 dBm and a 0 dBi antenna. </w:t>
      </w:r>
    </w:p>
    <w:p w14:paraId="54B60EB8" w14:textId="0DC4BAA5" w:rsidR="001036A4" w:rsidRPr="00B8794F" w:rsidRDefault="001036A4" w:rsidP="009F2324">
      <w:pPr>
        <w:pStyle w:val="ECCParagraph"/>
        <w:rPr>
          <w:rFonts w:cs="Arial"/>
          <w:szCs w:val="20"/>
        </w:rPr>
      </w:pPr>
      <w:r w:rsidRPr="00B8794F">
        <w:rPr>
          <w:rFonts w:cs="Arial"/>
          <w:szCs w:val="20"/>
        </w:rPr>
        <w:t xml:space="preserve">For pico-cell enterprise systems as described by </w:t>
      </w:r>
      <w:r w:rsidR="00BE59CB" w:rsidRPr="00B8794F">
        <w:rPr>
          <w:rFonts w:cs="Arial"/>
          <w:szCs w:val="20"/>
        </w:rPr>
        <w:fldChar w:fldCharType="begin"/>
      </w:r>
      <w:r w:rsidR="00BE59CB" w:rsidRPr="00B8794F">
        <w:rPr>
          <w:rFonts w:cs="Arial"/>
          <w:szCs w:val="20"/>
        </w:rPr>
        <w:instrText xml:space="preserve"> REF _Ref387743517 \h  \* MERGEFORMAT </w:instrText>
      </w:r>
      <w:r w:rsidR="00BE59CB" w:rsidRPr="00B8794F">
        <w:rPr>
          <w:rFonts w:cs="Arial"/>
          <w:szCs w:val="20"/>
        </w:rPr>
      </w:r>
      <w:r w:rsidR="00BE59CB" w:rsidRPr="00B8794F">
        <w:rPr>
          <w:rFonts w:cs="Arial"/>
          <w:szCs w:val="20"/>
        </w:rPr>
        <w:fldChar w:fldCharType="separate"/>
      </w:r>
      <w:r w:rsidR="00B8794F" w:rsidRPr="00B8794F">
        <w:rPr>
          <w:rFonts w:cs="Arial"/>
          <w:szCs w:val="20"/>
        </w:rPr>
        <w:t>Figure 65</w:t>
      </w:r>
      <w:r w:rsidR="00BE59CB" w:rsidRPr="00B8794F">
        <w:rPr>
          <w:rFonts w:cs="Arial"/>
          <w:szCs w:val="20"/>
        </w:rPr>
        <w:fldChar w:fldCharType="end"/>
      </w:r>
      <w:r w:rsidRPr="00B8794F">
        <w:rPr>
          <w:rFonts w:cs="Arial"/>
          <w:szCs w:val="20"/>
        </w:rPr>
        <w:t xml:space="preserve">, assessment of the influence of DECT antenna gain </w:t>
      </w:r>
      <w:r w:rsidR="00B83879" w:rsidRPr="00B8794F">
        <w:rPr>
          <w:rFonts w:cs="Arial"/>
          <w:szCs w:val="20"/>
        </w:rPr>
        <w:t>can be</w:t>
      </w:r>
      <w:r w:rsidRPr="00B8794F">
        <w:rPr>
          <w:rFonts w:cs="Arial"/>
          <w:szCs w:val="20"/>
        </w:rPr>
        <w:t xml:space="preserve"> summarized </w:t>
      </w:r>
      <w:r w:rsidR="00B83879" w:rsidRPr="00B8794F">
        <w:rPr>
          <w:rFonts w:cs="Arial"/>
          <w:szCs w:val="20"/>
        </w:rPr>
        <w:t xml:space="preserve">as: </w:t>
      </w:r>
      <w:r w:rsidRPr="00B8794F">
        <w:rPr>
          <w:rFonts w:cs="Arial"/>
          <w:szCs w:val="20"/>
        </w:rPr>
        <w:t>For portable equipment entering a DECT site, the probability of interference depends primarily on the totally radiated power and is rather independent of th</w:t>
      </w:r>
      <w:r w:rsidR="00B83879" w:rsidRPr="00B8794F">
        <w:rPr>
          <w:rFonts w:cs="Arial"/>
          <w:szCs w:val="20"/>
        </w:rPr>
        <w:t>e shape of the antenna pattern; and f</w:t>
      </w:r>
      <w:r w:rsidRPr="00B8794F">
        <w:rPr>
          <w:rFonts w:cs="Arial"/>
          <w:szCs w:val="20"/>
        </w:rPr>
        <w:t>or interference form DECT outdoor base stations to outdoor NLOS cellular base stations</w:t>
      </w:r>
      <w:r w:rsidR="00B83879" w:rsidRPr="00B8794F">
        <w:rPr>
          <w:rFonts w:cs="Arial"/>
          <w:szCs w:val="20"/>
        </w:rPr>
        <w:t>,</w:t>
      </w:r>
      <w:r w:rsidRPr="00B8794F">
        <w:rPr>
          <w:rFonts w:cs="Arial"/>
          <w:szCs w:val="20"/>
        </w:rPr>
        <w:t xml:space="preserve"> it can be assumed that the antenna directivity may have a limited impact on the probability of interference.” </w:t>
      </w:r>
    </w:p>
    <w:p w14:paraId="00FA488A" w14:textId="55F2E5B4" w:rsidR="00304293" w:rsidRPr="00B8794F" w:rsidRDefault="00304293" w:rsidP="009F2324">
      <w:pPr>
        <w:pStyle w:val="ECCParagraph"/>
        <w:rPr>
          <w:rFonts w:cs="Arial"/>
          <w:szCs w:val="20"/>
        </w:rPr>
      </w:pPr>
      <w:r w:rsidRPr="00B8794F">
        <w:rPr>
          <w:rFonts w:cs="Arial"/>
          <w:szCs w:val="20"/>
        </w:rPr>
        <w:t>The same conclusion is expressed in Annex A Overview of earlier coexiste</w:t>
      </w:r>
      <w:r w:rsidR="00BE59CB" w:rsidRPr="00B8794F">
        <w:rPr>
          <w:rFonts w:cs="Arial"/>
          <w:szCs w:val="20"/>
        </w:rPr>
        <w:t>nce studies on DECT of ETSI TR 103</w:t>
      </w:r>
      <w:r w:rsidRPr="00B8794F">
        <w:rPr>
          <w:rFonts w:cs="Arial"/>
          <w:szCs w:val="20"/>
        </w:rPr>
        <w:t xml:space="preserve"> 089 </w:t>
      </w:r>
      <w:r w:rsidR="00BE59CB" w:rsidRPr="00B8794F">
        <w:rPr>
          <w:rFonts w:cs="Arial"/>
          <w:szCs w:val="20"/>
        </w:rPr>
        <w:fldChar w:fldCharType="begin"/>
      </w:r>
      <w:r w:rsidR="00BE59CB" w:rsidRPr="00B8794F">
        <w:rPr>
          <w:rFonts w:cs="Arial"/>
          <w:szCs w:val="20"/>
        </w:rPr>
        <w:instrText xml:space="preserve"> REF _Ref387786842 \r \h  \* MERGEFORMAT </w:instrText>
      </w:r>
      <w:r w:rsidR="00BE59CB" w:rsidRPr="00B8794F">
        <w:rPr>
          <w:rFonts w:cs="Arial"/>
          <w:szCs w:val="20"/>
        </w:rPr>
      </w:r>
      <w:r w:rsidR="00BE59CB" w:rsidRPr="00B8794F">
        <w:rPr>
          <w:rFonts w:cs="Arial"/>
          <w:szCs w:val="20"/>
        </w:rPr>
        <w:fldChar w:fldCharType="separate"/>
      </w:r>
      <w:r w:rsidR="00B8794F" w:rsidRPr="00B8794F">
        <w:rPr>
          <w:rFonts w:cs="Arial"/>
          <w:szCs w:val="20"/>
        </w:rPr>
        <w:t>[31]</w:t>
      </w:r>
      <w:r w:rsidR="00BE59CB" w:rsidRPr="00B8794F">
        <w:rPr>
          <w:rFonts w:cs="Arial"/>
          <w:szCs w:val="20"/>
        </w:rPr>
        <w:fldChar w:fldCharType="end"/>
      </w:r>
      <w:r w:rsidRPr="00B8794F">
        <w:rPr>
          <w:rFonts w:cs="Arial"/>
          <w:szCs w:val="20"/>
        </w:rPr>
        <w:t xml:space="preserve">: </w:t>
      </w:r>
    </w:p>
    <w:p w14:paraId="1CBD754E" w14:textId="776A9AA4" w:rsidR="00304293" w:rsidRPr="00B8794F" w:rsidRDefault="00304293" w:rsidP="009F2324">
      <w:pPr>
        <w:pStyle w:val="ECCParagraph"/>
        <w:rPr>
          <w:rFonts w:cs="Arial"/>
          <w:szCs w:val="20"/>
        </w:rPr>
      </w:pPr>
      <w:r w:rsidRPr="00B8794F">
        <w:rPr>
          <w:rFonts w:cs="Arial"/>
          <w:szCs w:val="20"/>
        </w:rPr>
        <w:t>”It has been concluded in clause 6.4 of the present document, that the usage of 24 dBm total transmit power and an isotropic antenna (0 dBi antenna gain) is a valid approximation for analy</w:t>
      </w:r>
      <w:r w:rsidR="001B5A90" w:rsidRPr="00B8794F">
        <w:rPr>
          <w:rFonts w:cs="Arial"/>
          <w:szCs w:val="20"/>
        </w:rPr>
        <w:t>s</w:t>
      </w:r>
      <w:r w:rsidRPr="00B8794F">
        <w:rPr>
          <w:rFonts w:cs="Arial"/>
          <w:szCs w:val="20"/>
        </w:rPr>
        <w:t xml:space="preserve">ing below rooftop and indoor DECT systems complying with the DECT Harmonized Standard EN 301 406 </w:t>
      </w:r>
      <w:r w:rsidR="00D15355" w:rsidRPr="00B8794F">
        <w:rPr>
          <w:rFonts w:cs="Arial"/>
          <w:szCs w:val="20"/>
        </w:rPr>
        <w:fldChar w:fldCharType="begin"/>
      </w:r>
      <w:r w:rsidR="00D15355" w:rsidRPr="00B8794F">
        <w:rPr>
          <w:rFonts w:cs="Arial"/>
          <w:szCs w:val="20"/>
        </w:rPr>
        <w:instrText xml:space="preserve"> REF _Ref387785198 \n \h </w:instrText>
      </w:r>
      <w:r w:rsidR="004C056E" w:rsidRPr="00B8794F">
        <w:rPr>
          <w:rFonts w:cs="Arial"/>
          <w:szCs w:val="20"/>
        </w:rPr>
        <w:instrText xml:space="preserve"> \* MERGEFORMAT </w:instrText>
      </w:r>
      <w:r w:rsidR="00D15355" w:rsidRPr="00B8794F">
        <w:rPr>
          <w:rFonts w:cs="Arial"/>
          <w:szCs w:val="20"/>
        </w:rPr>
      </w:r>
      <w:r w:rsidR="00D15355" w:rsidRPr="00B8794F">
        <w:rPr>
          <w:rFonts w:cs="Arial"/>
          <w:szCs w:val="20"/>
        </w:rPr>
        <w:fldChar w:fldCharType="separate"/>
      </w:r>
      <w:r w:rsidR="00B8794F" w:rsidRPr="00B8794F">
        <w:rPr>
          <w:rFonts w:cs="Arial"/>
          <w:szCs w:val="20"/>
        </w:rPr>
        <w:t>[20]</w:t>
      </w:r>
      <w:r w:rsidR="00D15355" w:rsidRPr="00B8794F">
        <w:rPr>
          <w:rFonts w:cs="Arial"/>
          <w:szCs w:val="20"/>
        </w:rPr>
        <w:fldChar w:fldCharType="end"/>
      </w:r>
      <w:r w:rsidRPr="00B8794F">
        <w:rPr>
          <w:rFonts w:cs="Arial"/>
          <w:szCs w:val="20"/>
        </w:rPr>
        <w:t xml:space="preserve">, which specifies </w:t>
      </w:r>
      <w:r w:rsidR="004C056E" w:rsidRPr="00B8794F">
        <w:rPr>
          <w:rFonts w:cs="Arial"/>
          <w:szCs w:val="20"/>
        </w:rPr>
        <w:br/>
      </w:r>
      <w:r w:rsidRPr="00B8794F">
        <w:rPr>
          <w:rFonts w:cs="Arial"/>
          <w:szCs w:val="20"/>
        </w:rPr>
        <w:t xml:space="preserve">24 dBm terminal power and a maximum antenna gain of 12 dBi (new value </w:t>
      </w:r>
      <w:r w:rsidR="00E60845" w:rsidRPr="00B8794F">
        <w:rPr>
          <w:rFonts w:cs="Arial"/>
          <w:szCs w:val="20"/>
        </w:rPr>
        <w:fldChar w:fldCharType="begin"/>
      </w:r>
      <w:r w:rsidR="00E60845" w:rsidRPr="00B8794F">
        <w:rPr>
          <w:rFonts w:cs="Arial"/>
          <w:szCs w:val="20"/>
        </w:rPr>
        <w:instrText xml:space="preserve"> REF _Ref387785351 \n \h </w:instrText>
      </w:r>
      <w:r w:rsidR="004C056E" w:rsidRPr="00B8794F">
        <w:rPr>
          <w:rFonts w:cs="Arial"/>
          <w:szCs w:val="20"/>
        </w:rPr>
        <w:instrText xml:space="preserve"> \* MERGEFORMAT </w:instrText>
      </w:r>
      <w:r w:rsidR="00E60845" w:rsidRPr="00B8794F">
        <w:rPr>
          <w:rFonts w:cs="Arial"/>
          <w:szCs w:val="20"/>
        </w:rPr>
      </w:r>
      <w:r w:rsidR="00E60845" w:rsidRPr="00B8794F">
        <w:rPr>
          <w:rFonts w:cs="Arial"/>
          <w:szCs w:val="20"/>
        </w:rPr>
        <w:fldChar w:fldCharType="separate"/>
      </w:r>
      <w:r w:rsidR="00B8794F" w:rsidRPr="00B8794F">
        <w:rPr>
          <w:rFonts w:cs="Arial"/>
          <w:szCs w:val="20"/>
        </w:rPr>
        <w:t>[22]</w:t>
      </w:r>
      <w:r w:rsidR="00E60845" w:rsidRPr="00B8794F">
        <w:rPr>
          <w:rFonts w:cs="Arial"/>
          <w:szCs w:val="20"/>
        </w:rPr>
        <w:fldChar w:fldCharType="end"/>
      </w:r>
      <w:r w:rsidRPr="00B8794F">
        <w:rPr>
          <w:rFonts w:cs="Arial"/>
          <w:szCs w:val="20"/>
        </w:rPr>
        <w:t xml:space="preserve"> corresponds to 6 dBi). </w:t>
      </w:r>
    </w:p>
    <w:p w14:paraId="3A7E2826" w14:textId="446673CA" w:rsidR="00BE59CB" w:rsidRPr="00B8794F" w:rsidRDefault="00304293" w:rsidP="009F2324">
      <w:pPr>
        <w:pStyle w:val="ECCParagraph"/>
        <w:rPr>
          <w:rFonts w:cs="Arial"/>
          <w:szCs w:val="20"/>
        </w:rPr>
      </w:pPr>
      <w:r w:rsidRPr="00B8794F">
        <w:rPr>
          <w:rFonts w:cs="Arial"/>
          <w:szCs w:val="20"/>
        </w:rPr>
        <w:t xml:space="preserve">Also during the preparation of the revised ERC Decision (98)22 </w:t>
      </w:r>
      <w:r w:rsidR="00E60845" w:rsidRPr="00B8794F">
        <w:rPr>
          <w:rFonts w:cs="Arial"/>
          <w:szCs w:val="20"/>
        </w:rPr>
        <w:fldChar w:fldCharType="begin"/>
      </w:r>
      <w:r w:rsidR="00E60845" w:rsidRPr="00B8794F">
        <w:rPr>
          <w:rFonts w:cs="Arial"/>
          <w:szCs w:val="20"/>
        </w:rPr>
        <w:instrText xml:space="preserve"> REF _Ref387785351 \n \h </w:instrText>
      </w:r>
      <w:r w:rsidR="004C056E" w:rsidRPr="00B8794F">
        <w:rPr>
          <w:rFonts w:cs="Arial"/>
          <w:szCs w:val="20"/>
        </w:rPr>
        <w:instrText xml:space="preserve"> \* MERGEFORMAT </w:instrText>
      </w:r>
      <w:r w:rsidR="00E60845" w:rsidRPr="00B8794F">
        <w:rPr>
          <w:rFonts w:cs="Arial"/>
          <w:szCs w:val="20"/>
        </w:rPr>
      </w:r>
      <w:r w:rsidR="00E60845" w:rsidRPr="00B8794F">
        <w:rPr>
          <w:rFonts w:cs="Arial"/>
          <w:szCs w:val="20"/>
        </w:rPr>
        <w:fldChar w:fldCharType="separate"/>
      </w:r>
      <w:r w:rsidR="00B8794F" w:rsidRPr="00B8794F">
        <w:rPr>
          <w:rFonts w:cs="Arial"/>
          <w:szCs w:val="20"/>
        </w:rPr>
        <w:t>[22]</w:t>
      </w:r>
      <w:r w:rsidR="00E60845" w:rsidRPr="00B8794F">
        <w:rPr>
          <w:rFonts w:cs="Arial"/>
          <w:szCs w:val="20"/>
        </w:rPr>
        <w:fldChar w:fldCharType="end"/>
      </w:r>
      <w:r w:rsidRPr="00B8794F">
        <w:rPr>
          <w:rFonts w:cs="Arial"/>
          <w:szCs w:val="20"/>
        </w:rPr>
        <w:t xml:space="preserve">, simulations were made of the impact of outdoor DECT below rooftop base stations using 24 dBm transmit power and 8 and 11 dBi antennas. </w:t>
      </w:r>
    </w:p>
    <w:p w14:paraId="5017B77D" w14:textId="14D70543" w:rsidR="00304293" w:rsidRPr="00B8794F" w:rsidRDefault="00304293" w:rsidP="009F2324">
      <w:pPr>
        <w:pStyle w:val="ECCParagraph"/>
        <w:rPr>
          <w:rFonts w:cs="Arial"/>
          <w:szCs w:val="20"/>
        </w:rPr>
      </w:pPr>
      <w:r w:rsidRPr="00B8794F">
        <w:rPr>
          <w:rFonts w:cs="Arial"/>
          <w:szCs w:val="20"/>
        </w:rPr>
        <w:t xml:space="preserve">According to the simulations the impact of antennas directional in the horizontal plane seems limited when compared to the 0 dBi antenna case.” The few DECT license exempt outdoor base stations are clearly intended to be installed below roof top. See Considering l) of </w:t>
      </w:r>
      <w:r w:rsidR="00E60845" w:rsidRPr="00B8794F">
        <w:rPr>
          <w:rFonts w:cs="Arial"/>
          <w:szCs w:val="20"/>
        </w:rPr>
        <w:fldChar w:fldCharType="begin"/>
      </w:r>
      <w:r w:rsidR="00E60845" w:rsidRPr="00B8794F">
        <w:rPr>
          <w:rFonts w:cs="Arial"/>
          <w:szCs w:val="20"/>
        </w:rPr>
        <w:instrText xml:space="preserve"> REF _Ref387785351 \n \h  \* MERGEFORMAT </w:instrText>
      </w:r>
      <w:r w:rsidR="00E60845" w:rsidRPr="00B8794F">
        <w:rPr>
          <w:rFonts w:cs="Arial"/>
          <w:szCs w:val="20"/>
        </w:rPr>
      </w:r>
      <w:r w:rsidR="00E60845" w:rsidRPr="00B8794F">
        <w:rPr>
          <w:rFonts w:cs="Arial"/>
          <w:szCs w:val="20"/>
        </w:rPr>
        <w:fldChar w:fldCharType="separate"/>
      </w:r>
      <w:r w:rsidR="00B8794F" w:rsidRPr="00B8794F">
        <w:rPr>
          <w:rFonts w:cs="Arial"/>
          <w:szCs w:val="20"/>
        </w:rPr>
        <w:t>[22]</w:t>
      </w:r>
      <w:r w:rsidR="00E60845" w:rsidRPr="00B8794F">
        <w:rPr>
          <w:rFonts w:cs="Arial"/>
          <w:szCs w:val="20"/>
        </w:rPr>
        <w:fldChar w:fldCharType="end"/>
      </w:r>
      <w:r w:rsidRPr="00B8794F">
        <w:rPr>
          <w:rFonts w:cs="Arial"/>
          <w:szCs w:val="20"/>
        </w:rPr>
        <w:t xml:space="preserve">. </w:t>
      </w:r>
    </w:p>
    <w:p w14:paraId="15E3EC51" w14:textId="77777777" w:rsidR="00304293" w:rsidRPr="00B8794F" w:rsidRDefault="00304293" w:rsidP="009F2324">
      <w:pPr>
        <w:pStyle w:val="ECCParagraph"/>
        <w:rPr>
          <w:rFonts w:cs="Arial"/>
          <w:szCs w:val="20"/>
        </w:rPr>
      </w:pPr>
      <w:r w:rsidRPr="00B8794F">
        <w:rPr>
          <w:rFonts w:cs="Arial"/>
          <w:szCs w:val="20"/>
        </w:rPr>
        <w:t xml:space="preserve">A proper power notation to be used for the intended DECT system installations is 24 dBm and 0 dBi. Based on the above referenced studies and investigations performed, this power notation will well reflect the overall impact from DECT to other technologies adjacent to DECT. This conclusion is a proper approximation and also simplifies interference assessments from DECT.  </w:t>
      </w:r>
    </w:p>
    <w:p w14:paraId="2DCD26B6" w14:textId="77777777" w:rsidR="00304293" w:rsidRPr="00B8794F" w:rsidRDefault="00304293" w:rsidP="004411DB">
      <w:pPr>
        <w:pStyle w:val="ECCAnnexheading3"/>
        <w:keepNext/>
        <w:rPr>
          <w:rFonts w:cs="Arial"/>
          <w:lang w:val="en-GB"/>
        </w:rPr>
      </w:pPr>
      <w:r w:rsidRPr="00B8794F">
        <w:rPr>
          <w:rFonts w:cs="Arial"/>
          <w:lang w:val="en-GB"/>
        </w:rPr>
        <w:lastRenderedPageBreak/>
        <w:t xml:space="preserve">Maximum allowable interfering signal level for DECT </w:t>
      </w:r>
    </w:p>
    <w:p w14:paraId="2E804FB8" w14:textId="77777777" w:rsidR="00304293" w:rsidRPr="00B8794F" w:rsidRDefault="00304293" w:rsidP="004411DB">
      <w:pPr>
        <w:pStyle w:val="AnnexLevel3"/>
        <w:keepNext/>
        <w:numPr>
          <w:ilvl w:val="0"/>
          <w:numId w:val="0"/>
        </w:numPr>
        <w:tabs>
          <w:tab w:val="clear" w:pos="851"/>
          <w:tab w:val="left" w:pos="0"/>
        </w:tabs>
        <w:jc w:val="both"/>
        <w:rPr>
          <w:rFonts w:ascii="Arial" w:hAnsi="Arial" w:cs="Arial"/>
          <w:b w:val="0"/>
          <w:sz w:val="20"/>
        </w:rPr>
      </w:pPr>
      <w:r w:rsidRPr="00B8794F">
        <w:rPr>
          <w:rFonts w:ascii="Arial" w:hAnsi="Arial" w:cs="Arial"/>
          <w:b w:val="0"/>
          <w:sz w:val="20"/>
        </w:rPr>
        <w:t>The thermal noise floor for DECT is -114 dBm.</w:t>
      </w:r>
    </w:p>
    <w:p w14:paraId="0B7F022A" w14:textId="77777777" w:rsidR="00304293" w:rsidRPr="00B8794F" w:rsidRDefault="00304293" w:rsidP="004411DB">
      <w:pPr>
        <w:pStyle w:val="AnnexLevel3"/>
        <w:keepNext/>
        <w:numPr>
          <w:ilvl w:val="0"/>
          <w:numId w:val="0"/>
        </w:numPr>
        <w:tabs>
          <w:tab w:val="clear" w:pos="851"/>
          <w:tab w:val="left" w:pos="0"/>
        </w:tabs>
        <w:jc w:val="both"/>
        <w:rPr>
          <w:rFonts w:ascii="Arial" w:hAnsi="Arial" w:cs="Arial"/>
          <w:b w:val="0"/>
          <w:sz w:val="20"/>
        </w:rPr>
      </w:pPr>
      <w:r w:rsidRPr="00B8794F">
        <w:rPr>
          <w:rFonts w:ascii="Arial" w:hAnsi="Arial" w:cs="Arial"/>
          <w:b w:val="0"/>
          <w:sz w:val="20"/>
        </w:rPr>
        <w:t xml:space="preserve">Noise figure 11 dB gives a receiver noise level of -103 dBm. </w:t>
      </w:r>
    </w:p>
    <w:p w14:paraId="2282C134" w14:textId="77777777" w:rsidR="00304293" w:rsidRPr="00B8794F" w:rsidRDefault="00304293" w:rsidP="004411DB">
      <w:pPr>
        <w:pStyle w:val="AnnexLevel3"/>
        <w:keepNext/>
        <w:numPr>
          <w:ilvl w:val="0"/>
          <w:numId w:val="0"/>
        </w:numPr>
        <w:tabs>
          <w:tab w:val="clear" w:pos="851"/>
          <w:tab w:val="left" w:pos="0"/>
        </w:tabs>
        <w:jc w:val="both"/>
        <w:rPr>
          <w:rFonts w:ascii="Arial" w:hAnsi="Arial" w:cs="Arial"/>
          <w:b w:val="0"/>
          <w:sz w:val="20"/>
        </w:rPr>
      </w:pPr>
      <w:r w:rsidRPr="00B8794F">
        <w:rPr>
          <w:rFonts w:ascii="Arial" w:hAnsi="Arial" w:cs="Arial"/>
          <w:b w:val="0"/>
          <w:sz w:val="20"/>
        </w:rPr>
        <w:t>DECT requires a C/(N+I) of 21 dB</w:t>
      </w:r>
    </w:p>
    <w:p w14:paraId="0D3AA75C" w14:textId="77777777" w:rsidR="00304293" w:rsidRPr="00B8794F" w:rsidRDefault="00304293" w:rsidP="009F2324">
      <w:pPr>
        <w:pStyle w:val="ECCParagraph"/>
        <w:rPr>
          <w:rFonts w:cs="Arial"/>
          <w:szCs w:val="20"/>
        </w:rPr>
      </w:pPr>
      <w:r w:rsidRPr="00B8794F">
        <w:rPr>
          <w:rFonts w:cs="Arial"/>
          <w:szCs w:val="20"/>
        </w:rPr>
        <w:t xml:space="preserve">The maximum allowable interfering signal level for DECT is -103 dBm/MHz for 3 dB desensitization of the DECT receiver. </w:t>
      </w:r>
    </w:p>
    <w:p w14:paraId="1E332221" w14:textId="0DCF2717" w:rsidR="00304293" w:rsidRPr="00B8794F" w:rsidRDefault="00304293" w:rsidP="009F2324">
      <w:pPr>
        <w:pStyle w:val="SectionLevel3"/>
        <w:tabs>
          <w:tab w:val="clear" w:pos="0"/>
        </w:tabs>
        <w:ind w:left="0" w:firstLine="0"/>
        <w:jc w:val="both"/>
        <w:rPr>
          <w:rFonts w:cs="Arial"/>
          <w:sz w:val="20"/>
        </w:rPr>
      </w:pPr>
      <w:r w:rsidRPr="00B8794F">
        <w:rPr>
          <w:rFonts w:cs="Arial"/>
          <w:sz w:val="20"/>
        </w:rPr>
        <w:t xml:space="preserve">See CEPT Report 19 </w:t>
      </w:r>
      <w:r w:rsidR="0013672A" w:rsidRPr="00B8794F">
        <w:rPr>
          <w:rFonts w:cs="Arial"/>
          <w:sz w:val="20"/>
        </w:rPr>
        <w:fldChar w:fldCharType="begin"/>
      </w:r>
      <w:r w:rsidR="0013672A" w:rsidRPr="00B8794F">
        <w:rPr>
          <w:rFonts w:cs="Arial"/>
          <w:sz w:val="20"/>
        </w:rPr>
        <w:instrText xml:space="preserve"> REF _Ref387787663 \n \h </w:instrText>
      </w:r>
      <w:r w:rsidR="004C056E" w:rsidRPr="00B8794F">
        <w:rPr>
          <w:rFonts w:cs="Arial"/>
          <w:sz w:val="20"/>
        </w:rPr>
        <w:instrText xml:space="preserve"> \* MERGEFORMAT </w:instrText>
      </w:r>
      <w:r w:rsidR="0013672A" w:rsidRPr="00B8794F">
        <w:rPr>
          <w:rFonts w:cs="Arial"/>
          <w:sz w:val="20"/>
        </w:rPr>
      </w:r>
      <w:r w:rsidR="0013672A" w:rsidRPr="00B8794F">
        <w:rPr>
          <w:rFonts w:cs="Arial"/>
          <w:sz w:val="20"/>
        </w:rPr>
        <w:fldChar w:fldCharType="separate"/>
      </w:r>
      <w:r w:rsidR="00B8794F" w:rsidRPr="00B8794F">
        <w:rPr>
          <w:rFonts w:cs="Arial"/>
          <w:sz w:val="20"/>
        </w:rPr>
        <w:t>[27]</w:t>
      </w:r>
      <w:r w:rsidR="0013672A" w:rsidRPr="00B8794F">
        <w:rPr>
          <w:rFonts w:cs="Arial"/>
          <w:sz w:val="20"/>
        </w:rPr>
        <w:fldChar w:fldCharType="end"/>
      </w:r>
      <w:r w:rsidRPr="00B8794F">
        <w:rPr>
          <w:rFonts w:cs="Arial"/>
          <w:sz w:val="20"/>
        </w:rPr>
        <w:t xml:space="preserve"> section 5.6.3, the last paragraph: </w:t>
      </w:r>
    </w:p>
    <w:p w14:paraId="2AB11E30" w14:textId="10D76976" w:rsidR="00304293" w:rsidRPr="00B8794F" w:rsidRDefault="00304293" w:rsidP="009F2324">
      <w:pPr>
        <w:pStyle w:val="BodyText"/>
        <w:ind w:left="720"/>
        <w:jc w:val="both"/>
        <w:rPr>
          <w:rFonts w:ascii="Arial" w:hAnsi="Arial" w:cs="Arial"/>
          <w:sz w:val="20"/>
        </w:rPr>
      </w:pPr>
      <w:r w:rsidRPr="00B8794F">
        <w:rPr>
          <w:rFonts w:ascii="Arial" w:hAnsi="Arial" w:cs="Arial"/>
          <w:sz w:val="20"/>
        </w:rPr>
        <w:t>“</w:t>
      </w:r>
      <w:r w:rsidRPr="00B8794F">
        <w:rPr>
          <w:rFonts w:ascii="Arial" w:hAnsi="Arial" w:cs="Arial"/>
          <w:i/>
          <w:sz w:val="20"/>
        </w:rPr>
        <w:t xml:space="preserve">In order to provide an appropriate protection level to </w:t>
      </w:r>
      <w:smartTag w:uri="urn:schemas-microsoft-com:office:smarttags" w:element="stockticker">
        <w:r w:rsidRPr="00B8794F">
          <w:rPr>
            <w:rFonts w:ascii="Arial" w:hAnsi="Arial" w:cs="Arial"/>
            <w:i/>
            <w:sz w:val="20"/>
          </w:rPr>
          <w:t>DECT</w:t>
        </w:r>
      </w:smartTag>
      <w:r w:rsidRPr="00B8794F">
        <w:rPr>
          <w:rFonts w:ascii="Arial" w:hAnsi="Arial" w:cs="Arial"/>
          <w:i/>
          <w:sz w:val="20"/>
        </w:rPr>
        <w:t xml:space="preserve"> system from adjacent band WAPECS systems, it is proposed to use the typical receiver sensitivity of -93 dBm (measured as a maximum total power within any bandwidth of 1.152 MHz) plus a margin of 10</w:t>
      </w:r>
      <w:r w:rsidR="00A82166" w:rsidRPr="00B8794F">
        <w:rPr>
          <w:rFonts w:ascii="Arial" w:hAnsi="Arial" w:cs="Arial"/>
          <w:i/>
          <w:sz w:val="20"/>
        </w:rPr>
        <w:t xml:space="preserve"> </w:t>
      </w:r>
      <w:r w:rsidRPr="00B8794F">
        <w:rPr>
          <w:rFonts w:ascii="Arial" w:hAnsi="Arial" w:cs="Arial"/>
          <w:i/>
          <w:sz w:val="20"/>
        </w:rPr>
        <w:t xml:space="preserve">dB (leading to -103 dBm) as the upper limit for out of band emissions for the adjacent frequencies to the band 1880 to 1900 MHz ensuring a sufficient protection level of </w:t>
      </w:r>
      <w:smartTag w:uri="urn:schemas-microsoft-com:office:smarttags" w:element="stockticker">
        <w:r w:rsidRPr="00B8794F">
          <w:rPr>
            <w:rFonts w:ascii="Arial" w:hAnsi="Arial" w:cs="Arial"/>
            <w:i/>
            <w:sz w:val="20"/>
          </w:rPr>
          <w:t>DECT</w:t>
        </w:r>
      </w:smartTag>
      <w:r w:rsidRPr="00B8794F">
        <w:rPr>
          <w:rFonts w:ascii="Arial" w:hAnsi="Arial" w:cs="Arial"/>
          <w:i/>
          <w:sz w:val="20"/>
        </w:rPr>
        <w:t>.</w:t>
      </w:r>
      <w:r w:rsidRPr="00B8794F">
        <w:rPr>
          <w:rFonts w:ascii="Arial" w:hAnsi="Arial" w:cs="Arial"/>
          <w:sz w:val="20"/>
        </w:rPr>
        <w:t xml:space="preserve">”  </w:t>
      </w:r>
    </w:p>
    <w:p w14:paraId="67DFD4E0" w14:textId="65328121" w:rsidR="00304293" w:rsidRPr="00B8794F" w:rsidRDefault="00304293" w:rsidP="009F2324">
      <w:pPr>
        <w:pStyle w:val="ECCParagraph"/>
        <w:rPr>
          <w:rFonts w:cs="Arial"/>
          <w:szCs w:val="20"/>
        </w:rPr>
      </w:pPr>
      <w:r w:rsidRPr="00B8794F">
        <w:rPr>
          <w:rFonts w:cs="Arial"/>
          <w:szCs w:val="20"/>
        </w:rPr>
        <w:t xml:space="preserve">Note that the receiver sensitivity requirement of ETSI EN 300 175-2 </w:t>
      </w:r>
      <w:r w:rsidR="002E3D14" w:rsidRPr="00B8794F">
        <w:rPr>
          <w:rFonts w:cs="Arial"/>
          <w:szCs w:val="20"/>
        </w:rPr>
        <w:fldChar w:fldCharType="begin"/>
      </w:r>
      <w:r w:rsidR="002E3D14" w:rsidRPr="00B8794F">
        <w:rPr>
          <w:rFonts w:cs="Arial"/>
          <w:szCs w:val="20"/>
        </w:rPr>
        <w:instrText xml:space="preserve"> REF _Ref387786695 \n \h  \* MERGEFORMAT </w:instrText>
      </w:r>
      <w:r w:rsidR="002E3D14" w:rsidRPr="00B8794F">
        <w:rPr>
          <w:rFonts w:cs="Arial"/>
          <w:szCs w:val="20"/>
        </w:rPr>
      </w:r>
      <w:r w:rsidR="002E3D14" w:rsidRPr="00B8794F">
        <w:rPr>
          <w:rFonts w:cs="Arial"/>
          <w:szCs w:val="20"/>
        </w:rPr>
        <w:fldChar w:fldCharType="separate"/>
      </w:r>
      <w:r w:rsidR="00B8794F" w:rsidRPr="00B8794F">
        <w:rPr>
          <w:rFonts w:cs="Arial"/>
          <w:szCs w:val="20"/>
        </w:rPr>
        <w:t>[19]</w:t>
      </w:r>
      <w:r w:rsidR="002E3D14" w:rsidRPr="00B8794F">
        <w:rPr>
          <w:rFonts w:cs="Arial"/>
          <w:szCs w:val="20"/>
        </w:rPr>
        <w:fldChar w:fldCharType="end"/>
      </w:r>
      <w:r w:rsidRPr="00B8794F">
        <w:rPr>
          <w:rFonts w:cs="Arial"/>
          <w:szCs w:val="20"/>
        </w:rPr>
        <w:t xml:space="preserve"> is only -83 dBm, (which can lead to confusion when deriving ACS figures from e.g. the DECT blocking requirements </w:t>
      </w:r>
      <w:r w:rsidR="00BE6A6F" w:rsidRPr="00B8794F">
        <w:rPr>
          <w:rFonts w:cs="Arial"/>
          <w:szCs w:val="20"/>
        </w:rPr>
        <w:fldChar w:fldCharType="begin"/>
      </w:r>
      <w:r w:rsidR="00BE6A6F" w:rsidRPr="00B8794F">
        <w:rPr>
          <w:rFonts w:cs="Arial"/>
          <w:szCs w:val="20"/>
        </w:rPr>
        <w:instrText xml:space="preserve"> REF _Ref387786695 \n \h  \* MERGEFORMAT </w:instrText>
      </w:r>
      <w:r w:rsidR="00BE6A6F" w:rsidRPr="00B8794F">
        <w:rPr>
          <w:rFonts w:cs="Arial"/>
          <w:szCs w:val="20"/>
        </w:rPr>
      </w:r>
      <w:r w:rsidR="00BE6A6F" w:rsidRPr="00B8794F">
        <w:rPr>
          <w:rFonts w:cs="Arial"/>
          <w:szCs w:val="20"/>
        </w:rPr>
        <w:fldChar w:fldCharType="separate"/>
      </w:r>
      <w:r w:rsidR="00B8794F" w:rsidRPr="00B8794F">
        <w:rPr>
          <w:rFonts w:cs="Arial"/>
          <w:szCs w:val="20"/>
        </w:rPr>
        <w:t>[19]</w:t>
      </w:r>
      <w:r w:rsidR="00BE6A6F" w:rsidRPr="00B8794F">
        <w:rPr>
          <w:rFonts w:cs="Arial"/>
          <w:szCs w:val="20"/>
        </w:rPr>
        <w:fldChar w:fldCharType="end"/>
      </w:r>
      <w:r w:rsidRPr="00B8794F">
        <w:rPr>
          <w:rFonts w:cs="Arial"/>
          <w:szCs w:val="20"/>
        </w:rPr>
        <w:t xml:space="preserve">). The -83 dBm level was many years ago thought relevant to allow cost efficient design of a price sensitive consumer product at 2 GHz. But since the range had to be comparable to analogue cordless phones at 900 MHz, DECT manufacturers very early succeeded to make cost efficient DECT phones with -93 dBm sensitivity, which is the industry standard since then.   </w:t>
      </w:r>
    </w:p>
    <w:p w14:paraId="10F6937C" w14:textId="77777777" w:rsidR="00304293" w:rsidRPr="00B8794F" w:rsidRDefault="00304293" w:rsidP="00BB4820">
      <w:pPr>
        <w:pStyle w:val="ECCAnnexheading3"/>
        <w:rPr>
          <w:rFonts w:cs="Arial"/>
          <w:lang w:val="en-GB"/>
        </w:rPr>
      </w:pPr>
      <w:r w:rsidRPr="00B8794F">
        <w:rPr>
          <w:rFonts w:cs="Arial"/>
          <w:lang w:val="en-GB"/>
        </w:rPr>
        <w:t>Proper propagation models for DECT indoor scenarios</w:t>
      </w:r>
    </w:p>
    <w:p w14:paraId="5E84A40F" w14:textId="0C2073EC" w:rsidR="00304293" w:rsidRPr="00B8794F" w:rsidRDefault="00304293" w:rsidP="009F2324">
      <w:pPr>
        <w:pStyle w:val="ECCParagraph"/>
        <w:rPr>
          <w:rFonts w:cs="Arial"/>
          <w:szCs w:val="20"/>
        </w:rPr>
      </w:pPr>
      <w:r w:rsidRPr="00B8794F">
        <w:rPr>
          <w:rFonts w:cs="Arial"/>
          <w:szCs w:val="20"/>
        </w:rPr>
        <w:t xml:space="preserve">For the enterprise applications, a model based on measurements in a rather modern multi store office building is proposed. </w:t>
      </w:r>
      <w:r w:rsidR="00C94C35" w:rsidRPr="00B8794F">
        <w:rPr>
          <w:rFonts w:cs="Arial"/>
          <w:szCs w:val="20"/>
        </w:rPr>
        <w:t xml:space="preserve">The model taken </w:t>
      </w:r>
      <w:r w:rsidR="0013672A" w:rsidRPr="00B8794F">
        <w:rPr>
          <w:rFonts w:cs="Arial"/>
          <w:szCs w:val="20"/>
        </w:rPr>
        <w:fldChar w:fldCharType="begin"/>
      </w:r>
      <w:r w:rsidR="0013672A" w:rsidRPr="00B8794F">
        <w:rPr>
          <w:rFonts w:cs="Arial"/>
          <w:szCs w:val="20"/>
        </w:rPr>
        <w:instrText xml:space="preserve"> REF _Ref387787756 \n \h </w:instrText>
      </w:r>
      <w:r w:rsidR="00F038BB" w:rsidRPr="00B8794F">
        <w:rPr>
          <w:rFonts w:cs="Arial"/>
          <w:szCs w:val="20"/>
        </w:rPr>
        <w:instrText xml:space="preserve"> \* MERGEFORMAT </w:instrText>
      </w:r>
      <w:r w:rsidR="0013672A" w:rsidRPr="00B8794F">
        <w:rPr>
          <w:rFonts w:cs="Arial"/>
          <w:szCs w:val="20"/>
        </w:rPr>
      </w:r>
      <w:r w:rsidR="0013672A" w:rsidRPr="00B8794F">
        <w:rPr>
          <w:rFonts w:cs="Arial"/>
          <w:szCs w:val="20"/>
        </w:rPr>
        <w:fldChar w:fldCharType="separate"/>
      </w:r>
      <w:r w:rsidR="00B8794F" w:rsidRPr="00B8794F">
        <w:rPr>
          <w:rFonts w:cs="Arial"/>
          <w:szCs w:val="20"/>
        </w:rPr>
        <w:t>[28]</w:t>
      </w:r>
      <w:r w:rsidR="0013672A" w:rsidRPr="00B8794F">
        <w:rPr>
          <w:rFonts w:cs="Arial"/>
          <w:szCs w:val="20"/>
        </w:rPr>
        <w:fldChar w:fldCharType="end"/>
      </w:r>
      <w:r w:rsidRPr="00B8794F">
        <w:rPr>
          <w:rFonts w:cs="Arial"/>
          <w:szCs w:val="20"/>
        </w:rPr>
        <w:t xml:space="preserve"> has the base station in the corridor and the users in surrounding rooms. A correction factor of 8 dB has been used to relate the 5 GHz measurements to 2 GHz. The propagation loss L has for the purpose of this document been approximated to:</w:t>
      </w:r>
    </w:p>
    <w:p w14:paraId="2196AD24" w14:textId="77777777" w:rsidR="00304293" w:rsidRPr="00B8794F" w:rsidRDefault="00304293" w:rsidP="009F2324">
      <w:pPr>
        <w:pStyle w:val="AnnexLevel3"/>
        <w:numPr>
          <w:ilvl w:val="0"/>
          <w:numId w:val="0"/>
        </w:numPr>
        <w:tabs>
          <w:tab w:val="clear" w:pos="851"/>
          <w:tab w:val="left" w:pos="0"/>
        </w:tabs>
        <w:jc w:val="both"/>
        <w:rPr>
          <w:rFonts w:ascii="Arial" w:hAnsi="Arial" w:cs="Arial"/>
          <w:b w:val="0"/>
          <w:sz w:val="20"/>
        </w:rPr>
      </w:pPr>
      <w:r w:rsidRPr="00B8794F">
        <w:rPr>
          <w:rFonts w:ascii="Arial" w:hAnsi="Arial" w:cs="Arial"/>
          <w:b w:val="0"/>
          <w:sz w:val="20"/>
        </w:rPr>
        <w:t xml:space="preserve">L = 38 + 30 log (d) [dB], where d is the distance in meters.  </w:t>
      </w:r>
    </w:p>
    <w:p w14:paraId="2C7D01D1" w14:textId="77777777" w:rsidR="00304293" w:rsidRPr="00B8794F" w:rsidRDefault="00304293" w:rsidP="009F2324">
      <w:pPr>
        <w:pStyle w:val="AnnexLevel3"/>
        <w:numPr>
          <w:ilvl w:val="0"/>
          <w:numId w:val="0"/>
        </w:numPr>
        <w:tabs>
          <w:tab w:val="clear" w:pos="851"/>
          <w:tab w:val="left" w:pos="0"/>
        </w:tabs>
        <w:jc w:val="both"/>
        <w:rPr>
          <w:rFonts w:ascii="Arial" w:hAnsi="Arial" w:cs="Arial"/>
          <w:b w:val="0"/>
          <w:sz w:val="20"/>
        </w:rPr>
      </w:pPr>
      <w:r w:rsidRPr="00B8794F">
        <w:rPr>
          <w:rFonts w:ascii="Arial" w:hAnsi="Arial" w:cs="Arial"/>
          <w:b w:val="0"/>
          <w:sz w:val="20"/>
        </w:rPr>
        <w:t>This formula is relevant for d &gt;= 4 m, since some kind of wall is in the path.</w:t>
      </w:r>
    </w:p>
    <w:p w14:paraId="52BB6A31" w14:textId="77777777" w:rsidR="00304293" w:rsidRPr="00B8794F" w:rsidRDefault="00304293" w:rsidP="009F2324">
      <w:pPr>
        <w:pStyle w:val="AnnexLevel3"/>
        <w:numPr>
          <w:ilvl w:val="0"/>
          <w:numId w:val="0"/>
        </w:numPr>
        <w:tabs>
          <w:tab w:val="clear" w:pos="851"/>
          <w:tab w:val="left" w:pos="0"/>
        </w:tabs>
        <w:jc w:val="both"/>
        <w:rPr>
          <w:rFonts w:ascii="Arial" w:hAnsi="Arial" w:cs="Arial"/>
          <w:b w:val="0"/>
          <w:sz w:val="20"/>
        </w:rPr>
      </w:pPr>
      <w:r w:rsidRPr="00B8794F">
        <w:rPr>
          <w:rFonts w:ascii="Arial" w:hAnsi="Arial" w:cs="Arial"/>
          <w:b w:val="0"/>
          <w:sz w:val="20"/>
        </w:rPr>
        <w:t xml:space="preserve">For d &lt; 4 m “line-of-sight”, L = 38 + 20 log (d) applies.  </w:t>
      </w:r>
    </w:p>
    <w:p w14:paraId="5D0EDF5F" w14:textId="2B25712C" w:rsidR="00304293" w:rsidRPr="00B8794F" w:rsidRDefault="00304293" w:rsidP="009F2324">
      <w:pPr>
        <w:pStyle w:val="AnnexLevel3"/>
        <w:numPr>
          <w:ilvl w:val="0"/>
          <w:numId w:val="0"/>
        </w:numPr>
        <w:tabs>
          <w:tab w:val="clear" w:pos="851"/>
          <w:tab w:val="left" w:pos="0"/>
        </w:tabs>
        <w:jc w:val="both"/>
        <w:rPr>
          <w:rFonts w:ascii="Arial" w:hAnsi="Arial" w:cs="Arial"/>
          <w:sz w:val="20"/>
        </w:rPr>
      </w:pPr>
      <w:r w:rsidRPr="00B8794F">
        <w:rPr>
          <w:rFonts w:ascii="Arial" w:hAnsi="Arial" w:cs="Arial"/>
          <w:b w:val="0"/>
          <w:sz w:val="20"/>
        </w:rPr>
        <w:t>This model is feasible to be used also for residential systems.</w:t>
      </w:r>
    </w:p>
    <w:p w14:paraId="1E9C34C7" w14:textId="77777777" w:rsidR="00304293" w:rsidRPr="00B8794F" w:rsidRDefault="00304293" w:rsidP="00BB4820">
      <w:pPr>
        <w:pStyle w:val="ECCAnnexheading2"/>
        <w:rPr>
          <w:rFonts w:cs="Arial"/>
          <w:lang w:val="en-GB"/>
        </w:rPr>
      </w:pPr>
      <w:r w:rsidRPr="00B8794F">
        <w:rPr>
          <w:rFonts w:cs="Arial"/>
          <w:lang w:val="en-GB"/>
        </w:rPr>
        <w:t>Relevant ACLR and ACS figures for UMTS FDD 3.84 Mcps option operating on the band 1920-1925 MH</w:t>
      </w:r>
      <w:r w:rsidRPr="00B8794F">
        <w:rPr>
          <w:rFonts w:cs="Arial"/>
          <w:sz w:val="16"/>
          <w:lang w:val="en-GB"/>
        </w:rPr>
        <w:t>z</w:t>
      </w:r>
    </w:p>
    <w:p w14:paraId="69A17408" w14:textId="77777777" w:rsidR="00304293" w:rsidRPr="00B8794F" w:rsidRDefault="00304293" w:rsidP="009F2324">
      <w:pPr>
        <w:pStyle w:val="AnnexLevel3"/>
        <w:numPr>
          <w:ilvl w:val="0"/>
          <w:numId w:val="0"/>
        </w:numPr>
        <w:tabs>
          <w:tab w:val="clear" w:pos="851"/>
          <w:tab w:val="left" w:pos="0"/>
        </w:tabs>
        <w:spacing w:after="120"/>
        <w:jc w:val="both"/>
        <w:rPr>
          <w:rFonts w:ascii="Arial" w:hAnsi="Arial" w:cs="Arial"/>
          <w:b w:val="0"/>
          <w:sz w:val="20"/>
        </w:rPr>
      </w:pPr>
      <w:r w:rsidRPr="00B8794F">
        <w:rPr>
          <w:rFonts w:ascii="Arial" w:hAnsi="Arial" w:cs="Arial"/>
          <w:b w:val="0"/>
          <w:sz w:val="20"/>
        </w:rPr>
        <w:t xml:space="preserve">Relevant ACLR and ACS for UMTS FDD in relation to DECT is </w:t>
      </w:r>
    </w:p>
    <w:p w14:paraId="71ED4A85" w14:textId="77777777" w:rsidR="00304293" w:rsidRPr="00B8794F" w:rsidRDefault="00304293" w:rsidP="009F2324">
      <w:pPr>
        <w:pStyle w:val="AnnexLevel3"/>
        <w:numPr>
          <w:ilvl w:val="0"/>
          <w:numId w:val="38"/>
        </w:numPr>
        <w:tabs>
          <w:tab w:val="clear" w:pos="851"/>
          <w:tab w:val="left" w:pos="0"/>
        </w:tabs>
        <w:spacing w:after="120"/>
        <w:jc w:val="both"/>
        <w:rPr>
          <w:rFonts w:ascii="Arial" w:hAnsi="Arial" w:cs="Arial"/>
          <w:b w:val="0"/>
          <w:sz w:val="20"/>
        </w:rPr>
      </w:pPr>
      <w:r w:rsidRPr="00B8794F">
        <w:rPr>
          <w:rFonts w:ascii="Arial" w:hAnsi="Arial" w:cs="Arial"/>
          <w:b w:val="0"/>
          <w:sz w:val="20"/>
        </w:rPr>
        <w:t xml:space="preserve">ACLR for UMTS UE (MS) and </w:t>
      </w:r>
    </w:p>
    <w:p w14:paraId="3750B492" w14:textId="77777777" w:rsidR="00304293" w:rsidRPr="00B8794F" w:rsidRDefault="00304293" w:rsidP="009F2324">
      <w:pPr>
        <w:pStyle w:val="AnnexLevel3"/>
        <w:numPr>
          <w:ilvl w:val="0"/>
          <w:numId w:val="38"/>
        </w:numPr>
        <w:tabs>
          <w:tab w:val="clear" w:pos="851"/>
          <w:tab w:val="left" w:pos="0"/>
        </w:tabs>
        <w:jc w:val="both"/>
        <w:rPr>
          <w:rFonts w:ascii="Arial" w:hAnsi="Arial" w:cs="Arial"/>
          <w:b w:val="0"/>
          <w:sz w:val="20"/>
        </w:rPr>
      </w:pPr>
      <w:r w:rsidRPr="00B8794F">
        <w:rPr>
          <w:rFonts w:ascii="Arial" w:hAnsi="Arial" w:cs="Arial"/>
          <w:b w:val="0"/>
          <w:sz w:val="20"/>
        </w:rPr>
        <w:t xml:space="preserve">ACS for the UMTS BS. </w:t>
      </w:r>
    </w:p>
    <w:p w14:paraId="2E2C2061" w14:textId="77777777" w:rsidR="00304293" w:rsidRPr="00B8794F" w:rsidRDefault="00304293" w:rsidP="009F2324">
      <w:pPr>
        <w:pStyle w:val="AnnexLevel3"/>
        <w:numPr>
          <w:ilvl w:val="0"/>
          <w:numId w:val="0"/>
        </w:numPr>
        <w:tabs>
          <w:tab w:val="clear" w:pos="851"/>
          <w:tab w:val="left" w:pos="0"/>
        </w:tabs>
        <w:jc w:val="both"/>
        <w:rPr>
          <w:rFonts w:ascii="Arial" w:hAnsi="Arial" w:cs="Arial"/>
          <w:b w:val="0"/>
          <w:sz w:val="20"/>
        </w:rPr>
      </w:pPr>
      <w:r w:rsidRPr="00B8794F">
        <w:rPr>
          <w:rFonts w:ascii="Arial" w:hAnsi="Arial" w:cs="Arial"/>
          <w:b w:val="0"/>
          <w:sz w:val="20"/>
        </w:rPr>
        <w:t xml:space="preserve">These parameters are calculated below, related to the DECT carriers F0-F21. </w:t>
      </w:r>
    </w:p>
    <w:p w14:paraId="6DE2ECD2" w14:textId="77777777" w:rsidR="00304293" w:rsidRPr="00B8794F" w:rsidRDefault="00304293" w:rsidP="009F2324">
      <w:pPr>
        <w:pStyle w:val="ECCParagraph"/>
        <w:rPr>
          <w:rFonts w:cs="Arial"/>
          <w:szCs w:val="20"/>
        </w:rPr>
      </w:pPr>
      <w:r w:rsidRPr="00B8794F">
        <w:rPr>
          <w:rFonts w:cs="Arial"/>
          <w:szCs w:val="20"/>
        </w:rPr>
        <w:t>Corresponding parameters for LTE are similar to the UMTS figures. Therefore this calculation is relevant also for LTE.</w:t>
      </w:r>
    </w:p>
    <w:p w14:paraId="35A42E59" w14:textId="77777777" w:rsidR="00304293" w:rsidRPr="00B8794F" w:rsidRDefault="00304293" w:rsidP="009F2324">
      <w:pPr>
        <w:pStyle w:val="ECCParagraph"/>
        <w:keepNext/>
        <w:rPr>
          <w:rFonts w:cs="Arial"/>
          <w:szCs w:val="20"/>
        </w:rPr>
      </w:pPr>
      <w:r w:rsidRPr="00B8794F">
        <w:rPr>
          <w:rFonts w:cs="Arial"/>
          <w:szCs w:val="20"/>
        </w:rPr>
        <w:lastRenderedPageBreak/>
        <w:t xml:space="preserve">The table below shows the frequency separation between DECT carriers and the broadband centre carrier 1922.5 MHz and the band edge frequency 1920 MHz, respectively. </w:t>
      </w:r>
    </w:p>
    <w:p w14:paraId="29290689" w14:textId="065F4238" w:rsidR="003D3BEE" w:rsidRPr="00B8794F" w:rsidRDefault="003D3BEE" w:rsidP="00EA4F2D">
      <w:pPr>
        <w:pStyle w:val="Caption"/>
        <w:keepNext/>
        <w:rPr>
          <w:rFonts w:cs="Arial"/>
          <w:lang w:val="en-GB"/>
        </w:rPr>
      </w:pPr>
      <w:bookmarkStart w:id="2125" w:name="_Ref388277071"/>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100</w:t>
      </w:r>
      <w:r w:rsidRPr="00B8794F">
        <w:rPr>
          <w:rFonts w:cs="Arial"/>
          <w:lang w:val="en-GB"/>
        </w:rPr>
        <w:fldChar w:fldCharType="end"/>
      </w:r>
      <w:bookmarkEnd w:id="2125"/>
      <w:r w:rsidRPr="00B8794F">
        <w:rPr>
          <w:rFonts w:cs="Arial"/>
          <w:lang w:val="en-GB"/>
        </w:rPr>
        <w:t>: Frequency separation between DECT carriers and th</w:t>
      </w:r>
      <w:r w:rsidR="00EA4F2D" w:rsidRPr="00B8794F">
        <w:rPr>
          <w:rFonts w:cs="Arial"/>
          <w:lang w:val="en-GB"/>
        </w:rPr>
        <w:t>e broadband center carrier 1922.</w:t>
      </w:r>
      <w:r w:rsidRPr="00B8794F">
        <w:rPr>
          <w:rFonts w:cs="Arial"/>
          <w:lang w:val="en-GB"/>
        </w:rPr>
        <w:t>5 MHz respectively the band edge frequency 1920 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959"/>
        <w:gridCol w:w="1701"/>
        <w:gridCol w:w="3544"/>
        <w:gridCol w:w="3543"/>
      </w:tblGrid>
      <w:tr w:rsidR="00332ED8" w:rsidRPr="00B8794F" w14:paraId="1E735E91" w14:textId="77777777" w:rsidTr="00EA4F2D">
        <w:tc>
          <w:tcPr>
            <w:tcW w:w="959" w:type="dxa"/>
            <w:tcBorders>
              <w:right w:val="single" w:sz="4" w:space="0" w:color="FFFFFF" w:themeColor="background1"/>
            </w:tcBorders>
            <w:shd w:val="clear" w:color="auto" w:fill="D2232A"/>
          </w:tcPr>
          <w:p w14:paraId="7692E21F" w14:textId="77777777" w:rsidR="00304293" w:rsidRPr="00B8794F" w:rsidRDefault="00304293" w:rsidP="00304293">
            <w:pPr>
              <w:pStyle w:val="AnnexLevel3"/>
              <w:numPr>
                <w:ilvl w:val="0"/>
                <w:numId w:val="0"/>
              </w:numPr>
              <w:tabs>
                <w:tab w:val="clear" w:pos="851"/>
                <w:tab w:val="left" w:pos="0"/>
              </w:tabs>
              <w:overflowPunct w:val="0"/>
              <w:autoSpaceDE w:val="0"/>
              <w:autoSpaceDN w:val="0"/>
              <w:adjustRightInd w:val="0"/>
              <w:spacing w:after="0"/>
              <w:jc w:val="center"/>
              <w:textAlignment w:val="baseline"/>
              <w:rPr>
                <w:rFonts w:ascii="Arial" w:hAnsi="Arial" w:cs="Arial"/>
                <w:color w:val="FFFFFF" w:themeColor="background1"/>
                <w:sz w:val="20"/>
                <w:lang w:eastAsia="en-US"/>
              </w:rPr>
            </w:pPr>
            <w:r w:rsidRPr="00B8794F">
              <w:rPr>
                <w:rFonts w:ascii="Arial" w:hAnsi="Arial" w:cs="Arial"/>
                <w:color w:val="FFFFFF" w:themeColor="background1"/>
                <w:sz w:val="20"/>
                <w:lang w:eastAsia="en-US"/>
              </w:rPr>
              <w:t>DECT Carrier</w:t>
            </w:r>
          </w:p>
        </w:tc>
        <w:tc>
          <w:tcPr>
            <w:tcW w:w="1701" w:type="dxa"/>
            <w:tcBorders>
              <w:left w:val="single" w:sz="4" w:space="0" w:color="FFFFFF" w:themeColor="background1"/>
              <w:right w:val="single" w:sz="4" w:space="0" w:color="FFFFFF" w:themeColor="background1"/>
            </w:tcBorders>
            <w:shd w:val="clear" w:color="auto" w:fill="D2232A"/>
          </w:tcPr>
          <w:p w14:paraId="7BF9BEA3" w14:textId="77777777" w:rsidR="00304293" w:rsidRPr="00B8794F" w:rsidRDefault="00304293" w:rsidP="00304293">
            <w:pPr>
              <w:pStyle w:val="AnnexLevel3"/>
              <w:numPr>
                <w:ilvl w:val="0"/>
                <w:numId w:val="0"/>
              </w:numPr>
              <w:tabs>
                <w:tab w:val="clear" w:pos="851"/>
                <w:tab w:val="left" w:pos="0"/>
              </w:tabs>
              <w:overflowPunct w:val="0"/>
              <w:autoSpaceDE w:val="0"/>
              <w:autoSpaceDN w:val="0"/>
              <w:adjustRightInd w:val="0"/>
              <w:spacing w:after="0"/>
              <w:jc w:val="center"/>
              <w:textAlignment w:val="baseline"/>
              <w:rPr>
                <w:rFonts w:ascii="Arial" w:hAnsi="Arial" w:cs="Arial"/>
                <w:color w:val="FFFFFF" w:themeColor="background1"/>
                <w:sz w:val="20"/>
                <w:lang w:eastAsia="en-US"/>
              </w:rPr>
            </w:pPr>
            <w:r w:rsidRPr="00B8794F">
              <w:rPr>
                <w:rFonts w:ascii="Arial" w:hAnsi="Arial" w:cs="Arial"/>
                <w:color w:val="FFFFFF" w:themeColor="background1"/>
                <w:sz w:val="20"/>
                <w:lang w:eastAsia="en-US"/>
              </w:rPr>
              <w:t>DECT carrier frequency, MHz</w:t>
            </w:r>
          </w:p>
        </w:tc>
        <w:tc>
          <w:tcPr>
            <w:tcW w:w="3544" w:type="dxa"/>
            <w:tcBorders>
              <w:left w:val="single" w:sz="4" w:space="0" w:color="FFFFFF" w:themeColor="background1"/>
              <w:right w:val="single" w:sz="4" w:space="0" w:color="FFFFFF" w:themeColor="background1"/>
            </w:tcBorders>
            <w:shd w:val="clear" w:color="auto" w:fill="D2232A"/>
          </w:tcPr>
          <w:p w14:paraId="37136B53" w14:textId="77777777" w:rsidR="00304293" w:rsidRPr="00B8794F" w:rsidRDefault="00304293" w:rsidP="00304293">
            <w:pPr>
              <w:pStyle w:val="AnnexLevel3"/>
              <w:numPr>
                <w:ilvl w:val="0"/>
                <w:numId w:val="0"/>
              </w:numPr>
              <w:tabs>
                <w:tab w:val="clear" w:pos="851"/>
                <w:tab w:val="left" w:pos="0"/>
              </w:tabs>
              <w:overflowPunct w:val="0"/>
              <w:autoSpaceDE w:val="0"/>
              <w:autoSpaceDN w:val="0"/>
              <w:adjustRightInd w:val="0"/>
              <w:spacing w:after="0"/>
              <w:jc w:val="center"/>
              <w:textAlignment w:val="baseline"/>
              <w:rPr>
                <w:rFonts w:ascii="Arial" w:hAnsi="Arial" w:cs="Arial"/>
                <w:color w:val="FFFFFF" w:themeColor="background1"/>
                <w:sz w:val="20"/>
                <w:lang w:eastAsia="en-US"/>
              </w:rPr>
            </w:pPr>
            <w:r w:rsidRPr="00B8794F">
              <w:rPr>
                <w:rFonts w:ascii="Arial" w:hAnsi="Arial" w:cs="Arial"/>
                <w:color w:val="FFFFFF" w:themeColor="background1"/>
                <w:sz w:val="20"/>
                <w:lang w:eastAsia="en-US"/>
              </w:rPr>
              <w:t>Broadband carrier (1922.5 MHz) to DECT carrier separation, ∆f MHz</w:t>
            </w:r>
          </w:p>
        </w:tc>
        <w:tc>
          <w:tcPr>
            <w:tcW w:w="3543" w:type="dxa"/>
            <w:tcBorders>
              <w:left w:val="single" w:sz="4" w:space="0" w:color="FFFFFF" w:themeColor="background1"/>
            </w:tcBorders>
            <w:shd w:val="clear" w:color="auto" w:fill="D2232A"/>
          </w:tcPr>
          <w:p w14:paraId="7F092F95" w14:textId="77777777" w:rsidR="00304293" w:rsidRPr="00B8794F" w:rsidRDefault="00304293" w:rsidP="00304293">
            <w:pPr>
              <w:pStyle w:val="AnnexLevel3"/>
              <w:numPr>
                <w:ilvl w:val="0"/>
                <w:numId w:val="0"/>
              </w:numPr>
              <w:tabs>
                <w:tab w:val="clear" w:pos="851"/>
                <w:tab w:val="left" w:pos="0"/>
              </w:tabs>
              <w:overflowPunct w:val="0"/>
              <w:autoSpaceDE w:val="0"/>
              <w:autoSpaceDN w:val="0"/>
              <w:adjustRightInd w:val="0"/>
              <w:spacing w:after="0"/>
              <w:jc w:val="center"/>
              <w:textAlignment w:val="baseline"/>
              <w:rPr>
                <w:rFonts w:ascii="Arial" w:hAnsi="Arial" w:cs="Arial"/>
                <w:color w:val="FFFFFF" w:themeColor="background1"/>
                <w:sz w:val="20"/>
                <w:lang w:eastAsia="en-US"/>
              </w:rPr>
            </w:pPr>
            <w:r w:rsidRPr="00B8794F">
              <w:rPr>
                <w:rFonts w:ascii="Arial" w:hAnsi="Arial" w:cs="Arial"/>
                <w:color w:val="FFFFFF" w:themeColor="background1"/>
                <w:sz w:val="20"/>
                <w:lang w:eastAsia="en-US"/>
              </w:rPr>
              <w:t>Band edge (1920 MHz) to DECT carrier separation, ∆f</w:t>
            </w:r>
            <w:r w:rsidRPr="00B8794F">
              <w:rPr>
                <w:rFonts w:ascii="Arial" w:hAnsi="Arial" w:cs="Arial"/>
                <w:color w:val="FFFFFF" w:themeColor="background1"/>
                <w:sz w:val="20"/>
                <w:vertAlign w:val="subscript"/>
                <w:lang w:eastAsia="en-US"/>
              </w:rPr>
              <w:t>OOB</w:t>
            </w:r>
            <w:r w:rsidRPr="00B8794F">
              <w:rPr>
                <w:rFonts w:ascii="Arial" w:hAnsi="Arial" w:cs="Arial"/>
                <w:color w:val="FFFFFF" w:themeColor="background1"/>
                <w:sz w:val="20"/>
                <w:lang w:eastAsia="en-US"/>
              </w:rPr>
              <w:t xml:space="preserve"> MHz</w:t>
            </w:r>
          </w:p>
        </w:tc>
      </w:tr>
      <w:tr w:rsidR="00304293" w:rsidRPr="00B8794F" w14:paraId="15602562" w14:textId="77777777" w:rsidTr="00EA4F2D">
        <w:tc>
          <w:tcPr>
            <w:tcW w:w="959" w:type="dxa"/>
          </w:tcPr>
          <w:p w14:paraId="4AFFA8D5"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F10</w:t>
            </w:r>
          </w:p>
        </w:tc>
        <w:tc>
          <w:tcPr>
            <w:tcW w:w="1701" w:type="dxa"/>
          </w:tcPr>
          <w:p w14:paraId="4CFCCA25"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1899.072</w:t>
            </w:r>
          </w:p>
        </w:tc>
        <w:tc>
          <w:tcPr>
            <w:tcW w:w="3544" w:type="dxa"/>
          </w:tcPr>
          <w:p w14:paraId="18E3D452"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23.4</w:t>
            </w:r>
          </w:p>
        </w:tc>
        <w:tc>
          <w:tcPr>
            <w:tcW w:w="3543" w:type="dxa"/>
          </w:tcPr>
          <w:p w14:paraId="77551053"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20.9</w:t>
            </w:r>
          </w:p>
        </w:tc>
      </w:tr>
      <w:tr w:rsidR="00304293" w:rsidRPr="00B8794F" w14:paraId="66671E4D" w14:textId="77777777" w:rsidTr="00EA4F2D">
        <w:tc>
          <w:tcPr>
            <w:tcW w:w="959" w:type="dxa"/>
          </w:tcPr>
          <w:p w14:paraId="2486E35D"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F11</w:t>
            </w:r>
          </w:p>
        </w:tc>
        <w:tc>
          <w:tcPr>
            <w:tcW w:w="1701" w:type="dxa"/>
          </w:tcPr>
          <w:p w14:paraId="65CD3A8E"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1900.800</w:t>
            </w:r>
          </w:p>
        </w:tc>
        <w:tc>
          <w:tcPr>
            <w:tcW w:w="3544" w:type="dxa"/>
          </w:tcPr>
          <w:p w14:paraId="0D4C3647"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21.7</w:t>
            </w:r>
          </w:p>
        </w:tc>
        <w:tc>
          <w:tcPr>
            <w:tcW w:w="3543" w:type="dxa"/>
          </w:tcPr>
          <w:p w14:paraId="3FCAE95B"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19.2</w:t>
            </w:r>
          </w:p>
        </w:tc>
      </w:tr>
      <w:tr w:rsidR="00304293" w:rsidRPr="00B8794F" w14:paraId="44E2B36D" w14:textId="77777777" w:rsidTr="00EA4F2D">
        <w:tc>
          <w:tcPr>
            <w:tcW w:w="959" w:type="dxa"/>
          </w:tcPr>
          <w:p w14:paraId="1D024C70"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F12</w:t>
            </w:r>
          </w:p>
        </w:tc>
        <w:tc>
          <w:tcPr>
            <w:tcW w:w="1701" w:type="dxa"/>
          </w:tcPr>
          <w:p w14:paraId="7C3B1DB4"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1902.528</w:t>
            </w:r>
          </w:p>
        </w:tc>
        <w:tc>
          <w:tcPr>
            <w:tcW w:w="3544" w:type="dxa"/>
          </w:tcPr>
          <w:p w14:paraId="02EF8B5D"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20.0</w:t>
            </w:r>
          </w:p>
        </w:tc>
        <w:tc>
          <w:tcPr>
            <w:tcW w:w="3543" w:type="dxa"/>
          </w:tcPr>
          <w:p w14:paraId="3AC223C3"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17.5</w:t>
            </w:r>
          </w:p>
        </w:tc>
      </w:tr>
      <w:tr w:rsidR="00304293" w:rsidRPr="00B8794F" w14:paraId="65EF1A28" w14:textId="77777777" w:rsidTr="00EA4F2D">
        <w:tc>
          <w:tcPr>
            <w:tcW w:w="959" w:type="dxa"/>
          </w:tcPr>
          <w:p w14:paraId="480A474C"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F13</w:t>
            </w:r>
          </w:p>
        </w:tc>
        <w:tc>
          <w:tcPr>
            <w:tcW w:w="1701" w:type="dxa"/>
          </w:tcPr>
          <w:p w14:paraId="4D5DFB43"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1904.256</w:t>
            </w:r>
          </w:p>
        </w:tc>
        <w:tc>
          <w:tcPr>
            <w:tcW w:w="3544" w:type="dxa"/>
          </w:tcPr>
          <w:p w14:paraId="297D0C36"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18.2</w:t>
            </w:r>
          </w:p>
        </w:tc>
        <w:tc>
          <w:tcPr>
            <w:tcW w:w="3543" w:type="dxa"/>
          </w:tcPr>
          <w:p w14:paraId="3D4A4969"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15.7</w:t>
            </w:r>
          </w:p>
        </w:tc>
      </w:tr>
      <w:tr w:rsidR="00304293" w:rsidRPr="00B8794F" w14:paraId="0A6C2056" w14:textId="77777777" w:rsidTr="00EA4F2D">
        <w:tc>
          <w:tcPr>
            <w:tcW w:w="959" w:type="dxa"/>
          </w:tcPr>
          <w:p w14:paraId="20CB68A5"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F14</w:t>
            </w:r>
          </w:p>
        </w:tc>
        <w:tc>
          <w:tcPr>
            <w:tcW w:w="1701" w:type="dxa"/>
          </w:tcPr>
          <w:p w14:paraId="367A3BF0"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1905.984</w:t>
            </w:r>
          </w:p>
        </w:tc>
        <w:tc>
          <w:tcPr>
            <w:tcW w:w="3544" w:type="dxa"/>
          </w:tcPr>
          <w:p w14:paraId="0A5A304C"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16.5</w:t>
            </w:r>
          </w:p>
        </w:tc>
        <w:tc>
          <w:tcPr>
            <w:tcW w:w="3543" w:type="dxa"/>
          </w:tcPr>
          <w:p w14:paraId="40FB7960"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14.0</w:t>
            </w:r>
          </w:p>
        </w:tc>
      </w:tr>
      <w:tr w:rsidR="00304293" w:rsidRPr="00B8794F" w14:paraId="0B042706" w14:textId="77777777" w:rsidTr="00EA4F2D">
        <w:tc>
          <w:tcPr>
            <w:tcW w:w="959" w:type="dxa"/>
          </w:tcPr>
          <w:p w14:paraId="71212927"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F15</w:t>
            </w:r>
          </w:p>
        </w:tc>
        <w:tc>
          <w:tcPr>
            <w:tcW w:w="1701" w:type="dxa"/>
          </w:tcPr>
          <w:p w14:paraId="2034B9ED"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1907.712</w:t>
            </w:r>
          </w:p>
        </w:tc>
        <w:tc>
          <w:tcPr>
            <w:tcW w:w="3544" w:type="dxa"/>
          </w:tcPr>
          <w:p w14:paraId="21CD7D36"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14.8</w:t>
            </w:r>
          </w:p>
        </w:tc>
        <w:tc>
          <w:tcPr>
            <w:tcW w:w="3543" w:type="dxa"/>
          </w:tcPr>
          <w:p w14:paraId="6349385D"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12.3</w:t>
            </w:r>
          </w:p>
        </w:tc>
      </w:tr>
      <w:tr w:rsidR="00304293" w:rsidRPr="00B8794F" w14:paraId="70636777" w14:textId="77777777" w:rsidTr="00EA4F2D">
        <w:tc>
          <w:tcPr>
            <w:tcW w:w="959" w:type="dxa"/>
          </w:tcPr>
          <w:p w14:paraId="3959BF7C"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F16</w:t>
            </w:r>
          </w:p>
        </w:tc>
        <w:tc>
          <w:tcPr>
            <w:tcW w:w="1701" w:type="dxa"/>
          </w:tcPr>
          <w:p w14:paraId="4313DBA0"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1909.440</w:t>
            </w:r>
          </w:p>
        </w:tc>
        <w:tc>
          <w:tcPr>
            <w:tcW w:w="3544" w:type="dxa"/>
          </w:tcPr>
          <w:p w14:paraId="6BDD7252"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13.1</w:t>
            </w:r>
          </w:p>
        </w:tc>
        <w:tc>
          <w:tcPr>
            <w:tcW w:w="3543" w:type="dxa"/>
          </w:tcPr>
          <w:p w14:paraId="2977B4E4"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10.6</w:t>
            </w:r>
          </w:p>
        </w:tc>
      </w:tr>
      <w:tr w:rsidR="00304293" w:rsidRPr="00B8794F" w14:paraId="79AFF837" w14:textId="77777777" w:rsidTr="00EA4F2D">
        <w:tc>
          <w:tcPr>
            <w:tcW w:w="959" w:type="dxa"/>
          </w:tcPr>
          <w:p w14:paraId="30853BDD"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F17</w:t>
            </w:r>
          </w:p>
        </w:tc>
        <w:tc>
          <w:tcPr>
            <w:tcW w:w="1701" w:type="dxa"/>
          </w:tcPr>
          <w:p w14:paraId="02565C0A"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1911.168</w:t>
            </w:r>
          </w:p>
        </w:tc>
        <w:tc>
          <w:tcPr>
            <w:tcW w:w="3544" w:type="dxa"/>
          </w:tcPr>
          <w:p w14:paraId="46159B70"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11.3</w:t>
            </w:r>
          </w:p>
        </w:tc>
        <w:tc>
          <w:tcPr>
            <w:tcW w:w="3543" w:type="dxa"/>
          </w:tcPr>
          <w:p w14:paraId="45F8ED2F"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8.8</w:t>
            </w:r>
          </w:p>
        </w:tc>
      </w:tr>
      <w:tr w:rsidR="00304293" w:rsidRPr="00B8794F" w14:paraId="39510C32" w14:textId="77777777" w:rsidTr="00EA4F2D">
        <w:tc>
          <w:tcPr>
            <w:tcW w:w="959" w:type="dxa"/>
          </w:tcPr>
          <w:p w14:paraId="6ED25582"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F18</w:t>
            </w:r>
          </w:p>
        </w:tc>
        <w:tc>
          <w:tcPr>
            <w:tcW w:w="1701" w:type="dxa"/>
          </w:tcPr>
          <w:p w14:paraId="16273C10"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1912.896</w:t>
            </w:r>
          </w:p>
        </w:tc>
        <w:tc>
          <w:tcPr>
            <w:tcW w:w="3544" w:type="dxa"/>
          </w:tcPr>
          <w:p w14:paraId="7A37F193"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9.6</w:t>
            </w:r>
          </w:p>
        </w:tc>
        <w:tc>
          <w:tcPr>
            <w:tcW w:w="3543" w:type="dxa"/>
          </w:tcPr>
          <w:p w14:paraId="4F3B8458"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7.1</w:t>
            </w:r>
          </w:p>
        </w:tc>
      </w:tr>
      <w:tr w:rsidR="00304293" w:rsidRPr="00B8794F" w14:paraId="34658992" w14:textId="77777777" w:rsidTr="00EA4F2D">
        <w:tc>
          <w:tcPr>
            <w:tcW w:w="959" w:type="dxa"/>
          </w:tcPr>
          <w:p w14:paraId="754DA70A"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F19</w:t>
            </w:r>
          </w:p>
        </w:tc>
        <w:tc>
          <w:tcPr>
            <w:tcW w:w="1701" w:type="dxa"/>
          </w:tcPr>
          <w:p w14:paraId="3F0E1269"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1914.624</w:t>
            </w:r>
          </w:p>
        </w:tc>
        <w:tc>
          <w:tcPr>
            <w:tcW w:w="3544" w:type="dxa"/>
          </w:tcPr>
          <w:p w14:paraId="19E50FA7"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7.9</w:t>
            </w:r>
          </w:p>
        </w:tc>
        <w:tc>
          <w:tcPr>
            <w:tcW w:w="3543" w:type="dxa"/>
          </w:tcPr>
          <w:p w14:paraId="0396346A"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5.4</w:t>
            </w:r>
          </w:p>
        </w:tc>
      </w:tr>
      <w:tr w:rsidR="00304293" w:rsidRPr="00B8794F" w14:paraId="1D414FD8" w14:textId="77777777" w:rsidTr="00EA4F2D">
        <w:tc>
          <w:tcPr>
            <w:tcW w:w="959" w:type="dxa"/>
          </w:tcPr>
          <w:p w14:paraId="365B6F52"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F20</w:t>
            </w:r>
          </w:p>
        </w:tc>
        <w:tc>
          <w:tcPr>
            <w:tcW w:w="1701" w:type="dxa"/>
          </w:tcPr>
          <w:p w14:paraId="6CCA68FD"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1916.352</w:t>
            </w:r>
          </w:p>
        </w:tc>
        <w:tc>
          <w:tcPr>
            <w:tcW w:w="3544" w:type="dxa"/>
          </w:tcPr>
          <w:p w14:paraId="2C2AA7B3"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6.1</w:t>
            </w:r>
          </w:p>
        </w:tc>
        <w:tc>
          <w:tcPr>
            <w:tcW w:w="3543" w:type="dxa"/>
          </w:tcPr>
          <w:p w14:paraId="7B70462E"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3.6</w:t>
            </w:r>
          </w:p>
        </w:tc>
      </w:tr>
      <w:tr w:rsidR="00304293" w:rsidRPr="00B8794F" w14:paraId="02335AFF" w14:textId="77777777" w:rsidTr="00EA4F2D">
        <w:tc>
          <w:tcPr>
            <w:tcW w:w="959" w:type="dxa"/>
          </w:tcPr>
          <w:p w14:paraId="6DA0D221"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F21</w:t>
            </w:r>
          </w:p>
        </w:tc>
        <w:tc>
          <w:tcPr>
            <w:tcW w:w="1701" w:type="dxa"/>
          </w:tcPr>
          <w:p w14:paraId="4DAA32D3"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1918.080</w:t>
            </w:r>
          </w:p>
        </w:tc>
        <w:tc>
          <w:tcPr>
            <w:tcW w:w="3544" w:type="dxa"/>
          </w:tcPr>
          <w:p w14:paraId="156CA5CB"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4.4</w:t>
            </w:r>
          </w:p>
        </w:tc>
        <w:tc>
          <w:tcPr>
            <w:tcW w:w="3543" w:type="dxa"/>
          </w:tcPr>
          <w:p w14:paraId="042107C2" w14:textId="77777777" w:rsidR="00304293" w:rsidRPr="00B8794F" w:rsidRDefault="00304293" w:rsidP="004411DB">
            <w:pPr>
              <w:pStyle w:val="AnnexLevel3"/>
              <w:numPr>
                <w:ilvl w:val="0"/>
                <w:numId w:val="0"/>
              </w:numPr>
              <w:tabs>
                <w:tab w:val="clear" w:pos="851"/>
                <w:tab w:val="left" w:pos="0"/>
              </w:tabs>
              <w:overflowPunct w:val="0"/>
              <w:autoSpaceDE w:val="0"/>
              <w:autoSpaceDN w:val="0"/>
              <w:adjustRightInd w:val="0"/>
              <w:spacing w:before="20" w:after="0"/>
              <w:textAlignment w:val="baseline"/>
              <w:rPr>
                <w:rFonts w:ascii="Arial" w:hAnsi="Arial" w:cs="Arial"/>
                <w:b w:val="0"/>
                <w:sz w:val="20"/>
                <w:lang w:eastAsia="en-US"/>
              </w:rPr>
            </w:pPr>
            <w:r w:rsidRPr="00B8794F">
              <w:rPr>
                <w:rFonts w:ascii="Arial" w:hAnsi="Arial" w:cs="Arial"/>
                <w:b w:val="0"/>
                <w:sz w:val="20"/>
                <w:lang w:eastAsia="en-US"/>
              </w:rPr>
              <w:t>1.9</w:t>
            </w:r>
          </w:p>
        </w:tc>
      </w:tr>
    </w:tbl>
    <w:p w14:paraId="55CAADCD" w14:textId="6845716B" w:rsidR="00304293" w:rsidRPr="00B8794F" w:rsidRDefault="00304293" w:rsidP="009F2324">
      <w:pPr>
        <w:pStyle w:val="AnnexLevel3"/>
        <w:numPr>
          <w:ilvl w:val="0"/>
          <w:numId w:val="0"/>
        </w:numPr>
        <w:tabs>
          <w:tab w:val="clear" w:pos="851"/>
          <w:tab w:val="left" w:pos="0"/>
        </w:tabs>
        <w:spacing w:before="60"/>
        <w:jc w:val="both"/>
        <w:rPr>
          <w:rFonts w:ascii="Arial" w:hAnsi="Arial" w:cs="Arial"/>
          <w:b w:val="0"/>
          <w:sz w:val="20"/>
        </w:rPr>
      </w:pPr>
      <w:r w:rsidRPr="00B8794F">
        <w:rPr>
          <w:rFonts w:ascii="Arial" w:hAnsi="Arial" w:cs="Arial"/>
          <w:b w:val="0"/>
          <w:sz w:val="20"/>
        </w:rPr>
        <w:t>The broadband adjacent channel positions are shown below in relation to the D</w:t>
      </w:r>
      <w:r w:rsidR="004411DB" w:rsidRPr="00B8794F">
        <w:rPr>
          <w:rFonts w:ascii="Arial" w:hAnsi="Arial" w:cs="Arial"/>
          <w:b w:val="0"/>
          <w:sz w:val="20"/>
        </w:rPr>
        <w:t>ECT carriers in the band 1900-</w:t>
      </w:r>
      <w:r w:rsidRPr="00B8794F">
        <w:rPr>
          <w:rFonts w:ascii="Arial" w:hAnsi="Arial" w:cs="Arial"/>
          <w:b w:val="0"/>
          <w:sz w:val="20"/>
        </w:rPr>
        <w:t xml:space="preserve">1920 MHz. </w:t>
      </w:r>
    </w:p>
    <w:p w14:paraId="4B1CFF4C" w14:textId="77777777" w:rsidR="004411DB" w:rsidRPr="00B8794F" w:rsidRDefault="004411DB" w:rsidP="004411DB">
      <w:pPr>
        <w:rPr>
          <w:lang w:val="en-GB"/>
        </w:rPr>
      </w:pPr>
    </w:p>
    <w:p w14:paraId="5B7A8287" w14:textId="77777777" w:rsidR="00304293" w:rsidRPr="00B8794F" w:rsidRDefault="00304293" w:rsidP="009F2324">
      <w:pPr>
        <w:pStyle w:val="AnnexLevel3"/>
        <w:numPr>
          <w:ilvl w:val="0"/>
          <w:numId w:val="0"/>
        </w:numPr>
        <w:tabs>
          <w:tab w:val="clear" w:pos="851"/>
          <w:tab w:val="left" w:pos="0"/>
        </w:tabs>
        <w:spacing w:before="60"/>
        <w:jc w:val="both"/>
        <w:rPr>
          <w:rFonts w:ascii="Arial" w:hAnsi="Arial" w:cs="Arial"/>
          <w:sz w:val="20"/>
        </w:rPr>
      </w:pPr>
      <w:r w:rsidRPr="00B8794F">
        <w:rPr>
          <w:rFonts w:ascii="Arial" w:hAnsi="Arial" w:cs="Arial"/>
          <w:b w:val="0"/>
          <w:sz w:val="20"/>
        </w:rPr>
        <w:t>The ACLR and ACS figures have to be calculated for the 1</w:t>
      </w:r>
      <w:r w:rsidRPr="00B8794F">
        <w:rPr>
          <w:rFonts w:ascii="Arial" w:hAnsi="Arial" w:cs="Arial"/>
          <w:b w:val="0"/>
          <w:sz w:val="20"/>
          <w:vertAlign w:val="superscript"/>
        </w:rPr>
        <w:t>st</w:t>
      </w:r>
      <w:r w:rsidRPr="00B8794F">
        <w:rPr>
          <w:rFonts w:ascii="Arial" w:hAnsi="Arial" w:cs="Arial"/>
          <w:b w:val="0"/>
          <w:sz w:val="20"/>
        </w:rPr>
        <w:t>, 2</w:t>
      </w:r>
      <w:r w:rsidRPr="00B8794F">
        <w:rPr>
          <w:rFonts w:ascii="Arial" w:hAnsi="Arial" w:cs="Arial"/>
          <w:b w:val="0"/>
          <w:sz w:val="20"/>
          <w:vertAlign w:val="superscript"/>
        </w:rPr>
        <w:t>nd</w:t>
      </w:r>
      <w:r w:rsidRPr="00B8794F">
        <w:rPr>
          <w:rFonts w:ascii="Arial" w:hAnsi="Arial" w:cs="Arial"/>
          <w:b w:val="0"/>
          <w:sz w:val="20"/>
        </w:rPr>
        <w:t>, 3</w:t>
      </w:r>
      <w:r w:rsidRPr="00B8794F">
        <w:rPr>
          <w:rFonts w:ascii="Arial" w:hAnsi="Arial" w:cs="Arial"/>
          <w:b w:val="0"/>
          <w:sz w:val="20"/>
          <w:vertAlign w:val="superscript"/>
        </w:rPr>
        <w:t>rd</w:t>
      </w:r>
      <w:r w:rsidRPr="00B8794F">
        <w:rPr>
          <w:rFonts w:ascii="Arial" w:hAnsi="Arial" w:cs="Arial"/>
          <w:b w:val="0"/>
          <w:sz w:val="20"/>
        </w:rPr>
        <w:t xml:space="preserve"> and 4</w:t>
      </w:r>
      <w:r w:rsidRPr="00B8794F">
        <w:rPr>
          <w:rFonts w:ascii="Arial" w:hAnsi="Arial" w:cs="Arial"/>
          <w:b w:val="0"/>
          <w:sz w:val="20"/>
          <w:vertAlign w:val="superscript"/>
        </w:rPr>
        <w:t>th</w:t>
      </w:r>
      <w:r w:rsidRPr="00B8794F">
        <w:rPr>
          <w:rFonts w:ascii="Arial" w:hAnsi="Arial" w:cs="Arial"/>
          <w:b w:val="0"/>
          <w:sz w:val="20"/>
        </w:rPr>
        <w:t xml:space="preserve"> adjacent UMTS channel.</w:t>
      </w:r>
    </w:p>
    <w:p w14:paraId="05EE69A3" w14:textId="77777777" w:rsidR="00304293" w:rsidRPr="00B8794F" w:rsidRDefault="00304293" w:rsidP="00304293">
      <w:pPr>
        <w:pStyle w:val="AnnexLevel3"/>
        <w:numPr>
          <w:ilvl w:val="0"/>
          <w:numId w:val="0"/>
        </w:numPr>
        <w:tabs>
          <w:tab w:val="clear" w:pos="851"/>
          <w:tab w:val="left" w:pos="0"/>
        </w:tabs>
        <w:spacing w:before="60"/>
        <w:jc w:val="center"/>
        <w:rPr>
          <w:rFonts w:ascii="Arial" w:hAnsi="Arial" w:cs="Arial"/>
          <w:sz w:val="20"/>
        </w:rPr>
      </w:pPr>
      <w:r w:rsidRPr="00B8794F">
        <w:rPr>
          <w:rFonts w:ascii="Arial" w:hAnsi="Arial" w:cs="Arial"/>
          <w:noProof/>
          <w:sz w:val="20"/>
          <w:lang w:val="da-DK" w:eastAsia="da-DK"/>
        </w:rPr>
        <w:drawing>
          <wp:inline distT="0" distB="0" distL="0" distR="0" wp14:anchorId="4AE0C854" wp14:editId="72370A8F">
            <wp:extent cx="5709037" cy="2194560"/>
            <wp:effectExtent l="0" t="0" r="6350" b="0"/>
            <wp:docPr id="101"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rotWithShape="1">
                    <a:blip r:embed="rId121"/>
                    <a:srcRect t="33643" b="15043"/>
                    <a:stretch/>
                  </pic:blipFill>
                  <pic:spPr bwMode="auto">
                    <a:xfrm>
                      <a:off x="0" y="0"/>
                      <a:ext cx="5715000" cy="2196852"/>
                    </a:xfrm>
                    <a:prstGeom prst="rect">
                      <a:avLst/>
                    </a:prstGeom>
                    <a:noFill/>
                    <a:ln>
                      <a:noFill/>
                    </a:ln>
                    <a:extLst>
                      <a:ext uri="{53640926-AAD7-44D8-BBD7-CCE9431645EC}">
                        <a14:shadowObscured xmlns:a14="http://schemas.microsoft.com/office/drawing/2010/main"/>
                      </a:ext>
                    </a:extLst>
                  </pic:spPr>
                </pic:pic>
              </a:graphicData>
            </a:graphic>
          </wp:inline>
        </w:drawing>
      </w:r>
    </w:p>
    <w:p w14:paraId="57CF41EF" w14:textId="4F390303" w:rsidR="00F2193D" w:rsidRPr="00B8794F" w:rsidRDefault="00F2193D" w:rsidP="00F2193D">
      <w:pPr>
        <w:pStyle w:val="ECCFiguretitle"/>
        <w:numPr>
          <w:ilvl w:val="0"/>
          <w:numId w:val="0"/>
        </w:numPr>
        <w:ind w:left="360"/>
        <w:rPr>
          <w:rFonts w:cs="Arial"/>
          <w:szCs w:val="20"/>
        </w:rPr>
      </w:pPr>
      <w:r w:rsidRPr="00B8794F">
        <w:rPr>
          <w:rFonts w:cs="Arial"/>
          <w:szCs w:val="20"/>
        </w:rPr>
        <w:t xml:space="preserve">Figure </w:t>
      </w:r>
      <w:r w:rsidRPr="00B8794F">
        <w:rPr>
          <w:rFonts w:cs="Arial"/>
          <w:szCs w:val="20"/>
        </w:rPr>
        <w:fldChar w:fldCharType="begin"/>
      </w:r>
      <w:r w:rsidRPr="00B8794F">
        <w:rPr>
          <w:rFonts w:cs="Arial"/>
          <w:szCs w:val="20"/>
        </w:rPr>
        <w:instrText xml:space="preserve"> SEQ Figure \* ARABIC </w:instrText>
      </w:r>
      <w:r w:rsidRPr="00B8794F">
        <w:rPr>
          <w:rFonts w:cs="Arial"/>
          <w:szCs w:val="20"/>
        </w:rPr>
        <w:fldChar w:fldCharType="separate"/>
      </w:r>
      <w:r w:rsidR="00B8794F" w:rsidRPr="00B8794F">
        <w:rPr>
          <w:rFonts w:cs="Arial"/>
          <w:noProof/>
          <w:szCs w:val="20"/>
        </w:rPr>
        <w:t>78</w:t>
      </w:r>
      <w:r w:rsidRPr="00B8794F">
        <w:rPr>
          <w:rFonts w:cs="Arial"/>
          <w:szCs w:val="20"/>
        </w:rPr>
        <w:fldChar w:fldCharType="end"/>
      </w:r>
      <w:r w:rsidRPr="00B8794F">
        <w:rPr>
          <w:rFonts w:cs="Arial"/>
          <w:szCs w:val="20"/>
        </w:rPr>
        <w:t>: Broadband adjacent channel positions within the DECT band 1900-1920 MHz</w:t>
      </w:r>
    </w:p>
    <w:p w14:paraId="57272E67" w14:textId="77777777" w:rsidR="00304293" w:rsidRPr="00B8794F" w:rsidRDefault="00304293" w:rsidP="00BB4820">
      <w:pPr>
        <w:pStyle w:val="ECCAnnexheading3"/>
        <w:rPr>
          <w:rFonts w:cs="Arial"/>
          <w:lang w:val="en-GB"/>
        </w:rPr>
      </w:pPr>
      <w:r w:rsidRPr="00B8794F">
        <w:rPr>
          <w:rFonts w:cs="Arial"/>
          <w:lang w:val="en-GB"/>
        </w:rPr>
        <w:t>UMTS FDD 3.84 Mcps option - ACLR for UE(MS) and ACS for BS</w:t>
      </w:r>
    </w:p>
    <w:p w14:paraId="152BFA04" w14:textId="540BC94C" w:rsidR="00304293" w:rsidRPr="00B8794F" w:rsidRDefault="00304293" w:rsidP="009F2324">
      <w:pPr>
        <w:pStyle w:val="AnnexLevel3"/>
        <w:numPr>
          <w:ilvl w:val="0"/>
          <w:numId w:val="0"/>
        </w:numPr>
        <w:tabs>
          <w:tab w:val="clear" w:pos="851"/>
          <w:tab w:val="left" w:pos="0"/>
        </w:tabs>
        <w:jc w:val="both"/>
        <w:rPr>
          <w:rFonts w:ascii="Arial" w:hAnsi="Arial" w:cs="Arial"/>
          <w:b w:val="0"/>
          <w:sz w:val="20"/>
        </w:rPr>
      </w:pPr>
      <w:r w:rsidRPr="00B8794F">
        <w:rPr>
          <w:rFonts w:ascii="Arial" w:hAnsi="Arial" w:cs="Arial"/>
          <w:b w:val="0"/>
          <w:sz w:val="20"/>
        </w:rPr>
        <w:t xml:space="preserve">For UMTS UE transmit power 24 dBm (Power Class 3, see </w:t>
      </w:r>
      <w:r w:rsidR="00755B00" w:rsidRPr="00B8794F">
        <w:rPr>
          <w:rFonts w:ascii="Arial" w:hAnsi="Arial" w:cs="Arial"/>
          <w:b w:val="0"/>
          <w:sz w:val="20"/>
        </w:rPr>
        <w:fldChar w:fldCharType="begin"/>
      </w:r>
      <w:r w:rsidR="00755B00" w:rsidRPr="00B8794F">
        <w:rPr>
          <w:rFonts w:ascii="Arial" w:hAnsi="Arial" w:cs="Arial"/>
          <w:b w:val="0"/>
          <w:sz w:val="20"/>
        </w:rPr>
        <w:instrText xml:space="preserve"> REF _Ref387785788 \n \h </w:instrText>
      </w:r>
      <w:r w:rsidR="00F038BB" w:rsidRPr="00B8794F">
        <w:rPr>
          <w:rFonts w:ascii="Arial" w:hAnsi="Arial" w:cs="Arial"/>
          <w:b w:val="0"/>
          <w:sz w:val="20"/>
        </w:rPr>
        <w:instrText xml:space="preserve"> \* MERGEFORMAT </w:instrText>
      </w:r>
      <w:r w:rsidR="00755B00" w:rsidRPr="00B8794F">
        <w:rPr>
          <w:rFonts w:ascii="Arial" w:hAnsi="Arial" w:cs="Arial"/>
          <w:b w:val="0"/>
          <w:sz w:val="20"/>
        </w:rPr>
      </w:r>
      <w:r w:rsidR="00755B00" w:rsidRPr="00B8794F">
        <w:rPr>
          <w:rFonts w:ascii="Arial" w:hAnsi="Arial" w:cs="Arial"/>
          <w:b w:val="0"/>
          <w:sz w:val="20"/>
        </w:rPr>
        <w:fldChar w:fldCharType="separate"/>
      </w:r>
      <w:r w:rsidR="00B8794F" w:rsidRPr="00B8794F">
        <w:rPr>
          <w:rFonts w:ascii="Arial" w:hAnsi="Arial" w:cs="Arial"/>
          <w:b w:val="0"/>
          <w:sz w:val="20"/>
        </w:rPr>
        <w:t>[32]</w:t>
      </w:r>
      <w:r w:rsidR="00755B00" w:rsidRPr="00B8794F">
        <w:rPr>
          <w:rFonts w:ascii="Arial" w:hAnsi="Arial" w:cs="Arial"/>
          <w:b w:val="0"/>
          <w:sz w:val="20"/>
        </w:rPr>
        <w:fldChar w:fldCharType="end"/>
      </w:r>
      <w:r w:rsidRPr="00B8794F">
        <w:rPr>
          <w:rFonts w:ascii="Arial" w:hAnsi="Arial" w:cs="Arial"/>
          <w:b w:val="0"/>
          <w:sz w:val="20"/>
        </w:rPr>
        <w:t xml:space="preserve">) has been selected. </w:t>
      </w:r>
      <w:r w:rsidRPr="00B8794F">
        <w:rPr>
          <w:rFonts w:ascii="Arial" w:hAnsi="Arial" w:cs="Arial"/>
          <w:b w:val="0"/>
          <w:sz w:val="20"/>
        </w:rPr>
        <w:br/>
        <w:t>For UMTS BS transmit power 43 dBm has been selected.</w:t>
      </w:r>
    </w:p>
    <w:p w14:paraId="532321B3" w14:textId="77777777" w:rsidR="00304293" w:rsidRPr="00B8794F" w:rsidRDefault="00304293" w:rsidP="009F2324">
      <w:pPr>
        <w:pStyle w:val="ECCParagraph"/>
        <w:rPr>
          <w:rFonts w:cs="Arial"/>
          <w:szCs w:val="20"/>
        </w:rPr>
      </w:pPr>
      <w:r w:rsidRPr="00B8794F">
        <w:rPr>
          <w:rFonts w:cs="Arial"/>
          <w:szCs w:val="20"/>
        </w:rPr>
        <w:t xml:space="preserve">For DECT carriers F0-F21, the table below shows the ACLR for UMTS UE (MS) in relation to a DECT receiver (1 MHz) and ACS for the UMTS BS. </w:t>
      </w:r>
    </w:p>
    <w:p w14:paraId="1A211553" w14:textId="4FBB73F2" w:rsidR="003D3BEE" w:rsidRPr="00B8794F" w:rsidRDefault="003D3BEE" w:rsidP="00EA4F2D">
      <w:pPr>
        <w:pStyle w:val="Caption"/>
        <w:keepNext/>
        <w:rPr>
          <w:rFonts w:cs="Arial"/>
          <w:lang w:val="en-GB"/>
        </w:rPr>
      </w:pPr>
      <w:bookmarkStart w:id="2126" w:name="_Ref388277126"/>
      <w:r w:rsidRPr="00B8794F">
        <w:rPr>
          <w:rFonts w:cs="Arial"/>
          <w:lang w:val="en-GB"/>
        </w:rPr>
        <w:lastRenderedPageBreak/>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101</w:t>
      </w:r>
      <w:r w:rsidRPr="00B8794F">
        <w:rPr>
          <w:rFonts w:cs="Arial"/>
          <w:lang w:val="en-GB"/>
        </w:rPr>
        <w:fldChar w:fldCharType="end"/>
      </w:r>
      <w:bookmarkEnd w:id="2126"/>
      <w:r w:rsidRPr="00B8794F">
        <w:rPr>
          <w:rFonts w:cs="Arial"/>
          <w:lang w:val="en-GB"/>
        </w:rPr>
        <w:t>: UMTS FDD 3.84 Mcps Option. ACLR for UE(MS) and ACS for BS</w:t>
      </w:r>
    </w:p>
    <w:tbl>
      <w:tblPr>
        <w:tblW w:w="974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4A0" w:firstRow="1" w:lastRow="0" w:firstColumn="1" w:lastColumn="0" w:noHBand="0" w:noVBand="1"/>
      </w:tblPr>
      <w:tblGrid>
        <w:gridCol w:w="2660"/>
        <w:gridCol w:w="1134"/>
        <w:gridCol w:w="1134"/>
        <w:gridCol w:w="1276"/>
        <w:gridCol w:w="3543"/>
      </w:tblGrid>
      <w:tr w:rsidR="00332ED8" w:rsidRPr="00B8794F" w14:paraId="3B7171A8" w14:textId="77777777" w:rsidTr="00EA4F2D">
        <w:tc>
          <w:tcPr>
            <w:tcW w:w="2660" w:type="dxa"/>
            <w:vMerge w:val="restart"/>
            <w:tcBorders>
              <w:bottom w:val="single" w:sz="4" w:space="0" w:color="FFFFFF" w:themeColor="background1"/>
              <w:right w:val="single" w:sz="4" w:space="0" w:color="FFFFFF" w:themeColor="background1"/>
            </w:tcBorders>
            <w:shd w:val="clear" w:color="auto" w:fill="D2232A"/>
          </w:tcPr>
          <w:p w14:paraId="05D0BD5A" w14:textId="77777777" w:rsidR="00304293" w:rsidRPr="00B8794F" w:rsidRDefault="00304293" w:rsidP="00EA4F2D">
            <w:pPr>
              <w:pStyle w:val="AnnexLevel3"/>
              <w:keepNext/>
              <w:numPr>
                <w:ilvl w:val="0"/>
                <w:numId w:val="0"/>
              </w:numPr>
              <w:tabs>
                <w:tab w:val="clear" w:pos="851"/>
                <w:tab w:val="left" w:pos="0"/>
              </w:tabs>
              <w:spacing w:before="60" w:after="60"/>
              <w:jc w:val="center"/>
              <w:rPr>
                <w:rFonts w:ascii="Arial" w:hAnsi="Arial" w:cs="Arial"/>
                <w:color w:val="FFFFFF" w:themeColor="background1"/>
                <w:sz w:val="20"/>
                <w:lang w:eastAsia="en-US"/>
              </w:rPr>
            </w:pPr>
            <w:r w:rsidRPr="00B8794F">
              <w:rPr>
                <w:rFonts w:ascii="Arial" w:hAnsi="Arial" w:cs="Arial"/>
                <w:color w:val="FFFFFF" w:themeColor="background1"/>
                <w:sz w:val="20"/>
                <w:lang w:eastAsia="en-US"/>
              </w:rPr>
              <w:br/>
              <w:t>DECT Carriers</w:t>
            </w:r>
            <w:r w:rsidRPr="00B8794F">
              <w:rPr>
                <w:rFonts w:ascii="Arial" w:hAnsi="Arial" w:cs="Arial"/>
                <w:color w:val="FFFFFF" w:themeColor="background1"/>
                <w:sz w:val="20"/>
                <w:lang w:eastAsia="en-US"/>
              </w:rPr>
              <w:br/>
              <w:t xml:space="preserve">/ # of adj UMTS ch </w:t>
            </w:r>
          </w:p>
        </w:tc>
        <w:tc>
          <w:tcPr>
            <w:tcW w:w="3544"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D2232A"/>
          </w:tcPr>
          <w:p w14:paraId="33FCD9B2" w14:textId="7DD0DACE" w:rsidR="00304293" w:rsidRPr="00B8794F" w:rsidRDefault="00304293" w:rsidP="00EA4F2D">
            <w:pPr>
              <w:pStyle w:val="AnnexLevel3"/>
              <w:keepNext/>
              <w:numPr>
                <w:ilvl w:val="0"/>
                <w:numId w:val="0"/>
              </w:numPr>
              <w:tabs>
                <w:tab w:val="clear" w:pos="851"/>
                <w:tab w:val="left" w:pos="0"/>
              </w:tabs>
              <w:spacing w:before="60" w:after="60"/>
              <w:jc w:val="center"/>
              <w:rPr>
                <w:rFonts w:ascii="Arial" w:hAnsi="Arial" w:cs="Arial"/>
                <w:color w:val="FFFFFF" w:themeColor="background1"/>
                <w:sz w:val="20"/>
                <w:lang w:eastAsia="en-US"/>
              </w:rPr>
            </w:pPr>
            <w:r w:rsidRPr="00B8794F">
              <w:rPr>
                <w:rFonts w:ascii="Arial" w:hAnsi="Arial" w:cs="Arial"/>
                <w:color w:val="FFFFFF" w:themeColor="background1"/>
                <w:sz w:val="20"/>
                <w:lang w:eastAsia="en-US"/>
              </w:rPr>
              <w:t xml:space="preserve">UMTS UE </w:t>
            </w:r>
            <w:r w:rsidR="00EA4F2D" w:rsidRPr="00B8794F">
              <w:rPr>
                <w:rFonts w:ascii="Arial" w:hAnsi="Arial" w:cs="Arial"/>
                <w:color w:val="FFFFFF" w:themeColor="background1"/>
                <w:sz w:val="20"/>
                <w:lang w:eastAsia="en-US"/>
              </w:rPr>
              <w:br/>
            </w:r>
            <w:r w:rsidRPr="00B8794F">
              <w:rPr>
                <w:rFonts w:ascii="Arial" w:hAnsi="Arial" w:cs="Arial"/>
                <w:color w:val="FFFFFF" w:themeColor="background1"/>
                <w:sz w:val="20"/>
                <w:lang w:eastAsia="en-US"/>
              </w:rPr>
              <w:t>(24 dBm TX Power)</w:t>
            </w:r>
          </w:p>
        </w:tc>
        <w:tc>
          <w:tcPr>
            <w:tcW w:w="3543" w:type="dxa"/>
            <w:tcBorders>
              <w:left w:val="single" w:sz="4" w:space="0" w:color="FFFFFF" w:themeColor="background1"/>
              <w:bottom w:val="single" w:sz="4" w:space="0" w:color="FFFFFF" w:themeColor="background1"/>
            </w:tcBorders>
            <w:shd w:val="clear" w:color="auto" w:fill="D2232A"/>
          </w:tcPr>
          <w:p w14:paraId="06385DC1" w14:textId="50671708" w:rsidR="00304293" w:rsidRPr="00B8794F" w:rsidRDefault="00304293" w:rsidP="00EA4F2D">
            <w:pPr>
              <w:pStyle w:val="AnnexLevel3"/>
              <w:keepNext/>
              <w:numPr>
                <w:ilvl w:val="0"/>
                <w:numId w:val="0"/>
              </w:numPr>
              <w:tabs>
                <w:tab w:val="clear" w:pos="851"/>
                <w:tab w:val="left" w:pos="0"/>
              </w:tabs>
              <w:spacing w:before="60" w:after="60"/>
              <w:jc w:val="center"/>
              <w:rPr>
                <w:rFonts w:ascii="Arial" w:hAnsi="Arial" w:cs="Arial"/>
                <w:color w:val="FFFFFF" w:themeColor="background1"/>
                <w:sz w:val="20"/>
                <w:lang w:eastAsia="en-US"/>
              </w:rPr>
            </w:pPr>
            <w:r w:rsidRPr="00B8794F">
              <w:rPr>
                <w:rFonts w:ascii="Arial" w:hAnsi="Arial" w:cs="Arial"/>
                <w:color w:val="FFFFFF" w:themeColor="background1"/>
                <w:sz w:val="20"/>
                <w:lang w:eastAsia="en-US"/>
              </w:rPr>
              <w:t xml:space="preserve"> UMTS BS </w:t>
            </w:r>
            <w:r w:rsidR="00EA4F2D" w:rsidRPr="00B8794F">
              <w:rPr>
                <w:rFonts w:ascii="Arial" w:hAnsi="Arial" w:cs="Arial"/>
                <w:color w:val="FFFFFF" w:themeColor="background1"/>
                <w:sz w:val="20"/>
                <w:lang w:eastAsia="en-US"/>
              </w:rPr>
              <w:br/>
            </w:r>
            <w:r w:rsidRPr="00B8794F">
              <w:rPr>
                <w:rFonts w:ascii="Arial" w:hAnsi="Arial" w:cs="Arial"/>
                <w:color w:val="FFFFFF" w:themeColor="background1"/>
                <w:sz w:val="20"/>
                <w:lang w:eastAsia="en-US"/>
              </w:rPr>
              <w:t>(Thermal noise level -103 dBm)</w:t>
            </w:r>
          </w:p>
        </w:tc>
      </w:tr>
      <w:tr w:rsidR="00332ED8" w:rsidRPr="00B8794F" w14:paraId="7622C1C1" w14:textId="77777777" w:rsidTr="00EA4F2D">
        <w:tc>
          <w:tcPr>
            <w:tcW w:w="2660" w:type="dxa"/>
            <w:vMerge/>
            <w:tcBorders>
              <w:top w:val="single" w:sz="4" w:space="0" w:color="FFFFFF" w:themeColor="background1"/>
              <w:right w:val="single" w:sz="4" w:space="0" w:color="FFFFFF" w:themeColor="background1"/>
            </w:tcBorders>
            <w:shd w:val="clear" w:color="auto" w:fill="D2232A"/>
          </w:tcPr>
          <w:p w14:paraId="0A220AE2" w14:textId="77777777" w:rsidR="00304293" w:rsidRPr="00B8794F" w:rsidRDefault="00304293" w:rsidP="00EA4F2D">
            <w:pPr>
              <w:pStyle w:val="AnnexLevel3"/>
              <w:keepNext/>
              <w:numPr>
                <w:ilvl w:val="0"/>
                <w:numId w:val="0"/>
              </w:numPr>
              <w:tabs>
                <w:tab w:val="clear" w:pos="851"/>
                <w:tab w:val="left" w:pos="0"/>
              </w:tabs>
              <w:spacing w:before="60" w:after="60"/>
              <w:rPr>
                <w:rFonts w:ascii="Arial" w:hAnsi="Arial" w:cs="Arial"/>
                <w:color w:val="FFFFFF" w:themeColor="background1"/>
                <w:sz w:val="20"/>
                <w:lang w:eastAsia="en-US"/>
              </w:rPr>
            </w:pP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D2232A"/>
          </w:tcPr>
          <w:p w14:paraId="57083334" w14:textId="77777777" w:rsidR="00304293" w:rsidRPr="00B8794F" w:rsidRDefault="00304293" w:rsidP="00EA4F2D">
            <w:pPr>
              <w:pStyle w:val="AnnexLevel3"/>
              <w:keepNext/>
              <w:numPr>
                <w:ilvl w:val="0"/>
                <w:numId w:val="0"/>
              </w:numPr>
              <w:tabs>
                <w:tab w:val="clear" w:pos="851"/>
                <w:tab w:val="left" w:pos="0"/>
              </w:tabs>
              <w:overflowPunct w:val="0"/>
              <w:autoSpaceDE w:val="0"/>
              <w:autoSpaceDN w:val="0"/>
              <w:adjustRightInd w:val="0"/>
              <w:spacing w:before="60" w:after="60"/>
              <w:jc w:val="center"/>
              <w:textAlignment w:val="baseline"/>
              <w:rPr>
                <w:rFonts w:ascii="Arial" w:hAnsi="Arial" w:cs="Arial"/>
                <w:color w:val="FFFFFF" w:themeColor="background1"/>
                <w:sz w:val="20"/>
                <w:lang w:eastAsia="en-US"/>
              </w:rPr>
            </w:pPr>
            <w:r w:rsidRPr="00B8794F">
              <w:rPr>
                <w:rFonts w:ascii="Arial" w:hAnsi="Arial" w:cs="Arial"/>
                <w:color w:val="FFFFFF" w:themeColor="background1"/>
                <w:sz w:val="20"/>
                <w:lang w:eastAsia="en-US"/>
              </w:rPr>
              <w:t>OOBE</w:t>
            </w:r>
            <w:r w:rsidRPr="00B8794F">
              <w:rPr>
                <w:rFonts w:ascii="Arial" w:hAnsi="Arial" w:cs="Arial"/>
                <w:color w:val="FFFFFF" w:themeColor="background1"/>
                <w:sz w:val="20"/>
                <w:lang w:eastAsia="en-US"/>
              </w:rPr>
              <w:br/>
              <w:t>dBm/MHz</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D2232A"/>
          </w:tcPr>
          <w:p w14:paraId="70A12715" w14:textId="77777777" w:rsidR="00304293" w:rsidRPr="00B8794F" w:rsidRDefault="00304293" w:rsidP="00EA4F2D">
            <w:pPr>
              <w:pStyle w:val="AnnexLevel3"/>
              <w:keepNext/>
              <w:numPr>
                <w:ilvl w:val="0"/>
                <w:numId w:val="0"/>
              </w:numPr>
              <w:tabs>
                <w:tab w:val="clear" w:pos="851"/>
                <w:tab w:val="left" w:pos="0"/>
              </w:tabs>
              <w:overflowPunct w:val="0"/>
              <w:autoSpaceDE w:val="0"/>
              <w:autoSpaceDN w:val="0"/>
              <w:adjustRightInd w:val="0"/>
              <w:spacing w:before="60" w:after="60"/>
              <w:jc w:val="center"/>
              <w:textAlignment w:val="baseline"/>
              <w:rPr>
                <w:rFonts w:ascii="Arial" w:hAnsi="Arial" w:cs="Arial"/>
                <w:color w:val="FFFFFF" w:themeColor="background1"/>
                <w:sz w:val="20"/>
                <w:lang w:eastAsia="en-US"/>
              </w:rPr>
            </w:pPr>
            <w:r w:rsidRPr="00B8794F">
              <w:rPr>
                <w:rFonts w:ascii="Arial" w:hAnsi="Arial" w:cs="Arial"/>
                <w:color w:val="FFFFFF" w:themeColor="background1"/>
                <w:sz w:val="20"/>
                <w:lang w:eastAsia="en-US"/>
              </w:rPr>
              <w:t>ACLR</w:t>
            </w:r>
            <w:r w:rsidRPr="00B8794F">
              <w:rPr>
                <w:rFonts w:ascii="Arial" w:hAnsi="Arial" w:cs="Arial"/>
                <w:color w:val="FFFFFF" w:themeColor="background1"/>
                <w:sz w:val="20"/>
                <w:lang w:eastAsia="en-US"/>
              </w:rPr>
              <w:br/>
              <w:t>4 MHz RX</w:t>
            </w:r>
          </w:p>
        </w:tc>
        <w:tc>
          <w:tcPr>
            <w:tcW w:w="1276" w:type="dxa"/>
            <w:tcBorders>
              <w:top w:val="single" w:sz="4" w:space="0" w:color="FFFFFF" w:themeColor="background1"/>
              <w:left w:val="single" w:sz="4" w:space="0" w:color="FFFFFF" w:themeColor="background1"/>
              <w:right w:val="single" w:sz="4" w:space="0" w:color="FFFFFF" w:themeColor="background1"/>
            </w:tcBorders>
            <w:shd w:val="clear" w:color="auto" w:fill="D2232A"/>
          </w:tcPr>
          <w:p w14:paraId="71653E9F" w14:textId="77777777" w:rsidR="00304293" w:rsidRPr="00B8794F" w:rsidRDefault="00304293" w:rsidP="00EA4F2D">
            <w:pPr>
              <w:pStyle w:val="AnnexLevel3"/>
              <w:keepNext/>
              <w:numPr>
                <w:ilvl w:val="0"/>
                <w:numId w:val="0"/>
              </w:numPr>
              <w:tabs>
                <w:tab w:val="clear" w:pos="851"/>
                <w:tab w:val="left" w:pos="0"/>
              </w:tabs>
              <w:overflowPunct w:val="0"/>
              <w:autoSpaceDE w:val="0"/>
              <w:autoSpaceDN w:val="0"/>
              <w:adjustRightInd w:val="0"/>
              <w:spacing w:before="60" w:after="60"/>
              <w:jc w:val="center"/>
              <w:textAlignment w:val="baseline"/>
              <w:rPr>
                <w:rFonts w:ascii="Arial" w:hAnsi="Arial" w:cs="Arial"/>
                <w:color w:val="FFFFFF" w:themeColor="background1"/>
                <w:sz w:val="20"/>
                <w:lang w:eastAsia="en-US"/>
              </w:rPr>
            </w:pPr>
            <w:r w:rsidRPr="00B8794F">
              <w:rPr>
                <w:rFonts w:ascii="Arial" w:hAnsi="Arial" w:cs="Arial"/>
                <w:color w:val="FFFFFF" w:themeColor="background1"/>
                <w:sz w:val="20"/>
                <w:lang w:eastAsia="en-US"/>
              </w:rPr>
              <w:t>ACLR</w:t>
            </w:r>
            <w:r w:rsidRPr="00B8794F">
              <w:rPr>
                <w:rFonts w:ascii="Arial" w:hAnsi="Arial" w:cs="Arial"/>
                <w:color w:val="FFFFFF" w:themeColor="background1"/>
                <w:sz w:val="20"/>
                <w:lang w:eastAsia="en-US"/>
              </w:rPr>
              <w:br/>
              <w:t>1 MHz RX</w:t>
            </w:r>
          </w:p>
        </w:tc>
        <w:tc>
          <w:tcPr>
            <w:tcW w:w="3543" w:type="dxa"/>
            <w:tcBorders>
              <w:top w:val="single" w:sz="4" w:space="0" w:color="FFFFFF" w:themeColor="background1"/>
              <w:left w:val="single" w:sz="4" w:space="0" w:color="FFFFFF" w:themeColor="background1"/>
            </w:tcBorders>
            <w:shd w:val="clear" w:color="auto" w:fill="D2232A"/>
          </w:tcPr>
          <w:p w14:paraId="54204C7A" w14:textId="77777777" w:rsidR="00304293" w:rsidRPr="00B8794F" w:rsidRDefault="00304293" w:rsidP="00EA4F2D">
            <w:pPr>
              <w:pStyle w:val="AnnexLevel3"/>
              <w:keepNext/>
              <w:numPr>
                <w:ilvl w:val="0"/>
                <w:numId w:val="0"/>
              </w:numPr>
              <w:tabs>
                <w:tab w:val="clear" w:pos="851"/>
                <w:tab w:val="left" w:pos="0"/>
              </w:tabs>
              <w:spacing w:before="60" w:after="60"/>
              <w:jc w:val="center"/>
              <w:rPr>
                <w:rFonts w:ascii="Arial" w:hAnsi="Arial" w:cs="Arial"/>
                <w:color w:val="FFFFFF" w:themeColor="background1"/>
                <w:sz w:val="20"/>
                <w:lang w:eastAsia="en-US"/>
              </w:rPr>
            </w:pPr>
            <w:r w:rsidRPr="00B8794F">
              <w:rPr>
                <w:rFonts w:ascii="Arial" w:hAnsi="Arial" w:cs="Arial"/>
                <w:color w:val="FFFFFF" w:themeColor="background1"/>
                <w:sz w:val="20"/>
                <w:lang w:eastAsia="en-US"/>
              </w:rPr>
              <w:t>ACS</w:t>
            </w:r>
          </w:p>
        </w:tc>
      </w:tr>
      <w:tr w:rsidR="00304293" w:rsidRPr="00B8794F" w14:paraId="082BA068" w14:textId="77777777" w:rsidTr="00EA4F2D">
        <w:tc>
          <w:tcPr>
            <w:tcW w:w="2660" w:type="dxa"/>
          </w:tcPr>
          <w:p w14:paraId="2E6FF65C" w14:textId="77777777" w:rsidR="00304293" w:rsidRPr="00B8794F" w:rsidRDefault="00304293" w:rsidP="00EA4F2D">
            <w:pPr>
              <w:pStyle w:val="AnnexLevel3"/>
              <w:keepNext/>
              <w:numPr>
                <w:ilvl w:val="0"/>
                <w:numId w:val="0"/>
              </w:numPr>
              <w:tabs>
                <w:tab w:val="clear" w:pos="851"/>
                <w:tab w:val="left" w:pos="0"/>
              </w:tabs>
              <w:spacing w:before="60" w:after="60"/>
              <w:rPr>
                <w:rFonts w:ascii="Arial" w:hAnsi="Arial" w:cs="Arial"/>
                <w:b w:val="0"/>
                <w:sz w:val="20"/>
                <w:lang w:eastAsia="en-US"/>
              </w:rPr>
            </w:pPr>
            <w:r w:rsidRPr="00B8794F">
              <w:rPr>
                <w:rFonts w:ascii="Arial" w:hAnsi="Arial" w:cs="Arial"/>
                <w:b w:val="0"/>
                <w:sz w:val="20"/>
                <w:lang w:eastAsia="en-US"/>
              </w:rPr>
              <w:t>F20 - F21 / 1st</w:t>
            </w:r>
          </w:p>
        </w:tc>
        <w:tc>
          <w:tcPr>
            <w:tcW w:w="1134" w:type="dxa"/>
          </w:tcPr>
          <w:p w14:paraId="184AFAF8" w14:textId="77777777" w:rsidR="00304293" w:rsidRPr="00B8794F" w:rsidRDefault="00304293" w:rsidP="00EA4F2D">
            <w:pPr>
              <w:pStyle w:val="AnnexLevel3"/>
              <w:keepNext/>
              <w:numPr>
                <w:ilvl w:val="0"/>
                <w:numId w:val="0"/>
              </w:numPr>
              <w:tabs>
                <w:tab w:val="clear" w:pos="851"/>
                <w:tab w:val="left" w:pos="0"/>
              </w:tabs>
              <w:spacing w:before="60" w:after="60"/>
              <w:rPr>
                <w:rFonts w:ascii="Arial" w:hAnsi="Arial" w:cs="Arial"/>
                <w:b w:val="0"/>
                <w:sz w:val="20"/>
                <w:lang w:eastAsia="en-US"/>
              </w:rPr>
            </w:pPr>
          </w:p>
        </w:tc>
        <w:tc>
          <w:tcPr>
            <w:tcW w:w="1134" w:type="dxa"/>
          </w:tcPr>
          <w:p w14:paraId="0F8AC3E1" w14:textId="77777777" w:rsidR="00304293" w:rsidRPr="00B8794F" w:rsidRDefault="00304293" w:rsidP="00EA4F2D">
            <w:pPr>
              <w:pStyle w:val="AnnexLevel3"/>
              <w:keepNext/>
              <w:numPr>
                <w:ilvl w:val="0"/>
                <w:numId w:val="0"/>
              </w:numPr>
              <w:tabs>
                <w:tab w:val="clear" w:pos="851"/>
                <w:tab w:val="left" w:pos="0"/>
              </w:tabs>
              <w:spacing w:before="60" w:after="60"/>
              <w:rPr>
                <w:rFonts w:ascii="Arial" w:hAnsi="Arial" w:cs="Arial"/>
                <w:b w:val="0"/>
                <w:sz w:val="20"/>
                <w:lang w:eastAsia="en-US"/>
              </w:rPr>
            </w:pPr>
            <w:r w:rsidRPr="00B8794F">
              <w:rPr>
                <w:rFonts w:ascii="Arial" w:hAnsi="Arial" w:cs="Arial"/>
                <w:b w:val="0"/>
                <w:sz w:val="20"/>
                <w:lang w:eastAsia="en-US"/>
              </w:rPr>
              <w:t>33 dB</w:t>
            </w:r>
          </w:p>
        </w:tc>
        <w:tc>
          <w:tcPr>
            <w:tcW w:w="1276" w:type="dxa"/>
          </w:tcPr>
          <w:p w14:paraId="598942AA" w14:textId="77777777" w:rsidR="00304293" w:rsidRPr="00B8794F" w:rsidRDefault="00304293" w:rsidP="00EA4F2D">
            <w:pPr>
              <w:pStyle w:val="AnnexLevel3"/>
              <w:keepNext/>
              <w:numPr>
                <w:ilvl w:val="0"/>
                <w:numId w:val="0"/>
              </w:numPr>
              <w:tabs>
                <w:tab w:val="clear" w:pos="851"/>
                <w:tab w:val="left" w:pos="0"/>
              </w:tabs>
              <w:spacing w:before="60" w:after="60"/>
              <w:rPr>
                <w:rFonts w:ascii="Arial" w:hAnsi="Arial" w:cs="Arial"/>
                <w:b w:val="0"/>
                <w:sz w:val="20"/>
                <w:lang w:eastAsia="en-US"/>
              </w:rPr>
            </w:pPr>
            <w:r w:rsidRPr="00B8794F">
              <w:rPr>
                <w:rFonts w:ascii="Arial" w:hAnsi="Arial" w:cs="Arial"/>
                <w:b w:val="0"/>
                <w:sz w:val="20"/>
                <w:lang w:eastAsia="en-US"/>
              </w:rPr>
              <w:t>39 dB</w:t>
            </w:r>
          </w:p>
        </w:tc>
        <w:tc>
          <w:tcPr>
            <w:tcW w:w="3543" w:type="dxa"/>
          </w:tcPr>
          <w:p w14:paraId="01CF48E1" w14:textId="77777777" w:rsidR="00304293" w:rsidRPr="00B8794F" w:rsidRDefault="00304293" w:rsidP="00EA4F2D">
            <w:pPr>
              <w:pStyle w:val="AnnexLevel3"/>
              <w:keepNext/>
              <w:numPr>
                <w:ilvl w:val="0"/>
                <w:numId w:val="0"/>
              </w:numPr>
              <w:tabs>
                <w:tab w:val="clear" w:pos="851"/>
                <w:tab w:val="left" w:pos="0"/>
              </w:tabs>
              <w:spacing w:before="60" w:after="60"/>
              <w:rPr>
                <w:rFonts w:ascii="Arial" w:hAnsi="Arial" w:cs="Arial"/>
                <w:b w:val="0"/>
                <w:sz w:val="20"/>
                <w:lang w:eastAsia="en-US"/>
              </w:rPr>
            </w:pPr>
            <w:r w:rsidRPr="00B8794F">
              <w:rPr>
                <w:rFonts w:ascii="Arial" w:hAnsi="Arial" w:cs="Arial"/>
                <w:b w:val="0"/>
                <w:sz w:val="20"/>
                <w:lang w:eastAsia="en-US"/>
              </w:rPr>
              <w:t>46 (61)** dB</w:t>
            </w:r>
          </w:p>
        </w:tc>
      </w:tr>
      <w:tr w:rsidR="00304293" w:rsidRPr="00B8794F" w14:paraId="6D5F2C65" w14:textId="77777777" w:rsidTr="00EA4F2D">
        <w:tc>
          <w:tcPr>
            <w:tcW w:w="2660" w:type="dxa"/>
          </w:tcPr>
          <w:p w14:paraId="0CB55FE6" w14:textId="77777777" w:rsidR="00304293" w:rsidRPr="00B8794F" w:rsidRDefault="00304293" w:rsidP="00EA4F2D">
            <w:pPr>
              <w:pStyle w:val="AnnexLevel3"/>
              <w:keepNext/>
              <w:numPr>
                <w:ilvl w:val="0"/>
                <w:numId w:val="0"/>
              </w:numPr>
              <w:tabs>
                <w:tab w:val="clear" w:pos="851"/>
                <w:tab w:val="left" w:pos="0"/>
              </w:tabs>
              <w:spacing w:before="60" w:after="60"/>
              <w:rPr>
                <w:rFonts w:ascii="Arial" w:hAnsi="Arial" w:cs="Arial"/>
                <w:b w:val="0"/>
                <w:sz w:val="20"/>
                <w:lang w:eastAsia="en-US"/>
              </w:rPr>
            </w:pPr>
            <w:r w:rsidRPr="00B8794F">
              <w:rPr>
                <w:rFonts w:ascii="Arial" w:hAnsi="Arial" w:cs="Arial"/>
                <w:b w:val="0"/>
                <w:sz w:val="20"/>
                <w:lang w:eastAsia="en-US"/>
              </w:rPr>
              <w:t>F19 - F17 / 2nd</w:t>
            </w:r>
          </w:p>
        </w:tc>
        <w:tc>
          <w:tcPr>
            <w:tcW w:w="1134" w:type="dxa"/>
          </w:tcPr>
          <w:p w14:paraId="252CA1CF" w14:textId="77777777" w:rsidR="00304293" w:rsidRPr="00B8794F" w:rsidRDefault="00304293" w:rsidP="00EA4F2D">
            <w:pPr>
              <w:pStyle w:val="AnnexLevel3"/>
              <w:keepNext/>
              <w:numPr>
                <w:ilvl w:val="0"/>
                <w:numId w:val="0"/>
              </w:numPr>
              <w:tabs>
                <w:tab w:val="clear" w:pos="851"/>
                <w:tab w:val="left" w:pos="0"/>
              </w:tabs>
              <w:spacing w:before="60" w:after="60"/>
              <w:rPr>
                <w:rFonts w:ascii="Arial" w:hAnsi="Arial" w:cs="Arial"/>
                <w:b w:val="0"/>
                <w:sz w:val="20"/>
                <w:lang w:eastAsia="en-US"/>
              </w:rPr>
            </w:pPr>
          </w:p>
        </w:tc>
        <w:tc>
          <w:tcPr>
            <w:tcW w:w="1134" w:type="dxa"/>
          </w:tcPr>
          <w:p w14:paraId="3C4853AD" w14:textId="77777777" w:rsidR="00304293" w:rsidRPr="00B8794F" w:rsidRDefault="00304293" w:rsidP="00EA4F2D">
            <w:pPr>
              <w:pStyle w:val="AnnexLevel3"/>
              <w:keepNext/>
              <w:numPr>
                <w:ilvl w:val="0"/>
                <w:numId w:val="0"/>
              </w:numPr>
              <w:tabs>
                <w:tab w:val="clear" w:pos="851"/>
                <w:tab w:val="left" w:pos="0"/>
              </w:tabs>
              <w:spacing w:before="60" w:after="60"/>
              <w:rPr>
                <w:rFonts w:ascii="Arial" w:hAnsi="Arial" w:cs="Arial"/>
                <w:b w:val="0"/>
                <w:sz w:val="20"/>
                <w:lang w:eastAsia="en-US"/>
              </w:rPr>
            </w:pPr>
            <w:r w:rsidRPr="00B8794F">
              <w:rPr>
                <w:rFonts w:ascii="Arial" w:hAnsi="Arial" w:cs="Arial"/>
                <w:b w:val="0"/>
                <w:sz w:val="20"/>
                <w:lang w:eastAsia="en-US"/>
              </w:rPr>
              <w:t>43 dB</w:t>
            </w:r>
          </w:p>
        </w:tc>
        <w:tc>
          <w:tcPr>
            <w:tcW w:w="1276" w:type="dxa"/>
          </w:tcPr>
          <w:p w14:paraId="3DBEDFC0" w14:textId="77777777" w:rsidR="00304293" w:rsidRPr="00B8794F" w:rsidRDefault="00304293" w:rsidP="00EA4F2D">
            <w:pPr>
              <w:pStyle w:val="AnnexLevel3"/>
              <w:keepNext/>
              <w:numPr>
                <w:ilvl w:val="0"/>
                <w:numId w:val="0"/>
              </w:numPr>
              <w:tabs>
                <w:tab w:val="clear" w:pos="851"/>
                <w:tab w:val="left" w:pos="0"/>
              </w:tabs>
              <w:spacing w:before="60" w:after="60"/>
              <w:rPr>
                <w:rFonts w:ascii="Arial" w:hAnsi="Arial" w:cs="Arial"/>
                <w:b w:val="0"/>
                <w:sz w:val="20"/>
                <w:lang w:eastAsia="en-US"/>
              </w:rPr>
            </w:pPr>
            <w:r w:rsidRPr="00B8794F">
              <w:rPr>
                <w:rFonts w:ascii="Arial" w:hAnsi="Arial" w:cs="Arial"/>
                <w:b w:val="0"/>
                <w:sz w:val="20"/>
                <w:lang w:eastAsia="en-US"/>
              </w:rPr>
              <w:t>49 dB</w:t>
            </w:r>
          </w:p>
        </w:tc>
        <w:tc>
          <w:tcPr>
            <w:tcW w:w="3543" w:type="dxa"/>
          </w:tcPr>
          <w:p w14:paraId="5E9AA2AA" w14:textId="77777777" w:rsidR="00304293" w:rsidRPr="00B8794F" w:rsidRDefault="00304293" w:rsidP="00EA4F2D">
            <w:pPr>
              <w:pStyle w:val="AnnexLevel3"/>
              <w:keepNext/>
              <w:numPr>
                <w:ilvl w:val="0"/>
                <w:numId w:val="0"/>
              </w:numPr>
              <w:tabs>
                <w:tab w:val="clear" w:pos="851"/>
                <w:tab w:val="left" w:pos="0"/>
              </w:tabs>
              <w:spacing w:before="60" w:after="60"/>
              <w:rPr>
                <w:rFonts w:ascii="Arial" w:hAnsi="Arial" w:cs="Arial"/>
                <w:b w:val="0"/>
                <w:sz w:val="20"/>
                <w:lang w:eastAsia="en-US"/>
              </w:rPr>
            </w:pPr>
            <w:r w:rsidRPr="00B8794F">
              <w:rPr>
                <w:rFonts w:ascii="Arial" w:hAnsi="Arial" w:cs="Arial"/>
                <w:b w:val="0"/>
                <w:sz w:val="20"/>
                <w:lang w:eastAsia="en-US"/>
              </w:rPr>
              <w:t>58 (61)** dB</w:t>
            </w:r>
          </w:p>
        </w:tc>
      </w:tr>
      <w:tr w:rsidR="00304293" w:rsidRPr="00B8794F" w14:paraId="2AE9C8A9" w14:textId="77777777" w:rsidTr="00EA4F2D">
        <w:tc>
          <w:tcPr>
            <w:tcW w:w="2660" w:type="dxa"/>
          </w:tcPr>
          <w:p w14:paraId="77371A52" w14:textId="77777777" w:rsidR="00304293" w:rsidRPr="00B8794F" w:rsidRDefault="00304293" w:rsidP="00304293">
            <w:pPr>
              <w:pStyle w:val="AnnexLevel3"/>
              <w:numPr>
                <w:ilvl w:val="0"/>
                <w:numId w:val="0"/>
              </w:numPr>
              <w:tabs>
                <w:tab w:val="clear" w:pos="851"/>
                <w:tab w:val="left" w:pos="0"/>
              </w:tabs>
              <w:spacing w:before="60" w:after="60"/>
              <w:rPr>
                <w:rFonts w:ascii="Arial" w:hAnsi="Arial" w:cs="Arial"/>
                <w:b w:val="0"/>
                <w:sz w:val="20"/>
                <w:lang w:eastAsia="en-US"/>
              </w:rPr>
            </w:pPr>
            <w:r w:rsidRPr="00B8794F">
              <w:rPr>
                <w:rFonts w:ascii="Arial" w:hAnsi="Arial" w:cs="Arial"/>
                <w:b w:val="0"/>
                <w:sz w:val="20"/>
                <w:lang w:eastAsia="en-US"/>
              </w:rPr>
              <w:t>F16 - F11 / 3</w:t>
            </w:r>
            <w:r w:rsidRPr="00B8794F">
              <w:rPr>
                <w:rFonts w:ascii="Arial" w:hAnsi="Arial" w:cs="Arial"/>
                <w:b w:val="0"/>
                <w:sz w:val="20"/>
                <w:vertAlign w:val="superscript"/>
                <w:lang w:eastAsia="en-US"/>
              </w:rPr>
              <w:t>rd</w:t>
            </w:r>
            <w:r w:rsidRPr="00B8794F">
              <w:rPr>
                <w:rFonts w:ascii="Arial" w:hAnsi="Arial" w:cs="Arial"/>
                <w:b w:val="0"/>
                <w:sz w:val="20"/>
                <w:lang w:eastAsia="en-US"/>
              </w:rPr>
              <w:t>, 4th</w:t>
            </w:r>
          </w:p>
        </w:tc>
        <w:tc>
          <w:tcPr>
            <w:tcW w:w="1134" w:type="dxa"/>
          </w:tcPr>
          <w:p w14:paraId="17F9B0E8" w14:textId="77777777" w:rsidR="00304293" w:rsidRPr="00B8794F" w:rsidRDefault="00304293" w:rsidP="00EA4F2D">
            <w:pPr>
              <w:pStyle w:val="AnnexLevel3"/>
              <w:numPr>
                <w:ilvl w:val="0"/>
                <w:numId w:val="0"/>
              </w:numPr>
              <w:tabs>
                <w:tab w:val="clear" w:pos="851"/>
                <w:tab w:val="left" w:pos="0"/>
              </w:tabs>
              <w:spacing w:before="60" w:after="60"/>
              <w:rPr>
                <w:rFonts w:ascii="Arial" w:hAnsi="Arial" w:cs="Arial"/>
                <w:b w:val="0"/>
                <w:sz w:val="20"/>
                <w:lang w:eastAsia="en-US"/>
              </w:rPr>
            </w:pPr>
            <w:r w:rsidRPr="00B8794F">
              <w:rPr>
                <w:rFonts w:ascii="Arial" w:hAnsi="Arial" w:cs="Arial"/>
                <w:b w:val="0"/>
                <w:sz w:val="20"/>
                <w:lang w:eastAsia="en-US"/>
              </w:rPr>
              <w:t>-36*</w:t>
            </w:r>
          </w:p>
        </w:tc>
        <w:tc>
          <w:tcPr>
            <w:tcW w:w="1134" w:type="dxa"/>
          </w:tcPr>
          <w:p w14:paraId="61046429" w14:textId="77777777" w:rsidR="00304293" w:rsidRPr="00B8794F" w:rsidRDefault="00304293" w:rsidP="00EA4F2D">
            <w:pPr>
              <w:pStyle w:val="AnnexLevel3"/>
              <w:numPr>
                <w:ilvl w:val="0"/>
                <w:numId w:val="0"/>
              </w:numPr>
              <w:tabs>
                <w:tab w:val="clear" w:pos="851"/>
                <w:tab w:val="left" w:pos="0"/>
              </w:tabs>
              <w:spacing w:before="60" w:after="60"/>
              <w:rPr>
                <w:rFonts w:ascii="Arial" w:hAnsi="Arial" w:cs="Arial"/>
                <w:b w:val="0"/>
                <w:sz w:val="20"/>
                <w:lang w:eastAsia="en-US"/>
              </w:rPr>
            </w:pPr>
            <w:r w:rsidRPr="00B8794F">
              <w:rPr>
                <w:rFonts w:ascii="Arial" w:hAnsi="Arial" w:cs="Arial"/>
                <w:b w:val="0"/>
                <w:sz w:val="20"/>
                <w:lang w:eastAsia="en-US"/>
              </w:rPr>
              <w:t>54 dB</w:t>
            </w:r>
          </w:p>
        </w:tc>
        <w:tc>
          <w:tcPr>
            <w:tcW w:w="1276" w:type="dxa"/>
          </w:tcPr>
          <w:p w14:paraId="0083555C" w14:textId="77777777" w:rsidR="00304293" w:rsidRPr="00B8794F" w:rsidRDefault="00304293" w:rsidP="00EA4F2D">
            <w:pPr>
              <w:pStyle w:val="AnnexLevel3"/>
              <w:numPr>
                <w:ilvl w:val="0"/>
                <w:numId w:val="0"/>
              </w:numPr>
              <w:tabs>
                <w:tab w:val="clear" w:pos="851"/>
                <w:tab w:val="left" w:pos="0"/>
              </w:tabs>
              <w:spacing w:before="60" w:after="60"/>
              <w:rPr>
                <w:rFonts w:ascii="Arial" w:hAnsi="Arial" w:cs="Arial"/>
                <w:b w:val="0"/>
                <w:sz w:val="20"/>
                <w:lang w:eastAsia="en-US"/>
              </w:rPr>
            </w:pPr>
            <w:r w:rsidRPr="00B8794F">
              <w:rPr>
                <w:rFonts w:ascii="Arial" w:hAnsi="Arial" w:cs="Arial"/>
                <w:b w:val="0"/>
                <w:sz w:val="20"/>
                <w:lang w:eastAsia="en-US"/>
              </w:rPr>
              <w:t>60 dB</w:t>
            </w:r>
          </w:p>
        </w:tc>
        <w:tc>
          <w:tcPr>
            <w:tcW w:w="3543" w:type="dxa"/>
          </w:tcPr>
          <w:p w14:paraId="496E6371" w14:textId="77777777" w:rsidR="00304293" w:rsidRPr="00B8794F" w:rsidRDefault="00304293" w:rsidP="00EA4F2D">
            <w:pPr>
              <w:pStyle w:val="AnnexLevel3"/>
              <w:numPr>
                <w:ilvl w:val="0"/>
                <w:numId w:val="0"/>
              </w:numPr>
              <w:tabs>
                <w:tab w:val="clear" w:pos="851"/>
                <w:tab w:val="left" w:pos="0"/>
              </w:tabs>
              <w:spacing w:before="60" w:after="60"/>
              <w:rPr>
                <w:rFonts w:ascii="Arial" w:hAnsi="Arial" w:cs="Arial"/>
                <w:b w:val="0"/>
                <w:sz w:val="20"/>
                <w:lang w:eastAsia="en-US"/>
              </w:rPr>
            </w:pPr>
            <w:r w:rsidRPr="00B8794F">
              <w:rPr>
                <w:rFonts w:ascii="Arial" w:hAnsi="Arial" w:cs="Arial"/>
                <w:b w:val="0"/>
                <w:sz w:val="20"/>
                <w:lang w:eastAsia="en-US"/>
              </w:rPr>
              <w:t>58 (71)** dB</w:t>
            </w:r>
          </w:p>
        </w:tc>
      </w:tr>
      <w:tr w:rsidR="00304293" w:rsidRPr="00B8794F" w14:paraId="2F9DD445" w14:textId="77777777" w:rsidTr="00EA4F2D">
        <w:tc>
          <w:tcPr>
            <w:tcW w:w="2660" w:type="dxa"/>
          </w:tcPr>
          <w:p w14:paraId="65C3BBD5" w14:textId="77777777" w:rsidR="00304293" w:rsidRPr="00B8794F" w:rsidRDefault="00304293" w:rsidP="00304293">
            <w:pPr>
              <w:pStyle w:val="AnnexLevel3"/>
              <w:numPr>
                <w:ilvl w:val="0"/>
                <w:numId w:val="0"/>
              </w:numPr>
              <w:tabs>
                <w:tab w:val="clear" w:pos="851"/>
                <w:tab w:val="left" w:pos="0"/>
              </w:tabs>
              <w:spacing w:before="60" w:after="60"/>
              <w:rPr>
                <w:rFonts w:ascii="Arial" w:hAnsi="Arial" w:cs="Arial"/>
                <w:b w:val="0"/>
                <w:sz w:val="20"/>
                <w:lang w:eastAsia="en-US"/>
              </w:rPr>
            </w:pPr>
            <w:r w:rsidRPr="00B8794F">
              <w:rPr>
                <w:rFonts w:ascii="Arial" w:hAnsi="Arial" w:cs="Arial"/>
                <w:b w:val="0"/>
                <w:sz w:val="20"/>
                <w:lang w:eastAsia="en-US"/>
              </w:rPr>
              <w:t>F10, F0 - F9 / &lt; 1900 MHz</w:t>
            </w:r>
          </w:p>
        </w:tc>
        <w:tc>
          <w:tcPr>
            <w:tcW w:w="1134" w:type="dxa"/>
          </w:tcPr>
          <w:p w14:paraId="2109BC50" w14:textId="77777777" w:rsidR="00304293" w:rsidRPr="00B8794F" w:rsidRDefault="00304293" w:rsidP="00EA4F2D">
            <w:pPr>
              <w:pStyle w:val="AnnexLevel3"/>
              <w:numPr>
                <w:ilvl w:val="0"/>
                <w:numId w:val="0"/>
              </w:numPr>
              <w:tabs>
                <w:tab w:val="clear" w:pos="851"/>
                <w:tab w:val="left" w:pos="0"/>
              </w:tabs>
              <w:spacing w:before="60" w:after="60"/>
              <w:rPr>
                <w:rFonts w:ascii="Arial" w:hAnsi="Arial" w:cs="Arial"/>
                <w:b w:val="0"/>
                <w:sz w:val="20"/>
                <w:lang w:eastAsia="en-US"/>
              </w:rPr>
            </w:pPr>
          </w:p>
        </w:tc>
        <w:tc>
          <w:tcPr>
            <w:tcW w:w="1134" w:type="dxa"/>
          </w:tcPr>
          <w:p w14:paraId="0D8A0C0D" w14:textId="77777777" w:rsidR="00304293" w:rsidRPr="00B8794F" w:rsidRDefault="00304293" w:rsidP="00EA4F2D">
            <w:pPr>
              <w:pStyle w:val="AnnexLevel3"/>
              <w:numPr>
                <w:ilvl w:val="0"/>
                <w:numId w:val="0"/>
              </w:numPr>
              <w:tabs>
                <w:tab w:val="clear" w:pos="851"/>
                <w:tab w:val="left" w:pos="0"/>
              </w:tabs>
              <w:spacing w:before="60" w:after="60"/>
              <w:rPr>
                <w:rFonts w:ascii="Arial" w:hAnsi="Arial" w:cs="Arial"/>
                <w:b w:val="0"/>
                <w:sz w:val="20"/>
                <w:lang w:eastAsia="en-US"/>
              </w:rPr>
            </w:pPr>
          </w:p>
        </w:tc>
        <w:tc>
          <w:tcPr>
            <w:tcW w:w="1276" w:type="dxa"/>
          </w:tcPr>
          <w:p w14:paraId="03FD110A" w14:textId="77777777" w:rsidR="00304293" w:rsidRPr="00B8794F" w:rsidRDefault="00304293" w:rsidP="00EA4F2D">
            <w:pPr>
              <w:pStyle w:val="AnnexLevel3"/>
              <w:numPr>
                <w:ilvl w:val="0"/>
                <w:numId w:val="0"/>
              </w:numPr>
              <w:tabs>
                <w:tab w:val="clear" w:pos="851"/>
                <w:tab w:val="left" w:pos="0"/>
              </w:tabs>
              <w:spacing w:before="60" w:after="60"/>
              <w:rPr>
                <w:rFonts w:ascii="Arial" w:hAnsi="Arial" w:cs="Arial"/>
                <w:b w:val="0"/>
                <w:sz w:val="20"/>
                <w:lang w:eastAsia="en-US"/>
              </w:rPr>
            </w:pPr>
          </w:p>
        </w:tc>
        <w:tc>
          <w:tcPr>
            <w:tcW w:w="3543" w:type="dxa"/>
          </w:tcPr>
          <w:p w14:paraId="1E835698" w14:textId="77777777" w:rsidR="00304293" w:rsidRPr="00B8794F" w:rsidRDefault="00304293" w:rsidP="00EA4F2D">
            <w:pPr>
              <w:pStyle w:val="AnnexLevel3"/>
              <w:numPr>
                <w:ilvl w:val="0"/>
                <w:numId w:val="0"/>
              </w:numPr>
              <w:tabs>
                <w:tab w:val="clear" w:pos="851"/>
                <w:tab w:val="left" w:pos="0"/>
              </w:tabs>
              <w:spacing w:before="60" w:after="60"/>
              <w:rPr>
                <w:rFonts w:ascii="Arial" w:hAnsi="Arial" w:cs="Arial"/>
                <w:b w:val="0"/>
                <w:sz w:val="20"/>
                <w:lang w:eastAsia="en-US"/>
              </w:rPr>
            </w:pPr>
            <w:r w:rsidRPr="00B8794F">
              <w:rPr>
                <w:rFonts w:ascii="Arial" w:hAnsi="Arial" w:cs="Arial"/>
                <w:b w:val="0"/>
                <w:sz w:val="20"/>
                <w:lang w:eastAsia="en-US"/>
              </w:rPr>
              <w:t>83 (84)** dB</w:t>
            </w:r>
          </w:p>
        </w:tc>
      </w:tr>
    </w:tbl>
    <w:p w14:paraId="54E526BE" w14:textId="3A0957DB" w:rsidR="00304293" w:rsidRPr="00B8794F" w:rsidRDefault="00304293" w:rsidP="009F2324">
      <w:pPr>
        <w:jc w:val="both"/>
        <w:rPr>
          <w:rFonts w:cs="Arial"/>
          <w:b/>
          <w:szCs w:val="20"/>
          <w:lang w:val="en-GB"/>
        </w:rPr>
      </w:pPr>
    </w:p>
    <w:p w14:paraId="760C3265" w14:textId="655BFA2E" w:rsidR="00304293" w:rsidRPr="00B8794F" w:rsidRDefault="00304293" w:rsidP="009F2324">
      <w:pPr>
        <w:pStyle w:val="AnnexLevel3"/>
        <w:numPr>
          <w:ilvl w:val="0"/>
          <w:numId w:val="0"/>
        </w:numPr>
        <w:tabs>
          <w:tab w:val="clear" w:pos="851"/>
          <w:tab w:val="left" w:pos="0"/>
        </w:tabs>
        <w:jc w:val="both"/>
        <w:rPr>
          <w:rFonts w:ascii="Arial" w:hAnsi="Arial" w:cs="Arial"/>
          <w:b w:val="0"/>
          <w:bCs/>
          <w:iCs/>
          <w:sz w:val="20"/>
        </w:rPr>
      </w:pPr>
      <w:r w:rsidRPr="00B8794F">
        <w:rPr>
          <w:rFonts w:ascii="Arial" w:hAnsi="Arial" w:cs="Arial"/>
          <w:b w:val="0"/>
          <w:sz w:val="20"/>
        </w:rPr>
        <w:t>For UMTS UE the ACLRs for the 1</w:t>
      </w:r>
      <w:r w:rsidRPr="00B8794F">
        <w:rPr>
          <w:rFonts w:ascii="Arial" w:hAnsi="Arial" w:cs="Arial"/>
          <w:b w:val="0"/>
          <w:sz w:val="20"/>
          <w:vertAlign w:val="superscript"/>
        </w:rPr>
        <w:t>st</w:t>
      </w:r>
      <w:r w:rsidRPr="00B8794F">
        <w:rPr>
          <w:rFonts w:ascii="Arial" w:hAnsi="Arial" w:cs="Arial"/>
          <w:b w:val="0"/>
          <w:sz w:val="20"/>
        </w:rPr>
        <w:t xml:space="preserve"> and 2</w:t>
      </w:r>
      <w:r w:rsidRPr="00B8794F">
        <w:rPr>
          <w:rFonts w:ascii="Arial" w:hAnsi="Arial" w:cs="Arial"/>
          <w:b w:val="0"/>
          <w:sz w:val="20"/>
          <w:vertAlign w:val="superscript"/>
        </w:rPr>
        <w:t>nd</w:t>
      </w:r>
      <w:r w:rsidRPr="00B8794F">
        <w:rPr>
          <w:rFonts w:ascii="Arial" w:hAnsi="Arial" w:cs="Arial"/>
          <w:b w:val="0"/>
          <w:sz w:val="20"/>
        </w:rPr>
        <w:t xml:space="preserve"> adjacent channels are derived from </w:t>
      </w:r>
      <w:r w:rsidR="00391F40" w:rsidRPr="00B8794F">
        <w:rPr>
          <w:rFonts w:ascii="Arial" w:hAnsi="Arial" w:cs="Arial"/>
          <w:b w:val="0"/>
          <w:sz w:val="20"/>
        </w:rPr>
        <w:fldChar w:fldCharType="begin"/>
      </w:r>
      <w:r w:rsidR="00391F40" w:rsidRPr="00B8794F">
        <w:rPr>
          <w:rFonts w:ascii="Arial" w:hAnsi="Arial" w:cs="Arial"/>
          <w:b w:val="0"/>
          <w:sz w:val="20"/>
        </w:rPr>
        <w:instrText xml:space="preserve"> REF _Ref387785788 \n \h </w:instrText>
      </w:r>
      <w:r w:rsidR="00F038BB" w:rsidRPr="00B8794F">
        <w:rPr>
          <w:rFonts w:ascii="Arial" w:hAnsi="Arial" w:cs="Arial"/>
          <w:b w:val="0"/>
          <w:sz w:val="20"/>
        </w:rPr>
        <w:instrText xml:space="preserve"> \* MERGEFORMAT </w:instrText>
      </w:r>
      <w:r w:rsidR="00391F40" w:rsidRPr="00B8794F">
        <w:rPr>
          <w:rFonts w:ascii="Arial" w:hAnsi="Arial" w:cs="Arial"/>
          <w:b w:val="0"/>
          <w:sz w:val="20"/>
        </w:rPr>
      </w:r>
      <w:r w:rsidR="00391F40" w:rsidRPr="00B8794F">
        <w:rPr>
          <w:rFonts w:ascii="Arial" w:hAnsi="Arial" w:cs="Arial"/>
          <w:b w:val="0"/>
          <w:sz w:val="20"/>
        </w:rPr>
        <w:fldChar w:fldCharType="separate"/>
      </w:r>
      <w:r w:rsidR="00B8794F" w:rsidRPr="00B8794F">
        <w:rPr>
          <w:rFonts w:ascii="Arial" w:hAnsi="Arial" w:cs="Arial"/>
          <w:b w:val="0"/>
          <w:sz w:val="20"/>
        </w:rPr>
        <w:t>[32]</w:t>
      </w:r>
      <w:r w:rsidR="00391F40" w:rsidRPr="00B8794F">
        <w:rPr>
          <w:rFonts w:ascii="Arial" w:hAnsi="Arial" w:cs="Arial"/>
          <w:b w:val="0"/>
          <w:sz w:val="20"/>
        </w:rPr>
        <w:fldChar w:fldCharType="end"/>
      </w:r>
      <w:r w:rsidRPr="00B8794F">
        <w:rPr>
          <w:rFonts w:ascii="Arial" w:hAnsi="Arial" w:cs="Arial"/>
          <w:b w:val="0"/>
          <w:sz w:val="20"/>
        </w:rPr>
        <w:t xml:space="preserve"> “</w:t>
      </w:r>
      <w:r w:rsidRPr="00B8794F">
        <w:rPr>
          <w:rFonts w:ascii="Arial" w:hAnsi="Arial" w:cs="Arial"/>
          <w:b w:val="0"/>
          <w:i/>
          <w:sz w:val="20"/>
        </w:rPr>
        <w:t>Table 6.11:UE ACLR</w:t>
      </w:r>
      <w:r w:rsidRPr="00B8794F">
        <w:rPr>
          <w:rFonts w:ascii="Arial" w:hAnsi="Arial" w:cs="Arial"/>
          <w:b w:val="0"/>
          <w:sz w:val="20"/>
        </w:rPr>
        <w:t>”. ACLR for the 3</w:t>
      </w:r>
      <w:r w:rsidRPr="00B8794F">
        <w:rPr>
          <w:rFonts w:ascii="Arial" w:hAnsi="Arial" w:cs="Arial"/>
          <w:b w:val="0"/>
          <w:sz w:val="20"/>
          <w:vertAlign w:val="superscript"/>
        </w:rPr>
        <w:t>rd</w:t>
      </w:r>
      <w:r w:rsidRPr="00B8794F">
        <w:rPr>
          <w:rFonts w:ascii="Arial" w:hAnsi="Arial" w:cs="Arial"/>
          <w:b w:val="0"/>
          <w:sz w:val="20"/>
        </w:rPr>
        <w:t xml:space="preserve"> and 4</w:t>
      </w:r>
      <w:r w:rsidRPr="00B8794F">
        <w:rPr>
          <w:rFonts w:ascii="Arial" w:hAnsi="Arial" w:cs="Arial"/>
          <w:b w:val="0"/>
          <w:sz w:val="20"/>
          <w:vertAlign w:val="superscript"/>
        </w:rPr>
        <w:t>th</w:t>
      </w:r>
      <w:r w:rsidRPr="00B8794F">
        <w:rPr>
          <w:rFonts w:ascii="Arial" w:hAnsi="Arial" w:cs="Arial"/>
          <w:b w:val="0"/>
          <w:sz w:val="20"/>
        </w:rPr>
        <w:t xml:space="preserve"> adjacent channels are derived from “</w:t>
      </w:r>
      <w:r w:rsidRPr="00B8794F">
        <w:rPr>
          <w:rFonts w:ascii="Arial" w:hAnsi="Arial" w:cs="Arial"/>
          <w:b w:val="0"/>
          <w:bCs/>
          <w:i/>
          <w:sz w:val="20"/>
          <w:lang w:eastAsia="sv-SE"/>
        </w:rPr>
        <w:t>Table 6.13: A</w:t>
      </w:r>
      <w:r w:rsidR="00067EFC" w:rsidRPr="00B8794F">
        <w:rPr>
          <w:rFonts w:ascii="Arial" w:hAnsi="Arial" w:cs="Arial"/>
          <w:b w:val="0"/>
          <w:bCs/>
          <w:i/>
          <w:sz w:val="20"/>
          <w:lang w:eastAsia="sv-SE"/>
        </w:rPr>
        <w:t>d</w:t>
      </w:r>
      <w:r w:rsidRPr="00B8794F">
        <w:rPr>
          <w:rFonts w:ascii="Arial" w:hAnsi="Arial" w:cs="Arial"/>
          <w:b w:val="0"/>
          <w:bCs/>
          <w:i/>
          <w:sz w:val="20"/>
          <w:lang w:eastAsia="sv-SE"/>
        </w:rPr>
        <w:t>ditional spurious emissions requirements</w:t>
      </w:r>
      <w:r w:rsidRPr="00B8794F">
        <w:rPr>
          <w:rFonts w:ascii="Arial" w:hAnsi="Arial" w:cs="Arial"/>
          <w:b w:val="0"/>
          <w:bCs/>
          <w:sz w:val="20"/>
          <w:lang w:eastAsia="sv-SE"/>
        </w:rPr>
        <w:t>”.</w:t>
      </w:r>
      <w:r w:rsidRPr="00B8794F">
        <w:rPr>
          <w:rFonts w:ascii="Arial" w:hAnsi="Arial" w:cs="Arial"/>
          <w:b w:val="0"/>
          <w:sz w:val="20"/>
        </w:rPr>
        <w:t xml:space="preserve"> (*) The requirement is -41 dBm within 300 kHz, which corresponds to -36 dBm/MHz.</w:t>
      </w:r>
      <w:r w:rsidRPr="00B8794F">
        <w:rPr>
          <w:rFonts w:ascii="Arial" w:hAnsi="Arial" w:cs="Arial"/>
          <w:b w:val="0"/>
          <w:sz w:val="20"/>
        </w:rPr>
        <w:br/>
        <w:t>For the UMTS BS the ACS for the 1</w:t>
      </w:r>
      <w:r w:rsidRPr="00B8794F">
        <w:rPr>
          <w:rFonts w:ascii="Arial" w:hAnsi="Arial" w:cs="Arial"/>
          <w:b w:val="0"/>
          <w:sz w:val="20"/>
          <w:vertAlign w:val="superscript"/>
        </w:rPr>
        <w:t>st</w:t>
      </w:r>
      <w:r w:rsidRPr="00B8794F">
        <w:rPr>
          <w:rFonts w:ascii="Arial" w:hAnsi="Arial" w:cs="Arial"/>
          <w:b w:val="0"/>
          <w:sz w:val="20"/>
        </w:rPr>
        <w:t xml:space="preserve"> adjacent channel has been derived from </w:t>
      </w:r>
      <w:r w:rsidR="00391F40" w:rsidRPr="00B8794F">
        <w:rPr>
          <w:rFonts w:ascii="Arial" w:hAnsi="Arial" w:cs="Arial"/>
          <w:b w:val="0"/>
          <w:sz w:val="20"/>
          <w:highlight w:val="yellow"/>
        </w:rPr>
        <w:fldChar w:fldCharType="begin"/>
      </w:r>
      <w:r w:rsidR="00391F40" w:rsidRPr="00B8794F">
        <w:rPr>
          <w:rFonts w:ascii="Arial" w:hAnsi="Arial" w:cs="Arial"/>
          <w:b w:val="0"/>
          <w:sz w:val="20"/>
        </w:rPr>
        <w:instrText xml:space="preserve"> REF _Ref387787300 \n \h </w:instrText>
      </w:r>
      <w:r w:rsidR="00F038BB" w:rsidRPr="00B8794F">
        <w:rPr>
          <w:rFonts w:ascii="Arial" w:hAnsi="Arial" w:cs="Arial"/>
          <w:b w:val="0"/>
          <w:sz w:val="20"/>
          <w:highlight w:val="yellow"/>
        </w:rPr>
        <w:instrText xml:space="preserve"> \* MERGEFORMAT </w:instrText>
      </w:r>
      <w:r w:rsidR="00391F40" w:rsidRPr="00B8794F">
        <w:rPr>
          <w:rFonts w:ascii="Arial" w:hAnsi="Arial" w:cs="Arial"/>
          <w:b w:val="0"/>
          <w:sz w:val="20"/>
          <w:highlight w:val="yellow"/>
        </w:rPr>
      </w:r>
      <w:r w:rsidR="00391F40" w:rsidRPr="00B8794F">
        <w:rPr>
          <w:rFonts w:ascii="Arial" w:hAnsi="Arial" w:cs="Arial"/>
          <w:b w:val="0"/>
          <w:sz w:val="20"/>
          <w:highlight w:val="yellow"/>
        </w:rPr>
        <w:fldChar w:fldCharType="separate"/>
      </w:r>
      <w:r w:rsidR="00B8794F" w:rsidRPr="00B8794F">
        <w:rPr>
          <w:rFonts w:ascii="Arial" w:hAnsi="Arial" w:cs="Arial"/>
          <w:b w:val="0"/>
          <w:sz w:val="20"/>
        </w:rPr>
        <w:t>[25]</w:t>
      </w:r>
      <w:r w:rsidR="00391F40" w:rsidRPr="00B8794F">
        <w:rPr>
          <w:rFonts w:ascii="Arial" w:hAnsi="Arial" w:cs="Arial"/>
          <w:b w:val="0"/>
          <w:sz w:val="20"/>
          <w:highlight w:val="yellow"/>
        </w:rPr>
        <w:fldChar w:fldCharType="end"/>
      </w:r>
      <w:r w:rsidRPr="00B8794F">
        <w:rPr>
          <w:rFonts w:ascii="Arial" w:hAnsi="Arial" w:cs="Arial"/>
          <w:b w:val="0"/>
          <w:sz w:val="20"/>
        </w:rPr>
        <w:t xml:space="preserve"> </w:t>
      </w:r>
      <w:r w:rsidRPr="00B8794F">
        <w:rPr>
          <w:rFonts w:ascii="Arial" w:hAnsi="Arial" w:cs="Arial"/>
          <w:b w:val="0"/>
          <w:i/>
          <w:sz w:val="20"/>
        </w:rPr>
        <w:t>“Table 7.3: Adjacent Channel Selectivity”</w:t>
      </w:r>
      <w:r w:rsidRPr="00B8794F">
        <w:rPr>
          <w:rFonts w:ascii="Arial" w:hAnsi="Arial" w:cs="Arial"/>
          <w:b w:val="0"/>
          <w:sz w:val="20"/>
        </w:rPr>
        <w:t xml:space="preserve">. An interference level of -52 dBm is indicated, and this corresponds to an ACS of about 46 dB. (See </w:t>
      </w:r>
      <w:r w:rsidRPr="00B8794F">
        <w:rPr>
          <w:rFonts w:ascii="Arial" w:hAnsi="Arial" w:cs="Arial"/>
          <w:b w:val="0"/>
          <w:bCs/>
          <w:iCs/>
          <w:sz w:val="20"/>
        </w:rPr>
        <w:t>Report ITU-R M.2039-2</w:t>
      </w:r>
      <w:r w:rsidR="001E118C" w:rsidRPr="00B8794F">
        <w:rPr>
          <w:rFonts w:ascii="Arial" w:hAnsi="Arial" w:cs="Arial"/>
          <w:b w:val="0"/>
          <w:bCs/>
          <w:iCs/>
          <w:sz w:val="20"/>
        </w:rPr>
        <w:t xml:space="preserve"> </w:t>
      </w:r>
      <w:r w:rsidR="001E118C" w:rsidRPr="00B8794F">
        <w:rPr>
          <w:rFonts w:ascii="Arial" w:hAnsi="Arial" w:cs="Arial"/>
          <w:b w:val="0"/>
          <w:bCs/>
          <w:iCs/>
          <w:sz w:val="20"/>
        </w:rPr>
        <w:fldChar w:fldCharType="begin"/>
      </w:r>
      <w:r w:rsidR="001E118C" w:rsidRPr="00B8794F">
        <w:rPr>
          <w:rFonts w:ascii="Arial" w:hAnsi="Arial" w:cs="Arial"/>
          <w:b w:val="0"/>
          <w:bCs/>
          <w:iCs/>
          <w:sz w:val="20"/>
        </w:rPr>
        <w:instrText xml:space="preserve"> REF _Ref339018383 \n \h </w:instrText>
      </w:r>
      <w:r w:rsidR="00F038BB" w:rsidRPr="00B8794F">
        <w:rPr>
          <w:rFonts w:ascii="Arial" w:hAnsi="Arial" w:cs="Arial"/>
          <w:b w:val="0"/>
          <w:bCs/>
          <w:iCs/>
          <w:sz w:val="20"/>
        </w:rPr>
        <w:instrText xml:space="preserve"> \* MERGEFORMAT </w:instrText>
      </w:r>
      <w:r w:rsidR="001E118C" w:rsidRPr="00B8794F">
        <w:rPr>
          <w:rFonts w:ascii="Arial" w:hAnsi="Arial" w:cs="Arial"/>
          <w:b w:val="0"/>
          <w:bCs/>
          <w:iCs/>
          <w:sz w:val="20"/>
        </w:rPr>
      </w:r>
      <w:r w:rsidR="001E118C" w:rsidRPr="00B8794F">
        <w:rPr>
          <w:rFonts w:ascii="Arial" w:hAnsi="Arial" w:cs="Arial"/>
          <w:b w:val="0"/>
          <w:bCs/>
          <w:iCs/>
          <w:sz w:val="20"/>
        </w:rPr>
        <w:fldChar w:fldCharType="separate"/>
      </w:r>
      <w:r w:rsidR="00B8794F" w:rsidRPr="00B8794F">
        <w:rPr>
          <w:rFonts w:ascii="Arial" w:hAnsi="Arial" w:cs="Arial"/>
          <w:b w:val="0"/>
          <w:bCs/>
          <w:iCs/>
          <w:sz w:val="20"/>
        </w:rPr>
        <w:t>[16]</w:t>
      </w:r>
      <w:r w:rsidR="001E118C" w:rsidRPr="00B8794F">
        <w:rPr>
          <w:rFonts w:ascii="Arial" w:hAnsi="Arial" w:cs="Arial"/>
          <w:b w:val="0"/>
          <w:bCs/>
          <w:iCs/>
          <w:sz w:val="20"/>
        </w:rPr>
        <w:fldChar w:fldCharType="end"/>
      </w:r>
      <w:r w:rsidRPr="00B8794F">
        <w:rPr>
          <w:rFonts w:ascii="Arial" w:hAnsi="Arial" w:cs="Arial"/>
          <w:b w:val="0"/>
          <w:bCs/>
          <w:iCs/>
          <w:sz w:val="20"/>
        </w:rPr>
        <w:t>, Table 10A). For the 2</w:t>
      </w:r>
      <w:r w:rsidRPr="00B8794F">
        <w:rPr>
          <w:rFonts w:ascii="Arial" w:hAnsi="Arial" w:cs="Arial"/>
          <w:b w:val="0"/>
          <w:bCs/>
          <w:iCs/>
          <w:sz w:val="20"/>
          <w:vertAlign w:val="superscript"/>
        </w:rPr>
        <w:t>nd</w:t>
      </w:r>
      <w:r w:rsidRPr="00B8794F">
        <w:rPr>
          <w:rFonts w:ascii="Arial" w:hAnsi="Arial" w:cs="Arial"/>
          <w:b w:val="0"/>
          <w:bCs/>
          <w:iCs/>
          <w:sz w:val="20"/>
        </w:rPr>
        <w:t>, 3</w:t>
      </w:r>
      <w:r w:rsidRPr="00B8794F">
        <w:rPr>
          <w:rFonts w:ascii="Arial" w:hAnsi="Arial" w:cs="Arial"/>
          <w:b w:val="0"/>
          <w:bCs/>
          <w:iCs/>
          <w:sz w:val="20"/>
          <w:vertAlign w:val="superscript"/>
        </w:rPr>
        <w:t>rd</w:t>
      </w:r>
      <w:r w:rsidRPr="00B8794F">
        <w:rPr>
          <w:rFonts w:ascii="Arial" w:hAnsi="Arial" w:cs="Arial"/>
          <w:b w:val="0"/>
          <w:bCs/>
          <w:iCs/>
          <w:sz w:val="20"/>
        </w:rPr>
        <w:t>, and 4</w:t>
      </w:r>
      <w:r w:rsidRPr="00B8794F">
        <w:rPr>
          <w:rFonts w:ascii="Arial" w:hAnsi="Arial" w:cs="Arial"/>
          <w:b w:val="0"/>
          <w:bCs/>
          <w:iCs/>
          <w:sz w:val="20"/>
          <w:vertAlign w:val="superscript"/>
        </w:rPr>
        <w:t>th</w:t>
      </w:r>
      <w:r w:rsidRPr="00B8794F">
        <w:rPr>
          <w:rFonts w:ascii="Arial" w:hAnsi="Arial" w:cs="Arial"/>
          <w:b w:val="0"/>
          <w:bCs/>
          <w:iCs/>
          <w:sz w:val="20"/>
        </w:rPr>
        <w:t xml:space="preserve"> adjacent channel, the figures have been derived from </w:t>
      </w:r>
      <w:r w:rsidRPr="00B8794F">
        <w:rPr>
          <w:rFonts w:ascii="Arial" w:hAnsi="Arial" w:cs="Arial"/>
          <w:b w:val="0"/>
          <w:bCs/>
          <w:i/>
          <w:iCs/>
          <w:sz w:val="20"/>
        </w:rPr>
        <w:t>“Table 7.4: Blocking requirements for Wide Area BS”</w:t>
      </w:r>
      <w:r w:rsidRPr="00B8794F">
        <w:rPr>
          <w:rFonts w:ascii="Arial" w:hAnsi="Arial" w:cs="Arial"/>
          <w:b w:val="0"/>
          <w:bCs/>
          <w:iCs/>
          <w:sz w:val="20"/>
        </w:rPr>
        <w:t>. There the interfering signal is -40 dBm within the band 1900-1920 MHz. This is 12 dB higher than for the 1</w:t>
      </w:r>
      <w:r w:rsidRPr="00B8794F">
        <w:rPr>
          <w:rFonts w:ascii="Arial" w:hAnsi="Arial" w:cs="Arial"/>
          <w:b w:val="0"/>
          <w:bCs/>
          <w:iCs/>
          <w:sz w:val="20"/>
          <w:vertAlign w:val="superscript"/>
        </w:rPr>
        <w:t>st</w:t>
      </w:r>
      <w:r w:rsidRPr="00B8794F">
        <w:rPr>
          <w:rFonts w:ascii="Arial" w:hAnsi="Arial" w:cs="Arial"/>
          <w:b w:val="0"/>
          <w:bCs/>
          <w:iCs/>
          <w:sz w:val="20"/>
        </w:rPr>
        <w:t xml:space="preserve"> adjacent channel, giving ACS = 58 dB. The same table indicates an interfering signal of -15 dBm for frequenci</w:t>
      </w:r>
      <w:r w:rsidR="00067EFC" w:rsidRPr="00B8794F">
        <w:rPr>
          <w:rFonts w:ascii="Arial" w:hAnsi="Arial" w:cs="Arial"/>
          <w:b w:val="0"/>
          <w:bCs/>
          <w:iCs/>
          <w:sz w:val="20"/>
        </w:rPr>
        <w:t>e</w:t>
      </w:r>
      <w:r w:rsidRPr="00B8794F">
        <w:rPr>
          <w:rFonts w:ascii="Arial" w:hAnsi="Arial" w:cs="Arial"/>
          <w:b w:val="0"/>
          <w:bCs/>
          <w:iCs/>
          <w:sz w:val="20"/>
        </w:rPr>
        <w:t>s below 1900 MHz, giving ACS = 83 dB. **)</w:t>
      </w:r>
      <w:r w:rsidRPr="00B8794F">
        <w:rPr>
          <w:rFonts w:ascii="Arial" w:hAnsi="Arial" w:cs="Arial"/>
          <w:b w:val="0"/>
          <w:sz w:val="20"/>
        </w:rPr>
        <w:t xml:space="preserve"> Measured performance of real UMTS FDD BS from Table 6 of CEPT Report 39</w:t>
      </w:r>
      <w:r w:rsidR="00C46AC5" w:rsidRPr="00B8794F">
        <w:rPr>
          <w:rFonts w:ascii="Arial" w:hAnsi="Arial" w:cs="Arial"/>
          <w:b w:val="0"/>
          <w:sz w:val="20"/>
        </w:rPr>
        <w:t xml:space="preserve"> </w:t>
      </w:r>
      <w:r w:rsidR="00C46AC5" w:rsidRPr="00B8794F">
        <w:rPr>
          <w:rFonts w:ascii="Arial" w:hAnsi="Arial" w:cs="Arial"/>
          <w:b w:val="0"/>
          <w:sz w:val="20"/>
        </w:rPr>
        <w:fldChar w:fldCharType="begin"/>
      </w:r>
      <w:r w:rsidR="00C46AC5" w:rsidRPr="00B8794F">
        <w:rPr>
          <w:rFonts w:ascii="Arial" w:hAnsi="Arial" w:cs="Arial"/>
          <w:b w:val="0"/>
          <w:sz w:val="20"/>
        </w:rPr>
        <w:instrText xml:space="preserve"> REF _Ref387788432 \n \h  \* MERGEFORMAT </w:instrText>
      </w:r>
      <w:r w:rsidR="00C46AC5" w:rsidRPr="00B8794F">
        <w:rPr>
          <w:rFonts w:ascii="Arial" w:hAnsi="Arial" w:cs="Arial"/>
          <w:b w:val="0"/>
          <w:sz w:val="20"/>
        </w:rPr>
      </w:r>
      <w:r w:rsidR="00C46AC5" w:rsidRPr="00B8794F">
        <w:rPr>
          <w:rFonts w:ascii="Arial" w:hAnsi="Arial" w:cs="Arial"/>
          <w:b w:val="0"/>
          <w:sz w:val="20"/>
        </w:rPr>
        <w:fldChar w:fldCharType="separate"/>
      </w:r>
      <w:r w:rsidR="00B8794F" w:rsidRPr="00B8794F">
        <w:rPr>
          <w:rFonts w:ascii="Arial" w:hAnsi="Arial" w:cs="Arial"/>
          <w:b w:val="0"/>
          <w:sz w:val="20"/>
        </w:rPr>
        <w:t>[8]</w:t>
      </w:r>
      <w:r w:rsidR="00C46AC5" w:rsidRPr="00B8794F">
        <w:rPr>
          <w:rFonts w:ascii="Arial" w:hAnsi="Arial" w:cs="Arial"/>
          <w:b w:val="0"/>
          <w:sz w:val="20"/>
        </w:rPr>
        <w:fldChar w:fldCharType="end"/>
      </w:r>
      <w:r w:rsidRPr="00B8794F">
        <w:rPr>
          <w:rFonts w:ascii="Arial" w:hAnsi="Arial" w:cs="Arial"/>
          <w:b w:val="0"/>
          <w:sz w:val="20"/>
        </w:rPr>
        <w:t>.</w:t>
      </w:r>
    </w:p>
    <w:p w14:paraId="4CF631B2" w14:textId="77777777" w:rsidR="00304293" w:rsidRPr="00B8794F" w:rsidRDefault="00304293" w:rsidP="00BB4820">
      <w:pPr>
        <w:pStyle w:val="ECCAnnexheading2"/>
        <w:rPr>
          <w:rFonts w:cs="Arial"/>
          <w:lang w:val="en-GB"/>
        </w:rPr>
      </w:pPr>
      <w:bookmarkStart w:id="2127" w:name="_Ref392767102"/>
      <w:r w:rsidRPr="00B8794F">
        <w:rPr>
          <w:rFonts w:cs="Arial"/>
          <w:lang w:val="en-GB"/>
        </w:rPr>
        <w:t>Calculation of ACIR figures</w:t>
      </w:r>
      <w:bookmarkEnd w:id="2127"/>
      <w:r w:rsidRPr="00B8794F">
        <w:rPr>
          <w:rFonts w:cs="Arial"/>
          <w:lang w:val="en-GB"/>
        </w:rPr>
        <w:t xml:space="preserve">  </w:t>
      </w:r>
    </w:p>
    <w:p w14:paraId="1BDD4DD0" w14:textId="77777777" w:rsidR="00304293" w:rsidRPr="00B8794F" w:rsidRDefault="00304293" w:rsidP="009F2324">
      <w:pPr>
        <w:pStyle w:val="ECCParagraph"/>
        <w:rPr>
          <w:rFonts w:cs="Arial"/>
          <w:szCs w:val="20"/>
        </w:rPr>
      </w:pPr>
      <w:r w:rsidRPr="00B8794F">
        <w:rPr>
          <w:rFonts w:cs="Arial"/>
          <w:szCs w:val="20"/>
        </w:rPr>
        <w:t>The adjacent channel leakage power ratio, ACLR of the interferer and adjacent channel selectivity, ACS of the victim, are combined to give an adjacent channel interference ratio, ACIR, according to the following equation:</w:t>
      </w:r>
    </w:p>
    <w:p w14:paraId="3298EA78" w14:textId="77777777" w:rsidR="00304293" w:rsidRPr="00B8794F" w:rsidRDefault="00304293" w:rsidP="00304293">
      <w:pPr>
        <w:ind w:left="720"/>
        <w:jc w:val="both"/>
        <w:rPr>
          <w:rFonts w:cs="Arial"/>
          <w:szCs w:val="20"/>
          <w:lang w:val="en-GB"/>
        </w:rPr>
      </w:pPr>
      <w:r w:rsidRPr="00B8794F">
        <w:rPr>
          <w:rFonts w:cs="Arial"/>
          <w:szCs w:val="20"/>
          <w:lang w:val="en-GB"/>
        </w:rPr>
        <w:t>ACIR</w:t>
      </w:r>
      <w:r w:rsidRPr="00B8794F">
        <w:rPr>
          <w:rFonts w:cs="Arial"/>
          <w:szCs w:val="20"/>
          <w:vertAlign w:val="superscript"/>
          <w:lang w:val="en-GB"/>
        </w:rPr>
        <w:t>-1</w:t>
      </w:r>
      <w:r w:rsidRPr="00B8794F">
        <w:rPr>
          <w:rFonts w:cs="Arial"/>
          <w:szCs w:val="20"/>
          <w:lang w:val="en-GB"/>
        </w:rPr>
        <w:t> = ACLR</w:t>
      </w:r>
      <w:r w:rsidRPr="00B8794F">
        <w:rPr>
          <w:rFonts w:cs="Arial"/>
          <w:szCs w:val="20"/>
          <w:vertAlign w:val="superscript"/>
          <w:lang w:val="en-GB"/>
        </w:rPr>
        <w:t>-1</w:t>
      </w:r>
      <w:r w:rsidRPr="00B8794F">
        <w:rPr>
          <w:rFonts w:cs="Arial"/>
          <w:szCs w:val="20"/>
          <w:lang w:val="en-GB"/>
        </w:rPr>
        <w:t> + ACS</w:t>
      </w:r>
      <w:r w:rsidRPr="00B8794F">
        <w:rPr>
          <w:rFonts w:cs="Arial"/>
          <w:szCs w:val="20"/>
          <w:vertAlign w:val="superscript"/>
          <w:lang w:val="en-GB"/>
        </w:rPr>
        <w:t>-1</w:t>
      </w:r>
      <w:r w:rsidRPr="00B8794F">
        <w:rPr>
          <w:rFonts w:cs="Arial"/>
          <w:szCs w:val="20"/>
          <w:lang w:val="en-GB"/>
        </w:rPr>
        <w:tab/>
        <w:t>(for ACIR, ACLR and ACS as linear ratios)</w:t>
      </w:r>
    </w:p>
    <w:p w14:paraId="2F67D5B6" w14:textId="77777777" w:rsidR="00304293" w:rsidRPr="00B8794F" w:rsidRDefault="00304293" w:rsidP="009F2324">
      <w:pPr>
        <w:ind w:left="720"/>
        <w:jc w:val="both"/>
        <w:rPr>
          <w:rFonts w:cs="Arial"/>
          <w:szCs w:val="20"/>
          <w:lang w:val="en-GB"/>
        </w:rPr>
      </w:pPr>
    </w:p>
    <w:p w14:paraId="3D7E71F9" w14:textId="1499ACCD" w:rsidR="00304293" w:rsidRPr="00B8794F" w:rsidRDefault="00304293" w:rsidP="009F2324">
      <w:pPr>
        <w:pStyle w:val="ECCParagraph"/>
        <w:rPr>
          <w:rFonts w:cs="Arial"/>
          <w:szCs w:val="20"/>
          <w:lang w:eastAsia="de-DE"/>
        </w:rPr>
      </w:pPr>
      <w:r w:rsidRPr="00B8794F">
        <w:rPr>
          <w:rFonts w:cs="Arial"/>
          <w:szCs w:val="20"/>
        </w:rPr>
        <w:t xml:space="preserve">The interference at the victim receiver becomes: </w:t>
      </w:r>
      <w:r w:rsidRPr="00B8794F">
        <w:rPr>
          <w:rFonts w:cs="Arial"/>
          <w:szCs w:val="20"/>
          <w:lang w:eastAsia="de-DE"/>
        </w:rPr>
        <w:t>P</w:t>
      </w:r>
      <w:r w:rsidRPr="00B8794F">
        <w:rPr>
          <w:rFonts w:cs="Arial"/>
          <w:szCs w:val="20"/>
          <w:vertAlign w:val="subscript"/>
          <w:lang w:eastAsia="de-DE"/>
        </w:rPr>
        <w:t>Tx</w:t>
      </w:r>
      <w:r w:rsidRPr="00B8794F">
        <w:rPr>
          <w:rFonts w:cs="Arial"/>
          <w:szCs w:val="20"/>
          <w:lang w:eastAsia="de-DE"/>
        </w:rPr>
        <w:t xml:space="preserve"> [dBm] – ACIR [dB] – L [dB], where P</w:t>
      </w:r>
      <w:r w:rsidRPr="00B8794F">
        <w:rPr>
          <w:rFonts w:cs="Arial"/>
          <w:szCs w:val="20"/>
          <w:vertAlign w:val="subscript"/>
          <w:lang w:eastAsia="de-DE"/>
        </w:rPr>
        <w:t>Tx</w:t>
      </w:r>
      <w:r w:rsidRPr="00B8794F">
        <w:rPr>
          <w:rFonts w:cs="Arial"/>
          <w:szCs w:val="20"/>
          <w:lang w:eastAsia="de-DE"/>
        </w:rPr>
        <w:t xml:space="preserve"> is the transmit power of the interferer, and L is the link budget or propagation loss, including antenna gain, between interferer and victim. </w:t>
      </w:r>
    </w:p>
    <w:p w14:paraId="36E7228B" w14:textId="77777777" w:rsidR="00304293" w:rsidRPr="00B8794F" w:rsidRDefault="00304293" w:rsidP="00BB4820">
      <w:pPr>
        <w:pStyle w:val="ECCAnnexheading3"/>
        <w:rPr>
          <w:rFonts w:cs="Arial"/>
          <w:lang w:val="en-GB"/>
        </w:rPr>
      </w:pPr>
      <w:r w:rsidRPr="00B8794F">
        <w:rPr>
          <w:rFonts w:cs="Arial"/>
          <w:lang w:val="en-GB"/>
        </w:rPr>
        <w:t>ACIR for UMTS UE (MS) interfering DECT</w:t>
      </w:r>
    </w:p>
    <w:p w14:paraId="5C24F41A" w14:textId="25A943C4" w:rsidR="00304293" w:rsidRPr="00B8794F" w:rsidRDefault="00304293" w:rsidP="009F2324">
      <w:pPr>
        <w:pStyle w:val="ECCParagraph"/>
        <w:rPr>
          <w:rFonts w:cs="Arial"/>
          <w:szCs w:val="20"/>
        </w:rPr>
      </w:pPr>
      <w:r w:rsidRPr="00B8794F">
        <w:rPr>
          <w:rFonts w:cs="Arial"/>
          <w:szCs w:val="20"/>
        </w:rPr>
        <w:t xml:space="preserve">The ACLR figures of UMTS UE are found in </w:t>
      </w:r>
      <w:r w:rsidR="00860193" w:rsidRPr="00B8794F">
        <w:rPr>
          <w:rFonts w:cs="Arial"/>
          <w:szCs w:val="20"/>
        </w:rPr>
        <w:fldChar w:fldCharType="begin"/>
      </w:r>
      <w:r w:rsidR="00860193" w:rsidRPr="00B8794F">
        <w:rPr>
          <w:rFonts w:cs="Arial"/>
          <w:szCs w:val="20"/>
        </w:rPr>
        <w:instrText xml:space="preserve"> REF _Ref388277126 \h </w:instrText>
      </w:r>
      <w:r w:rsidR="00860193" w:rsidRPr="00B8794F">
        <w:rPr>
          <w:rFonts w:cs="Arial"/>
          <w:szCs w:val="20"/>
        </w:rPr>
      </w:r>
      <w:r w:rsidR="00860193" w:rsidRPr="00B8794F">
        <w:rPr>
          <w:rFonts w:cs="Arial"/>
          <w:szCs w:val="20"/>
        </w:rPr>
        <w:fldChar w:fldCharType="separate"/>
      </w:r>
      <w:r w:rsidR="00B8794F" w:rsidRPr="00B8794F">
        <w:rPr>
          <w:rFonts w:cs="Arial"/>
        </w:rPr>
        <w:t xml:space="preserve">Table </w:t>
      </w:r>
      <w:r w:rsidR="00B8794F" w:rsidRPr="00B8794F">
        <w:rPr>
          <w:rFonts w:cs="Arial"/>
          <w:noProof/>
        </w:rPr>
        <w:t>101</w:t>
      </w:r>
      <w:r w:rsidR="00860193" w:rsidRPr="00B8794F">
        <w:rPr>
          <w:rFonts w:cs="Arial"/>
          <w:szCs w:val="20"/>
        </w:rPr>
        <w:fldChar w:fldCharType="end"/>
      </w:r>
      <w:r w:rsidRPr="00B8794F">
        <w:rPr>
          <w:rFonts w:cs="Arial"/>
          <w:szCs w:val="20"/>
        </w:rPr>
        <w:t xml:space="preserve">. The ACS figures for DECT are found in </w:t>
      </w:r>
      <w:r w:rsidR="00DE198F" w:rsidRPr="00B8794F">
        <w:rPr>
          <w:rFonts w:cs="Arial"/>
          <w:szCs w:val="20"/>
        </w:rPr>
        <w:fldChar w:fldCharType="begin"/>
      </w:r>
      <w:r w:rsidR="00DE198F" w:rsidRPr="00B8794F">
        <w:rPr>
          <w:rFonts w:cs="Arial"/>
          <w:szCs w:val="20"/>
        </w:rPr>
        <w:instrText xml:space="preserve"> REF _Ref392770306 \h </w:instrText>
      </w:r>
      <w:r w:rsidR="00DE198F" w:rsidRPr="00B8794F">
        <w:rPr>
          <w:rFonts w:cs="Arial"/>
          <w:szCs w:val="20"/>
        </w:rPr>
      </w:r>
      <w:r w:rsidR="00DE198F" w:rsidRPr="00B8794F">
        <w:rPr>
          <w:rFonts w:cs="Arial"/>
          <w:szCs w:val="20"/>
        </w:rPr>
        <w:fldChar w:fldCharType="separate"/>
      </w:r>
      <w:r w:rsidR="00B8794F" w:rsidRPr="00B8794F">
        <w:rPr>
          <w:rFonts w:cs="Arial"/>
        </w:rPr>
        <w:t xml:space="preserve">Table </w:t>
      </w:r>
      <w:r w:rsidR="00B8794F" w:rsidRPr="00B8794F">
        <w:rPr>
          <w:rFonts w:cs="Arial"/>
          <w:noProof/>
        </w:rPr>
        <w:t>95</w:t>
      </w:r>
      <w:r w:rsidR="00DE198F" w:rsidRPr="00B8794F">
        <w:rPr>
          <w:rFonts w:cs="Arial"/>
          <w:szCs w:val="20"/>
        </w:rPr>
        <w:fldChar w:fldCharType="end"/>
      </w:r>
      <w:r w:rsidRPr="00B8794F">
        <w:rPr>
          <w:rFonts w:cs="Arial"/>
          <w:szCs w:val="20"/>
        </w:rPr>
        <w:t>. The table below indicates the related ACIR figures, which depend on the DECT carrier Fx</w:t>
      </w:r>
      <w:r w:rsidR="001B5A90" w:rsidRPr="00B8794F">
        <w:rPr>
          <w:rFonts w:cs="Arial"/>
          <w:szCs w:val="20"/>
        </w:rPr>
        <w:t>.</w:t>
      </w:r>
    </w:p>
    <w:p w14:paraId="0BF44E5A" w14:textId="64B4278F" w:rsidR="003D3BEE" w:rsidRPr="00B8794F" w:rsidRDefault="003D3BEE" w:rsidP="003D3BEE">
      <w:pPr>
        <w:pStyle w:val="Caption"/>
        <w:keepNext/>
        <w:rPr>
          <w:rFonts w:cs="Arial"/>
          <w:lang w:val="en-GB"/>
        </w:rPr>
      </w:pPr>
      <w:bookmarkStart w:id="2128" w:name="_Ref392770690"/>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102</w:t>
      </w:r>
      <w:r w:rsidRPr="00B8794F">
        <w:rPr>
          <w:rFonts w:cs="Arial"/>
          <w:lang w:val="en-GB"/>
        </w:rPr>
        <w:fldChar w:fldCharType="end"/>
      </w:r>
      <w:bookmarkEnd w:id="2128"/>
      <w:r w:rsidRPr="00B8794F">
        <w:rPr>
          <w:rFonts w:cs="Arial"/>
          <w:lang w:val="en-GB"/>
        </w:rPr>
        <w:t>: ACIR from UMTS UE (MS) FDD 3.84 Mcps Option for a DECT victim</w:t>
      </w:r>
    </w:p>
    <w:tbl>
      <w:tblPr>
        <w:tblW w:w="0" w:type="auto"/>
        <w:jc w:val="center"/>
        <w:tblInd w:w="-31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3146"/>
        <w:gridCol w:w="2312"/>
        <w:gridCol w:w="1559"/>
        <w:gridCol w:w="1559"/>
      </w:tblGrid>
      <w:tr w:rsidR="00332ED8" w:rsidRPr="00B8794F" w14:paraId="0B4A6F1F" w14:textId="77777777" w:rsidTr="00EA4F2D">
        <w:trPr>
          <w:jc w:val="center"/>
        </w:trPr>
        <w:tc>
          <w:tcPr>
            <w:tcW w:w="3146" w:type="dxa"/>
            <w:tcBorders>
              <w:right w:val="single" w:sz="4" w:space="0" w:color="FFFFFF" w:themeColor="background1"/>
            </w:tcBorders>
            <w:shd w:val="clear" w:color="auto" w:fill="D2232A"/>
            <w:vAlign w:val="center"/>
          </w:tcPr>
          <w:p w14:paraId="1DF5E7EC" w14:textId="77777777" w:rsidR="00304293" w:rsidRPr="00B8794F" w:rsidRDefault="00304293" w:rsidP="00304293">
            <w:pPr>
              <w:spacing w:before="60" w:after="60"/>
              <w:jc w:val="center"/>
              <w:rPr>
                <w:rFonts w:cs="Arial"/>
                <w:b/>
                <w:color w:val="FFFFFF" w:themeColor="background1"/>
                <w:szCs w:val="20"/>
                <w:lang w:val="en-GB"/>
              </w:rPr>
            </w:pPr>
            <w:r w:rsidRPr="00B8794F">
              <w:rPr>
                <w:rFonts w:cs="Arial"/>
                <w:b/>
                <w:color w:val="FFFFFF" w:themeColor="background1"/>
                <w:szCs w:val="20"/>
                <w:lang w:val="en-GB"/>
              </w:rPr>
              <w:t>DECT Carriers</w:t>
            </w:r>
            <w:r w:rsidRPr="00B8794F">
              <w:rPr>
                <w:rFonts w:cs="Arial"/>
                <w:b/>
                <w:color w:val="FFFFFF" w:themeColor="background1"/>
                <w:szCs w:val="20"/>
                <w:lang w:val="en-GB"/>
              </w:rPr>
              <w:br/>
              <w:t>/ # of adj UMTS ch</w:t>
            </w:r>
          </w:p>
        </w:tc>
        <w:tc>
          <w:tcPr>
            <w:tcW w:w="2312" w:type="dxa"/>
            <w:tcBorders>
              <w:left w:val="single" w:sz="4" w:space="0" w:color="FFFFFF" w:themeColor="background1"/>
              <w:right w:val="single" w:sz="4" w:space="0" w:color="FFFFFF" w:themeColor="background1"/>
            </w:tcBorders>
            <w:shd w:val="clear" w:color="auto" w:fill="D2232A"/>
          </w:tcPr>
          <w:p w14:paraId="7DCEFE88" w14:textId="77777777" w:rsidR="00304293" w:rsidRPr="00B8794F" w:rsidRDefault="00304293" w:rsidP="00304293">
            <w:pPr>
              <w:spacing w:before="60" w:after="60"/>
              <w:jc w:val="center"/>
              <w:rPr>
                <w:rFonts w:cs="Arial"/>
                <w:b/>
                <w:color w:val="FFFFFF" w:themeColor="background1"/>
                <w:szCs w:val="20"/>
                <w:lang w:val="en-GB"/>
              </w:rPr>
            </w:pPr>
            <w:r w:rsidRPr="00B8794F">
              <w:rPr>
                <w:rFonts w:cs="Arial"/>
                <w:b/>
                <w:color w:val="FFFFFF" w:themeColor="background1"/>
                <w:szCs w:val="20"/>
                <w:lang w:val="en-GB"/>
              </w:rPr>
              <w:t>ACLR of UMTS MS</w:t>
            </w:r>
          </w:p>
          <w:p w14:paraId="09079149" w14:textId="77777777" w:rsidR="00304293" w:rsidRPr="00B8794F" w:rsidRDefault="00304293" w:rsidP="00304293">
            <w:pPr>
              <w:spacing w:before="60" w:after="60"/>
              <w:jc w:val="center"/>
              <w:rPr>
                <w:rFonts w:cs="Arial"/>
                <w:b/>
                <w:color w:val="FFFFFF" w:themeColor="background1"/>
                <w:szCs w:val="20"/>
                <w:lang w:val="en-GB"/>
              </w:rPr>
            </w:pPr>
            <w:r w:rsidRPr="00B8794F">
              <w:rPr>
                <w:rFonts w:cs="Arial"/>
                <w:b/>
                <w:color w:val="FFFFFF" w:themeColor="background1"/>
                <w:szCs w:val="20"/>
                <w:lang w:val="en-GB"/>
              </w:rPr>
              <w:t>(1 MHz bandwidth)</w:t>
            </w:r>
          </w:p>
        </w:tc>
        <w:tc>
          <w:tcPr>
            <w:tcW w:w="1559" w:type="dxa"/>
            <w:tcBorders>
              <w:left w:val="single" w:sz="4" w:space="0" w:color="FFFFFF" w:themeColor="background1"/>
              <w:right w:val="single" w:sz="4" w:space="0" w:color="FFFFFF" w:themeColor="background1"/>
            </w:tcBorders>
            <w:shd w:val="clear" w:color="auto" w:fill="D2232A"/>
            <w:vAlign w:val="center"/>
          </w:tcPr>
          <w:p w14:paraId="025D43F6" w14:textId="77777777" w:rsidR="00304293" w:rsidRPr="00B8794F" w:rsidRDefault="00304293" w:rsidP="00304293">
            <w:pPr>
              <w:spacing w:before="60" w:after="60"/>
              <w:jc w:val="center"/>
              <w:rPr>
                <w:rFonts w:cs="Arial"/>
                <w:b/>
                <w:color w:val="FFFFFF" w:themeColor="background1"/>
                <w:szCs w:val="20"/>
                <w:lang w:val="en-GB"/>
              </w:rPr>
            </w:pPr>
            <w:r w:rsidRPr="00B8794F">
              <w:rPr>
                <w:rFonts w:cs="Arial"/>
                <w:b/>
                <w:color w:val="FFFFFF" w:themeColor="background1"/>
                <w:szCs w:val="20"/>
                <w:lang w:val="en-GB"/>
              </w:rPr>
              <w:t xml:space="preserve">ACS </w:t>
            </w:r>
            <w:r w:rsidRPr="00B8794F">
              <w:rPr>
                <w:rFonts w:cs="Arial"/>
                <w:b/>
                <w:color w:val="FFFFFF" w:themeColor="background1"/>
                <w:szCs w:val="20"/>
                <w:lang w:val="en-GB"/>
              </w:rPr>
              <w:br/>
              <w:t>of DECT</w:t>
            </w:r>
          </w:p>
        </w:tc>
        <w:tc>
          <w:tcPr>
            <w:tcW w:w="1559" w:type="dxa"/>
            <w:tcBorders>
              <w:left w:val="single" w:sz="4" w:space="0" w:color="FFFFFF" w:themeColor="background1"/>
            </w:tcBorders>
            <w:shd w:val="clear" w:color="auto" w:fill="D2232A"/>
          </w:tcPr>
          <w:p w14:paraId="4F04EED0" w14:textId="77777777" w:rsidR="00304293" w:rsidRPr="00B8794F" w:rsidRDefault="00304293" w:rsidP="00304293">
            <w:pPr>
              <w:spacing w:before="60" w:after="60"/>
              <w:jc w:val="center"/>
              <w:rPr>
                <w:rFonts w:cs="Arial"/>
                <w:b/>
                <w:color w:val="FFFFFF" w:themeColor="background1"/>
                <w:szCs w:val="20"/>
                <w:lang w:val="en-GB"/>
              </w:rPr>
            </w:pPr>
            <w:r w:rsidRPr="00B8794F">
              <w:rPr>
                <w:rFonts w:cs="Arial"/>
                <w:b/>
                <w:color w:val="FFFFFF" w:themeColor="background1"/>
                <w:szCs w:val="20"/>
                <w:lang w:val="en-GB"/>
              </w:rPr>
              <w:br/>
              <w:t>ACIR</w:t>
            </w:r>
          </w:p>
        </w:tc>
      </w:tr>
      <w:tr w:rsidR="00304293" w:rsidRPr="00B8794F" w14:paraId="1C5140FD" w14:textId="77777777" w:rsidTr="00EA4F2D">
        <w:trPr>
          <w:jc w:val="center"/>
        </w:trPr>
        <w:tc>
          <w:tcPr>
            <w:tcW w:w="3146" w:type="dxa"/>
            <w:vAlign w:val="center"/>
          </w:tcPr>
          <w:p w14:paraId="41959C4D" w14:textId="77777777" w:rsidR="00304293" w:rsidRPr="00B8794F" w:rsidRDefault="00304293" w:rsidP="00EA4F2D">
            <w:pPr>
              <w:spacing w:before="60" w:after="60"/>
              <w:rPr>
                <w:rFonts w:cs="Arial"/>
                <w:szCs w:val="20"/>
                <w:lang w:val="en-GB"/>
              </w:rPr>
            </w:pPr>
            <w:r w:rsidRPr="00B8794F">
              <w:rPr>
                <w:rFonts w:cs="Arial"/>
                <w:szCs w:val="20"/>
                <w:lang w:val="en-GB"/>
              </w:rPr>
              <w:t>F21 / 1</w:t>
            </w:r>
            <w:r w:rsidRPr="00B8794F">
              <w:rPr>
                <w:rFonts w:cs="Arial"/>
                <w:szCs w:val="20"/>
                <w:vertAlign w:val="superscript"/>
                <w:lang w:val="en-GB"/>
              </w:rPr>
              <w:t>st</w:t>
            </w:r>
          </w:p>
        </w:tc>
        <w:tc>
          <w:tcPr>
            <w:tcW w:w="2312" w:type="dxa"/>
          </w:tcPr>
          <w:p w14:paraId="239A1DFA" w14:textId="77777777" w:rsidR="00304293" w:rsidRPr="00B8794F" w:rsidRDefault="00304293" w:rsidP="00EA4F2D">
            <w:pPr>
              <w:spacing w:before="60" w:after="60"/>
              <w:rPr>
                <w:rFonts w:cs="Arial"/>
                <w:szCs w:val="20"/>
                <w:lang w:val="en-GB"/>
              </w:rPr>
            </w:pPr>
            <w:r w:rsidRPr="00B8794F">
              <w:rPr>
                <w:rFonts w:cs="Arial"/>
                <w:szCs w:val="20"/>
                <w:lang w:val="en-GB"/>
              </w:rPr>
              <w:t>39 dB</w:t>
            </w:r>
          </w:p>
        </w:tc>
        <w:tc>
          <w:tcPr>
            <w:tcW w:w="1559" w:type="dxa"/>
            <w:vAlign w:val="center"/>
          </w:tcPr>
          <w:p w14:paraId="6A7CB7CA" w14:textId="77777777" w:rsidR="00304293" w:rsidRPr="00B8794F" w:rsidRDefault="00304293" w:rsidP="00EA4F2D">
            <w:pPr>
              <w:spacing w:before="60" w:after="60"/>
              <w:rPr>
                <w:rFonts w:cs="Arial"/>
                <w:szCs w:val="20"/>
                <w:lang w:val="en-GB"/>
              </w:rPr>
            </w:pPr>
            <w:r w:rsidRPr="00B8794F">
              <w:rPr>
                <w:rFonts w:cs="Arial"/>
                <w:szCs w:val="20"/>
                <w:lang w:val="en-GB"/>
              </w:rPr>
              <w:t>47 dB</w:t>
            </w:r>
          </w:p>
        </w:tc>
        <w:tc>
          <w:tcPr>
            <w:tcW w:w="1559" w:type="dxa"/>
          </w:tcPr>
          <w:p w14:paraId="4DA3B485" w14:textId="77777777" w:rsidR="00304293" w:rsidRPr="00B8794F" w:rsidRDefault="00304293" w:rsidP="00EA4F2D">
            <w:pPr>
              <w:spacing w:before="60" w:after="60"/>
              <w:rPr>
                <w:rFonts w:cs="Arial"/>
                <w:szCs w:val="20"/>
                <w:lang w:val="en-GB"/>
              </w:rPr>
            </w:pPr>
            <w:r w:rsidRPr="00B8794F">
              <w:rPr>
                <w:rFonts w:cs="Arial"/>
                <w:szCs w:val="20"/>
                <w:lang w:val="en-GB"/>
              </w:rPr>
              <w:t>39 dB</w:t>
            </w:r>
          </w:p>
        </w:tc>
      </w:tr>
      <w:tr w:rsidR="00304293" w:rsidRPr="00B8794F" w14:paraId="697527C9" w14:textId="77777777" w:rsidTr="00EA4F2D">
        <w:trPr>
          <w:jc w:val="center"/>
        </w:trPr>
        <w:tc>
          <w:tcPr>
            <w:tcW w:w="3146" w:type="dxa"/>
            <w:vAlign w:val="center"/>
          </w:tcPr>
          <w:p w14:paraId="7436E83F" w14:textId="77777777" w:rsidR="00304293" w:rsidRPr="00B8794F" w:rsidRDefault="00304293" w:rsidP="00EA4F2D">
            <w:pPr>
              <w:spacing w:before="60" w:after="60"/>
              <w:rPr>
                <w:rFonts w:cs="Arial"/>
                <w:szCs w:val="20"/>
                <w:lang w:val="en-GB"/>
              </w:rPr>
            </w:pPr>
            <w:r w:rsidRPr="00B8794F">
              <w:rPr>
                <w:rFonts w:cs="Arial"/>
                <w:szCs w:val="20"/>
                <w:lang w:val="en-GB"/>
              </w:rPr>
              <w:t>F20 / 1</w:t>
            </w:r>
            <w:r w:rsidRPr="00B8794F">
              <w:rPr>
                <w:rFonts w:cs="Arial"/>
                <w:szCs w:val="20"/>
                <w:vertAlign w:val="superscript"/>
                <w:lang w:val="en-GB"/>
              </w:rPr>
              <w:t>st</w:t>
            </w:r>
          </w:p>
        </w:tc>
        <w:tc>
          <w:tcPr>
            <w:tcW w:w="2312" w:type="dxa"/>
          </w:tcPr>
          <w:p w14:paraId="7978BDE2" w14:textId="77777777" w:rsidR="00304293" w:rsidRPr="00B8794F" w:rsidRDefault="00304293" w:rsidP="00EA4F2D">
            <w:pPr>
              <w:spacing w:before="60" w:after="60"/>
              <w:rPr>
                <w:rFonts w:cs="Arial"/>
                <w:szCs w:val="20"/>
                <w:lang w:val="en-GB"/>
              </w:rPr>
            </w:pPr>
            <w:r w:rsidRPr="00B8794F">
              <w:rPr>
                <w:rFonts w:cs="Arial"/>
                <w:szCs w:val="20"/>
                <w:lang w:val="en-GB"/>
              </w:rPr>
              <w:t>39 dB</w:t>
            </w:r>
          </w:p>
        </w:tc>
        <w:tc>
          <w:tcPr>
            <w:tcW w:w="1559" w:type="dxa"/>
            <w:vAlign w:val="center"/>
          </w:tcPr>
          <w:p w14:paraId="281970D4" w14:textId="77777777" w:rsidR="00304293" w:rsidRPr="00B8794F" w:rsidRDefault="00304293" w:rsidP="00EA4F2D">
            <w:pPr>
              <w:spacing w:before="60" w:after="60"/>
              <w:rPr>
                <w:rFonts w:cs="Arial"/>
                <w:szCs w:val="20"/>
                <w:lang w:val="en-GB"/>
              </w:rPr>
            </w:pPr>
            <w:r w:rsidRPr="00B8794F">
              <w:rPr>
                <w:rFonts w:cs="Arial"/>
                <w:szCs w:val="20"/>
                <w:lang w:val="en-GB"/>
              </w:rPr>
              <w:t>52 dB</w:t>
            </w:r>
          </w:p>
        </w:tc>
        <w:tc>
          <w:tcPr>
            <w:tcW w:w="1559" w:type="dxa"/>
          </w:tcPr>
          <w:p w14:paraId="730A33E1" w14:textId="77777777" w:rsidR="00304293" w:rsidRPr="00B8794F" w:rsidRDefault="00304293" w:rsidP="00EA4F2D">
            <w:pPr>
              <w:spacing w:before="60" w:after="60"/>
              <w:rPr>
                <w:rFonts w:cs="Arial"/>
                <w:szCs w:val="20"/>
                <w:lang w:val="en-GB"/>
              </w:rPr>
            </w:pPr>
            <w:r w:rsidRPr="00B8794F">
              <w:rPr>
                <w:rFonts w:cs="Arial"/>
                <w:szCs w:val="20"/>
                <w:lang w:val="en-GB"/>
              </w:rPr>
              <w:t xml:space="preserve">39 dB </w:t>
            </w:r>
          </w:p>
        </w:tc>
      </w:tr>
      <w:tr w:rsidR="00304293" w:rsidRPr="00B8794F" w14:paraId="3BC122C4" w14:textId="77777777" w:rsidTr="00EA4F2D">
        <w:trPr>
          <w:jc w:val="center"/>
        </w:trPr>
        <w:tc>
          <w:tcPr>
            <w:tcW w:w="3146" w:type="dxa"/>
            <w:vAlign w:val="center"/>
          </w:tcPr>
          <w:p w14:paraId="4E843D55" w14:textId="77777777" w:rsidR="00304293" w:rsidRPr="00B8794F" w:rsidRDefault="00304293" w:rsidP="00EA4F2D">
            <w:pPr>
              <w:spacing w:before="60" w:after="60"/>
              <w:rPr>
                <w:rFonts w:cs="Arial"/>
                <w:szCs w:val="20"/>
                <w:lang w:val="en-GB"/>
              </w:rPr>
            </w:pPr>
            <w:r w:rsidRPr="00B8794F">
              <w:rPr>
                <w:rFonts w:cs="Arial"/>
                <w:szCs w:val="20"/>
                <w:lang w:val="en-GB"/>
              </w:rPr>
              <w:t>F19 / 2</w:t>
            </w:r>
            <w:r w:rsidRPr="00B8794F">
              <w:rPr>
                <w:rFonts w:cs="Arial"/>
                <w:szCs w:val="20"/>
                <w:vertAlign w:val="superscript"/>
                <w:lang w:val="en-GB"/>
              </w:rPr>
              <w:t>nd</w:t>
            </w:r>
            <w:r w:rsidRPr="00B8794F">
              <w:rPr>
                <w:rFonts w:cs="Arial"/>
                <w:szCs w:val="20"/>
                <w:lang w:val="en-GB"/>
              </w:rPr>
              <w:t xml:space="preserve"> </w:t>
            </w:r>
          </w:p>
        </w:tc>
        <w:tc>
          <w:tcPr>
            <w:tcW w:w="2312" w:type="dxa"/>
          </w:tcPr>
          <w:p w14:paraId="4231D4A0" w14:textId="77777777" w:rsidR="00304293" w:rsidRPr="00B8794F" w:rsidRDefault="00304293" w:rsidP="00EA4F2D">
            <w:pPr>
              <w:spacing w:before="60" w:after="60"/>
              <w:rPr>
                <w:rFonts w:cs="Arial"/>
                <w:szCs w:val="20"/>
                <w:lang w:val="en-GB"/>
              </w:rPr>
            </w:pPr>
            <w:r w:rsidRPr="00B8794F">
              <w:rPr>
                <w:rFonts w:cs="Arial"/>
                <w:szCs w:val="20"/>
                <w:lang w:val="en-GB"/>
              </w:rPr>
              <w:t>49 dB</w:t>
            </w:r>
          </w:p>
        </w:tc>
        <w:tc>
          <w:tcPr>
            <w:tcW w:w="1559" w:type="dxa"/>
            <w:vAlign w:val="center"/>
          </w:tcPr>
          <w:p w14:paraId="0CB6C370" w14:textId="77777777" w:rsidR="00304293" w:rsidRPr="00B8794F" w:rsidRDefault="00304293" w:rsidP="00EA4F2D">
            <w:pPr>
              <w:spacing w:before="60" w:after="60"/>
              <w:rPr>
                <w:rFonts w:cs="Arial"/>
                <w:szCs w:val="20"/>
                <w:lang w:val="en-GB"/>
              </w:rPr>
            </w:pPr>
            <w:r w:rsidRPr="00B8794F">
              <w:rPr>
                <w:rFonts w:cs="Arial"/>
                <w:szCs w:val="20"/>
                <w:lang w:val="en-GB"/>
              </w:rPr>
              <w:t>56 dB</w:t>
            </w:r>
          </w:p>
        </w:tc>
        <w:tc>
          <w:tcPr>
            <w:tcW w:w="1559" w:type="dxa"/>
          </w:tcPr>
          <w:p w14:paraId="5A7453D6" w14:textId="77777777" w:rsidR="00304293" w:rsidRPr="00B8794F" w:rsidRDefault="00304293" w:rsidP="00EA4F2D">
            <w:pPr>
              <w:spacing w:before="60" w:after="60"/>
              <w:rPr>
                <w:rFonts w:cs="Arial"/>
                <w:szCs w:val="20"/>
                <w:lang w:val="en-GB"/>
              </w:rPr>
            </w:pPr>
            <w:r w:rsidRPr="00B8794F">
              <w:rPr>
                <w:rFonts w:cs="Arial"/>
                <w:szCs w:val="20"/>
                <w:lang w:val="en-GB"/>
              </w:rPr>
              <w:t xml:space="preserve">48 dB </w:t>
            </w:r>
          </w:p>
        </w:tc>
      </w:tr>
      <w:tr w:rsidR="00304293" w:rsidRPr="00B8794F" w14:paraId="739472A0" w14:textId="77777777" w:rsidTr="00EA4F2D">
        <w:trPr>
          <w:jc w:val="center"/>
        </w:trPr>
        <w:tc>
          <w:tcPr>
            <w:tcW w:w="3146" w:type="dxa"/>
            <w:vAlign w:val="center"/>
          </w:tcPr>
          <w:p w14:paraId="7B5F93DD" w14:textId="77777777" w:rsidR="00304293" w:rsidRPr="00B8794F" w:rsidRDefault="00304293" w:rsidP="00EA4F2D">
            <w:pPr>
              <w:spacing w:before="60" w:after="60"/>
              <w:rPr>
                <w:rFonts w:cs="Arial"/>
                <w:szCs w:val="20"/>
                <w:lang w:val="en-GB"/>
              </w:rPr>
            </w:pPr>
            <w:r w:rsidRPr="00B8794F">
              <w:rPr>
                <w:rFonts w:cs="Arial"/>
                <w:szCs w:val="20"/>
                <w:lang w:val="en-GB"/>
              </w:rPr>
              <w:t>F18 –F17 / 2</w:t>
            </w:r>
            <w:r w:rsidRPr="00B8794F">
              <w:rPr>
                <w:rFonts w:cs="Arial"/>
                <w:szCs w:val="20"/>
                <w:vertAlign w:val="superscript"/>
                <w:lang w:val="en-GB"/>
              </w:rPr>
              <w:t>nd</w:t>
            </w:r>
          </w:p>
        </w:tc>
        <w:tc>
          <w:tcPr>
            <w:tcW w:w="2312" w:type="dxa"/>
          </w:tcPr>
          <w:p w14:paraId="1CB87D3F" w14:textId="77777777" w:rsidR="00304293" w:rsidRPr="00B8794F" w:rsidRDefault="00304293" w:rsidP="00EA4F2D">
            <w:pPr>
              <w:spacing w:before="60" w:after="60"/>
              <w:rPr>
                <w:rFonts w:cs="Arial"/>
                <w:szCs w:val="20"/>
                <w:lang w:val="en-GB"/>
              </w:rPr>
            </w:pPr>
            <w:r w:rsidRPr="00B8794F">
              <w:rPr>
                <w:rFonts w:cs="Arial"/>
                <w:szCs w:val="20"/>
                <w:lang w:val="en-GB"/>
              </w:rPr>
              <w:t>49 dB</w:t>
            </w:r>
          </w:p>
        </w:tc>
        <w:tc>
          <w:tcPr>
            <w:tcW w:w="1559" w:type="dxa"/>
            <w:vAlign w:val="center"/>
          </w:tcPr>
          <w:p w14:paraId="6CA9AC61" w14:textId="77777777" w:rsidR="00304293" w:rsidRPr="00B8794F" w:rsidRDefault="00304293" w:rsidP="00EA4F2D">
            <w:pPr>
              <w:spacing w:before="60" w:after="60"/>
              <w:rPr>
                <w:rFonts w:cs="Arial"/>
                <w:szCs w:val="20"/>
                <w:lang w:val="en-GB"/>
              </w:rPr>
            </w:pPr>
            <w:r w:rsidRPr="00B8794F">
              <w:rPr>
                <w:rFonts w:cs="Arial"/>
                <w:szCs w:val="20"/>
                <w:lang w:val="en-GB"/>
              </w:rPr>
              <w:t>58 dB</w:t>
            </w:r>
          </w:p>
        </w:tc>
        <w:tc>
          <w:tcPr>
            <w:tcW w:w="1559" w:type="dxa"/>
          </w:tcPr>
          <w:p w14:paraId="444704EB" w14:textId="77777777" w:rsidR="00304293" w:rsidRPr="00B8794F" w:rsidRDefault="00304293" w:rsidP="00EA4F2D">
            <w:pPr>
              <w:spacing w:before="60" w:after="60"/>
              <w:rPr>
                <w:rFonts w:cs="Arial"/>
                <w:szCs w:val="20"/>
                <w:lang w:val="en-GB"/>
              </w:rPr>
            </w:pPr>
            <w:r w:rsidRPr="00B8794F">
              <w:rPr>
                <w:rFonts w:cs="Arial"/>
                <w:szCs w:val="20"/>
                <w:lang w:val="en-GB"/>
              </w:rPr>
              <w:t>48 dB</w:t>
            </w:r>
          </w:p>
        </w:tc>
      </w:tr>
      <w:tr w:rsidR="00304293" w:rsidRPr="00B8794F" w14:paraId="13EABF9C" w14:textId="77777777" w:rsidTr="00EA4F2D">
        <w:trPr>
          <w:jc w:val="center"/>
        </w:trPr>
        <w:tc>
          <w:tcPr>
            <w:tcW w:w="3146" w:type="dxa"/>
            <w:vAlign w:val="center"/>
          </w:tcPr>
          <w:p w14:paraId="20FE5A5D" w14:textId="77777777" w:rsidR="00304293" w:rsidRPr="00B8794F" w:rsidRDefault="00304293" w:rsidP="00EA4F2D">
            <w:pPr>
              <w:spacing w:before="60" w:after="60"/>
              <w:rPr>
                <w:rFonts w:cs="Arial"/>
                <w:szCs w:val="20"/>
                <w:lang w:val="en-GB"/>
              </w:rPr>
            </w:pPr>
            <w:r w:rsidRPr="00B8794F">
              <w:rPr>
                <w:rFonts w:cs="Arial"/>
                <w:szCs w:val="20"/>
                <w:lang w:val="en-GB"/>
              </w:rPr>
              <w:t>F16 - F11 / 3</w:t>
            </w:r>
            <w:r w:rsidRPr="00B8794F">
              <w:rPr>
                <w:rFonts w:cs="Arial"/>
                <w:szCs w:val="20"/>
                <w:vertAlign w:val="superscript"/>
                <w:lang w:val="en-GB"/>
              </w:rPr>
              <w:t>rd</w:t>
            </w:r>
            <w:r w:rsidRPr="00B8794F">
              <w:rPr>
                <w:rFonts w:cs="Arial"/>
                <w:szCs w:val="20"/>
                <w:lang w:val="en-GB"/>
              </w:rPr>
              <w:t>, 4</w:t>
            </w:r>
            <w:r w:rsidRPr="00B8794F">
              <w:rPr>
                <w:rFonts w:cs="Arial"/>
                <w:szCs w:val="20"/>
                <w:vertAlign w:val="superscript"/>
                <w:lang w:val="en-GB"/>
              </w:rPr>
              <w:t>th</w:t>
            </w:r>
          </w:p>
        </w:tc>
        <w:tc>
          <w:tcPr>
            <w:tcW w:w="2312" w:type="dxa"/>
          </w:tcPr>
          <w:p w14:paraId="58DD6D89" w14:textId="77777777" w:rsidR="00304293" w:rsidRPr="00B8794F" w:rsidRDefault="00304293" w:rsidP="00EA4F2D">
            <w:pPr>
              <w:spacing w:before="60" w:after="60"/>
              <w:rPr>
                <w:rFonts w:cs="Arial"/>
                <w:szCs w:val="20"/>
                <w:lang w:val="en-GB"/>
              </w:rPr>
            </w:pPr>
            <w:r w:rsidRPr="00B8794F">
              <w:rPr>
                <w:rFonts w:cs="Arial"/>
                <w:szCs w:val="20"/>
                <w:lang w:val="en-GB"/>
              </w:rPr>
              <w:t>60 dB</w:t>
            </w:r>
          </w:p>
        </w:tc>
        <w:tc>
          <w:tcPr>
            <w:tcW w:w="1559" w:type="dxa"/>
            <w:vAlign w:val="center"/>
          </w:tcPr>
          <w:p w14:paraId="41C0131C" w14:textId="77777777" w:rsidR="00304293" w:rsidRPr="00B8794F" w:rsidRDefault="00304293" w:rsidP="00EA4F2D">
            <w:pPr>
              <w:spacing w:before="60" w:after="60"/>
              <w:rPr>
                <w:rFonts w:cs="Arial"/>
                <w:szCs w:val="20"/>
                <w:lang w:val="en-GB"/>
              </w:rPr>
            </w:pPr>
            <w:r w:rsidRPr="00B8794F">
              <w:rPr>
                <w:rFonts w:cs="Arial"/>
                <w:szCs w:val="20"/>
                <w:lang w:val="en-GB"/>
              </w:rPr>
              <w:t>58 dB</w:t>
            </w:r>
          </w:p>
        </w:tc>
        <w:tc>
          <w:tcPr>
            <w:tcW w:w="1559" w:type="dxa"/>
          </w:tcPr>
          <w:p w14:paraId="00A9FA0F" w14:textId="77777777" w:rsidR="00304293" w:rsidRPr="00B8794F" w:rsidRDefault="00304293" w:rsidP="00EA4F2D">
            <w:pPr>
              <w:spacing w:before="60" w:after="60"/>
              <w:rPr>
                <w:rFonts w:cs="Arial"/>
                <w:szCs w:val="20"/>
                <w:lang w:val="en-GB"/>
              </w:rPr>
            </w:pPr>
            <w:r w:rsidRPr="00B8794F">
              <w:rPr>
                <w:rFonts w:cs="Arial"/>
                <w:szCs w:val="20"/>
                <w:lang w:val="en-GB"/>
              </w:rPr>
              <w:t>56 dB</w:t>
            </w:r>
          </w:p>
        </w:tc>
      </w:tr>
      <w:tr w:rsidR="00304293" w:rsidRPr="00B8794F" w14:paraId="624F491E" w14:textId="77777777" w:rsidTr="00EA4F2D">
        <w:trPr>
          <w:jc w:val="center"/>
        </w:trPr>
        <w:tc>
          <w:tcPr>
            <w:tcW w:w="3146" w:type="dxa"/>
            <w:vAlign w:val="center"/>
          </w:tcPr>
          <w:p w14:paraId="2FC572F4" w14:textId="77777777" w:rsidR="00304293" w:rsidRPr="00B8794F" w:rsidRDefault="00304293" w:rsidP="00EA4F2D">
            <w:pPr>
              <w:spacing w:before="60" w:after="60"/>
              <w:rPr>
                <w:rFonts w:cs="Arial"/>
                <w:szCs w:val="20"/>
                <w:lang w:val="en-GB"/>
              </w:rPr>
            </w:pPr>
            <w:r w:rsidRPr="00B8794F">
              <w:rPr>
                <w:rFonts w:cs="Arial"/>
                <w:szCs w:val="20"/>
                <w:lang w:val="en-GB"/>
              </w:rPr>
              <w:t>F10, F0 – F9 / &lt; 1900 MHz</w:t>
            </w:r>
          </w:p>
        </w:tc>
        <w:tc>
          <w:tcPr>
            <w:tcW w:w="2312" w:type="dxa"/>
          </w:tcPr>
          <w:p w14:paraId="44D7D138" w14:textId="77777777" w:rsidR="00304293" w:rsidRPr="00B8794F" w:rsidRDefault="00304293" w:rsidP="00EA4F2D">
            <w:pPr>
              <w:spacing w:before="60" w:after="60"/>
              <w:rPr>
                <w:rFonts w:cs="Arial"/>
                <w:szCs w:val="20"/>
                <w:lang w:val="en-GB"/>
              </w:rPr>
            </w:pPr>
            <w:r w:rsidRPr="00B8794F">
              <w:rPr>
                <w:rFonts w:cs="Arial"/>
                <w:szCs w:val="20"/>
                <w:lang w:val="en-GB"/>
              </w:rPr>
              <w:t>60 dB</w:t>
            </w:r>
          </w:p>
        </w:tc>
        <w:tc>
          <w:tcPr>
            <w:tcW w:w="1559" w:type="dxa"/>
            <w:vAlign w:val="center"/>
          </w:tcPr>
          <w:p w14:paraId="268239FC" w14:textId="77777777" w:rsidR="00304293" w:rsidRPr="00B8794F" w:rsidRDefault="00304293" w:rsidP="00EA4F2D">
            <w:pPr>
              <w:spacing w:before="60" w:after="60"/>
              <w:rPr>
                <w:rFonts w:cs="Arial"/>
                <w:szCs w:val="20"/>
                <w:lang w:val="en-GB"/>
              </w:rPr>
            </w:pPr>
            <w:r w:rsidRPr="00B8794F">
              <w:rPr>
                <w:rFonts w:cs="Arial"/>
                <w:szCs w:val="20"/>
                <w:lang w:val="en-GB"/>
              </w:rPr>
              <w:t>58 dB</w:t>
            </w:r>
          </w:p>
        </w:tc>
        <w:tc>
          <w:tcPr>
            <w:tcW w:w="1559" w:type="dxa"/>
          </w:tcPr>
          <w:p w14:paraId="6CF7323D" w14:textId="77777777" w:rsidR="00304293" w:rsidRPr="00B8794F" w:rsidRDefault="00304293" w:rsidP="00EA4F2D">
            <w:pPr>
              <w:spacing w:before="60" w:after="60"/>
              <w:rPr>
                <w:rFonts w:cs="Arial"/>
                <w:szCs w:val="20"/>
                <w:lang w:val="en-GB"/>
              </w:rPr>
            </w:pPr>
            <w:r w:rsidRPr="00B8794F">
              <w:rPr>
                <w:rFonts w:cs="Arial"/>
                <w:szCs w:val="20"/>
                <w:lang w:val="en-GB"/>
              </w:rPr>
              <w:t>56 dB</w:t>
            </w:r>
          </w:p>
        </w:tc>
      </w:tr>
    </w:tbl>
    <w:p w14:paraId="3101E71D" w14:textId="77777777" w:rsidR="00304293" w:rsidRPr="00B8794F" w:rsidRDefault="00304293" w:rsidP="009F2324">
      <w:pPr>
        <w:jc w:val="both"/>
        <w:rPr>
          <w:rFonts w:cs="Arial"/>
          <w:b/>
          <w:szCs w:val="20"/>
          <w:lang w:val="en-GB"/>
        </w:rPr>
      </w:pPr>
    </w:p>
    <w:p w14:paraId="310C1FFF" w14:textId="77777777" w:rsidR="00304293" w:rsidRPr="00B8794F" w:rsidRDefault="00304293" w:rsidP="009F2324">
      <w:pPr>
        <w:pStyle w:val="ECCParagraph"/>
        <w:rPr>
          <w:rFonts w:cs="Arial"/>
          <w:szCs w:val="20"/>
        </w:rPr>
      </w:pPr>
      <w:r w:rsidRPr="00B8794F">
        <w:rPr>
          <w:rFonts w:cs="Arial"/>
          <w:szCs w:val="20"/>
        </w:rPr>
        <w:t xml:space="preserve">The figure indicates severe potential interference to DECT from UMTS FDD handsets visiting a DECT site. This is due to the low ACLR (33 dB) of UMTS (and LTE) handsets. </w:t>
      </w:r>
    </w:p>
    <w:p w14:paraId="39345905" w14:textId="611CDB44" w:rsidR="00304293" w:rsidRPr="00B8794F" w:rsidRDefault="00304293" w:rsidP="009F2324">
      <w:pPr>
        <w:pStyle w:val="ECCParagraph"/>
        <w:rPr>
          <w:rFonts w:cs="Arial"/>
          <w:szCs w:val="20"/>
        </w:rPr>
      </w:pPr>
      <w:r w:rsidRPr="00B8794F">
        <w:rPr>
          <w:rFonts w:cs="Arial"/>
          <w:szCs w:val="20"/>
        </w:rPr>
        <w:lastRenderedPageBreak/>
        <w:t>This case has been analy</w:t>
      </w:r>
      <w:r w:rsidR="001B5A90" w:rsidRPr="00B8794F">
        <w:rPr>
          <w:rFonts w:cs="Arial"/>
          <w:szCs w:val="20"/>
        </w:rPr>
        <w:t>s</w:t>
      </w:r>
      <w:r w:rsidRPr="00B8794F">
        <w:rPr>
          <w:rFonts w:cs="Arial"/>
          <w:szCs w:val="20"/>
        </w:rPr>
        <w:t xml:space="preserve">ed in CEPT Report 39 </w:t>
      </w:r>
      <w:r w:rsidR="00C46AC5" w:rsidRPr="00B8794F">
        <w:rPr>
          <w:rFonts w:cs="Arial"/>
          <w:szCs w:val="20"/>
        </w:rPr>
        <w:fldChar w:fldCharType="begin"/>
      </w:r>
      <w:r w:rsidR="00C46AC5" w:rsidRPr="00B8794F">
        <w:rPr>
          <w:rFonts w:cs="Arial"/>
          <w:szCs w:val="20"/>
        </w:rPr>
        <w:instrText xml:space="preserve"> REF _Ref387788432 \n \h </w:instrText>
      </w:r>
      <w:r w:rsidR="00EA4F2D" w:rsidRPr="00B8794F">
        <w:rPr>
          <w:rFonts w:cs="Arial"/>
          <w:szCs w:val="20"/>
        </w:rPr>
        <w:instrText xml:space="preserve"> \* MERGEFORMAT </w:instrText>
      </w:r>
      <w:r w:rsidR="00C46AC5" w:rsidRPr="00B8794F">
        <w:rPr>
          <w:rFonts w:cs="Arial"/>
          <w:szCs w:val="20"/>
        </w:rPr>
      </w:r>
      <w:r w:rsidR="00C46AC5" w:rsidRPr="00B8794F">
        <w:rPr>
          <w:rFonts w:cs="Arial"/>
          <w:szCs w:val="20"/>
        </w:rPr>
        <w:fldChar w:fldCharType="separate"/>
      </w:r>
      <w:r w:rsidR="00B8794F" w:rsidRPr="00B8794F">
        <w:rPr>
          <w:rFonts w:cs="Arial"/>
          <w:szCs w:val="20"/>
        </w:rPr>
        <w:t>[8]</w:t>
      </w:r>
      <w:r w:rsidR="00C46AC5" w:rsidRPr="00B8794F">
        <w:rPr>
          <w:rFonts w:cs="Arial"/>
          <w:szCs w:val="20"/>
        </w:rPr>
        <w:fldChar w:fldCharType="end"/>
      </w:r>
      <w:r w:rsidRPr="00B8794F">
        <w:rPr>
          <w:rFonts w:cs="Arial"/>
          <w:szCs w:val="20"/>
        </w:rPr>
        <w:t xml:space="preserve"> for the boarder 1900 MHz with a UMTS TDD system operating in the block 1900 -1905 MHz.  </w:t>
      </w:r>
    </w:p>
    <w:p w14:paraId="2847F76C" w14:textId="52EDC36E" w:rsidR="00304293" w:rsidRPr="00B8794F" w:rsidRDefault="00304293" w:rsidP="009F2324">
      <w:pPr>
        <w:pStyle w:val="ECCParagraph"/>
        <w:rPr>
          <w:rFonts w:cs="Arial"/>
          <w:szCs w:val="20"/>
        </w:rPr>
      </w:pPr>
      <w:r w:rsidRPr="00B8794F">
        <w:rPr>
          <w:rFonts w:cs="Arial"/>
          <w:szCs w:val="20"/>
        </w:rPr>
        <w:t xml:space="preserve">The result can be derived from the following statement (third last paragraph of section A3.2 of annex 3 of CEPT Report 39 </w:t>
      </w:r>
      <w:r w:rsidR="00DC6A5B" w:rsidRPr="00B8794F">
        <w:rPr>
          <w:rFonts w:cs="Arial"/>
          <w:szCs w:val="20"/>
        </w:rPr>
        <w:fldChar w:fldCharType="begin"/>
      </w:r>
      <w:r w:rsidR="00DC6A5B" w:rsidRPr="00B8794F">
        <w:rPr>
          <w:rFonts w:cs="Arial"/>
          <w:szCs w:val="20"/>
        </w:rPr>
        <w:instrText xml:space="preserve"> REF _Ref387788432 \n \h </w:instrText>
      </w:r>
      <w:r w:rsidR="00EA4F2D" w:rsidRPr="00B8794F">
        <w:rPr>
          <w:rFonts w:cs="Arial"/>
          <w:szCs w:val="20"/>
        </w:rPr>
        <w:instrText xml:space="preserve"> \* MERGEFORMAT </w:instrText>
      </w:r>
      <w:r w:rsidR="00DC6A5B" w:rsidRPr="00B8794F">
        <w:rPr>
          <w:rFonts w:cs="Arial"/>
          <w:szCs w:val="20"/>
        </w:rPr>
      </w:r>
      <w:r w:rsidR="00DC6A5B" w:rsidRPr="00B8794F">
        <w:rPr>
          <w:rFonts w:cs="Arial"/>
          <w:szCs w:val="20"/>
        </w:rPr>
        <w:fldChar w:fldCharType="separate"/>
      </w:r>
      <w:r w:rsidR="00B8794F" w:rsidRPr="00B8794F">
        <w:rPr>
          <w:rFonts w:cs="Arial"/>
          <w:szCs w:val="20"/>
        </w:rPr>
        <w:t>[8]</w:t>
      </w:r>
      <w:r w:rsidR="00DC6A5B" w:rsidRPr="00B8794F">
        <w:rPr>
          <w:rFonts w:cs="Arial"/>
          <w:szCs w:val="20"/>
        </w:rPr>
        <w:fldChar w:fldCharType="end"/>
      </w:r>
      <w:r w:rsidRPr="00B8794F">
        <w:rPr>
          <w:rFonts w:cs="Arial"/>
          <w:szCs w:val="20"/>
        </w:rPr>
        <w:t>):</w:t>
      </w:r>
    </w:p>
    <w:p w14:paraId="6BEBC592" w14:textId="77777777" w:rsidR="00304293" w:rsidRPr="00B8794F" w:rsidRDefault="00304293" w:rsidP="009F2324">
      <w:pPr>
        <w:pStyle w:val="ECCParagraph"/>
        <w:rPr>
          <w:rFonts w:cs="Arial"/>
          <w:i/>
          <w:szCs w:val="20"/>
          <w:lang w:eastAsia="de-DE"/>
        </w:rPr>
      </w:pPr>
      <w:r w:rsidRPr="00B8794F">
        <w:rPr>
          <w:rFonts w:cs="Arial"/>
          <w:i/>
          <w:szCs w:val="20"/>
          <w:lang w:eastAsia="de-DE"/>
        </w:rPr>
        <w:t>“The 1 % (interference probability) limit is also met if the DECT system can orderly escape from interference on carriers F3-F0 to any of the carriers F9-F4. The DECT instant Dynamic Channel Selection (DCS) procedure creates the necessary 5-10 MHz guard band within the DECT band, at the expense of capacity loss.”</w:t>
      </w:r>
    </w:p>
    <w:p w14:paraId="4F075BFD" w14:textId="2B14B03F" w:rsidR="00304293" w:rsidRPr="00B8794F" w:rsidRDefault="00304293" w:rsidP="009F2324">
      <w:pPr>
        <w:pStyle w:val="ECCParagraph"/>
        <w:rPr>
          <w:rFonts w:cs="Arial"/>
          <w:szCs w:val="20"/>
        </w:rPr>
      </w:pPr>
      <w:r w:rsidRPr="00B8794F">
        <w:rPr>
          <w:rFonts w:cs="Arial"/>
          <w:szCs w:val="20"/>
        </w:rPr>
        <w:t>A simple traceable statistical analysis has been used in Annex 3. The statement above indicates that when one active UMTS UE enters a DECT site, the probability to cause an inescapable interference is less than 1 %. This low probability has two conditions: 1) that an orderly escape to a “free” channel possible, and 2) that the capacity loss of a temporary guard band of 10 MHz within the extension band is acceptable</w:t>
      </w:r>
      <w:r w:rsidR="00A23272" w:rsidRPr="00B8794F">
        <w:rPr>
          <w:rFonts w:cs="Arial"/>
          <w:szCs w:val="20"/>
        </w:rPr>
        <w:t>.</w:t>
      </w:r>
    </w:p>
    <w:p w14:paraId="6860CCC1" w14:textId="066F3FD6" w:rsidR="00304293" w:rsidRPr="00B8794F" w:rsidRDefault="00304293" w:rsidP="009F2324">
      <w:pPr>
        <w:pStyle w:val="ECCParagraph"/>
        <w:rPr>
          <w:rFonts w:cs="Arial"/>
          <w:szCs w:val="20"/>
        </w:rPr>
      </w:pPr>
      <w:r w:rsidRPr="00B8794F">
        <w:rPr>
          <w:rFonts w:cs="Arial"/>
          <w:szCs w:val="20"/>
        </w:rPr>
        <w:t xml:space="preserve">The condition 1) is fulfilled by UMTS FDD. See explanation above and in section 6.6.2 of ETSI TR 103 089 </w:t>
      </w:r>
      <w:r w:rsidR="002E3D14" w:rsidRPr="00B8794F">
        <w:rPr>
          <w:rFonts w:cs="Arial"/>
          <w:szCs w:val="20"/>
        </w:rPr>
        <w:fldChar w:fldCharType="begin"/>
      </w:r>
      <w:r w:rsidR="002E3D14" w:rsidRPr="00B8794F">
        <w:rPr>
          <w:rFonts w:cs="Arial"/>
          <w:szCs w:val="20"/>
        </w:rPr>
        <w:instrText xml:space="preserve"> REF _Ref387786842 \n \h </w:instrText>
      </w:r>
      <w:r w:rsidR="00EA4F2D" w:rsidRPr="00B8794F">
        <w:rPr>
          <w:rFonts w:cs="Arial"/>
          <w:szCs w:val="20"/>
        </w:rPr>
        <w:instrText xml:space="preserve"> \* MERGEFORMAT </w:instrText>
      </w:r>
      <w:r w:rsidR="002E3D14" w:rsidRPr="00B8794F">
        <w:rPr>
          <w:rFonts w:cs="Arial"/>
          <w:szCs w:val="20"/>
        </w:rPr>
      </w:r>
      <w:r w:rsidR="002E3D14" w:rsidRPr="00B8794F">
        <w:rPr>
          <w:rFonts w:cs="Arial"/>
          <w:szCs w:val="20"/>
        </w:rPr>
        <w:fldChar w:fldCharType="separate"/>
      </w:r>
      <w:r w:rsidR="00B8794F" w:rsidRPr="00B8794F">
        <w:rPr>
          <w:rFonts w:cs="Arial"/>
          <w:szCs w:val="20"/>
        </w:rPr>
        <w:t>[31]</w:t>
      </w:r>
      <w:r w:rsidR="002E3D14" w:rsidRPr="00B8794F">
        <w:rPr>
          <w:rFonts w:cs="Arial"/>
          <w:szCs w:val="20"/>
        </w:rPr>
        <w:fldChar w:fldCharType="end"/>
      </w:r>
      <w:r w:rsidR="002E3D14" w:rsidRPr="00B8794F">
        <w:rPr>
          <w:rFonts w:cs="Arial"/>
          <w:szCs w:val="20"/>
        </w:rPr>
        <w:t>.</w:t>
      </w:r>
    </w:p>
    <w:p w14:paraId="649BEBC4" w14:textId="77777777" w:rsidR="00304293" w:rsidRPr="00B8794F" w:rsidRDefault="00304293" w:rsidP="009F2324">
      <w:pPr>
        <w:pStyle w:val="ECCParagraph"/>
        <w:rPr>
          <w:rFonts w:cs="Arial"/>
          <w:szCs w:val="20"/>
        </w:rPr>
      </w:pPr>
      <w:r w:rsidRPr="00B8794F">
        <w:rPr>
          <w:rFonts w:cs="Arial"/>
          <w:szCs w:val="20"/>
        </w:rPr>
        <w:t xml:space="preserve">The condition 2) could be assumed to be fulfilled by the fact that the 1900-1920 MHz is an extension to the base band 1880-1900 MHz, the capacity of which is available.  </w:t>
      </w:r>
    </w:p>
    <w:p w14:paraId="311E4921" w14:textId="77777777" w:rsidR="00304293" w:rsidRPr="00B8794F" w:rsidRDefault="00304293" w:rsidP="00BB4820">
      <w:pPr>
        <w:pStyle w:val="ECCAnnexheading3"/>
        <w:rPr>
          <w:rFonts w:cs="Arial"/>
          <w:lang w:val="en-GB"/>
        </w:rPr>
      </w:pPr>
      <w:r w:rsidRPr="00B8794F">
        <w:rPr>
          <w:rFonts w:cs="Arial"/>
          <w:lang w:val="en-GB"/>
        </w:rPr>
        <w:t>ACIR for DECT interfering UMTS BS</w:t>
      </w:r>
    </w:p>
    <w:p w14:paraId="71E84FED" w14:textId="2B03C504" w:rsidR="00304293" w:rsidRPr="00B8794F" w:rsidRDefault="00304293" w:rsidP="009F2324">
      <w:pPr>
        <w:pStyle w:val="ECCParagraph"/>
        <w:rPr>
          <w:rFonts w:cs="Arial"/>
          <w:szCs w:val="20"/>
        </w:rPr>
      </w:pPr>
      <w:r w:rsidRPr="00B8794F">
        <w:rPr>
          <w:rFonts w:cs="Arial"/>
          <w:szCs w:val="20"/>
        </w:rPr>
        <w:t xml:space="preserve">The ACLR figures of DECT are found in </w:t>
      </w:r>
      <w:r w:rsidR="00DE198F" w:rsidRPr="00B8794F">
        <w:rPr>
          <w:rFonts w:cs="Arial"/>
          <w:szCs w:val="20"/>
        </w:rPr>
        <w:fldChar w:fldCharType="begin"/>
      </w:r>
      <w:r w:rsidR="00DE198F" w:rsidRPr="00B8794F">
        <w:rPr>
          <w:rFonts w:cs="Arial"/>
          <w:szCs w:val="20"/>
        </w:rPr>
        <w:instrText xml:space="preserve"> REF _Ref388276995 \h </w:instrText>
      </w:r>
      <w:r w:rsidR="00DE198F" w:rsidRPr="00B8794F">
        <w:rPr>
          <w:rFonts w:cs="Arial"/>
          <w:szCs w:val="20"/>
        </w:rPr>
      </w:r>
      <w:r w:rsidR="00DE198F" w:rsidRPr="00B8794F">
        <w:rPr>
          <w:rFonts w:cs="Arial"/>
          <w:szCs w:val="20"/>
        </w:rPr>
        <w:fldChar w:fldCharType="separate"/>
      </w:r>
      <w:r w:rsidR="00B8794F" w:rsidRPr="00B8794F">
        <w:rPr>
          <w:rFonts w:cs="Arial"/>
        </w:rPr>
        <w:t xml:space="preserve">Table </w:t>
      </w:r>
      <w:r w:rsidR="00B8794F" w:rsidRPr="00B8794F">
        <w:rPr>
          <w:rFonts w:cs="Arial"/>
          <w:noProof/>
        </w:rPr>
        <w:t>98</w:t>
      </w:r>
      <w:r w:rsidR="00DE198F" w:rsidRPr="00B8794F">
        <w:rPr>
          <w:rFonts w:cs="Arial"/>
          <w:szCs w:val="20"/>
        </w:rPr>
        <w:fldChar w:fldCharType="end"/>
      </w:r>
      <w:r w:rsidRPr="00B8794F">
        <w:rPr>
          <w:rFonts w:cs="Arial"/>
          <w:szCs w:val="20"/>
        </w:rPr>
        <w:t xml:space="preserve">. The ACS figures for UMTS BS are found in </w:t>
      </w:r>
      <w:r w:rsidR="00D2469C" w:rsidRPr="00B8794F">
        <w:rPr>
          <w:rFonts w:cs="Arial"/>
          <w:szCs w:val="20"/>
        </w:rPr>
        <w:fldChar w:fldCharType="begin"/>
      </w:r>
      <w:r w:rsidR="00D2469C" w:rsidRPr="00B8794F">
        <w:rPr>
          <w:rFonts w:cs="Arial"/>
          <w:szCs w:val="20"/>
        </w:rPr>
        <w:instrText xml:space="preserve"> REF _Ref388277126 \h </w:instrText>
      </w:r>
      <w:r w:rsidR="00D2469C" w:rsidRPr="00B8794F">
        <w:rPr>
          <w:rFonts w:cs="Arial"/>
          <w:szCs w:val="20"/>
        </w:rPr>
      </w:r>
      <w:r w:rsidR="00D2469C" w:rsidRPr="00B8794F">
        <w:rPr>
          <w:rFonts w:cs="Arial"/>
          <w:szCs w:val="20"/>
        </w:rPr>
        <w:fldChar w:fldCharType="separate"/>
      </w:r>
      <w:r w:rsidR="00B8794F" w:rsidRPr="00B8794F">
        <w:rPr>
          <w:rFonts w:cs="Arial"/>
        </w:rPr>
        <w:t xml:space="preserve">Table </w:t>
      </w:r>
      <w:r w:rsidR="00B8794F" w:rsidRPr="00B8794F">
        <w:rPr>
          <w:rFonts w:cs="Arial"/>
          <w:noProof/>
        </w:rPr>
        <w:t>101</w:t>
      </w:r>
      <w:r w:rsidR="00D2469C" w:rsidRPr="00B8794F">
        <w:rPr>
          <w:rFonts w:cs="Arial"/>
          <w:szCs w:val="20"/>
        </w:rPr>
        <w:fldChar w:fldCharType="end"/>
      </w:r>
      <w:r w:rsidRPr="00B8794F">
        <w:rPr>
          <w:rFonts w:cs="Arial"/>
          <w:szCs w:val="20"/>
        </w:rPr>
        <w:t xml:space="preserve">. The table below indicates the related ACIR figures, which depend on the DECT carrier Fx. </w:t>
      </w:r>
    </w:p>
    <w:p w14:paraId="625851D4" w14:textId="0FB98DAF" w:rsidR="00396D11" w:rsidRPr="00B8794F" w:rsidRDefault="00396D11" w:rsidP="00396D11">
      <w:pPr>
        <w:pStyle w:val="Caption"/>
        <w:keepNext/>
        <w:rPr>
          <w:rFonts w:cs="Arial"/>
          <w:lang w:val="en-GB"/>
        </w:rPr>
      </w:pPr>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103</w:t>
      </w:r>
      <w:r w:rsidRPr="00B8794F">
        <w:rPr>
          <w:rFonts w:cs="Arial"/>
          <w:lang w:val="en-GB"/>
        </w:rPr>
        <w:fldChar w:fldCharType="end"/>
      </w:r>
      <w:r w:rsidRPr="00B8794F">
        <w:rPr>
          <w:rFonts w:cs="Arial"/>
          <w:lang w:val="en-GB"/>
        </w:rPr>
        <w:t xml:space="preserve">: ACIR from DECT for a UMTS BS victim </w:t>
      </w:r>
      <w:r w:rsidR="00EA4F2D" w:rsidRPr="00B8794F">
        <w:rPr>
          <w:rFonts w:cs="Arial"/>
          <w:lang w:val="en-GB"/>
        </w:rPr>
        <w:t>with a receive filter band 1920.</w:t>
      </w:r>
      <w:r w:rsidRPr="00B8794F">
        <w:rPr>
          <w:rFonts w:cs="Arial"/>
          <w:lang w:val="en-GB"/>
        </w:rPr>
        <w:t>5</w:t>
      </w:r>
      <w:r w:rsidR="00EA4F2D" w:rsidRPr="00B8794F">
        <w:rPr>
          <w:rFonts w:cs="Arial"/>
          <w:lang w:val="en-GB"/>
        </w:rPr>
        <w:t>-</w:t>
      </w:r>
      <w:r w:rsidRPr="00B8794F">
        <w:rPr>
          <w:rFonts w:cs="Arial"/>
          <w:lang w:val="en-GB"/>
        </w:rPr>
        <w:t>1924</w:t>
      </w:r>
      <w:r w:rsidR="00EA4F2D" w:rsidRPr="00B8794F">
        <w:rPr>
          <w:rFonts w:cs="Arial"/>
          <w:lang w:val="en-GB"/>
        </w:rPr>
        <w:t>.</w:t>
      </w:r>
      <w:r w:rsidRPr="00B8794F">
        <w:rPr>
          <w:rFonts w:cs="Arial"/>
          <w:lang w:val="en-GB"/>
        </w:rPr>
        <w:t>5 MHz</w:t>
      </w: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722"/>
        <w:gridCol w:w="2098"/>
        <w:gridCol w:w="1559"/>
        <w:gridCol w:w="1701"/>
        <w:gridCol w:w="1559"/>
      </w:tblGrid>
      <w:tr w:rsidR="00332ED8" w:rsidRPr="00B8794F" w14:paraId="302E50AF" w14:textId="77777777" w:rsidTr="004411DB">
        <w:tc>
          <w:tcPr>
            <w:tcW w:w="2722" w:type="dxa"/>
            <w:tcBorders>
              <w:right w:val="single" w:sz="4" w:space="0" w:color="FFFFFF" w:themeColor="background1"/>
            </w:tcBorders>
            <w:shd w:val="clear" w:color="auto" w:fill="D2232A"/>
            <w:vAlign w:val="center"/>
          </w:tcPr>
          <w:p w14:paraId="0FC790CB" w14:textId="77777777" w:rsidR="00304293" w:rsidRPr="00B8794F" w:rsidRDefault="00304293" w:rsidP="00304293">
            <w:pPr>
              <w:spacing w:before="60" w:after="60"/>
              <w:jc w:val="center"/>
              <w:rPr>
                <w:rFonts w:cs="Arial"/>
                <w:b/>
                <w:color w:val="FFFFFF" w:themeColor="background1"/>
                <w:szCs w:val="20"/>
                <w:lang w:val="en-GB"/>
              </w:rPr>
            </w:pPr>
            <w:r w:rsidRPr="00B8794F">
              <w:rPr>
                <w:rFonts w:cs="Arial"/>
                <w:b/>
                <w:color w:val="FFFFFF" w:themeColor="background1"/>
                <w:szCs w:val="20"/>
                <w:lang w:val="en-GB"/>
              </w:rPr>
              <w:t>DECT Carriers</w:t>
            </w:r>
            <w:r w:rsidRPr="00B8794F">
              <w:rPr>
                <w:rFonts w:cs="Arial"/>
                <w:b/>
                <w:color w:val="FFFFFF" w:themeColor="background1"/>
                <w:szCs w:val="20"/>
                <w:lang w:val="en-GB"/>
              </w:rPr>
              <w:br/>
              <w:t>/ # of adj UMTS ch</w:t>
            </w:r>
          </w:p>
        </w:tc>
        <w:tc>
          <w:tcPr>
            <w:tcW w:w="2098" w:type="dxa"/>
            <w:tcBorders>
              <w:left w:val="single" w:sz="4" w:space="0" w:color="FFFFFF" w:themeColor="background1"/>
              <w:right w:val="single" w:sz="4" w:space="0" w:color="FFFFFF" w:themeColor="background1"/>
            </w:tcBorders>
            <w:shd w:val="clear" w:color="auto" w:fill="D2232A"/>
          </w:tcPr>
          <w:p w14:paraId="760A6D1F" w14:textId="77777777" w:rsidR="00304293" w:rsidRPr="00B8794F" w:rsidRDefault="00304293" w:rsidP="00304293">
            <w:pPr>
              <w:spacing w:before="60" w:after="60"/>
              <w:jc w:val="center"/>
              <w:rPr>
                <w:rFonts w:cs="Arial"/>
                <w:b/>
                <w:color w:val="FFFFFF" w:themeColor="background1"/>
                <w:szCs w:val="20"/>
                <w:lang w:val="en-GB"/>
              </w:rPr>
            </w:pPr>
            <w:r w:rsidRPr="00B8794F">
              <w:rPr>
                <w:rFonts w:cs="Arial"/>
                <w:b/>
                <w:color w:val="FFFFFF" w:themeColor="background1"/>
                <w:szCs w:val="20"/>
                <w:lang w:val="en-GB"/>
              </w:rPr>
              <w:t>ACLR of DECT</w:t>
            </w:r>
            <w:r w:rsidRPr="00B8794F">
              <w:rPr>
                <w:rFonts w:cs="Arial"/>
                <w:b/>
                <w:color w:val="FFFFFF" w:themeColor="background1"/>
                <w:szCs w:val="20"/>
                <w:lang w:val="en-GB"/>
              </w:rPr>
              <w:br/>
              <w:t>(4 MHz bandwidth)</w:t>
            </w:r>
          </w:p>
        </w:tc>
        <w:tc>
          <w:tcPr>
            <w:tcW w:w="1559" w:type="dxa"/>
            <w:tcBorders>
              <w:left w:val="single" w:sz="4" w:space="0" w:color="FFFFFF" w:themeColor="background1"/>
              <w:right w:val="single" w:sz="4" w:space="0" w:color="FFFFFF" w:themeColor="background1"/>
            </w:tcBorders>
            <w:shd w:val="clear" w:color="auto" w:fill="D2232A"/>
            <w:vAlign w:val="center"/>
          </w:tcPr>
          <w:p w14:paraId="09093301" w14:textId="77777777" w:rsidR="00304293" w:rsidRPr="00B8794F" w:rsidRDefault="00304293" w:rsidP="00304293">
            <w:pPr>
              <w:spacing w:before="60" w:after="60"/>
              <w:jc w:val="center"/>
              <w:rPr>
                <w:rFonts w:cs="Arial"/>
                <w:b/>
                <w:color w:val="FFFFFF" w:themeColor="background1"/>
                <w:szCs w:val="20"/>
                <w:lang w:val="en-GB"/>
              </w:rPr>
            </w:pPr>
            <w:r w:rsidRPr="00B8794F">
              <w:rPr>
                <w:rFonts w:cs="Arial"/>
                <w:b/>
                <w:color w:val="FFFFFF" w:themeColor="background1"/>
                <w:szCs w:val="20"/>
                <w:lang w:val="en-GB"/>
              </w:rPr>
              <w:t xml:space="preserve">ACS </w:t>
            </w:r>
            <w:r w:rsidRPr="00B8794F">
              <w:rPr>
                <w:rFonts w:cs="Arial"/>
                <w:b/>
                <w:color w:val="FFFFFF" w:themeColor="background1"/>
                <w:szCs w:val="20"/>
                <w:lang w:val="en-GB"/>
              </w:rPr>
              <w:br/>
              <w:t>of UMTS BS</w:t>
            </w:r>
          </w:p>
        </w:tc>
        <w:tc>
          <w:tcPr>
            <w:tcW w:w="1701" w:type="dxa"/>
            <w:tcBorders>
              <w:left w:val="single" w:sz="4" w:space="0" w:color="FFFFFF" w:themeColor="background1"/>
              <w:right w:val="single" w:sz="4" w:space="0" w:color="FFFFFF" w:themeColor="background1"/>
            </w:tcBorders>
            <w:shd w:val="clear" w:color="auto" w:fill="D2232A"/>
          </w:tcPr>
          <w:p w14:paraId="40F660D7" w14:textId="77777777" w:rsidR="00304293" w:rsidRPr="00B8794F" w:rsidRDefault="00304293" w:rsidP="00304293">
            <w:pPr>
              <w:spacing w:before="60" w:after="60"/>
              <w:jc w:val="center"/>
              <w:rPr>
                <w:rFonts w:cs="Arial"/>
                <w:b/>
                <w:color w:val="FFFFFF" w:themeColor="background1"/>
                <w:szCs w:val="20"/>
                <w:lang w:val="en-GB"/>
              </w:rPr>
            </w:pPr>
            <w:r w:rsidRPr="00B8794F">
              <w:rPr>
                <w:rFonts w:cs="Arial"/>
                <w:b/>
                <w:color w:val="FFFFFF" w:themeColor="background1"/>
                <w:szCs w:val="20"/>
                <w:lang w:val="en-GB"/>
              </w:rPr>
              <w:t xml:space="preserve">ACIR </w:t>
            </w:r>
            <w:r w:rsidRPr="00B8794F">
              <w:rPr>
                <w:rFonts w:cs="Arial"/>
                <w:b/>
                <w:color w:val="FFFFFF" w:themeColor="background1"/>
                <w:szCs w:val="20"/>
                <w:lang w:val="en-GB"/>
              </w:rPr>
              <w:br/>
              <w:t>(standard ACS)</w:t>
            </w:r>
          </w:p>
        </w:tc>
        <w:tc>
          <w:tcPr>
            <w:tcW w:w="1559" w:type="dxa"/>
            <w:tcBorders>
              <w:left w:val="single" w:sz="4" w:space="0" w:color="FFFFFF" w:themeColor="background1"/>
            </w:tcBorders>
            <w:shd w:val="clear" w:color="auto" w:fill="D2232A"/>
          </w:tcPr>
          <w:p w14:paraId="46EDE9C7" w14:textId="77777777" w:rsidR="00304293" w:rsidRPr="00B8794F" w:rsidRDefault="00304293" w:rsidP="00304293">
            <w:pPr>
              <w:spacing w:before="60" w:after="60"/>
              <w:jc w:val="center"/>
              <w:rPr>
                <w:rFonts w:cs="Arial"/>
                <w:b/>
                <w:color w:val="FFFFFF" w:themeColor="background1"/>
                <w:szCs w:val="20"/>
                <w:lang w:val="en-GB"/>
              </w:rPr>
            </w:pPr>
            <w:r w:rsidRPr="00B8794F">
              <w:rPr>
                <w:rFonts w:cs="Arial"/>
                <w:b/>
                <w:color w:val="FFFFFF" w:themeColor="background1"/>
                <w:szCs w:val="20"/>
                <w:lang w:val="en-GB"/>
              </w:rPr>
              <w:t xml:space="preserve">ACIR </w:t>
            </w:r>
            <w:r w:rsidRPr="00B8794F">
              <w:rPr>
                <w:rFonts w:cs="Arial"/>
                <w:b/>
                <w:color w:val="FFFFFF" w:themeColor="background1"/>
                <w:szCs w:val="20"/>
                <w:lang w:val="en-GB"/>
              </w:rPr>
              <w:br/>
              <w:t>(real BS ACS)</w:t>
            </w:r>
          </w:p>
        </w:tc>
      </w:tr>
      <w:tr w:rsidR="00304293" w:rsidRPr="00B8794F" w14:paraId="5004CDBB" w14:textId="77777777" w:rsidTr="004411DB">
        <w:tc>
          <w:tcPr>
            <w:tcW w:w="2722" w:type="dxa"/>
            <w:vAlign w:val="center"/>
          </w:tcPr>
          <w:p w14:paraId="7BDA17CC" w14:textId="77777777" w:rsidR="00304293" w:rsidRPr="00B8794F" w:rsidRDefault="00304293" w:rsidP="00EA4F2D">
            <w:pPr>
              <w:spacing w:before="60" w:after="60"/>
              <w:rPr>
                <w:rFonts w:cs="Arial"/>
                <w:szCs w:val="20"/>
                <w:lang w:val="en-GB"/>
              </w:rPr>
            </w:pPr>
            <w:r w:rsidRPr="00B8794F">
              <w:rPr>
                <w:rFonts w:cs="Arial"/>
                <w:szCs w:val="20"/>
                <w:lang w:val="en-GB"/>
              </w:rPr>
              <w:t>F21 / 1st</w:t>
            </w:r>
          </w:p>
        </w:tc>
        <w:tc>
          <w:tcPr>
            <w:tcW w:w="2098" w:type="dxa"/>
          </w:tcPr>
          <w:p w14:paraId="78CFDF39" w14:textId="77777777" w:rsidR="00304293" w:rsidRPr="00B8794F" w:rsidRDefault="00304293" w:rsidP="00EA4F2D">
            <w:pPr>
              <w:spacing w:before="60" w:after="60"/>
              <w:rPr>
                <w:rFonts w:cs="Arial"/>
                <w:szCs w:val="20"/>
                <w:lang w:val="en-GB"/>
              </w:rPr>
            </w:pPr>
            <w:r w:rsidRPr="00B8794F">
              <w:rPr>
                <w:rFonts w:cs="Arial"/>
                <w:szCs w:val="20"/>
                <w:lang w:val="en-GB"/>
              </w:rPr>
              <w:t>50 dB</w:t>
            </w:r>
          </w:p>
        </w:tc>
        <w:tc>
          <w:tcPr>
            <w:tcW w:w="1559" w:type="dxa"/>
            <w:vAlign w:val="center"/>
          </w:tcPr>
          <w:p w14:paraId="59B3801F" w14:textId="77777777" w:rsidR="00304293" w:rsidRPr="00B8794F" w:rsidRDefault="00304293" w:rsidP="00EA4F2D">
            <w:pPr>
              <w:spacing w:before="60" w:after="60"/>
              <w:rPr>
                <w:rFonts w:cs="Arial"/>
                <w:szCs w:val="20"/>
                <w:lang w:val="en-GB"/>
              </w:rPr>
            </w:pPr>
            <w:r w:rsidRPr="00B8794F">
              <w:rPr>
                <w:rFonts w:cs="Arial"/>
                <w:szCs w:val="20"/>
                <w:lang w:val="en-GB"/>
              </w:rPr>
              <w:t>46 / 61* dB</w:t>
            </w:r>
          </w:p>
        </w:tc>
        <w:tc>
          <w:tcPr>
            <w:tcW w:w="1701" w:type="dxa"/>
          </w:tcPr>
          <w:p w14:paraId="56470D30" w14:textId="77777777" w:rsidR="00304293" w:rsidRPr="00B8794F" w:rsidRDefault="00304293" w:rsidP="00EA4F2D">
            <w:pPr>
              <w:spacing w:before="60" w:after="60"/>
              <w:rPr>
                <w:rFonts w:cs="Arial"/>
                <w:szCs w:val="20"/>
                <w:lang w:val="en-GB"/>
              </w:rPr>
            </w:pPr>
            <w:r w:rsidRPr="00B8794F">
              <w:rPr>
                <w:rFonts w:cs="Arial"/>
                <w:szCs w:val="20"/>
                <w:lang w:val="en-GB"/>
              </w:rPr>
              <w:t>45 dB</w:t>
            </w:r>
          </w:p>
        </w:tc>
        <w:tc>
          <w:tcPr>
            <w:tcW w:w="1559" w:type="dxa"/>
          </w:tcPr>
          <w:p w14:paraId="7ED1C1CD" w14:textId="77777777" w:rsidR="00304293" w:rsidRPr="00B8794F" w:rsidRDefault="00304293" w:rsidP="00EA4F2D">
            <w:pPr>
              <w:spacing w:before="60" w:after="60"/>
              <w:rPr>
                <w:rFonts w:cs="Arial"/>
                <w:szCs w:val="20"/>
                <w:lang w:val="en-GB"/>
              </w:rPr>
            </w:pPr>
            <w:r w:rsidRPr="00B8794F">
              <w:rPr>
                <w:rFonts w:cs="Arial"/>
                <w:szCs w:val="20"/>
                <w:lang w:val="en-GB"/>
              </w:rPr>
              <w:t>50 dB</w:t>
            </w:r>
          </w:p>
        </w:tc>
      </w:tr>
      <w:tr w:rsidR="00304293" w:rsidRPr="00B8794F" w14:paraId="1A9DE87E" w14:textId="77777777" w:rsidTr="004411DB">
        <w:tc>
          <w:tcPr>
            <w:tcW w:w="2722" w:type="dxa"/>
            <w:vAlign w:val="center"/>
          </w:tcPr>
          <w:p w14:paraId="63556D4D" w14:textId="77777777" w:rsidR="00304293" w:rsidRPr="00B8794F" w:rsidRDefault="00304293" w:rsidP="00EA4F2D">
            <w:pPr>
              <w:spacing w:before="60" w:after="60"/>
              <w:rPr>
                <w:rFonts w:cs="Arial"/>
                <w:szCs w:val="20"/>
                <w:lang w:val="en-GB"/>
              </w:rPr>
            </w:pPr>
            <w:r w:rsidRPr="00B8794F">
              <w:rPr>
                <w:rFonts w:cs="Arial"/>
                <w:szCs w:val="20"/>
                <w:lang w:val="en-GB"/>
              </w:rPr>
              <w:t>F20 / 1st</w:t>
            </w:r>
          </w:p>
        </w:tc>
        <w:tc>
          <w:tcPr>
            <w:tcW w:w="2098" w:type="dxa"/>
          </w:tcPr>
          <w:p w14:paraId="5F4F122A" w14:textId="77777777" w:rsidR="00304293" w:rsidRPr="00B8794F" w:rsidRDefault="00304293" w:rsidP="00EA4F2D">
            <w:pPr>
              <w:spacing w:before="60" w:after="60"/>
              <w:rPr>
                <w:rFonts w:cs="Arial"/>
                <w:szCs w:val="20"/>
                <w:lang w:val="en-GB"/>
              </w:rPr>
            </w:pPr>
            <w:r w:rsidRPr="00B8794F">
              <w:rPr>
                <w:rFonts w:cs="Arial"/>
                <w:szCs w:val="20"/>
                <w:lang w:val="en-GB"/>
              </w:rPr>
              <w:t>60 dB</w:t>
            </w:r>
          </w:p>
        </w:tc>
        <w:tc>
          <w:tcPr>
            <w:tcW w:w="1559" w:type="dxa"/>
            <w:vAlign w:val="center"/>
          </w:tcPr>
          <w:p w14:paraId="7778C460" w14:textId="77777777" w:rsidR="00304293" w:rsidRPr="00B8794F" w:rsidRDefault="00304293" w:rsidP="00EA4F2D">
            <w:pPr>
              <w:spacing w:before="60" w:after="60"/>
              <w:rPr>
                <w:rFonts w:cs="Arial"/>
                <w:szCs w:val="20"/>
                <w:lang w:val="en-GB"/>
              </w:rPr>
            </w:pPr>
            <w:r w:rsidRPr="00B8794F">
              <w:rPr>
                <w:rFonts w:cs="Arial"/>
                <w:szCs w:val="20"/>
                <w:lang w:val="en-GB"/>
              </w:rPr>
              <w:t>46 / 61* dB</w:t>
            </w:r>
          </w:p>
        </w:tc>
        <w:tc>
          <w:tcPr>
            <w:tcW w:w="1701" w:type="dxa"/>
          </w:tcPr>
          <w:p w14:paraId="6F127F06" w14:textId="77777777" w:rsidR="00304293" w:rsidRPr="00B8794F" w:rsidRDefault="00304293" w:rsidP="00EA4F2D">
            <w:pPr>
              <w:spacing w:before="60" w:after="60"/>
              <w:rPr>
                <w:rFonts w:cs="Arial"/>
                <w:szCs w:val="20"/>
                <w:lang w:val="en-GB"/>
              </w:rPr>
            </w:pPr>
            <w:r w:rsidRPr="00B8794F">
              <w:rPr>
                <w:rFonts w:cs="Arial"/>
                <w:szCs w:val="20"/>
                <w:lang w:val="en-GB"/>
              </w:rPr>
              <w:t xml:space="preserve">46 dB </w:t>
            </w:r>
          </w:p>
        </w:tc>
        <w:tc>
          <w:tcPr>
            <w:tcW w:w="1559" w:type="dxa"/>
          </w:tcPr>
          <w:p w14:paraId="339FF59A" w14:textId="77777777" w:rsidR="00304293" w:rsidRPr="00B8794F" w:rsidRDefault="00304293" w:rsidP="00EA4F2D">
            <w:pPr>
              <w:spacing w:before="60" w:after="60"/>
              <w:rPr>
                <w:rFonts w:cs="Arial"/>
                <w:szCs w:val="20"/>
                <w:lang w:val="en-GB"/>
              </w:rPr>
            </w:pPr>
            <w:r w:rsidRPr="00B8794F">
              <w:rPr>
                <w:rFonts w:cs="Arial"/>
                <w:szCs w:val="20"/>
                <w:lang w:val="en-GB"/>
              </w:rPr>
              <w:t xml:space="preserve">58 dB </w:t>
            </w:r>
          </w:p>
        </w:tc>
      </w:tr>
      <w:tr w:rsidR="00304293" w:rsidRPr="00B8794F" w14:paraId="6EE09CE6" w14:textId="77777777" w:rsidTr="004411DB">
        <w:tc>
          <w:tcPr>
            <w:tcW w:w="2722" w:type="dxa"/>
            <w:vAlign w:val="center"/>
          </w:tcPr>
          <w:p w14:paraId="36ECF18E" w14:textId="77777777" w:rsidR="00304293" w:rsidRPr="00B8794F" w:rsidRDefault="00304293" w:rsidP="00EA4F2D">
            <w:pPr>
              <w:spacing w:before="60" w:after="60"/>
              <w:rPr>
                <w:rFonts w:cs="Arial"/>
                <w:szCs w:val="20"/>
                <w:lang w:val="en-GB"/>
              </w:rPr>
            </w:pPr>
            <w:r w:rsidRPr="00B8794F">
              <w:rPr>
                <w:rFonts w:cs="Arial"/>
                <w:szCs w:val="20"/>
                <w:lang w:val="en-GB"/>
              </w:rPr>
              <w:t>F19 –F17 / 2</w:t>
            </w:r>
            <w:r w:rsidRPr="00B8794F">
              <w:rPr>
                <w:rFonts w:cs="Arial"/>
                <w:szCs w:val="20"/>
                <w:vertAlign w:val="superscript"/>
                <w:lang w:val="en-GB"/>
              </w:rPr>
              <w:t>nd</w:t>
            </w:r>
            <w:r w:rsidRPr="00B8794F">
              <w:rPr>
                <w:rFonts w:cs="Arial"/>
                <w:szCs w:val="20"/>
                <w:lang w:val="en-GB"/>
              </w:rPr>
              <w:t xml:space="preserve"> </w:t>
            </w:r>
          </w:p>
        </w:tc>
        <w:tc>
          <w:tcPr>
            <w:tcW w:w="2098" w:type="dxa"/>
          </w:tcPr>
          <w:p w14:paraId="3AFBAEE0" w14:textId="77777777" w:rsidR="00304293" w:rsidRPr="00B8794F" w:rsidRDefault="00304293" w:rsidP="00EA4F2D">
            <w:pPr>
              <w:spacing w:before="60" w:after="60"/>
              <w:rPr>
                <w:rFonts w:cs="Arial"/>
                <w:szCs w:val="20"/>
                <w:lang w:val="en-GB"/>
              </w:rPr>
            </w:pPr>
            <w:r w:rsidRPr="00B8794F">
              <w:rPr>
                <w:rFonts w:cs="Arial"/>
                <w:szCs w:val="20"/>
                <w:lang w:val="en-GB"/>
              </w:rPr>
              <w:t>62 dB</w:t>
            </w:r>
          </w:p>
        </w:tc>
        <w:tc>
          <w:tcPr>
            <w:tcW w:w="1559" w:type="dxa"/>
            <w:vAlign w:val="center"/>
          </w:tcPr>
          <w:p w14:paraId="64709C7E" w14:textId="77777777" w:rsidR="00304293" w:rsidRPr="00B8794F" w:rsidRDefault="00304293" w:rsidP="00EA4F2D">
            <w:pPr>
              <w:spacing w:before="60" w:after="60"/>
              <w:rPr>
                <w:rFonts w:cs="Arial"/>
                <w:szCs w:val="20"/>
                <w:lang w:val="en-GB"/>
              </w:rPr>
            </w:pPr>
            <w:r w:rsidRPr="00B8794F">
              <w:rPr>
                <w:rFonts w:cs="Arial"/>
                <w:szCs w:val="20"/>
                <w:lang w:val="en-GB"/>
              </w:rPr>
              <w:t>58 / 61* dB</w:t>
            </w:r>
          </w:p>
        </w:tc>
        <w:tc>
          <w:tcPr>
            <w:tcW w:w="1701" w:type="dxa"/>
          </w:tcPr>
          <w:p w14:paraId="4F3074CD" w14:textId="77777777" w:rsidR="00304293" w:rsidRPr="00B8794F" w:rsidRDefault="00304293" w:rsidP="00EA4F2D">
            <w:pPr>
              <w:spacing w:before="60" w:after="60"/>
              <w:rPr>
                <w:rFonts w:cs="Arial"/>
                <w:szCs w:val="20"/>
                <w:lang w:val="en-GB"/>
              </w:rPr>
            </w:pPr>
            <w:r w:rsidRPr="00B8794F">
              <w:rPr>
                <w:rFonts w:cs="Arial"/>
                <w:szCs w:val="20"/>
                <w:lang w:val="en-GB"/>
              </w:rPr>
              <w:t xml:space="preserve">57 dB </w:t>
            </w:r>
          </w:p>
        </w:tc>
        <w:tc>
          <w:tcPr>
            <w:tcW w:w="1559" w:type="dxa"/>
          </w:tcPr>
          <w:p w14:paraId="10FDACF3" w14:textId="77777777" w:rsidR="00304293" w:rsidRPr="00B8794F" w:rsidRDefault="00304293" w:rsidP="00EA4F2D">
            <w:pPr>
              <w:spacing w:before="60" w:after="60"/>
              <w:rPr>
                <w:rFonts w:cs="Arial"/>
                <w:szCs w:val="20"/>
                <w:lang w:val="en-GB"/>
              </w:rPr>
            </w:pPr>
            <w:r w:rsidRPr="00B8794F">
              <w:rPr>
                <w:rFonts w:cs="Arial"/>
                <w:szCs w:val="20"/>
                <w:lang w:val="en-GB"/>
              </w:rPr>
              <w:t xml:space="preserve">59 dB </w:t>
            </w:r>
          </w:p>
        </w:tc>
      </w:tr>
      <w:tr w:rsidR="00304293" w:rsidRPr="00B8794F" w14:paraId="5B5B6294" w14:textId="77777777" w:rsidTr="004411DB">
        <w:tc>
          <w:tcPr>
            <w:tcW w:w="2722" w:type="dxa"/>
            <w:vAlign w:val="center"/>
          </w:tcPr>
          <w:p w14:paraId="39F00D5B" w14:textId="77777777" w:rsidR="00304293" w:rsidRPr="00B8794F" w:rsidRDefault="00304293" w:rsidP="00EA4F2D">
            <w:pPr>
              <w:spacing w:before="60" w:after="60"/>
              <w:rPr>
                <w:rFonts w:cs="Arial"/>
                <w:szCs w:val="20"/>
                <w:lang w:val="en-GB"/>
              </w:rPr>
            </w:pPr>
            <w:r w:rsidRPr="00B8794F">
              <w:rPr>
                <w:rFonts w:cs="Arial"/>
                <w:szCs w:val="20"/>
                <w:lang w:val="en-GB"/>
              </w:rPr>
              <w:t>F16 - F11 / 3</w:t>
            </w:r>
            <w:r w:rsidRPr="00B8794F">
              <w:rPr>
                <w:rFonts w:cs="Arial"/>
                <w:szCs w:val="20"/>
                <w:vertAlign w:val="superscript"/>
                <w:lang w:val="en-GB"/>
              </w:rPr>
              <w:t>rd</w:t>
            </w:r>
            <w:r w:rsidRPr="00B8794F">
              <w:rPr>
                <w:rFonts w:cs="Arial"/>
                <w:szCs w:val="20"/>
                <w:lang w:val="en-GB"/>
              </w:rPr>
              <w:t>, 4</w:t>
            </w:r>
            <w:r w:rsidRPr="00B8794F">
              <w:rPr>
                <w:rFonts w:cs="Arial"/>
                <w:szCs w:val="20"/>
                <w:vertAlign w:val="superscript"/>
                <w:lang w:val="en-GB"/>
              </w:rPr>
              <w:t>th</w:t>
            </w:r>
            <w:r w:rsidRPr="00B8794F">
              <w:rPr>
                <w:rFonts w:cs="Arial"/>
                <w:szCs w:val="20"/>
                <w:lang w:val="en-GB"/>
              </w:rPr>
              <w:t xml:space="preserve"> </w:t>
            </w:r>
          </w:p>
        </w:tc>
        <w:tc>
          <w:tcPr>
            <w:tcW w:w="2098" w:type="dxa"/>
          </w:tcPr>
          <w:p w14:paraId="493D21D1" w14:textId="77777777" w:rsidR="00304293" w:rsidRPr="00B8794F" w:rsidRDefault="00304293" w:rsidP="00EA4F2D">
            <w:pPr>
              <w:spacing w:before="60" w:after="60"/>
              <w:rPr>
                <w:rFonts w:cs="Arial"/>
                <w:szCs w:val="20"/>
                <w:lang w:val="en-GB"/>
              </w:rPr>
            </w:pPr>
            <w:r w:rsidRPr="00B8794F">
              <w:rPr>
                <w:rFonts w:cs="Arial"/>
                <w:szCs w:val="20"/>
                <w:lang w:val="en-GB"/>
              </w:rPr>
              <w:t>62 dB</w:t>
            </w:r>
          </w:p>
        </w:tc>
        <w:tc>
          <w:tcPr>
            <w:tcW w:w="1559" w:type="dxa"/>
            <w:vAlign w:val="center"/>
          </w:tcPr>
          <w:p w14:paraId="49472CE3" w14:textId="77777777" w:rsidR="00304293" w:rsidRPr="00B8794F" w:rsidRDefault="00304293" w:rsidP="00EA4F2D">
            <w:pPr>
              <w:spacing w:before="60" w:after="60"/>
              <w:rPr>
                <w:rFonts w:cs="Arial"/>
                <w:szCs w:val="20"/>
                <w:lang w:val="en-GB"/>
              </w:rPr>
            </w:pPr>
            <w:r w:rsidRPr="00B8794F">
              <w:rPr>
                <w:rFonts w:cs="Arial"/>
                <w:szCs w:val="20"/>
                <w:lang w:val="en-GB"/>
              </w:rPr>
              <w:t>58 / 71* dB</w:t>
            </w:r>
          </w:p>
        </w:tc>
        <w:tc>
          <w:tcPr>
            <w:tcW w:w="1701" w:type="dxa"/>
          </w:tcPr>
          <w:p w14:paraId="4A91D1C3" w14:textId="6D2B7EFB" w:rsidR="00304293" w:rsidRPr="00B8794F" w:rsidRDefault="00304293" w:rsidP="00AD728E">
            <w:pPr>
              <w:spacing w:before="60" w:after="60"/>
              <w:rPr>
                <w:rFonts w:cs="Arial"/>
                <w:szCs w:val="20"/>
                <w:lang w:val="en-GB"/>
              </w:rPr>
            </w:pPr>
            <w:r w:rsidRPr="00B8794F">
              <w:rPr>
                <w:rFonts w:cs="Arial"/>
                <w:szCs w:val="20"/>
                <w:lang w:val="en-GB"/>
              </w:rPr>
              <w:t>57 dB</w:t>
            </w:r>
          </w:p>
        </w:tc>
        <w:tc>
          <w:tcPr>
            <w:tcW w:w="1559" w:type="dxa"/>
          </w:tcPr>
          <w:p w14:paraId="572902C0" w14:textId="77777777" w:rsidR="00304293" w:rsidRPr="00B8794F" w:rsidRDefault="00304293" w:rsidP="00EA4F2D">
            <w:pPr>
              <w:spacing w:before="60" w:after="60"/>
              <w:rPr>
                <w:rFonts w:cs="Arial"/>
                <w:szCs w:val="20"/>
                <w:lang w:val="en-GB"/>
              </w:rPr>
            </w:pPr>
            <w:r w:rsidRPr="00B8794F">
              <w:rPr>
                <w:rFonts w:cs="Arial"/>
                <w:szCs w:val="20"/>
                <w:lang w:val="en-GB"/>
              </w:rPr>
              <w:t>62 dB</w:t>
            </w:r>
          </w:p>
        </w:tc>
      </w:tr>
      <w:tr w:rsidR="00304293" w:rsidRPr="00B8794F" w14:paraId="61B96A65" w14:textId="77777777" w:rsidTr="004411DB">
        <w:tc>
          <w:tcPr>
            <w:tcW w:w="2722" w:type="dxa"/>
            <w:vAlign w:val="center"/>
          </w:tcPr>
          <w:p w14:paraId="5BE1B802" w14:textId="77777777" w:rsidR="00304293" w:rsidRPr="00B8794F" w:rsidRDefault="00304293" w:rsidP="00EA4F2D">
            <w:pPr>
              <w:spacing w:before="60" w:after="60"/>
              <w:rPr>
                <w:rFonts w:cs="Arial"/>
                <w:szCs w:val="20"/>
                <w:lang w:val="en-GB"/>
              </w:rPr>
            </w:pPr>
            <w:r w:rsidRPr="00B8794F">
              <w:rPr>
                <w:rFonts w:cs="Arial"/>
                <w:szCs w:val="20"/>
                <w:lang w:val="en-GB"/>
              </w:rPr>
              <w:t>F10, F0 – F9 / &lt; 1900 MHz</w:t>
            </w:r>
          </w:p>
        </w:tc>
        <w:tc>
          <w:tcPr>
            <w:tcW w:w="2098" w:type="dxa"/>
          </w:tcPr>
          <w:p w14:paraId="7D5D024F" w14:textId="77777777" w:rsidR="00304293" w:rsidRPr="00B8794F" w:rsidRDefault="00304293" w:rsidP="00EA4F2D">
            <w:pPr>
              <w:spacing w:before="60" w:after="60"/>
              <w:rPr>
                <w:rFonts w:cs="Arial"/>
                <w:szCs w:val="20"/>
                <w:lang w:val="en-GB"/>
              </w:rPr>
            </w:pPr>
            <w:r w:rsidRPr="00B8794F">
              <w:rPr>
                <w:rFonts w:cs="Arial"/>
                <w:szCs w:val="20"/>
                <w:lang w:val="en-GB"/>
              </w:rPr>
              <w:t>62 dB</w:t>
            </w:r>
          </w:p>
        </w:tc>
        <w:tc>
          <w:tcPr>
            <w:tcW w:w="1559" w:type="dxa"/>
            <w:vAlign w:val="center"/>
          </w:tcPr>
          <w:p w14:paraId="742E8BE1" w14:textId="77777777" w:rsidR="00304293" w:rsidRPr="00B8794F" w:rsidRDefault="00304293" w:rsidP="00EA4F2D">
            <w:pPr>
              <w:spacing w:before="60" w:after="60"/>
              <w:rPr>
                <w:rFonts w:cs="Arial"/>
                <w:szCs w:val="20"/>
                <w:lang w:val="en-GB"/>
              </w:rPr>
            </w:pPr>
            <w:r w:rsidRPr="00B8794F">
              <w:rPr>
                <w:rFonts w:cs="Arial"/>
                <w:szCs w:val="20"/>
                <w:lang w:val="en-GB"/>
              </w:rPr>
              <w:t>83 / 84* dB</w:t>
            </w:r>
          </w:p>
        </w:tc>
        <w:tc>
          <w:tcPr>
            <w:tcW w:w="1701" w:type="dxa"/>
          </w:tcPr>
          <w:p w14:paraId="38B92841" w14:textId="77777777" w:rsidR="00304293" w:rsidRPr="00B8794F" w:rsidRDefault="00304293" w:rsidP="00EA4F2D">
            <w:pPr>
              <w:spacing w:before="60" w:after="60"/>
              <w:rPr>
                <w:rFonts w:cs="Arial"/>
                <w:szCs w:val="20"/>
                <w:lang w:val="en-GB"/>
              </w:rPr>
            </w:pPr>
            <w:r w:rsidRPr="00B8794F">
              <w:rPr>
                <w:rFonts w:cs="Arial"/>
                <w:szCs w:val="20"/>
                <w:lang w:val="en-GB"/>
              </w:rPr>
              <w:t>62 dB</w:t>
            </w:r>
          </w:p>
        </w:tc>
        <w:tc>
          <w:tcPr>
            <w:tcW w:w="1559" w:type="dxa"/>
          </w:tcPr>
          <w:p w14:paraId="324A26A6" w14:textId="77777777" w:rsidR="00304293" w:rsidRPr="00B8794F" w:rsidRDefault="00304293" w:rsidP="00EA4F2D">
            <w:pPr>
              <w:spacing w:before="60" w:after="60"/>
              <w:rPr>
                <w:rFonts w:cs="Arial"/>
                <w:szCs w:val="20"/>
                <w:lang w:val="en-GB"/>
              </w:rPr>
            </w:pPr>
            <w:r w:rsidRPr="00B8794F">
              <w:rPr>
                <w:rFonts w:cs="Arial"/>
                <w:szCs w:val="20"/>
                <w:lang w:val="en-GB"/>
              </w:rPr>
              <w:t>62 dB</w:t>
            </w:r>
          </w:p>
        </w:tc>
      </w:tr>
    </w:tbl>
    <w:p w14:paraId="21339875" w14:textId="3355AB9B" w:rsidR="00304293" w:rsidRPr="00B8794F" w:rsidRDefault="00304293" w:rsidP="009F2324">
      <w:pPr>
        <w:jc w:val="both"/>
        <w:rPr>
          <w:rFonts w:cs="Arial"/>
          <w:szCs w:val="20"/>
          <w:lang w:val="en-GB"/>
        </w:rPr>
      </w:pPr>
      <w:r w:rsidRPr="00B8794F">
        <w:rPr>
          <w:rFonts w:cs="Arial"/>
          <w:szCs w:val="20"/>
          <w:lang w:val="en-GB"/>
        </w:rPr>
        <w:t>*) Measured performance of real UMTS FDD BS from Table 6 of CEPT Report 39</w:t>
      </w:r>
      <w:r w:rsidR="00C46AC5" w:rsidRPr="00B8794F">
        <w:rPr>
          <w:rFonts w:cs="Arial"/>
          <w:szCs w:val="20"/>
          <w:lang w:val="en-GB"/>
        </w:rPr>
        <w:t xml:space="preserve"> </w:t>
      </w:r>
      <w:r w:rsidR="00C46AC5" w:rsidRPr="00B8794F">
        <w:rPr>
          <w:rFonts w:cs="Arial"/>
          <w:szCs w:val="20"/>
          <w:lang w:val="en-GB"/>
        </w:rPr>
        <w:fldChar w:fldCharType="begin"/>
      </w:r>
      <w:r w:rsidR="00C46AC5" w:rsidRPr="00B8794F">
        <w:rPr>
          <w:rFonts w:cs="Arial"/>
          <w:szCs w:val="20"/>
          <w:lang w:val="en-GB"/>
        </w:rPr>
        <w:instrText xml:space="preserve"> REF _Ref387788432 \n \h </w:instrText>
      </w:r>
      <w:r w:rsidR="00EA4F2D" w:rsidRPr="00B8794F">
        <w:rPr>
          <w:rFonts w:cs="Arial"/>
          <w:szCs w:val="20"/>
          <w:lang w:val="en-GB"/>
        </w:rPr>
        <w:instrText xml:space="preserve"> \* MERGEFORMAT </w:instrText>
      </w:r>
      <w:r w:rsidR="00C46AC5" w:rsidRPr="00B8794F">
        <w:rPr>
          <w:rFonts w:cs="Arial"/>
          <w:szCs w:val="20"/>
          <w:lang w:val="en-GB"/>
        </w:rPr>
      </w:r>
      <w:r w:rsidR="00C46AC5" w:rsidRPr="00B8794F">
        <w:rPr>
          <w:rFonts w:cs="Arial"/>
          <w:szCs w:val="20"/>
          <w:lang w:val="en-GB"/>
        </w:rPr>
        <w:fldChar w:fldCharType="separate"/>
      </w:r>
      <w:r w:rsidR="00B8794F" w:rsidRPr="00B8794F">
        <w:rPr>
          <w:rFonts w:cs="Arial"/>
          <w:szCs w:val="20"/>
          <w:lang w:val="en-GB"/>
        </w:rPr>
        <w:t>[8]</w:t>
      </w:r>
      <w:r w:rsidR="00C46AC5" w:rsidRPr="00B8794F">
        <w:rPr>
          <w:rFonts w:cs="Arial"/>
          <w:szCs w:val="20"/>
          <w:lang w:val="en-GB"/>
        </w:rPr>
        <w:fldChar w:fldCharType="end"/>
      </w:r>
      <w:r w:rsidRPr="00B8794F">
        <w:rPr>
          <w:rFonts w:cs="Arial"/>
          <w:szCs w:val="20"/>
          <w:lang w:val="en-GB"/>
        </w:rPr>
        <w:t>.</w:t>
      </w:r>
    </w:p>
    <w:p w14:paraId="06506BD4" w14:textId="77777777" w:rsidR="00304293" w:rsidRPr="00B8794F" w:rsidRDefault="00304293" w:rsidP="009F2324">
      <w:pPr>
        <w:jc w:val="both"/>
        <w:rPr>
          <w:rFonts w:cs="Arial"/>
          <w:szCs w:val="20"/>
          <w:lang w:val="en-GB"/>
        </w:rPr>
      </w:pPr>
    </w:p>
    <w:p w14:paraId="56455A6A" w14:textId="545D65B2" w:rsidR="00304293" w:rsidRPr="00B8794F" w:rsidRDefault="00304293" w:rsidP="009F2324">
      <w:pPr>
        <w:pStyle w:val="ECCParagraph"/>
        <w:rPr>
          <w:rFonts w:cs="Arial"/>
          <w:szCs w:val="20"/>
        </w:rPr>
      </w:pPr>
      <w:r w:rsidRPr="00B8794F">
        <w:rPr>
          <w:rFonts w:cs="Arial"/>
          <w:szCs w:val="20"/>
        </w:rPr>
        <w:t xml:space="preserve">For the purpose of this study, the ACIR values for ACS from a real BS are used. From </w:t>
      </w:r>
      <w:r w:rsidR="00DE198F" w:rsidRPr="00B8794F">
        <w:rPr>
          <w:rFonts w:cs="Arial"/>
          <w:szCs w:val="20"/>
        </w:rPr>
        <w:t>the table above it</w:t>
      </w:r>
      <w:r w:rsidRPr="00B8794F">
        <w:rPr>
          <w:rFonts w:cs="Arial"/>
          <w:szCs w:val="20"/>
        </w:rPr>
        <w:t xml:space="preserve"> is seen that for transmissions on DECT carrier F21, the ACIR is 50 dB. DECT is randomly using the different carriers F0-F21. ACIR figures are very similar for carriers F11-F20: 1 value 58 dB, 3 values 59 dB and 6 values 62 dB. For the purpose of this study an average ACIR of 60 dB for carriers F11-F20 is a feasible simplification. This is summarized in the table below.</w:t>
      </w:r>
    </w:p>
    <w:p w14:paraId="5EFF5521" w14:textId="688DE80D" w:rsidR="00396D11" w:rsidRPr="00B8794F" w:rsidRDefault="00396D11" w:rsidP="00396D11">
      <w:pPr>
        <w:pStyle w:val="Caption"/>
        <w:keepNext/>
        <w:rPr>
          <w:rFonts w:cs="Arial"/>
          <w:lang w:val="en-GB"/>
        </w:rPr>
      </w:pPr>
      <w:bookmarkStart w:id="2129" w:name="_Ref387753176"/>
      <w:r w:rsidRPr="00B8794F">
        <w:rPr>
          <w:rFonts w:cs="Arial"/>
          <w:lang w:val="en-GB"/>
        </w:rPr>
        <w:t xml:space="preserve">Table </w:t>
      </w:r>
      <w:r w:rsidRPr="00B8794F">
        <w:rPr>
          <w:rFonts w:cs="Arial"/>
          <w:lang w:val="en-GB"/>
        </w:rPr>
        <w:fldChar w:fldCharType="begin"/>
      </w:r>
      <w:r w:rsidRPr="00B8794F">
        <w:rPr>
          <w:rFonts w:cs="Arial"/>
          <w:lang w:val="en-GB"/>
        </w:rPr>
        <w:instrText xml:space="preserve"> SEQ Table \* ARABIC </w:instrText>
      </w:r>
      <w:r w:rsidRPr="00B8794F">
        <w:rPr>
          <w:rFonts w:cs="Arial"/>
          <w:lang w:val="en-GB"/>
        </w:rPr>
        <w:fldChar w:fldCharType="separate"/>
      </w:r>
      <w:r w:rsidR="00B8794F" w:rsidRPr="00B8794F">
        <w:rPr>
          <w:rFonts w:cs="Arial"/>
          <w:noProof/>
          <w:lang w:val="en-GB"/>
        </w:rPr>
        <w:t>104</w:t>
      </w:r>
      <w:r w:rsidRPr="00B8794F">
        <w:rPr>
          <w:rFonts w:cs="Arial"/>
          <w:lang w:val="en-GB"/>
        </w:rPr>
        <w:fldChar w:fldCharType="end"/>
      </w:r>
      <w:bookmarkEnd w:id="2129"/>
      <w:r w:rsidRPr="00B8794F">
        <w:rPr>
          <w:rFonts w:cs="Arial"/>
          <w:lang w:val="en-GB"/>
        </w:rPr>
        <w:t>: Summary table for ACIR from DECT for a real UMTS BS victim</w:t>
      </w:r>
    </w:p>
    <w:tbl>
      <w:tblPr>
        <w:tblW w:w="0" w:type="auto"/>
        <w:tblInd w:w="224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722"/>
        <w:gridCol w:w="2098"/>
      </w:tblGrid>
      <w:tr w:rsidR="00332ED8" w:rsidRPr="00B8794F" w14:paraId="76653DF4" w14:textId="77777777" w:rsidTr="00332ED8">
        <w:tc>
          <w:tcPr>
            <w:tcW w:w="2722" w:type="dxa"/>
            <w:tcBorders>
              <w:right w:val="single" w:sz="4" w:space="0" w:color="FFFFFF" w:themeColor="background1"/>
            </w:tcBorders>
            <w:shd w:val="clear" w:color="auto" w:fill="D2232A"/>
            <w:vAlign w:val="center"/>
          </w:tcPr>
          <w:p w14:paraId="4D9A668A" w14:textId="77777777" w:rsidR="00304293" w:rsidRPr="00B8794F" w:rsidRDefault="00304293" w:rsidP="00304293">
            <w:pPr>
              <w:spacing w:before="60" w:after="60"/>
              <w:ind w:left="34"/>
              <w:jc w:val="center"/>
              <w:rPr>
                <w:rFonts w:cs="Arial"/>
                <w:b/>
                <w:color w:val="FFFFFF" w:themeColor="background1"/>
                <w:szCs w:val="20"/>
                <w:lang w:val="en-GB"/>
              </w:rPr>
            </w:pPr>
            <w:r w:rsidRPr="00B8794F">
              <w:rPr>
                <w:rFonts w:cs="Arial"/>
                <w:b/>
                <w:color w:val="FFFFFF" w:themeColor="background1"/>
                <w:szCs w:val="20"/>
                <w:lang w:val="en-GB"/>
              </w:rPr>
              <w:t>DECT Carriers</w:t>
            </w:r>
            <w:r w:rsidRPr="00B8794F">
              <w:rPr>
                <w:rFonts w:cs="Arial"/>
                <w:b/>
                <w:color w:val="FFFFFF" w:themeColor="background1"/>
                <w:szCs w:val="20"/>
                <w:lang w:val="en-GB"/>
              </w:rPr>
              <w:br/>
              <w:t>/ # of adj UMTS ch</w:t>
            </w:r>
          </w:p>
        </w:tc>
        <w:tc>
          <w:tcPr>
            <w:tcW w:w="2098" w:type="dxa"/>
            <w:tcBorders>
              <w:left w:val="single" w:sz="4" w:space="0" w:color="FFFFFF" w:themeColor="background1"/>
            </w:tcBorders>
            <w:shd w:val="clear" w:color="auto" w:fill="D2232A"/>
          </w:tcPr>
          <w:p w14:paraId="375C98F8" w14:textId="77777777" w:rsidR="00304293" w:rsidRPr="00B8794F" w:rsidRDefault="00304293" w:rsidP="00304293">
            <w:pPr>
              <w:spacing w:before="60" w:after="60"/>
              <w:jc w:val="center"/>
              <w:rPr>
                <w:rFonts w:cs="Arial"/>
                <w:b/>
                <w:color w:val="FFFFFF" w:themeColor="background1"/>
                <w:szCs w:val="20"/>
                <w:lang w:val="en-GB"/>
              </w:rPr>
            </w:pPr>
            <w:r w:rsidRPr="00B8794F">
              <w:rPr>
                <w:rFonts w:cs="Arial"/>
                <w:b/>
                <w:color w:val="FFFFFF" w:themeColor="background1"/>
                <w:szCs w:val="20"/>
                <w:lang w:val="en-GB"/>
              </w:rPr>
              <w:t xml:space="preserve">ACIR </w:t>
            </w:r>
            <w:r w:rsidRPr="00B8794F">
              <w:rPr>
                <w:rFonts w:cs="Arial"/>
                <w:b/>
                <w:color w:val="FFFFFF" w:themeColor="background1"/>
                <w:szCs w:val="20"/>
                <w:lang w:val="en-GB"/>
              </w:rPr>
              <w:br/>
              <w:t>(real BS ACS)</w:t>
            </w:r>
          </w:p>
        </w:tc>
      </w:tr>
      <w:tr w:rsidR="00304293" w:rsidRPr="00B8794F" w14:paraId="3006749D" w14:textId="77777777" w:rsidTr="00332ED8">
        <w:tc>
          <w:tcPr>
            <w:tcW w:w="2722" w:type="dxa"/>
            <w:vAlign w:val="center"/>
          </w:tcPr>
          <w:p w14:paraId="2506AE02" w14:textId="77777777" w:rsidR="00304293" w:rsidRPr="00B8794F" w:rsidRDefault="00304293" w:rsidP="00EA4F2D">
            <w:pPr>
              <w:spacing w:before="60" w:after="60"/>
              <w:rPr>
                <w:rFonts w:cs="Arial"/>
                <w:szCs w:val="20"/>
                <w:lang w:val="en-GB"/>
              </w:rPr>
            </w:pPr>
            <w:r w:rsidRPr="00B8794F">
              <w:rPr>
                <w:rFonts w:cs="Arial"/>
                <w:szCs w:val="20"/>
                <w:lang w:val="en-GB"/>
              </w:rPr>
              <w:t>F21 / 1st</w:t>
            </w:r>
          </w:p>
        </w:tc>
        <w:tc>
          <w:tcPr>
            <w:tcW w:w="2098" w:type="dxa"/>
          </w:tcPr>
          <w:p w14:paraId="0C4E39A7" w14:textId="77777777" w:rsidR="00304293" w:rsidRPr="00B8794F" w:rsidRDefault="00304293" w:rsidP="00EA4F2D">
            <w:pPr>
              <w:spacing w:before="60" w:after="60"/>
              <w:rPr>
                <w:rFonts w:cs="Arial"/>
                <w:szCs w:val="20"/>
                <w:lang w:val="en-GB"/>
              </w:rPr>
            </w:pPr>
            <w:r w:rsidRPr="00B8794F">
              <w:rPr>
                <w:rFonts w:cs="Arial"/>
                <w:szCs w:val="20"/>
                <w:lang w:val="en-GB"/>
              </w:rPr>
              <w:t>50 dB</w:t>
            </w:r>
          </w:p>
        </w:tc>
      </w:tr>
      <w:tr w:rsidR="00304293" w:rsidRPr="00B8794F" w14:paraId="15642E21" w14:textId="77777777" w:rsidTr="00332ED8">
        <w:tc>
          <w:tcPr>
            <w:tcW w:w="2722" w:type="dxa"/>
            <w:vAlign w:val="center"/>
          </w:tcPr>
          <w:p w14:paraId="02B486AD" w14:textId="77777777" w:rsidR="00304293" w:rsidRPr="00B8794F" w:rsidRDefault="00304293" w:rsidP="00EA4F2D">
            <w:pPr>
              <w:spacing w:before="60" w:after="60"/>
              <w:rPr>
                <w:rFonts w:cs="Arial"/>
                <w:szCs w:val="20"/>
                <w:lang w:val="en-GB"/>
              </w:rPr>
            </w:pPr>
            <w:r w:rsidRPr="00B8794F">
              <w:rPr>
                <w:rFonts w:cs="Arial"/>
                <w:szCs w:val="20"/>
                <w:lang w:val="en-GB"/>
              </w:rPr>
              <w:t>F20 –F11</w:t>
            </w:r>
          </w:p>
        </w:tc>
        <w:tc>
          <w:tcPr>
            <w:tcW w:w="2098" w:type="dxa"/>
          </w:tcPr>
          <w:p w14:paraId="629F53F1" w14:textId="77777777" w:rsidR="00304293" w:rsidRPr="00B8794F" w:rsidRDefault="00304293" w:rsidP="00EA4F2D">
            <w:pPr>
              <w:spacing w:before="60" w:after="60"/>
              <w:rPr>
                <w:rFonts w:cs="Arial"/>
                <w:szCs w:val="20"/>
                <w:lang w:val="en-GB"/>
              </w:rPr>
            </w:pPr>
            <w:r w:rsidRPr="00B8794F">
              <w:rPr>
                <w:rFonts w:cs="Arial"/>
                <w:szCs w:val="20"/>
                <w:lang w:val="en-GB"/>
              </w:rPr>
              <w:t xml:space="preserve">60 dB </w:t>
            </w:r>
          </w:p>
        </w:tc>
      </w:tr>
      <w:tr w:rsidR="00304293" w:rsidRPr="00B8794F" w14:paraId="2856BA92" w14:textId="77777777" w:rsidTr="00332ED8">
        <w:tc>
          <w:tcPr>
            <w:tcW w:w="2722" w:type="dxa"/>
            <w:vAlign w:val="center"/>
          </w:tcPr>
          <w:p w14:paraId="3F4A6FD8" w14:textId="77777777" w:rsidR="00304293" w:rsidRPr="00B8794F" w:rsidRDefault="00304293" w:rsidP="00EA4F2D">
            <w:pPr>
              <w:spacing w:before="60" w:after="60"/>
              <w:rPr>
                <w:rFonts w:cs="Arial"/>
                <w:szCs w:val="20"/>
                <w:lang w:val="en-GB"/>
              </w:rPr>
            </w:pPr>
            <w:r w:rsidRPr="00B8794F">
              <w:rPr>
                <w:rFonts w:cs="Arial"/>
                <w:szCs w:val="20"/>
                <w:lang w:val="en-GB"/>
              </w:rPr>
              <w:t>F10, F0 – F9 / &lt; 1900 MHz</w:t>
            </w:r>
          </w:p>
        </w:tc>
        <w:tc>
          <w:tcPr>
            <w:tcW w:w="2098" w:type="dxa"/>
          </w:tcPr>
          <w:p w14:paraId="25B192BA" w14:textId="77777777" w:rsidR="00304293" w:rsidRPr="00B8794F" w:rsidRDefault="00304293" w:rsidP="00EA4F2D">
            <w:pPr>
              <w:spacing w:before="60" w:after="60"/>
              <w:rPr>
                <w:rFonts w:cs="Arial"/>
                <w:szCs w:val="20"/>
                <w:lang w:val="en-GB"/>
              </w:rPr>
            </w:pPr>
            <w:r w:rsidRPr="00B8794F">
              <w:rPr>
                <w:rFonts w:cs="Arial"/>
                <w:szCs w:val="20"/>
                <w:lang w:val="en-GB"/>
              </w:rPr>
              <w:t>62 dB</w:t>
            </w:r>
          </w:p>
        </w:tc>
      </w:tr>
    </w:tbl>
    <w:p w14:paraId="22403414" w14:textId="1E133662" w:rsidR="00304293" w:rsidRPr="00B8794F" w:rsidRDefault="00304293" w:rsidP="009F2324">
      <w:pPr>
        <w:jc w:val="both"/>
        <w:rPr>
          <w:rFonts w:cs="Arial"/>
          <w:szCs w:val="20"/>
          <w:lang w:val="en-GB"/>
        </w:rPr>
      </w:pPr>
    </w:p>
    <w:p w14:paraId="6345D0E1" w14:textId="77777777" w:rsidR="00304293" w:rsidRPr="00B8794F" w:rsidRDefault="00304293" w:rsidP="004411DB">
      <w:pPr>
        <w:pStyle w:val="ECCAnnexheading3"/>
        <w:keepNext/>
        <w:rPr>
          <w:rFonts w:cs="Arial"/>
          <w:lang w:val="en-GB"/>
        </w:rPr>
      </w:pPr>
      <w:bookmarkStart w:id="2130" w:name="_Ref392767140"/>
      <w:r w:rsidRPr="00B8794F">
        <w:rPr>
          <w:rFonts w:cs="Arial"/>
          <w:lang w:val="en-GB"/>
        </w:rPr>
        <w:lastRenderedPageBreak/>
        <w:t>ACIR for UMTS UE (MS) interfering UMTS BS operating on adjacent 5 MHz blocks</w:t>
      </w:r>
      <w:bookmarkEnd w:id="2130"/>
    </w:p>
    <w:p w14:paraId="086B2241" w14:textId="739F4F04" w:rsidR="00304293" w:rsidRPr="00B8794F" w:rsidRDefault="00304293" w:rsidP="009F2324">
      <w:pPr>
        <w:pStyle w:val="ECCParagraph"/>
        <w:rPr>
          <w:rFonts w:cs="Arial"/>
          <w:szCs w:val="20"/>
        </w:rPr>
      </w:pPr>
      <w:r w:rsidRPr="00B8794F">
        <w:rPr>
          <w:rFonts w:cs="Arial"/>
          <w:szCs w:val="20"/>
        </w:rPr>
        <w:t>Parameters for ACIR calculation for the 1</w:t>
      </w:r>
      <w:r w:rsidRPr="00B8794F">
        <w:rPr>
          <w:rFonts w:cs="Arial"/>
          <w:szCs w:val="20"/>
          <w:vertAlign w:val="superscript"/>
        </w:rPr>
        <w:t>st</w:t>
      </w:r>
      <w:r w:rsidRPr="00B8794F">
        <w:rPr>
          <w:rFonts w:cs="Arial"/>
          <w:szCs w:val="20"/>
        </w:rPr>
        <w:t xml:space="preserve"> adjacent channel are found in </w:t>
      </w:r>
      <w:r w:rsidR="00DE198F" w:rsidRPr="00B8794F">
        <w:rPr>
          <w:rFonts w:cs="Arial"/>
          <w:szCs w:val="20"/>
        </w:rPr>
        <w:fldChar w:fldCharType="begin"/>
      </w:r>
      <w:r w:rsidR="00DE198F" w:rsidRPr="00B8794F">
        <w:rPr>
          <w:rFonts w:cs="Arial"/>
          <w:szCs w:val="20"/>
        </w:rPr>
        <w:instrText xml:space="preserve"> REF _Ref388277126 \h </w:instrText>
      </w:r>
      <w:r w:rsidR="00DE198F" w:rsidRPr="00B8794F">
        <w:rPr>
          <w:rFonts w:cs="Arial"/>
          <w:szCs w:val="20"/>
        </w:rPr>
      </w:r>
      <w:r w:rsidR="00DE198F" w:rsidRPr="00B8794F">
        <w:rPr>
          <w:rFonts w:cs="Arial"/>
          <w:szCs w:val="20"/>
        </w:rPr>
        <w:fldChar w:fldCharType="separate"/>
      </w:r>
      <w:r w:rsidR="00B8794F" w:rsidRPr="00B8794F">
        <w:rPr>
          <w:rFonts w:cs="Arial"/>
        </w:rPr>
        <w:t xml:space="preserve">Table </w:t>
      </w:r>
      <w:r w:rsidR="00B8794F" w:rsidRPr="00B8794F">
        <w:rPr>
          <w:rFonts w:cs="Arial"/>
          <w:noProof/>
        </w:rPr>
        <w:t>101</w:t>
      </w:r>
      <w:r w:rsidR="00DE198F" w:rsidRPr="00B8794F">
        <w:rPr>
          <w:rFonts w:cs="Arial"/>
          <w:szCs w:val="20"/>
        </w:rPr>
        <w:fldChar w:fldCharType="end"/>
      </w:r>
      <w:r w:rsidR="00A15F83" w:rsidRPr="00B8794F">
        <w:rPr>
          <w:rFonts w:cs="Arial"/>
          <w:szCs w:val="20"/>
        </w:rPr>
        <w:t xml:space="preserve"> </w:t>
      </w:r>
      <w:r w:rsidRPr="00B8794F">
        <w:rPr>
          <w:rFonts w:cs="Arial"/>
          <w:szCs w:val="20"/>
        </w:rPr>
        <w:t>first row. ACLR for the UMTS UE is 33 dB and ACS for the real UMTS BS is 61 dB. ACIR becomes 33 dB.</w:t>
      </w:r>
    </w:p>
    <w:p w14:paraId="110DDB47" w14:textId="5354DD82" w:rsidR="00304293" w:rsidRPr="00B8794F" w:rsidRDefault="00304293" w:rsidP="00BB4820">
      <w:pPr>
        <w:pStyle w:val="ECCAnnexheading2"/>
        <w:rPr>
          <w:rFonts w:cs="Arial"/>
          <w:lang w:val="en-GB"/>
        </w:rPr>
      </w:pPr>
      <w:bookmarkStart w:id="2131" w:name="_Ref387909413"/>
      <w:r w:rsidRPr="00B8794F">
        <w:rPr>
          <w:rFonts w:cs="Arial"/>
          <w:lang w:val="en-GB"/>
        </w:rPr>
        <w:t>Interference from an FDD UMTS UE (MS) visiting a</w:t>
      </w:r>
      <w:r w:rsidR="0034528E" w:rsidRPr="00B8794F">
        <w:rPr>
          <w:rFonts w:cs="Arial"/>
          <w:lang w:val="en-GB"/>
        </w:rPr>
        <w:t>n</w:t>
      </w:r>
      <w:r w:rsidRPr="00B8794F">
        <w:rPr>
          <w:rFonts w:cs="Arial"/>
          <w:lang w:val="en-GB"/>
        </w:rPr>
        <w:t xml:space="preserve"> indoor DECT site</w:t>
      </w:r>
      <w:bookmarkEnd w:id="2131"/>
    </w:p>
    <w:p w14:paraId="5BA1E717" w14:textId="77777777" w:rsidR="00304293" w:rsidRPr="00B8794F" w:rsidRDefault="00304293" w:rsidP="009F2324">
      <w:pPr>
        <w:pStyle w:val="ECCParagraph"/>
        <w:rPr>
          <w:rFonts w:cs="Arial"/>
          <w:szCs w:val="20"/>
        </w:rPr>
      </w:pPr>
      <w:r w:rsidRPr="00B8794F">
        <w:rPr>
          <w:rFonts w:cs="Arial"/>
          <w:szCs w:val="20"/>
        </w:rPr>
        <w:t xml:space="preserve">The most common and critical interference scenario for interference for UMTS UE (MS) to DECT, is when a UMTS UE visits a DECT indoor site, and transmits on a UMTS block adjacent to the DECT band. See Annex A of ETSI TR 103 089 [26]. </w:t>
      </w:r>
    </w:p>
    <w:p w14:paraId="6D2B5550" w14:textId="480413EC" w:rsidR="00304293" w:rsidRPr="00B8794F" w:rsidRDefault="00304293" w:rsidP="009F2324">
      <w:pPr>
        <w:pStyle w:val="ECCParagraph"/>
        <w:rPr>
          <w:rFonts w:cs="Arial"/>
          <w:szCs w:val="20"/>
        </w:rPr>
      </w:pPr>
      <w:r w:rsidRPr="00B8794F">
        <w:rPr>
          <w:rFonts w:cs="Arial"/>
          <w:szCs w:val="20"/>
        </w:rPr>
        <w:t>This case has already been well analy</w:t>
      </w:r>
      <w:r w:rsidR="00AD728E" w:rsidRPr="00B8794F">
        <w:rPr>
          <w:rFonts w:cs="Arial"/>
          <w:szCs w:val="20"/>
        </w:rPr>
        <w:t>s</w:t>
      </w:r>
      <w:r w:rsidRPr="00B8794F">
        <w:rPr>
          <w:rFonts w:cs="Arial"/>
          <w:szCs w:val="20"/>
        </w:rPr>
        <w:t xml:space="preserve">ed in Annex 3 of CEPT Report 39 </w:t>
      </w:r>
      <w:r w:rsidR="00C46AC5" w:rsidRPr="00B8794F">
        <w:rPr>
          <w:rFonts w:cs="Arial"/>
          <w:szCs w:val="20"/>
        </w:rPr>
        <w:fldChar w:fldCharType="begin"/>
      </w:r>
      <w:r w:rsidR="00C46AC5" w:rsidRPr="00B8794F">
        <w:rPr>
          <w:rFonts w:cs="Arial"/>
          <w:szCs w:val="20"/>
        </w:rPr>
        <w:instrText xml:space="preserve"> REF _Ref387788432 \n \h </w:instrText>
      </w:r>
      <w:r w:rsidR="00F038BB" w:rsidRPr="00B8794F">
        <w:rPr>
          <w:rFonts w:cs="Arial"/>
          <w:szCs w:val="20"/>
        </w:rPr>
        <w:instrText xml:space="preserve"> \* MERGEFORMAT </w:instrText>
      </w:r>
      <w:r w:rsidR="00C46AC5" w:rsidRPr="00B8794F">
        <w:rPr>
          <w:rFonts w:cs="Arial"/>
          <w:szCs w:val="20"/>
        </w:rPr>
      </w:r>
      <w:r w:rsidR="00C46AC5" w:rsidRPr="00B8794F">
        <w:rPr>
          <w:rFonts w:cs="Arial"/>
          <w:szCs w:val="20"/>
        </w:rPr>
        <w:fldChar w:fldCharType="separate"/>
      </w:r>
      <w:r w:rsidR="00B8794F" w:rsidRPr="00B8794F">
        <w:rPr>
          <w:rFonts w:cs="Arial"/>
          <w:szCs w:val="20"/>
        </w:rPr>
        <w:t>[8]</w:t>
      </w:r>
      <w:r w:rsidR="00C46AC5" w:rsidRPr="00B8794F">
        <w:rPr>
          <w:rFonts w:cs="Arial"/>
          <w:szCs w:val="20"/>
        </w:rPr>
        <w:fldChar w:fldCharType="end"/>
      </w:r>
      <w:r w:rsidRPr="00B8794F">
        <w:rPr>
          <w:rFonts w:cs="Arial"/>
          <w:szCs w:val="20"/>
        </w:rPr>
        <w:t xml:space="preserve">. The only difference is that in </w:t>
      </w:r>
      <w:r w:rsidR="00C46AC5" w:rsidRPr="00B8794F">
        <w:rPr>
          <w:rFonts w:cs="Arial"/>
          <w:szCs w:val="20"/>
        </w:rPr>
        <w:fldChar w:fldCharType="begin"/>
      </w:r>
      <w:r w:rsidR="00C46AC5" w:rsidRPr="00B8794F">
        <w:rPr>
          <w:rFonts w:cs="Arial"/>
          <w:szCs w:val="20"/>
        </w:rPr>
        <w:instrText xml:space="preserve"> REF _Ref387788432 \n \h </w:instrText>
      </w:r>
      <w:r w:rsidR="00F038BB" w:rsidRPr="00B8794F">
        <w:rPr>
          <w:rFonts w:cs="Arial"/>
          <w:szCs w:val="20"/>
        </w:rPr>
        <w:instrText xml:space="preserve"> \* MERGEFORMAT </w:instrText>
      </w:r>
      <w:r w:rsidR="00C46AC5" w:rsidRPr="00B8794F">
        <w:rPr>
          <w:rFonts w:cs="Arial"/>
          <w:szCs w:val="20"/>
        </w:rPr>
      </w:r>
      <w:r w:rsidR="00C46AC5" w:rsidRPr="00B8794F">
        <w:rPr>
          <w:rFonts w:cs="Arial"/>
          <w:szCs w:val="20"/>
        </w:rPr>
        <w:fldChar w:fldCharType="separate"/>
      </w:r>
      <w:r w:rsidR="00B8794F" w:rsidRPr="00B8794F">
        <w:rPr>
          <w:rFonts w:cs="Arial"/>
          <w:szCs w:val="20"/>
        </w:rPr>
        <w:t>[8]</w:t>
      </w:r>
      <w:r w:rsidR="00C46AC5" w:rsidRPr="00B8794F">
        <w:rPr>
          <w:rFonts w:cs="Arial"/>
          <w:szCs w:val="20"/>
        </w:rPr>
        <w:fldChar w:fldCharType="end"/>
      </w:r>
      <w:r w:rsidRPr="00B8794F">
        <w:rPr>
          <w:rFonts w:cs="Arial"/>
          <w:szCs w:val="20"/>
        </w:rPr>
        <w:t xml:space="preserve">, the analysis is made for a UMTS TDD UE transmitting on the block 1900-1905 MHz adjacent to the DECT base band 1880-1900 MHz. The ACIR figures of the above </w:t>
      </w:r>
      <w:r w:rsidR="00DE198F" w:rsidRPr="00B8794F">
        <w:rPr>
          <w:rFonts w:cs="Arial"/>
          <w:szCs w:val="20"/>
        </w:rPr>
        <w:fldChar w:fldCharType="begin"/>
      </w:r>
      <w:r w:rsidR="00DE198F" w:rsidRPr="00B8794F">
        <w:rPr>
          <w:rFonts w:cs="Arial"/>
          <w:szCs w:val="20"/>
        </w:rPr>
        <w:instrText xml:space="preserve"> REF _Ref392770690 \h </w:instrText>
      </w:r>
      <w:r w:rsidR="00DE198F" w:rsidRPr="00B8794F">
        <w:rPr>
          <w:rFonts w:cs="Arial"/>
          <w:szCs w:val="20"/>
        </w:rPr>
      </w:r>
      <w:r w:rsidR="00DE198F" w:rsidRPr="00B8794F">
        <w:rPr>
          <w:rFonts w:cs="Arial"/>
          <w:szCs w:val="20"/>
        </w:rPr>
        <w:fldChar w:fldCharType="separate"/>
      </w:r>
      <w:r w:rsidR="00B8794F" w:rsidRPr="00B8794F">
        <w:rPr>
          <w:rFonts w:cs="Arial"/>
        </w:rPr>
        <w:t xml:space="preserve">Table </w:t>
      </w:r>
      <w:r w:rsidR="00B8794F" w:rsidRPr="00B8794F">
        <w:rPr>
          <w:rFonts w:cs="Arial"/>
          <w:noProof/>
        </w:rPr>
        <w:t>102</w:t>
      </w:r>
      <w:r w:rsidR="00DE198F" w:rsidRPr="00B8794F">
        <w:rPr>
          <w:rFonts w:cs="Arial"/>
          <w:szCs w:val="20"/>
        </w:rPr>
        <w:fldChar w:fldCharType="end"/>
      </w:r>
      <w:r w:rsidRPr="00B8794F">
        <w:rPr>
          <w:rFonts w:cs="Arial"/>
          <w:szCs w:val="20"/>
        </w:rPr>
        <w:t xml:space="preserve"> are very similar to the corresponding Table 27 in </w:t>
      </w:r>
      <w:r w:rsidR="00C46AC5" w:rsidRPr="00B8794F">
        <w:rPr>
          <w:rFonts w:cs="Arial"/>
          <w:szCs w:val="20"/>
        </w:rPr>
        <w:fldChar w:fldCharType="begin"/>
      </w:r>
      <w:r w:rsidR="00C46AC5" w:rsidRPr="00B8794F">
        <w:rPr>
          <w:rFonts w:cs="Arial"/>
          <w:szCs w:val="20"/>
        </w:rPr>
        <w:instrText xml:space="preserve"> REF _Ref387788432 \n \h </w:instrText>
      </w:r>
      <w:r w:rsidR="00F038BB" w:rsidRPr="00B8794F">
        <w:rPr>
          <w:rFonts w:cs="Arial"/>
          <w:szCs w:val="20"/>
        </w:rPr>
        <w:instrText xml:space="preserve"> \* MERGEFORMAT </w:instrText>
      </w:r>
      <w:r w:rsidR="00C46AC5" w:rsidRPr="00B8794F">
        <w:rPr>
          <w:rFonts w:cs="Arial"/>
          <w:szCs w:val="20"/>
        </w:rPr>
      </w:r>
      <w:r w:rsidR="00C46AC5" w:rsidRPr="00B8794F">
        <w:rPr>
          <w:rFonts w:cs="Arial"/>
          <w:szCs w:val="20"/>
        </w:rPr>
        <w:fldChar w:fldCharType="separate"/>
      </w:r>
      <w:r w:rsidR="00B8794F" w:rsidRPr="00B8794F">
        <w:rPr>
          <w:rFonts w:cs="Arial"/>
          <w:szCs w:val="20"/>
        </w:rPr>
        <w:t>[8]</w:t>
      </w:r>
      <w:r w:rsidR="00C46AC5" w:rsidRPr="00B8794F">
        <w:rPr>
          <w:rFonts w:cs="Arial"/>
          <w:szCs w:val="20"/>
        </w:rPr>
        <w:fldChar w:fldCharType="end"/>
      </w:r>
      <w:r w:rsidRPr="00B8794F">
        <w:rPr>
          <w:rFonts w:cs="Arial"/>
          <w:szCs w:val="20"/>
        </w:rPr>
        <w:t xml:space="preserve">. The results from </w:t>
      </w:r>
      <w:r w:rsidR="00C46AC5" w:rsidRPr="00B8794F">
        <w:rPr>
          <w:rFonts w:cs="Arial"/>
          <w:szCs w:val="20"/>
        </w:rPr>
        <w:fldChar w:fldCharType="begin"/>
      </w:r>
      <w:r w:rsidR="00C46AC5" w:rsidRPr="00B8794F">
        <w:rPr>
          <w:rFonts w:cs="Arial"/>
          <w:szCs w:val="20"/>
        </w:rPr>
        <w:instrText xml:space="preserve"> REF _Ref387788432 \n \h </w:instrText>
      </w:r>
      <w:r w:rsidR="00F038BB" w:rsidRPr="00B8794F">
        <w:rPr>
          <w:rFonts w:cs="Arial"/>
          <w:szCs w:val="20"/>
        </w:rPr>
        <w:instrText xml:space="preserve"> \* MERGEFORMAT </w:instrText>
      </w:r>
      <w:r w:rsidR="00C46AC5" w:rsidRPr="00B8794F">
        <w:rPr>
          <w:rFonts w:cs="Arial"/>
          <w:szCs w:val="20"/>
        </w:rPr>
      </w:r>
      <w:r w:rsidR="00C46AC5" w:rsidRPr="00B8794F">
        <w:rPr>
          <w:rFonts w:cs="Arial"/>
          <w:szCs w:val="20"/>
        </w:rPr>
        <w:fldChar w:fldCharType="separate"/>
      </w:r>
      <w:r w:rsidR="00B8794F" w:rsidRPr="00B8794F">
        <w:rPr>
          <w:rFonts w:cs="Arial"/>
          <w:szCs w:val="20"/>
        </w:rPr>
        <w:t>[8]</w:t>
      </w:r>
      <w:r w:rsidR="00C46AC5" w:rsidRPr="00B8794F">
        <w:rPr>
          <w:rFonts w:cs="Arial"/>
          <w:szCs w:val="20"/>
        </w:rPr>
        <w:fldChar w:fldCharType="end"/>
      </w:r>
      <w:r w:rsidRPr="00B8794F">
        <w:rPr>
          <w:rFonts w:cs="Arial"/>
          <w:szCs w:val="20"/>
        </w:rPr>
        <w:t xml:space="preserve"> can be directly used for the UMTS FDD case at 1920 MHz, because the ACLR and out-of-band specifications are equal or very similar for UMTS TDD UE and FDD UE. </w:t>
      </w:r>
    </w:p>
    <w:p w14:paraId="3274D6D9" w14:textId="0012EF0F" w:rsidR="00304293" w:rsidRPr="00B8794F" w:rsidRDefault="00304293" w:rsidP="009F2324">
      <w:pPr>
        <w:jc w:val="both"/>
        <w:rPr>
          <w:rFonts w:cs="Arial"/>
          <w:szCs w:val="20"/>
          <w:lang w:val="en-GB"/>
        </w:rPr>
      </w:pPr>
      <w:r w:rsidRPr="00B8794F">
        <w:rPr>
          <w:rFonts w:cs="Arial"/>
          <w:szCs w:val="20"/>
          <w:lang w:val="en-GB"/>
        </w:rPr>
        <w:t xml:space="preserve">Therefore, the results of </w:t>
      </w:r>
      <w:r w:rsidR="00C46AC5" w:rsidRPr="00B8794F">
        <w:rPr>
          <w:rFonts w:cs="Arial"/>
          <w:szCs w:val="20"/>
          <w:lang w:val="en-GB"/>
        </w:rPr>
        <w:fldChar w:fldCharType="begin"/>
      </w:r>
      <w:r w:rsidR="00C46AC5" w:rsidRPr="00B8794F">
        <w:rPr>
          <w:rFonts w:cs="Arial"/>
          <w:szCs w:val="20"/>
          <w:lang w:val="en-GB"/>
        </w:rPr>
        <w:instrText xml:space="preserve"> REF _Ref387788432 \n \h </w:instrText>
      </w:r>
      <w:r w:rsidR="00F038BB" w:rsidRPr="00B8794F">
        <w:rPr>
          <w:rFonts w:cs="Arial"/>
          <w:szCs w:val="20"/>
          <w:lang w:val="en-GB"/>
        </w:rPr>
        <w:instrText xml:space="preserve"> \* MERGEFORMAT </w:instrText>
      </w:r>
      <w:r w:rsidR="00C46AC5" w:rsidRPr="00B8794F">
        <w:rPr>
          <w:rFonts w:cs="Arial"/>
          <w:szCs w:val="20"/>
          <w:lang w:val="en-GB"/>
        </w:rPr>
      </w:r>
      <w:r w:rsidR="00C46AC5" w:rsidRPr="00B8794F">
        <w:rPr>
          <w:rFonts w:cs="Arial"/>
          <w:szCs w:val="20"/>
          <w:lang w:val="en-GB"/>
        </w:rPr>
        <w:fldChar w:fldCharType="separate"/>
      </w:r>
      <w:r w:rsidR="00B8794F" w:rsidRPr="00B8794F">
        <w:rPr>
          <w:rFonts w:cs="Arial"/>
          <w:szCs w:val="20"/>
          <w:lang w:val="en-GB"/>
        </w:rPr>
        <w:t>[8]</w:t>
      </w:r>
      <w:r w:rsidR="00C46AC5" w:rsidRPr="00B8794F">
        <w:rPr>
          <w:rFonts w:cs="Arial"/>
          <w:szCs w:val="20"/>
          <w:lang w:val="en-GB"/>
        </w:rPr>
        <w:fldChar w:fldCharType="end"/>
      </w:r>
      <w:r w:rsidRPr="00B8794F">
        <w:rPr>
          <w:rFonts w:cs="Arial"/>
          <w:szCs w:val="20"/>
          <w:lang w:val="en-GB"/>
        </w:rPr>
        <w:t xml:space="preserve"> will be used in this report. </w:t>
      </w:r>
    </w:p>
    <w:p w14:paraId="4763152E" w14:textId="77777777" w:rsidR="00304293" w:rsidRPr="00B8794F" w:rsidRDefault="00304293" w:rsidP="009F2324">
      <w:pPr>
        <w:jc w:val="both"/>
        <w:rPr>
          <w:rFonts w:cs="Arial"/>
          <w:szCs w:val="20"/>
          <w:lang w:val="en-GB"/>
        </w:rPr>
      </w:pPr>
    </w:p>
    <w:p w14:paraId="3F305117" w14:textId="7169CB8B" w:rsidR="00304293" w:rsidRPr="00B8794F" w:rsidRDefault="00304293" w:rsidP="009F2324">
      <w:pPr>
        <w:jc w:val="both"/>
        <w:rPr>
          <w:rFonts w:cs="Arial"/>
          <w:szCs w:val="20"/>
          <w:lang w:val="en-GB"/>
        </w:rPr>
      </w:pPr>
      <w:r w:rsidRPr="00B8794F">
        <w:rPr>
          <w:rFonts w:cs="Arial"/>
          <w:szCs w:val="20"/>
          <w:lang w:val="en-GB"/>
        </w:rPr>
        <w:t xml:space="preserve">The result is derived from the following statement (third last paragraph of section A3.2 of annex 3 of CEPT Report 39 </w:t>
      </w:r>
      <w:r w:rsidR="00C46AC5" w:rsidRPr="00B8794F">
        <w:rPr>
          <w:rFonts w:cs="Arial"/>
          <w:szCs w:val="20"/>
          <w:lang w:val="en-GB"/>
        </w:rPr>
        <w:fldChar w:fldCharType="begin"/>
      </w:r>
      <w:r w:rsidR="00C46AC5" w:rsidRPr="00B8794F">
        <w:rPr>
          <w:rFonts w:cs="Arial"/>
          <w:szCs w:val="20"/>
          <w:lang w:val="en-GB"/>
        </w:rPr>
        <w:instrText xml:space="preserve"> REF _Ref387788432 \n \h </w:instrText>
      </w:r>
      <w:r w:rsidR="00F038BB" w:rsidRPr="00B8794F">
        <w:rPr>
          <w:rFonts w:cs="Arial"/>
          <w:szCs w:val="20"/>
          <w:lang w:val="en-GB"/>
        </w:rPr>
        <w:instrText xml:space="preserve"> \* MERGEFORMAT </w:instrText>
      </w:r>
      <w:r w:rsidR="00C46AC5" w:rsidRPr="00B8794F">
        <w:rPr>
          <w:rFonts w:cs="Arial"/>
          <w:szCs w:val="20"/>
          <w:lang w:val="en-GB"/>
        </w:rPr>
      </w:r>
      <w:r w:rsidR="00C46AC5" w:rsidRPr="00B8794F">
        <w:rPr>
          <w:rFonts w:cs="Arial"/>
          <w:szCs w:val="20"/>
          <w:lang w:val="en-GB"/>
        </w:rPr>
        <w:fldChar w:fldCharType="separate"/>
      </w:r>
      <w:r w:rsidR="00B8794F" w:rsidRPr="00B8794F">
        <w:rPr>
          <w:rFonts w:cs="Arial"/>
          <w:szCs w:val="20"/>
          <w:lang w:val="en-GB"/>
        </w:rPr>
        <w:t>[8]</w:t>
      </w:r>
      <w:r w:rsidR="00C46AC5" w:rsidRPr="00B8794F">
        <w:rPr>
          <w:rFonts w:cs="Arial"/>
          <w:szCs w:val="20"/>
          <w:lang w:val="en-GB"/>
        </w:rPr>
        <w:fldChar w:fldCharType="end"/>
      </w:r>
      <w:r w:rsidRPr="00B8794F">
        <w:rPr>
          <w:rFonts w:cs="Arial"/>
          <w:szCs w:val="20"/>
          <w:lang w:val="en-GB"/>
        </w:rPr>
        <w:t>):</w:t>
      </w:r>
    </w:p>
    <w:p w14:paraId="3BA3AEDB" w14:textId="77777777" w:rsidR="00304293" w:rsidRPr="00B8794F" w:rsidRDefault="00304293" w:rsidP="009F2324">
      <w:pPr>
        <w:jc w:val="both"/>
        <w:rPr>
          <w:rFonts w:cs="Arial"/>
          <w:i/>
          <w:szCs w:val="20"/>
          <w:lang w:val="en-GB" w:eastAsia="de-DE"/>
        </w:rPr>
      </w:pPr>
      <w:r w:rsidRPr="00B8794F">
        <w:rPr>
          <w:rFonts w:cs="Arial"/>
          <w:i/>
          <w:szCs w:val="20"/>
          <w:lang w:val="en-GB" w:eastAsia="de-DE"/>
        </w:rPr>
        <w:t>“The 1 % (interference probability) limit is also met if the DECT system can orderly escape from interference on carriers F3-F0 to any of the carriers F9-F4. The DECT instant Dynamic Channel Selection (DCS) procedure creates the necessary 5-10 MHz guard band within the DECT band, at the expense of capacity loss.”</w:t>
      </w:r>
    </w:p>
    <w:p w14:paraId="1177D6B0" w14:textId="77777777" w:rsidR="00304293" w:rsidRPr="00B8794F" w:rsidRDefault="00304293" w:rsidP="009F2324">
      <w:pPr>
        <w:pStyle w:val="AnnexLevel3"/>
        <w:numPr>
          <w:ilvl w:val="0"/>
          <w:numId w:val="0"/>
        </w:numPr>
        <w:tabs>
          <w:tab w:val="clear" w:pos="851"/>
          <w:tab w:val="left" w:pos="0"/>
        </w:tabs>
        <w:jc w:val="both"/>
        <w:rPr>
          <w:rFonts w:ascii="Arial" w:hAnsi="Arial" w:cs="Arial"/>
          <w:b w:val="0"/>
          <w:bCs/>
          <w:iCs/>
          <w:sz w:val="20"/>
        </w:rPr>
      </w:pPr>
      <w:r w:rsidRPr="00B8794F">
        <w:rPr>
          <w:rFonts w:ascii="Arial" w:hAnsi="Arial" w:cs="Arial"/>
          <w:b w:val="0"/>
          <w:bCs/>
          <w:iCs/>
          <w:sz w:val="20"/>
        </w:rPr>
        <w:br/>
        <w:t>The statement above indicates two things:</w:t>
      </w:r>
    </w:p>
    <w:p w14:paraId="3D73CA38" w14:textId="59354596" w:rsidR="00304293" w:rsidRPr="00B8794F" w:rsidRDefault="00304293" w:rsidP="009F2324">
      <w:pPr>
        <w:pStyle w:val="AnnexLevel3"/>
        <w:numPr>
          <w:ilvl w:val="0"/>
          <w:numId w:val="39"/>
        </w:numPr>
        <w:tabs>
          <w:tab w:val="clear" w:pos="851"/>
          <w:tab w:val="left" w:pos="0"/>
        </w:tabs>
        <w:jc w:val="both"/>
        <w:rPr>
          <w:rFonts w:ascii="Arial" w:hAnsi="Arial" w:cs="Arial"/>
          <w:b w:val="0"/>
          <w:bCs/>
          <w:iCs/>
          <w:sz w:val="20"/>
        </w:rPr>
      </w:pPr>
      <w:r w:rsidRPr="00B8794F">
        <w:rPr>
          <w:rFonts w:ascii="Arial" w:hAnsi="Arial" w:cs="Arial"/>
          <w:b w:val="0"/>
          <w:bCs/>
          <w:iCs/>
          <w:sz w:val="20"/>
        </w:rPr>
        <w:t xml:space="preserve">An active UMTS UE entering a DECT site will typically block 5 up to 10 </w:t>
      </w:r>
      <w:r w:rsidR="00EA4F2D" w:rsidRPr="00B8794F">
        <w:rPr>
          <w:rFonts w:ascii="Arial" w:hAnsi="Arial" w:cs="Arial"/>
          <w:b w:val="0"/>
          <w:bCs/>
          <w:iCs/>
          <w:sz w:val="20"/>
        </w:rPr>
        <w:t>MHz of the DECT frequency band;</w:t>
      </w:r>
    </w:p>
    <w:p w14:paraId="1E21AD99" w14:textId="77777777" w:rsidR="00304293" w:rsidRPr="00B8794F" w:rsidRDefault="00304293" w:rsidP="009F2324">
      <w:pPr>
        <w:pStyle w:val="AnnexLevel3"/>
        <w:numPr>
          <w:ilvl w:val="0"/>
          <w:numId w:val="39"/>
        </w:numPr>
        <w:tabs>
          <w:tab w:val="clear" w:pos="851"/>
          <w:tab w:val="left" w:pos="0"/>
        </w:tabs>
        <w:jc w:val="both"/>
        <w:rPr>
          <w:rFonts w:ascii="Arial" w:hAnsi="Arial" w:cs="Arial"/>
          <w:b w:val="0"/>
          <w:bCs/>
          <w:iCs/>
          <w:sz w:val="20"/>
        </w:rPr>
      </w:pPr>
      <w:r w:rsidRPr="00B8794F">
        <w:rPr>
          <w:rFonts w:ascii="Arial" w:hAnsi="Arial" w:cs="Arial"/>
          <w:b w:val="0"/>
          <w:bCs/>
          <w:iCs/>
          <w:sz w:val="20"/>
        </w:rPr>
        <w:t>If</w:t>
      </w:r>
      <w:r w:rsidRPr="00B8794F">
        <w:rPr>
          <w:rFonts w:ascii="Arial" w:hAnsi="Arial" w:cs="Arial"/>
          <w:b w:val="0"/>
          <w:sz w:val="20"/>
        </w:rPr>
        <w:t xml:space="preserve"> the DECT system can orderly escape* from interfered channels, then DECT can use the remaining part of the spectrum, without quality degradation, as long as the traffic capacity loss is acceptable. </w:t>
      </w:r>
    </w:p>
    <w:p w14:paraId="0D0D859A" w14:textId="39CF32BB" w:rsidR="00304293" w:rsidRPr="00B8794F" w:rsidRDefault="00304293" w:rsidP="009F2324">
      <w:pPr>
        <w:pStyle w:val="ECCParagraph"/>
        <w:rPr>
          <w:rFonts w:cs="Arial"/>
          <w:szCs w:val="20"/>
        </w:rPr>
      </w:pPr>
      <w:r w:rsidRPr="00B8794F">
        <w:rPr>
          <w:rFonts w:cs="Arial"/>
          <w:szCs w:val="20"/>
        </w:rPr>
        <w:t xml:space="preserve">*) Depending on the transmit pattern of the interfering signal, it may be easy or difficult for DECT to interpret the nature of the interference, so that DECT can make a correct differentiation between the bad and good DECT access channels. It is easy for DECT to make an orderly escape from a continuous FDD signal. More information on the ability of DECT to be compatible with different classes of transmission patterns, is found in time in section 6.6 of ETSI TR 103 089 </w:t>
      </w:r>
      <w:r w:rsidR="002E3D14" w:rsidRPr="00B8794F">
        <w:rPr>
          <w:rFonts w:cs="Arial"/>
          <w:szCs w:val="20"/>
        </w:rPr>
        <w:fldChar w:fldCharType="begin"/>
      </w:r>
      <w:r w:rsidR="002E3D14" w:rsidRPr="00B8794F">
        <w:rPr>
          <w:rFonts w:cs="Arial"/>
          <w:szCs w:val="20"/>
        </w:rPr>
        <w:instrText xml:space="preserve"> REF _Ref387786842 \n \h  \* MERGEFORMAT </w:instrText>
      </w:r>
      <w:r w:rsidR="002E3D14" w:rsidRPr="00B8794F">
        <w:rPr>
          <w:rFonts w:cs="Arial"/>
          <w:szCs w:val="20"/>
        </w:rPr>
      </w:r>
      <w:r w:rsidR="002E3D14" w:rsidRPr="00B8794F">
        <w:rPr>
          <w:rFonts w:cs="Arial"/>
          <w:szCs w:val="20"/>
        </w:rPr>
        <w:fldChar w:fldCharType="separate"/>
      </w:r>
      <w:r w:rsidR="00B8794F" w:rsidRPr="00B8794F">
        <w:rPr>
          <w:rFonts w:cs="Arial"/>
          <w:szCs w:val="20"/>
        </w:rPr>
        <w:t>[31]</w:t>
      </w:r>
      <w:r w:rsidR="002E3D14" w:rsidRPr="00B8794F">
        <w:rPr>
          <w:rFonts w:cs="Arial"/>
          <w:szCs w:val="20"/>
        </w:rPr>
        <w:fldChar w:fldCharType="end"/>
      </w:r>
      <w:r w:rsidRPr="00B8794F">
        <w:rPr>
          <w:rFonts w:cs="Arial"/>
          <w:szCs w:val="20"/>
        </w:rPr>
        <w:t>.</w:t>
      </w:r>
    </w:p>
    <w:p w14:paraId="5ACB0F34" w14:textId="77777777" w:rsidR="00304293" w:rsidRPr="00B8794F" w:rsidRDefault="00304293" w:rsidP="00BB4820">
      <w:pPr>
        <w:pStyle w:val="ECCAnnexheading3"/>
        <w:rPr>
          <w:rFonts w:cs="Arial"/>
          <w:lang w:val="en-GB"/>
        </w:rPr>
      </w:pPr>
      <w:r w:rsidRPr="00B8794F">
        <w:rPr>
          <w:rFonts w:cs="Arial"/>
          <w:lang w:val="en-GB"/>
        </w:rPr>
        <w:t xml:space="preserve">Conclusion on potential interference from UMTS FDD UE to DECT </w:t>
      </w:r>
    </w:p>
    <w:p w14:paraId="3B1328D0" w14:textId="77777777" w:rsidR="00304293" w:rsidRPr="00B8794F" w:rsidRDefault="00304293" w:rsidP="009F2324">
      <w:pPr>
        <w:pStyle w:val="ECCParagraph"/>
        <w:rPr>
          <w:rFonts w:cs="Arial"/>
          <w:szCs w:val="20"/>
        </w:rPr>
      </w:pPr>
      <w:r w:rsidRPr="00B8794F">
        <w:rPr>
          <w:rFonts w:cs="Arial"/>
          <w:szCs w:val="20"/>
          <w:lang w:eastAsia="de-DE"/>
        </w:rPr>
        <w:t xml:space="preserve">The UMTS UE will cause DECT to create a temporary guard band of up to 10 MHz of the extension band 1900-1920 MHz, when an active UE enters a DECT indoor site. This will not cause a quality degeneration of the DECT radio links. There will however be a local temporary capacity loss, but this is regarded acceptable, since the band 1900-1920 MHz is an extension band to the DECT base band 1880-1900 MHz, leaving typically 30 MHz free.  </w:t>
      </w:r>
    </w:p>
    <w:p w14:paraId="6911951E" w14:textId="77777777" w:rsidR="00285D2B" w:rsidRPr="00B8794F" w:rsidRDefault="00285D2B" w:rsidP="001D5DE4">
      <w:pPr>
        <w:pStyle w:val="ECCAnnexheading1"/>
      </w:pPr>
      <w:bookmarkStart w:id="2132" w:name="_Toc398711377"/>
      <w:r w:rsidRPr="00B8794F">
        <w:lastRenderedPageBreak/>
        <w:t>List of references</w:t>
      </w:r>
      <w:bookmarkEnd w:id="2132"/>
    </w:p>
    <w:p w14:paraId="69AB63BF" w14:textId="77777777" w:rsidR="0020204C" w:rsidRPr="00B8794F" w:rsidRDefault="0020204C" w:rsidP="0020204C">
      <w:pPr>
        <w:pStyle w:val="reference"/>
        <w:rPr>
          <w:rFonts w:cs="Arial"/>
          <w:lang w:val="en-GB"/>
        </w:rPr>
      </w:pPr>
      <w:bookmarkStart w:id="2133" w:name="_Ref381808808"/>
      <w:bookmarkStart w:id="2134" w:name="_Ref355020683"/>
      <w:bookmarkStart w:id="2135" w:name="_Ref302975884"/>
      <w:bookmarkStart w:id="2136" w:name="_Ref302975584"/>
      <w:bookmarkStart w:id="2137" w:name="_Ref302642287"/>
      <w:r w:rsidRPr="00B8794F">
        <w:rPr>
          <w:rFonts w:cs="Arial"/>
          <w:lang w:val="en-GB"/>
        </w:rPr>
        <w:t>ETSI TR 103 054: Electromagnetic compatibility and Radio spectrum Matters (ERM); System Reference Document; Broadband Direct-Air-to-Ground Communications operating in part of the frequency range from 790 MHz to 5 150 MHz</w:t>
      </w:r>
      <w:bookmarkEnd w:id="2133"/>
    </w:p>
    <w:p w14:paraId="6F1E764B" w14:textId="77777777" w:rsidR="0020204C" w:rsidRPr="00B8794F" w:rsidRDefault="0020204C" w:rsidP="0020204C">
      <w:pPr>
        <w:pStyle w:val="reference"/>
        <w:rPr>
          <w:rFonts w:cs="Arial"/>
          <w:lang w:val="en-GB"/>
        </w:rPr>
      </w:pPr>
      <w:bookmarkStart w:id="2138" w:name="_Ref381808869"/>
      <w:r w:rsidRPr="00B8794F">
        <w:rPr>
          <w:rFonts w:cs="Arial"/>
          <w:lang w:val="en-GB"/>
        </w:rPr>
        <w:t>ECC Report 209: Compatibility/sharing studies related to Broadband Direct-Air-to-Ground Communications (DA2GC) in the frequency bands 1900-1920 MHz / 2010-2025 MHz and services/applications in the adjacent bands</w:t>
      </w:r>
      <w:bookmarkEnd w:id="2138"/>
    </w:p>
    <w:p w14:paraId="1B4CA030" w14:textId="77777777" w:rsidR="00D93E8A" w:rsidRPr="00B8794F" w:rsidRDefault="00BC383A" w:rsidP="00BC383A">
      <w:pPr>
        <w:pStyle w:val="reference"/>
        <w:rPr>
          <w:rFonts w:cs="Arial"/>
          <w:lang w:val="en-GB"/>
        </w:rPr>
      </w:pPr>
      <w:bookmarkStart w:id="2139" w:name="_Ref381809043"/>
      <w:bookmarkStart w:id="2140" w:name="_Ref384208251"/>
      <w:r w:rsidRPr="00B8794F">
        <w:rPr>
          <w:rFonts w:cs="Arial"/>
          <w:lang w:val="en-GB"/>
        </w:rPr>
        <w:t xml:space="preserve">ECC Report 200: Co-existence studies for proposed SRD and RFID applications in the frequency band 870-876 MHz and 915-921 MHz </w:t>
      </w:r>
    </w:p>
    <w:p w14:paraId="7EAD0843" w14:textId="4FF14B22" w:rsidR="0020204C" w:rsidRPr="00B8794F" w:rsidRDefault="0020204C" w:rsidP="00BC383A">
      <w:pPr>
        <w:pStyle w:val="reference"/>
        <w:rPr>
          <w:rFonts w:cs="Arial"/>
          <w:lang w:val="en-GB"/>
        </w:rPr>
      </w:pPr>
      <w:bookmarkStart w:id="2141" w:name="_Ref388277621"/>
      <w:r w:rsidRPr="00B8794F">
        <w:rPr>
          <w:rFonts w:cs="Arial"/>
          <w:lang w:val="en-GB"/>
        </w:rPr>
        <w:t xml:space="preserve">ECC Report 191: </w:t>
      </w:r>
      <w:bookmarkEnd w:id="2134"/>
      <w:bookmarkEnd w:id="2139"/>
      <w:r w:rsidRPr="00B8794F">
        <w:rPr>
          <w:rFonts w:cs="Arial"/>
          <w:lang w:val="en-GB"/>
        </w:rPr>
        <w:t>Adjacent band compatibility between MFCN and PMSE audio applications in the 1785-1805 MHz frequency range</w:t>
      </w:r>
      <w:bookmarkEnd w:id="2140"/>
      <w:r w:rsidR="004411DB" w:rsidRPr="00B8794F">
        <w:rPr>
          <w:rFonts w:cs="Arial"/>
          <w:lang w:val="en-GB"/>
        </w:rPr>
        <w:t>.</w:t>
      </w:r>
      <w:r w:rsidR="00A82166" w:rsidRPr="00B8794F">
        <w:rPr>
          <w:rFonts w:cs="Arial"/>
          <w:lang w:val="en-GB"/>
        </w:rPr>
        <w:t>.</w:t>
      </w:r>
      <w:bookmarkEnd w:id="2141"/>
    </w:p>
    <w:p w14:paraId="4F22FDA2" w14:textId="77777777" w:rsidR="0020204C" w:rsidRPr="00B8794F" w:rsidRDefault="0020204C" w:rsidP="0020204C">
      <w:pPr>
        <w:pStyle w:val="reference"/>
        <w:rPr>
          <w:rFonts w:cs="Arial"/>
          <w:lang w:val="en-GB"/>
        </w:rPr>
      </w:pPr>
      <w:bookmarkStart w:id="2142" w:name="_Ref334017218"/>
      <w:bookmarkStart w:id="2143" w:name="_Ref355022050"/>
      <w:r w:rsidRPr="00B8794F">
        <w:rPr>
          <w:rFonts w:cs="Arial"/>
          <w:lang w:val="en-GB"/>
        </w:rPr>
        <w:t>ETSI EN 300 422: Wireless microphones in the 25 MHz to 3 GHz frequency range</w:t>
      </w:r>
      <w:bookmarkEnd w:id="2142"/>
    </w:p>
    <w:p w14:paraId="0C68FD1B" w14:textId="77777777" w:rsidR="0020204C" w:rsidRPr="00B8794F" w:rsidRDefault="0020204C" w:rsidP="0020204C">
      <w:pPr>
        <w:pStyle w:val="reference"/>
        <w:rPr>
          <w:rFonts w:cs="Arial"/>
          <w:lang w:val="en-GB"/>
        </w:rPr>
      </w:pPr>
      <w:bookmarkStart w:id="2144" w:name="_Ref387764291"/>
      <w:r w:rsidRPr="00B8794F">
        <w:rPr>
          <w:rFonts w:cs="Arial"/>
          <w:lang w:val="en-GB"/>
        </w:rPr>
        <w:t>ERC Report 68: Monte Carlo Simulation Methodology for use in sharing and compatibility studies between different radio services or systems</w:t>
      </w:r>
      <w:bookmarkEnd w:id="2143"/>
      <w:bookmarkEnd w:id="2144"/>
    </w:p>
    <w:p w14:paraId="32C2B2B3" w14:textId="77777777" w:rsidR="0020204C" w:rsidRPr="00B8794F" w:rsidRDefault="0020204C" w:rsidP="0020204C">
      <w:pPr>
        <w:pStyle w:val="reference"/>
        <w:rPr>
          <w:rFonts w:cs="Arial"/>
          <w:lang w:val="en-GB"/>
        </w:rPr>
      </w:pPr>
      <w:bookmarkStart w:id="2145" w:name="_Ref355022064"/>
      <w:r w:rsidRPr="00B8794F">
        <w:rPr>
          <w:rFonts w:cs="Arial"/>
          <w:lang w:val="en-GB"/>
        </w:rPr>
        <w:t xml:space="preserve">SEAMCAT Version 4.0.1 - free download and user manual at: </w:t>
      </w:r>
      <w:hyperlink r:id="rId122" w:history="1">
        <w:r w:rsidRPr="00B8794F">
          <w:rPr>
            <w:rStyle w:val="Hyperlink"/>
            <w:rFonts w:cs="Arial"/>
            <w:lang w:val="en-GB"/>
          </w:rPr>
          <w:t>www.seamcat.org</w:t>
        </w:r>
      </w:hyperlink>
      <w:bookmarkEnd w:id="2145"/>
    </w:p>
    <w:p w14:paraId="01EA0197" w14:textId="362371B8" w:rsidR="0020204C" w:rsidRPr="00B8794F" w:rsidRDefault="0020204C" w:rsidP="0020204C">
      <w:pPr>
        <w:pStyle w:val="reference"/>
        <w:rPr>
          <w:rFonts w:cs="Arial"/>
          <w:lang w:val="en-GB"/>
        </w:rPr>
      </w:pPr>
      <w:bookmarkStart w:id="2146" w:name="_Ref387788432"/>
      <w:bookmarkStart w:id="2147" w:name="_Ref355020883"/>
      <w:r w:rsidRPr="00B8794F">
        <w:rPr>
          <w:rFonts w:cs="Arial"/>
          <w:lang w:val="en-GB"/>
        </w:rPr>
        <w:t>CEPT Report 39: Report from CEPT to the European Commission in response to the Mandate to develop least restrictive technical conditions for 2 GHz bands.</w:t>
      </w:r>
      <w:bookmarkEnd w:id="2146"/>
    </w:p>
    <w:p w14:paraId="48D222EF" w14:textId="77777777" w:rsidR="00285D2B" w:rsidRPr="00B8794F" w:rsidRDefault="00285D2B" w:rsidP="00BB4800">
      <w:pPr>
        <w:pStyle w:val="reference"/>
        <w:rPr>
          <w:rFonts w:cs="Arial"/>
          <w:lang w:val="en-GB"/>
        </w:rPr>
      </w:pPr>
      <w:bookmarkStart w:id="2148" w:name="_Ref349648063"/>
      <w:bookmarkStart w:id="2149" w:name="_Ref332917940"/>
      <w:bookmarkEnd w:id="2135"/>
      <w:bookmarkEnd w:id="2136"/>
      <w:bookmarkEnd w:id="2147"/>
      <w:r w:rsidRPr="00B8794F">
        <w:rPr>
          <w:rFonts w:cs="Arial"/>
          <w:lang w:val="en-GB"/>
        </w:rPr>
        <w:t>CEPT FM48/51(13)007 Annex 2: Liaison Statement to SE44 and WG SE / Subject: Broadband DA2GC and PMSE; Frequency bands 1900-1920 MHz and 2010-2025 MHz; January 2013.</w:t>
      </w:r>
      <w:bookmarkEnd w:id="2148"/>
    </w:p>
    <w:p w14:paraId="40930F61" w14:textId="77777777" w:rsidR="00285D2B" w:rsidRPr="00B8794F" w:rsidRDefault="00285D2B" w:rsidP="00BB4800">
      <w:pPr>
        <w:pStyle w:val="reference"/>
        <w:rPr>
          <w:rFonts w:cs="Arial"/>
          <w:lang w:val="en-GB"/>
        </w:rPr>
      </w:pPr>
      <w:bookmarkStart w:id="2150" w:name="_Ref349649793"/>
      <w:r w:rsidRPr="00B8794F">
        <w:rPr>
          <w:rFonts w:cs="Arial"/>
          <w:lang w:val="en-GB"/>
        </w:rPr>
        <w:t>ERC Report 38: Handbook on Radio Equipment and Systems Video Links for ENG/OB Use; May 1995.</w:t>
      </w:r>
      <w:bookmarkEnd w:id="2150"/>
    </w:p>
    <w:p w14:paraId="64C1CCEF" w14:textId="77777777" w:rsidR="00285D2B" w:rsidRPr="00B8794F" w:rsidRDefault="00285D2B" w:rsidP="00BB4800">
      <w:pPr>
        <w:pStyle w:val="reference"/>
        <w:rPr>
          <w:rFonts w:cs="Arial"/>
          <w:lang w:val="en-GB"/>
        </w:rPr>
      </w:pPr>
      <w:bookmarkStart w:id="2151" w:name="_Ref349649946"/>
      <w:r w:rsidRPr="00B8794F">
        <w:rPr>
          <w:rFonts w:cs="Arial"/>
          <w:lang w:val="en-GB"/>
        </w:rPr>
        <w:t>ECC Report 172: Broadband Wireless Systems Usage in 2300-2400 MHz; March 2012.</w:t>
      </w:r>
      <w:bookmarkEnd w:id="2151"/>
    </w:p>
    <w:p w14:paraId="79DFDEB6" w14:textId="77777777" w:rsidR="00285D2B" w:rsidRPr="00B8794F" w:rsidRDefault="00285D2B" w:rsidP="00BB4800">
      <w:pPr>
        <w:pStyle w:val="reference"/>
        <w:rPr>
          <w:rFonts w:cs="Arial"/>
          <w:lang w:val="en-GB"/>
        </w:rPr>
      </w:pPr>
      <w:bookmarkStart w:id="2152" w:name="_Ref349650398"/>
      <w:r w:rsidRPr="00B8794F">
        <w:rPr>
          <w:rFonts w:cs="Arial"/>
          <w:lang w:val="en-GB"/>
        </w:rPr>
        <w:t>ETSI EN 302 064-1: Electromagnetic compatibility and Radio spectrum Matters (ERM); Wireless Video Links (WVL) operating in the 1,3 GHz to 50 GHz frequency band; Part 1: Technical characteristics and methods of measurement; V1.1.2, July 2004.</w:t>
      </w:r>
      <w:bookmarkEnd w:id="2152"/>
    </w:p>
    <w:p w14:paraId="1C6FEFEB" w14:textId="77777777" w:rsidR="00285D2B" w:rsidRPr="00B8794F" w:rsidRDefault="00285D2B" w:rsidP="00BB4800">
      <w:pPr>
        <w:pStyle w:val="reference"/>
        <w:rPr>
          <w:rFonts w:cs="Arial"/>
          <w:lang w:val="en-GB"/>
        </w:rPr>
      </w:pPr>
      <w:bookmarkStart w:id="2153" w:name="_Ref349653617"/>
      <w:r w:rsidRPr="00B8794F">
        <w:rPr>
          <w:rFonts w:cs="Arial"/>
          <w:lang w:val="en-GB"/>
        </w:rPr>
        <w:t>ETSI ES 202 239: Electromagnetic compatibility and Radio spectrum Matters (ERM); Wireless digital video links operating above 1,3 GHz; Specification of typical receiver performance parameters for spectrum planning; V1.1.1, October 2003.</w:t>
      </w:r>
      <w:bookmarkEnd w:id="2153"/>
    </w:p>
    <w:p w14:paraId="01285CD4" w14:textId="77777777" w:rsidR="00285D2B" w:rsidRPr="00B8794F" w:rsidRDefault="00285D2B" w:rsidP="00BB4800">
      <w:pPr>
        <w:pStyle w:val="reference"/>
        <w:rPr>
          <w:rFonts w:cs="Arial"/>
          <w:lang w:val="en-GB"/>
        </w:rPr>
      </w:pPr>
      <w:bookmarkStart w:id="2154" w:name="_Ref303947100"/>
      <w:bookmarkEnd w:id="2137"/>
      <w:bookmarkEnd w:id="2149"/>
      <w:r w:rsidRPr="00B8794F">
        <w:rPr>
          <w:rFonts w:cs="Arial"/>
          <w:lang w:val="en-GB"/>
        </w:rPr>
        <w:t>3GPP TS 36.101: User equipment (UE) radio transmission and reception; V10.3.0, June 2011.</w:t>
      </w:r>
      <w:bookmarkEnd w:id="2154"/>
    </w:p>
    <w:p w14:paraId="047DED90" w14:textId="77777777" w:rsidR="00285D2B" w:rsidRPr="00B8794F" w:rsidRDefault="00285D2B" w:rsidP="00BB4800">
      <w:pPr>
        <w:pStyle w:val="reference"/>
        <w:rPr>
          <w:rFonts w:cs="Arial"/>
          <w:lang w:val="en-GB"/>
        </w:rPr>
      </w:pPr>
      <w:bookmarkStart w:id="2155" w:name="_Ref303946926"/>
      <w:bookmarkStart w:id="2156" w:name="_Ref350876246"/>
      <w:r w:rsidRPr="00B8794F">
        <w:rPr>
          <w:rFonts w:cs="Arial"/>
          <w:lang w:val="en-GB"/>
        </w:rPr>
        <w:t>3GPP TS 36.104: Base station (BS) radio transmission and reception</w:t>
      </w:r>
      <w:bookmarkEnd w:id="2155"/>
      <w:r w:rsidRPr="00B8794F">
        <w:rPr>
          <w:rFonts w:cs="Arial"/>
          <w:lang w:val="en-GB"/>
        </w:rPr>
        <w:t>.</w:t>
      </w:r>
      <w:bookmarkEnd w:id="2156"/>
    </w:p>
    <w:p w14:paraId="6E0F57CC" w14:textId="77777777" w:rsidR="00285D2B" w:rsidRPr="00B8794F" w:rsidRDefault="00285D2B" w:rsidP="00BB4800">
      <w:pPr>
        <w:pStyle w:val="reference"/>
        <w:rPr>
          <w:rFonts w:cs="Arial"/>
          <w:lang w:val="en-GB"/>
        </w:rPr>
      </w:pPr>
      <w:bookmarkStart w:id="2157" w:name="_Ref339018383"/>
      <w:r w:rsidRPr="00B8794F">
        <w:rPr>
          <w:rFonts w:cs="Arial"/>
          <w:lang w:val="en-GB"/>
        </w:rPr>
        <w:t>ITU-R Report M.2039: Characteristics of terrestrial IMT-2000 systems for frequency sharing/ interference analyses; November 2010.</w:t>
      </w:r>
      <w:bookmarkEnd w:id="2157"/>
    </w:p>
    <w:p w14:paraId="5DA81212" w14:textId="77777777" w:rsidR="00285D2B" w:rsidRPr="00B8794F" w:rsidRDefault="00285D2B" w:rsidP="00434F0E">
      <w:pPr>
        <w:pStyle w:val="reference"/>
        <w:rPr>
          <w:rFonts w:cs="Arial"/>
          <w:lang w:val="en-GB"/>
        </w:rPr>
      </w:pPr>
      <w:bookmarkStart w:id="2158" w:name="_Ref353471796"/>
      <w:bookmarkStart w:id="2159" w:name="_Ref353911420"/>
      <w:r w:rsidRPr="00B8794F">
        <w:rPr>
          <w:rFonts w:cs="Arial"/>
          <w:lang w:val="en-GB"/>
        </w:rPr>
        <w:t>ITU-R Recommendation F.699-7: Reference radiation patterns for fixed wireless system antennas for use in coordination studies and interference assessment in the frequency range from 100 MHz to about 70 GHz</w:t>
      </w:r>
      <w:bookmarkEnd w:id="2158"/>
      <w:r w:rsidRPr="00B8794F">
        <w:rPr>
          <w:rFonts w:cs="Arial"/>
          <w:lang w:val="en-GB"/>
        </w:rPr>
        <w:t>; April 2006.</w:t>
      </w:r>
      <w:bookmarkEnd w:id="2159"/>
    </w:p>
    <w:p w14:paraId="13CA18C7" w14:textId="77777777" w:rsidR="00285D2B" w:rsidRPr="00B8794F" w:rsidRDefault="00285D2B" w:rsidP="00D23FCF">
      <w:pPr>
        <w:pStyle w:val="reference"/>
        <w:rPr>
          <w:rFonts w:cs="Arial"/>
          <w:lang w:val="en-GB"/>
        </w:rPr>
      </w:pPr>
      <w:bookmarkStart w:id="2160" w:name="_Ref387765540"/>
      <w:r w:rsidRPr="00B8794F">
        <w:rPr>
          <w:rFonts w:cs="Arial"/>
          <w:lang w:val="en-GB"/>
        </w:rPr>
        <w:t>ETSI TR 101 599, System Reference Document on Broadband Direct-Air-to-Ground Communications System employing beamforming antennas, operating in the 2.4 GHz and 5.8 GHz bands; V1.1.3 September 2012.</w:t>
      </w:r>
      <w:bookmarkEnd w:id="2160"/>
    </w:p>
    <w:p w14:paraId="000C86B4" w14:textId="77777777" w:rsidR="00285D2B" w:rsidRPr="00B8794F" w:rsidRDefault="00285D2B" w:rsidP="00DF7CFD">
      <w:pPr>
        <w:pStyle w:val="reference"/>
        <w:rPr>
          <w:rFonts w:cs="Arial"/>
          <w:lang w:val="en-GB"/>
        </w:rPr>
      </w:pPr>
      <w:bookmarkStart w:id="2161" w:name="_Ref387786695"/>
      <w:r w:rsidRPr="00B8794F">
        <w:rPr>
          <w:rFonts w:cs="Arial"/>
          <w:szCs w:val="20"/>
          <w:lang w:val="en-GB"/>
        </w:rPr>
        <w:t>ETSI EN 300 175-2 “Digital Enhanced Cordless Telecommunications (DECT); Common Interface (CI); Part 2: Physical Layer”.</w:t>
      </w:r>
      <w:bookmarkEnd w:id="2161"/>
    </w:p>
    <w:p w14:paraId="7B9845D0" w14:textId="77777777" w:rsidR="00285D2B" w:rsidRPr="00B8794F" w:rsidRDefault="00285D2B" w:rsidP="00DF7CFD">
      <w:pPr>
        <w:pStyle w:val="reference"/>
        <w:rPr>
          <w:rFonts w:cs="Arial"/>
          <w:lang w:val="en-GB"/>
        </w:rPr>
      </w:pPr>
      <w:bookmarkStart w:id="2162" w:name="_Ref387785198"/>
      <w:r w:rsidRPr="00B8794F">
        <w:rPr>
          <w:rFonts w:cs="Arial"/>
          <w:lang w:val="en-GB" w:eastAsia="sv-SE"/>
        </w:rPr>
        <w:t>ETSI EN 301 406: “Digital Enhanced Cordless Telecommunications (DECT); Harmonized EN for Digital Enhanced Cordless Telecommunications (DECT) covering the essential requirements under article 3.2 of the R&amp;TTE Directive Generic radio</w:t>
      </w:r>
      <w:bookmarkEnd w:id="2162"/>
    </w:p>
    <w:p w14:paraId="1BBB23A9" w14:textId="2DD1DF99" w:rsidR="00285D2B" w:rsidRPr="00B8794F" w:rsidRDefault="00285D2B" w:rsidP="00DF7CFD">
      <w:pPr>
        <w:pStyle w:val="reference"/>
        <w:rPr>
          <w:rFonts w:cs="Arial"/>
          <w:lang w:val="en-GB"/>
        </w:rPr>
      </w:pPr>
      <w:bookmarkStart w:id="2163" w:name="_Ref387785485"/>
      <w:r w:rsidRPr="00B8794F">
        <w:rPr>
          <w:rFonts w:cs="Arial"/>
          <w:lang w:val="en-GB"/>
        </w:rPr>
        <w:t>ERC/DEC/(94)03: ” ERC Decision of 24th October 1994 on the frequency band to be designated for the coordinated introduction of the Digital European Cordless Telecommunications system”</w:t>
      </w:r>
      <w:bookmarkEnd w:id="2163"/>
    </w:p>
    <w:p w14:paraId="7553D0E6" w14:textId="77777777" w:rsidR="00285D2B" w:rsidRPr="00B8794F" w:rsidRDefault="00285D2B" w:rsidP="00DF7CFD">
      <w:pPr>
        <w:pStyle w:val="reference"/>
        <w:rPr>
          <w:rFonts w:cs="Arial"/>
          <w:lang w:val="en-GB"/>
        </w:rPr>
      </w:pPr>
      <w:bookmarkStart w:id="2164" w:name="_Ref387785351"/>
      <w:r w:rsidRPr="00B8794F">
        <w:rPr>
          <w:rFonts w:cs="Arial"/>
          <w:lang w:val="en-GB"/>
        </w:rPr>
        <w:t>ERC/DEC/(98)22: “Exemption from Individual Licensing of DECT equipment”, Approved 23 November 1998. Amended 8 November 2013.</w:t>
      </w:r>
      <w:bookmarkEnd w:id="2164"/>
    </w:p>
    <w:p w14:paraId="420CBA7B" w14:textId="77777777" w:rsidR="00285D2B" w:rsidRPr="00B8794F" w:rsidRDefault="00285D2B" w:rsidP="005826C5">
      <w:pPr>
        <w:pStyle w:val="reference"/>
        <w:rPr>
          <w:rFonts w:cs="Arial"/>
          <w:lang w:val="en-GB"/>
        </w:rPr>
      </w:pPr>
      <w:bookmarkStart w:id="2165" w:name="_Ref387786312"/>
      <w:r w:rsidRPr="00B8794F">
        <w:rPr>
          <w:rFonts w:cs="Arial"/>
          <w:lang w:val="en-GB"/>
        </w:rPr>
        <w:t>ETSI TR 101 310: "Digital Enhanced Cordless Telecommunications (DECT); Traffic capacity and spectrum requirements for multi-system and multi-service DECT applications co-existing in a common frequency band".</w:t>
      </w:r>
      <w:bookmarkEnd w:id="2165"/>
    </w:p>
    <w:p w14:paraId="7D5AE2B0" w14:textId="77777777" w:rsidR="00285D2B" w:rsidRPr="00B8794F" w:rsidRDefault="00285D2B" w:rsidP="005826C5">
      <w:pPr>
        <w:pStyle w:val="reference"/>
        <w:rPr>
          <w:rFonts w:cs="Arial"/>
          <w:lang w:val="en-GB"/>
        </w:rPr>
      </w:pPr>
      <w:bookmarkStart w:id="2166" w:name="_Ref387765484"/>
      <w:r w:rsidRPr="00B8794F">
        <w:rPr>
          <w:rFonts w:cs="Arial"/>
          <w:lang w:val="en-GB" w:eastAsia="de-DE"/>
        </w:rPr>
        <w:t xml:space="preserve">CEPT WGSE </w:t>
      </w:r>
      <w:r w:rsidRPr="00B8794F">
        <w:rPr>
          <w:rFonts w:cs="Arial"/>
          <w:lang w:val="en-GB"/>
        </w:rPr>
        <w:t>SE(12)040 Annex 16 “Liaison Statement from WG SE to WG FM (cc: ECC-PT1) on Digital Enhanced Cordless Telephony (DECT) studies”.</w:t>
      </w:r>
      <w:bookmarkEnd w:id="2166"/>
    </w:p>
    <w:p w14:paraId="0F9F3631" w14:textId="6A169A0A" w:rsidR="00285D2B" w:rsidRPr="00B8794F" w:rsidRDefault="00285D2B" w:rsidP="005826C5">
      <w:pPr>
        <w:pStyle w:val="reference"/>
        <w:rPr>
          <w:rFonts w:cs="Arial"/>
          <w:lang w:val="en-GB"/>
        </w:rPr>
      </w:pPr>
      <w:bookmarkStart w:id="2167" w:name="_Ref387787300"/>
      <w:r w:rsidRPr="00B8794F">
        <w:rPr>
          <w:rFonts w:cs="Arial"/>
          <w:lang w:val="en-GB" w:eastAsia="de-DE"/>
        </w:rPr>
        <w:t>ETSI EN 125</w:t>
      </w:r>
      <w:r w:rsidR="0013672A" w:rsidRPr="00B8794F">
        <w:rPr>
          <w:rFonts w:cs="Arial"/>
          <w:lang w:val="en-GB" w:eastAsia="de-DE"/>
        </w:rPr>
        <w:t xml:space="preserve"> </w:t>
      </w:r>
      <w:r w:rsidRPr="00B8794F">
        <w:rPr>
          <w:rFonts w:cs="Arial"/>
          <w:lang w:val="en-GB" w:eastAsia="de-DE"/>
        </w:rPr>
        <w:t>104 “</w:t>
      </w:r>
      <w:r w:rsidRPr="00B8794F">
        <w:rPr>
          <w:rFonts w:cs="Arial"/>
          <w:lang w:val="en-GB"/>
        </w:rPr>
        <w:t>Universal Mobile Telecommunications System (UMTS); Base Station (BS) radio transmission and reception (FDD)”</w:t>
      </w:r>
      <w:bookmarkEnd w:id="2167"/>
    </w:p>
    <w:p w14:paraId="27D7B3B1" w14:textId="5433792B" w:rsidR="0013672A" w:rsidRPr="00B8794F" w:rsidRDefault="0013672A" w:rsidP="0013672A">
      <w:pPr>
        <w:pStyle w:val="reference"/>
        <w:rPr>
          <w:rFonts w:cs="Arial"/>
          <w:lang w:val="en-GB"/>
        </w:rPr>
      </w:pPr>
      <w:bookmarkStart w:id="2168" w:name="_Ref387787507"/>
      <w:r w:rsidRPr="00B8794F">
        <w:rPr>
          <w:rFonts w:cs="Arial"/>
          <w:lang w:val="en-GB"/>
        </w:rPr>
        <w:t>ETIS TS 136 104: Base station (BS) radio transmission and reception.</w:t>
      </w:r>
      <w:bookmarkEnd w:id="2168"/>
    </w:p>
    <w:p w14:paraId="06E337CF" w14:textId="77777777" w:rsidR="00285D2B" w:rsidRPr="00B8794F" w:rsidRDefault="00285D2B" w:rsidP="00DF7CFD">
      <w:pPr>
        <w:pStyle w:val="reference"/>
        <w:rPr>
          <w:rFonts w:cs="Arial"/>
          <w:lang w:val="en-GB"/>
        </w:rPr>
      </w:pPr>
      <w:bookmarkStart w:id="2169" w:name="_Ref387787663"/>
      <w:r w:rsidRPr="00B8794F">
        <w:rPr>
          <w:rFonts w:eastAsia="MS Mincho" w:cs="Arial"/>
          <w:lang w:val="en-GB" w:eastAsia="ta-IN" w:bidi="ta-IN"/>
        </w:rPr>
        <w:t>CEPT Report 19 “</w:t>
      </w:r>
      <w:r w:rsidRPr="00B8794F">
        <w:rPr>
          <w:rFonts w:cs="Arial"/>
          <w:color w:val="000000"/>
          <w:lang w:val="en-GB" w:eastAsia="en-IE"/>
        </w:rPr>
        <w:t>Report from CEPT to the European Commission in response to the Mandate to develop least restrictive technical conditions for frequency bands addressed in the context of WAPECS”</w:t>
      </w:r>
      <w:bookmarkEnd w:id="2169"/>
    </w:p>
    <w:p w14:paraId="55E0BB51" w14:textId="388B331D" w:rsidR="00285D2B" w:rsidRPr="00B8794F" w:rsidRDefault="00285D2B" w:rsidP="00DF7CFD">
      <w:pPr>
        <w:pStyle w:val="reference"/>
        <w:rPr>
          <w:rFonts w:cs="Arial"/>
          <w:lang w:val="en-GB"/>
        </w:rPr>
      </w:pPr>
      <w:bookmarkStart w:id="2170" w:name="_Ref387787756"/>
      <w:r w:rsidRPr="00B8794F">
        <w:rPr>
          <w:rFonts w:cs="Arial"/>
          <w:color w:val="000000"/>
          <w:lang w:val="en-GB" w:eastAsia="en-IE"/>
        </w:rPr>
        <w:t>IEEE VTC Fall 2000 Boston “Simple and Accurate Path Loss Mode</w:t>
      </w:r>
      <w:r w:rsidR="00067EFC" w:rsidRPr="00B8794F">
        <w:rPr>
          <w:rFonts w:cs="Arial"/>
          <w:color w:val="000000"/>
          <w:lang w:val="en-GB" w:eastAsia="en-IE"/>
        </w:rPr>
        <w:t>l</w:t>
      </w:r>
      <w:r w:rsidRPr="00B8794F">
        <w:rPr>
          <w:rFonts w:cs="Arial"/>
          <w:color w:val="000000"/>
          <w:lang w:val="en-GB" w:eastAsia="en-IE"/>
        </w:rPr>
        <w:t>ling at 5 GHz in Indoor Environments with Corridors”, Jonas Medebo, Jan-Erik Berg, Ericsson Radio Systems AB.</w:t>
      </w:r>
      <w:bookmarkEnd w:id="2170"/>
    </w:p>
    <w:p w14:paraId="1440EE2A" w14:textId="77777777" w:rsidR="0022156D" w:rsidRPr="00B8794F" w:rsidRDefault="0022156D" w:rsidP="0022156D">
      <w:pPr>
        <w:pStyle w:val="reference"/>
        <w:rPr>
          <w:rFonts w:cs="Arial"/>
          <w:lang w:val="en-GB"/>
        </w:rPr>
      </w:pPr>
      <w:bookmarkStart w:id="2171" w:name="_Ref349677675"/>
      <w:r w:rsidRPr="00B8794F">
        <w:rPr>
          <w:rFonts w:cs="Arial"/>
          <w:lang w:val="en-GB"/>
        </w:rPr>
        <w:lastRenderedPageBreak/>
        <w:t>ITU-R Recommendation P.525-2: Calculation of free-space attenuation; August 1994.</w:t>
      </w:r>
      <w:bookmarkEnd w:id="2171"/>
    </w:p>
    <w:p w14:paraId="19FD89DE" w14:textId="77777777" w:rsidR="0022156D" w:rsidRPr="00B8794F" w:rsidRDefault="0022156D" w:rsidP="0022156D">
      <w:pPr>
        <w:pStyle w:val="reference"/>
        <w:rPr>
          <w:rFonts w:cs="Arial"/>
          <w:lang w:val="en-GB"/>
        </w:rPr>
      </w:pPr>
      <w:bookmarkStart w:id="2172" w:name="_Ref345062705"/>
      <w:r w:rsidRPr="00B8794F">
        <w:rPr>
          <w:rFonts w:cs="Arial"/>
          <w:lang w:val="en-GB"/>
        </w:rPr>
        <w:t>SEAMCAT (Spectrum Engineering Advanced Monte Carlo Analysis Tool) Handbook, January 2010.</w:t>
      </w:r>
      <w:bookmarkEnd w:id="2172"/>
    </w:p>
    <w:p w14:paraId="7D96ABAD" w14:textId="77777777" w:rsidR="0022156D" w:rsidRPr="00B8794F" w:rsidRDefault="0022156D" w:rsidP="0022156D">
      <w:pPr>
        <w:pStyle w:val="reference"/>
        <w:rPr>
          <w:rFonts w:cs="Arial"/>
          <w:lang w:val="en-GB"/>
        </w:rPr>
      </w:pPr>
      <w:bookmarkStart w:id="2173" w:name="_Ref387786842"/>
      <w:r w:rsidRPr="00B8794F">
        <w:rPr>
          <w:rFonts w:cs="Arial"/>
          <w:lang w:val="en-GB"/>
        </w:rPr>
        <w:t>ETSI TR 103 089: "Digital Enhanced Cordless Telecommunications (DECT); DECT properties and radio parameters relevant for studies on compatibility with cellular technologies operating on frequency blocks adjacent to the DECT frequency band".</w:t>
      </w:r>
      <w:bookmarkEnd w:id="2173"/>
    </w:p>
    <w:p w14:paraId="5FB2AC96" w14:textId="77777777" w:rsidR="0022156D" w:rsidRPr="00B8794F" w:rsidRDefault="0022156D" w:rsidP="00DC6A5B">
      <w:pPr>
        <w:pStyle w:val="reference"/>
        <w:rPr>
          <w:rFonts w:cs="Arial"/>
          <w:lang w:val="en-GB"/>
        </w:rPr>
      </w:pPr>
      <w:bookmarkStart w:id="2174" w:name="_Ref387785788"/>
      <w:r w:rsidRPr="00B8794F">
        <w:rPr>
          <w:rFonts w:cs="Arial"/>
          <w:bCs/>
          <w:lang w:val="en-GB" w:eastAsia="sv-SE"/>
        </w:rPr>
        <w:t xml:space="preserve">ETSI EN 125 101 </w:t>
      </w:r>
      <w:r w:rsidRPr="00B8794F">
        <w:rPr>
          <w:rFonts w:cs="Arial"/>
          <w:lang w:val="en-GB" w:eastAsia="de-DE"/>
        </w:rPr>
        <w:t>“</w:t>
      </w:r>
      <w:r w:rsidRPr="00B8794F">
        <w:rPr>
          <w:rFonts w:cs="Arial"/>
          <w:bCs/>
          <w:lang w:val="en-GB" w:eastAsia="sv-SE"/>
        </w:rPr>
        <w:t>Universal Mobile Telecommunications System (UMTS); User Equipment (UE) radio transmission and reception (FDD)”</w:t>
      </w:r>
      <w:bookmarkEnd w:id="2174"/>
      <w:r w:rsidRPr="00B8794F">
        <w:rPr>
          <w:rFonts w:cs="Arial"/>
          <w:bCs/>
          <w:lang w:val="en-GB" w:eastAsia="sv-SE"/>
        </w:rPr>
        <w:t xml:space="preserve"> </w:t>
      </w:r>
    </w:p>
    <w:p w14:paraId="3E58FE21" w14:textId="4209C2F7" w:rsidR="00545673" w:rsidRPr="00B8794F" w:rsidRDefault="00545673" w:rsidP="00545673">
      <w:pPr>
        <w:pStyle w:val="reference"/>
        <w:rPr>
          <w:rFonts w:cs="Arial"/>
          <w:lang w:val="en-GB"/>
        </w:rPr>
      </w:pPr>
      <w:bookmarkStart w:id="2175" w:name="_Ref398644811"/>
      <w:r w:rsidRPr="00B8794F">
        <w:rPr>
          <w:rFonts w:cs="Arial"/>
          <w:bCs/>
          <w:lang w:val="en-GB" w:eastAsia="sv-SE"/>
        </w:rPr>
        <w:t>ECC Report 219: “Characteristics of PMSE digital video links to be used in compatibility and sharing studies”</w:t>
      </w:r>
      <w:bookmarkEnd w:id="2175"/>
    </w:p>
    <w:sectPr w:rsidR="00545673" w:rsidRPr="00B8794F" w:rsidSect="006F3BC8">
      <w:headerReference w:type="even" r:id="rId123"/>
      <w:headerReference w:type="default" r:id="rId124"/>
      <w:headerReference w:type="first" r:id="rId125"/>
      <w:pgSz w:w="11907" w:h="16840" w:code="9"/>
      <w:pgMar w:top="1440" w:right="1134" w:bottom="1276"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6C4FA2" w15:done="0"/>
  <w15:commentEx w15:paraId="531F8EC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79C6E0" w14:textId="77777777" w:rsidR="00B8794F" w:rsidRDefault="00B8794F" w:rsidP="008A54FC">
      <w:r>
        <w:separator/>
      </w:r>
    </w:p>
  </w:endnote>
  <w:endnote w:type="continuationSeparator" w:id="0">
    <w:p w14:paraId="785B6E26" w14:textId="77777777" w:rsidR="00B8794F" w:rsidRDefault="00B8794F"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Times New Roman Bold">
    <w:altName w:val="Times New Roman"/>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6CAC5E" w14:textId="77777777" w:rsidR="00B8794F" w:rsidRDefault="00B8794F" w:rsidP="008A54FC">
      <w:r>
        <w:separator/>
      </w:r>
    </w:p>
  </w:footnote>
  <w:footnote w:type="continuationSeparator" w:id="0">
    <w:p w14:paraId="29F2417F" w14:textId="77777777" w:rsidR="00B8794F" w:rsidRDefault="00B8794F" w:rsidP="008A54FC">
      <w:r>
        <w:continuationSeparator/>
      </w:r>
    </w:p>
  </w:footnote>
  <w:footnote w:id="1">
    <w:p w14:paraId="665F90B9" w14:textId="77777777" w:rsidR="00B8794F" w:rsidRPr="0023735F" w:rsidRDefault="00B8794F" w:rsidP="002753EB">
      <w:pPr>
        <w:pStyle w:val="ECCFootnote"/>
        <w:rPr>
          <w:lang w:val="en-GB"/>
        </w:rPr>
      </w:pPr>
      <w:r w:rsidRPr="0023735F">
        <w:rPr>
          <w:rStyle w:val="FootnoteReference"/>
          <w:szCs w:val="18"/>
          <w:lang w:val="en-GB"/>
        </w:rPr>
        <w:footnoteRef/>
      </w:r>
      <w:r w:rsidRPr="0023735F">
        <w:rPr>
          <w:lang w:val="en-GB"/>
        </w:rPr>
        <w:t xml:space="preserve"> Decision 128/1999/EC</w:t>
      </w:r>
    </w:p>
  </w:footnote>
  <w:footnote w:id="2">
    <w:p w14:paraId="7BF3C1D8" w14:textId="77777777" w:rsidR="00B8794F" w:rsidRDefault="00B8794F" w:rsidP="00361695">
      <w:pPr>
        <w:pStyle w:val="ECCFootnote"/>
        <w:rPr>
          <w:sz w:val="16"/>
        </w:rPr>
      </w:pPr>
      <w:r>
        <w:rPr>
          <w:rStyle w:val="FootnoteReference"/>
        </w:rPr>
        <w:footnoteRef/>
      </w:r>
      <w:r>
        <w:t xml:space="preserve"> Studies in ECC Report 172 </w:t>
      </w:r>
      <w:r>
        <w:fldChar w:fldCharType="begin"/>
      </w:r>
      <w:r>
        <w:instrText xml:space="preserve"> REF _Ref349649946 \n \h </w:instrText>
      </w:r>
      <w:r>
        <w:fldChar w:fldCharType="separate"/>
      </w:r>
      <w:r>
        <w:t>[11]</w:t>
      </w:r>
      <w:r>
        <w:fldChar w:fldCharType="end"/>
      </w:r>
      <w:r>
        <w:t xml:space="preserve"> also consider only these three PMSE scenarios.</w:t>
      </w:r>
    </w:p>
  </w:footnote>
  <w:footnote w:id="3">
    <w:p w14:paraId="1819C5D7" w14:textId="0E9927D6" w:rsidR="00B8794F" w:rsidRPr="000531AA" w:rsidRDefault="00B8794F" w:rsidP="00A56C58">
      <w:pPr>
        <w:pStyle w:val="ECCFootnote"/>
        <w:rPr>
          <w:lang w:val="en-GB"/>
        </w:rPr>
      </w:pPr>
      <w:r w:rsidRPr="000531AA">
        <w:rPr>
          <w:rStyle w:val="FootnoteReference"/>
          <w:szCs w:val="18"/>
          <w:lang w:val="en-GB"/>
        </w:rPr>
        <w:footnoteRef/>
      </w:r>
      <w:r w:rsidRPr="000531AA">
        <w:rPr>
          <w:lang w:val="en-GB"/>
        </w:rPr>
        <w:t xml:space="preserve"> Two alternative Broadband DA2GC systems are also under consideration for operation within these frequency bands, both of which are based on a TDD implementation. Some studies have also been carried out in respect of one of these alternative systems (the system described in ETSI TR 101 599</w:t>
      </w:r>
      <w:r>
        <w:t xml:space="preserve"> </w:t>
      </w:r>
      <w:r>
        <w:fldChar w:fldCharType="begin"/>
      </w:r>
      <w:r>
        <w:instrText xml:space="preserve"> REF _Ref387765540 \n \h </w:instrText>
      </w:r>
      <w:r>
        <w:fldChar w:fldCharType="separate"/>
      </w:r>
      <w:r>
        <w:t>[18]</w:t>
      </w:r>
      <w:r>
        <w:fldChar w:fldCharType="end"/>
      </w:r>
      <w:r w:rsidRPr="000531AA">
        <w:rPr>
          <w:lang w:val="en-GB"/>
        </w:rPr>
        <w:t>). These are referred to in Section 6 and detailed results of one study specific to that system are included in Annex 1.</w:t>
      </w:r>
    </w:p>
  </w:footnote>
  <w:footnote w:id="4">
    <w:p w14:paraId="0A3BC084" w14:textId="77777777" w:rsidR="00B8794F" w:rsidRPr="00DB7F09" w:rsidRDefault="00B8794F" w:rsidP="00B11B5F">
      <w:pPr>
        <w:pStyle w:val="ECCFootnote"/>
      </w:pPr>
      <w:r>
        <w:rPr>
          <w:rStyle w:val="FootnoteReference"/>
        </w:rPr>
        <w:footnoteRef/>
      </w:r>
      <w:r>
        <w:t xml:space="preserve"> </w:t>
      </w:r>
      <w:r w:rsidRPr="00C46643">
        <w:t>studies in adjacent channel are presented in [2]</w:t>
      </w:r>
    </w:p>
  </w:footnote>
  <w:footnote w:id="5">
    <w:p w14:paraId="09820630" w14:textId="457D3B7C" w:rsidR="00B8794F" w:rsidRPr="00A56C58" w:rsidRDefault="00B8794F" w:rsidP="00A56C58">
      <w:pPr>
        <w:pStyle w:val="ECCFootnote"/>
      </w:pPr>
      <w:r w:rsidRPr="00A56C58">
        <w:rPr>
          <w:rStyle w:val="FootnoteReference"/>
        </w:rPr>
        <w:footnoteRef/>
      </w:r>
      <w:r w:rsidRPr="00A56C58">
        <w:t xml:space="preserve"> If the outdoor case is acceptable, then the indoor case does not need to be investigated.</w:t>
      </w:r>
    </w:p>
  </w:footnote>
  <w:footnote w:id="6">
    <w:p w14:paraId="5C340D11" w14:textId="77777777" w:rsidR="00B8794F" w:rsidRPr="00A56C58" w:rsidRDefault="00B8794F" w:rsidP="00A56C58">
      <w:pPr>
        <w:pStyle w:val="ECCFootnote"/>
        <w:rPr>
          <w:szCs w:val="18"/>
        </w:rPr>
      </w:pPr>
      <w:r w:rsidRPr="00A56C58">
        <w:rPr>
          <w:rStyle w:val="FootnoteReference"/>
          <w:szCs w:val="18"/>
        </w:rPr>
        <w:footnoteRef/>
      </w:r>
      <w:r w:rsidRPr="00A56C58">
        <w:rPr>
          <w:szCs w:val="18"/>
        </w:rPr>
        <w:t xml:space="preserve"> of about 7.5 km (rural), 2 km (sub-urban) and 1 km (urban) for the worst case assumption.</w:t>
      </w:r>
    </w:p>
  </w:footnote>
  <w:footnote w:id="7">
    <w:p w14:paraId="53E636C4" w14:textId="77777777" w:rsidR="00B8794F" w:rsidRPr="00A56C58" w:rsidRDefault="00B8794F" w:rsidP="00A56C58">
      <w:pPr>
        <w:pStyle w:val="ECCFootnote"/>
        <w:rPr>
          <w:szCs w:val="18"/>
        </w:rPr>
      </w:pPr>
      <w:r w:rsidRPr="00A56C58">
        <w:rPr>
          <w:rStyle w:val="FootnoteReference"/>
          <w:szCs w:val="18"/>
        </w:rPr>
        <w:footnoteRef/>
      </w:r>
      <w:r w:rsidRPr="00A56C58">
        <w:rPr>
          <w:szCs w:val="18"/>
        </w:rPr>
        <w:t xml:space="preserve"> The separation distance of about 36 km in rural area is reduced to about 12 km in suburban area and to about 6 km in urban area, i.e. co-channel operation would be feasible in specific areas or with PMSE CCL Rx with less antenna gain.</w:t>
      </w:r>
    </w:p>
  </w:footnote>
  <w:footnote w:id="8">
    <w:p w14:paraId="41CFE521" w14:textId="77777777" w:rsidR="00B8794F" w:rsidRPr="00A56C58" w:rsidRDefault="00B8794F" w:rsidP="00A56C58">
      <w:pPr>
        <w:pStyle w:val="ECCFootnote"/>
        <w:rPr>
          <w:szCs w:val="18"/>
        </w:rPr>
      </w:pPr>
      <w:r w:rsidRPr="00A56C58">
        <w:rPr>
          <w:rStyle w:val="FootnoteReference"/>
          <w:szCs w:val="18"/>
        </w:rPr>
        <w:footnoteRef/>
      </w:r>
      <w:r w:rsidRPr="00A56C58">
        <w:rPr>
          <w:szCs w:val="18"/>
        </w:rPr>
        <w:t xml:space="preserve"> With the assumption of the worst case scenario. </w:t>
      </w:r>
    </w:p>
  </w:footnote>
  <w:footnote w:id="9">
    <w:p w14:paraId="5F95FA5A" w14:textId="77777777" w:rsidR="00B8794F" w:rsidRPr="00A56C58" w:rsidRDefault="00B8794F" w:rsidP="00A56C58">
      <w:pPr>
        <w:pStyle w:val="ECCFootnote"/>
        <w:rPr>
          <w:szCs w:val="18"/>
        </w:rPr>
      </w:pPr>
      <w:r w:rsidRPr="00A56C58">
        <w:rPr>
          <w:rStyle w:val="FootnoteReference"/>
          <w:szCs w:val="18"/>
        </w:rPr>
        <w:footnoteRef/>
      </w:r>
      <w:r w:rsidRPr="00A56C58">
        <w:rPr>
          <w:szCs w:val="18"/>
        </w:rPr>
        <w:t xml:space="preserve"> of about 1.5 km (rural) for the worst case assumption. This distance will be much less for suburban and urban environment.</w:t>
      </w:r>
    </w:p>
  </w:footnote>
  <w:footnote w:id="10">
    <w:p w14:paraId="17B246F5" w14:textId="77777777" w:rsidR="00B8794F" w:rsidRPr="00A56C58" w:rsidRDefault="00B8794F" w:rsidP="00A56C58">
      <w:pPr>
        <w:pStyle w:val="ECCFootnote"/>
        <w:rPr>
          <w:szCs w:val="18"/>
        </w:rPr>
      </w:pPr>
      <w:r w:rsidRPr="00A56C58">
        <w:rPr>
          <w:rStyle w:val="FootnoteReference"/>
          <w:szCs w:val="18"/>
        </w:rPr>
        <w:footnoteRef/>
      </w:r>
      <w:r w:rsidRPr="00A56C58">
        <w:rPr>
          <w:szCs w:val="18"/>
        </w:rPr>
        <w:t xml:space="preserve"> of about 12 km (rural) for the worst case assumption. This distance will be much less for suburban and urban environment.</w:t>
      </w:r>
    </w:p>
  </w:footnote>
  <w:footnote w:id="11">
    <w:p w14:paraId="2D58ECF0" w14:textId="77777777" w:rsidR="00B8794F" w:rsidRPr="00A56C58" w:rsidRDefault="00B8794F" w:rsidP="00A56C58">
      <w:pPr>
        <w:pStyle w:val="ECCFootnote"/>
        <w:rPr>
          <w:szCs w:val="18"/>
        </w:rPr>
      </w:pPr>
      <w:r w:rsidRPr="00A56C58">
        <w:rPr>
          <w:rStyle w:val="FootnoteReference"/>
          <w:szCs w:val="18"/>
        </w:rPr>
        <w:footnoteRef/>
      </w:r>
      <w:r w:rsidRPr="00A56C58">
        <w:rPr>
          <w:szCs w:val="18"/>
        </w:rPr>
        <w:t xml:space="preserve"> of about 10.5 km (rural) for the worst case assumption.</w:t>
      </w:r>
    </w:p>
  </w:footnote>
  <w:footnote w:id="12">
    <w:p w14:paraId="4786750D" w14:textId="77777777" w:rsidR="00B8794F" w:rsidRPr="00A56C58" w:rsidRDefault="00B8794F" w:rsidP="00A56C58">
      <w:pPr>
        <w:pStyle w:val="ECCFootnote"/>
        <w:rPr>
          <w:szCs w:val="18"/>
        </w:rPr>
      </w:pPr>
      <w:r w:rsidRPr="00A56C58">
        <w:rPr>
          <w:rStyle w:val="FootnoteReference"/>
          <w:szCs w:val="18"/>
        </w:rPr>
        <w:footnoteRef/>
      </w:r>
      <w:r w:rsidRPr="00A56C58">
        <w:rPr>
          <w:szCs w:val="18"/>
        </w:rPr>
        <w:t xml:space="preserve"> With the assumption of the worst case.</w:t>
      </w:r>
    </w:p>
  </w:footnote>
  <w:footnote w:id="13">
    <w:p w14:paraId="0C45409A" w14:textId="77777777" w:rsidR="00B8794F" w:rsidRPr="00A56C58" w:rsidRDefault="00B8794F" w:rsidP="00A56C58">
      <w:pPr>
        <w:pStyle w:val="ECCFootnote"/>
        <w:rPr>
          <w:szCs w:val="18"/>
        </w:rPr>
      </w:pPr>
      <w:r w:rsidRPr="00A56C58">
        <w:rPr>
          <w:rStyle w:val="FootnoteReference"/>
          <w:szCs w:val="18"/>
        </w:rPr>
        <w:footnoteRef/>
      </w:r>
      <w:r w:rsidRPr="00A56C58">
        <w:rPr>
          <w:szCs w:val="18"/>
        </w:rPr>
        <w:t xml:space="preserve"> of about 0.4 km (rural) for the worst case assumption.</w:t>
      </w:r>
    </w:p>
  </w:footnote>
  <w:footnote w:id="14">
    <w:p w14:paraId="57CC155B" w14:textId="77777777" w:rsidR="00B8794F" w:rsidRPr="00A56C58" w:rsidRDefault="00B8794F" w:rsidP="00A56C58">
      <w:pPr>
        <w:pStyle w:val="ECCFootnote"/>
        <w:rPr>
          <w:szCs w:val="18"/>
        </w:rPr>
      </w:pPr>
      <w:r w:rsidRPr="00A56C58">
        <w:rPr>
          <w:rStyle w:val="FootnoteReference"/>
          <w:szCs w:val="18"/>
        </w:rPr>
        <w:footnoteRef/>
      </w:r>
      <w:r w:rsidRPr="00A56C58">
        <w:rPr>
          <w:szCs w:val="18"/>
        </w:rPr>
        <w:t xml:space="preserve"> of about 26 km (rural), 7 km (sub-urban) and 3 km (urban) for the worst case assumption.</w:t>
      </w:r>
    </w:p>
  </w:footnote>
  <w:footnote w:id="15">
    <w:p w14:paraId="4B5C33DA" w14:textId="77777777" w:rsidR="00B8794F" w:rsidRPr="00A56C58" w:rsidRDefault="00B8794F" w:rsidP="00A56C58">
      <w:pPr>
        <w:pStyle w:val="ECCFootnote"/>
        <w:rPr>
          <w:szCs w:val="18"/>
        </w:rPr>
      </w:pPr>
      <w:r w:rsidRPr="00A56C58">
        <w:rPr>
          <w:rStyle w:val="FootnoteReference"/>
          <w:szCs w:val="18"/>
        </w:rPr>
        <w:footnoteRef/>
      </w:r>
      <w:r w:rsidRPr="00A56C58">
        <w:rPr>
          <w:szCs w:val="18"/>
        </w:rPr>
        <w:t xml:space="preserve"> The separation distance of about 55 km in rural area is reduced to about 37 km in suburban area and to about 22 km in urban area, i.e. co-channel operation would be feasible in specific areas or with PMSE PVL Rx with less antenna gain.</w:t>
      </w:r>
    </w:p>
  </w:footnote>
  <w:footnote w:id="16">
    <w:p w14:paraId="2B3E0C56" w14:textId="77777777" w:rsidR="00B8794F" w:rsidRPr="00A56C58" w:rsidRDefault="00B8794F" w:rsidP="00A56C58">
      <w:pPr>
        <w:pStyle w:val="ECCFootnote"/>
        <w:rPr>
          <w:szCs w:val="18"/>
        </w:rPr>
      </w:pPr>
      <w:r w:rsidRPr="00A56C58">
        <w:rPr>
          <w:rStyle w:val="FootnoteReference"/>
          <w:szCs w:val="18"/>
        </w:rPr>
        <w:footnoteRef/>
      </w:r>
      <w:r w:rsidRPr="00A56C58">
        <w:rPr>
          <w:szCs w:val="18"/>
        </w:rPr>
        <w:t xml:space="preserve"> With the assumption of the worst case scenario (PVL Rx antenna pointing in the direction of an DA2GC AS Tx). Therefore, further studies in</w:t>
      </w:r>
      <w:r w:rsidRPr="00A56C58">
        <w:rPr>
          <w:rFonts w:cs="Arial"/>
          <w:szCs w:val="18"/>
        </w:rPr>
        <w:t xml:space="preserve"> order to demonstrate whether the assumption provide sufficient mitigation, </w:t>
      </w:r>
      <w:r w:rsidRPr="00A56C58">
        <w:rPr>
          <w:szCs w:val="18"/>
        </w:rPr>
        <w:t>are postponed for the time being.</w:t>
      </w:r>
    </w:p>
  </w:footnote>
  <w:footnote w:id="17">
    <w:p w14:paraId="066C066E" w14:textId="77777777" w:rsidR="00B8794F" w:rsidRDefault="00B8794F" w:rsidP="00A56C58">
      <w:pPr>
        <w:pStyle w:val="ECCFootnote"/>
      </w:pPr>
      <w:r>
        <w:rPr>
          <w:rStyle w:val="FootnoteReference"/>
        </w:rPr>
        <w:footnoteRef/>
      </w:r>
      <w:r>
        <w:t xml:space="preserve"> of about 1.3 km (rural), 0.3 km (sub-urban) and none (urban) for the worst case assumption</w:t>
      </w:r>
      <w:r>
        <w:rPr>
          <w:szCs w:val="20"/>
        </w:rPr>
        <w:t>.</w:t>
      </w:r>
    </w:p>
  </w:footnote>
  <w:footnote w:id="18">
    <w:p w14:paraId="793F4C80" w14:textId="77777777" w:rsidR="00B8794F" w:rsidRPr="00A56C58" w:rsidRDefault="00B8794F" w:rsidP="004411DB">
      <w:pPr>
        <w:pStyle w:val="ECCFootnote"/>
      </w:pPr>
      <w:r w:rsidRPr="00A56C58">
        <w:rPr>
          <w:rStyle w:val="FootnoteReference"/>
        </w:rPr>
        <w:footnoteRef/>
      </w:r>
      <w:r w:rsidRPr="00A56C58">
        <w:t xml:space="preserve"> Additional removal of IL3 (Alarms) has almost no impact on the simulation results.</w:t>
      </w:r>
    </w:p>
  </w:footnote>
  <w:footnote w:id="19">
    <w:p w14:paraId="0C66C097" w14:textId="77777777" w:rsidR="00B8794F" w:rsidRPr="00A56C58" w:rsidRDefault="00B8794F" w:rsidP="004411DB">
      <w:pPr>
        <w:pStyle w:val="ECCFootnote"/>
      </w:pPr>
      <w:r w:rsidRPr="00A56C58">
        <w:rPr>
          <w:rStyle w:val="FootnoteReference"/>
        </w:rPr>
        <w:footnoteRef/>
      </w:r>
      <w:r w:rsidRPr="00A56C58">
        <w:t xml:space="preserve"> Additional removal of IL3 (Alarms) has almost no impact on the simulation results.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EAD4C" w14:textId="185179AA" w:rsidR="00B8794F" w:rsidRPr="007C5F95" w:rsidRDefault="00B8794F">
    <w:pPr>
      <w:pStyle w:val="Header"/>
      <w:rPr>
        <w:b w:val="0"/>
        <w:lang w:val="da-DK"/>
      </w:rPr>
    </w:pPr>
    <w:r w:rsidRPr="007C5F95">
      <w:rPr>
        <w:b w:val="0"/>
        <w:lang w:val="da-DK"/>
      </w:rPr>
      <w:t>Draft ECC REPORT XXX</w:t>
    </w:r>
  </w:p>
  <w:p w14:paraId="6BBB2402" w14:textId="77777777" w:rsidR="00B8794F" w:rsidRPr="007C5F95" w:rsidRDefault="00B8794F">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1F275" w14:textId="08B53438" w:rsidR="00B8794F" w:rsidRPr="007C5F95" w:rsidRDefault="00B8794F" w:rsidP="008A54FC">
    <w:pPr>
      <w:pStyle w:val="Header"/>
      <w:jc w:val="right"/>
      <w:rPr>
        <w:b w:val="0"/>
        <w:lang w:val="da-DK"/>
      </w:rPr>
    </w:pPr>
    <w:r w:rsidRPr="007C5F95">
      <w:rPr>
        <w:b w:val="0"/>
        <w:lang w:val="da-DK"/>
      </w:rPr>
      <w:t>Draft ECC REPORT XXX</w:t>
    </w:r>
  </w:p>
  <w:p w14:paraId="541F186B" w14:textId="77777777" w:rsidR="00B8794F" w:rsidRPr="007C5F95" w:rsidRDefault="00B8794F"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FE6BE" w14:textId="7B3AC2D6" w:rsidR="00B8794F" w:rsidRDefault="00B8794F">
    <w:pPr>
      <w:pStyle w:val="Header"/>
    </w:pPr>
    <w:r>
      <w:rPr>
        <w:noProof/>
        <w:lang w:val="da-DK" w:eastAsia="da-DK"/>
      </w:rPr>
      <w:drawing>
        <wp:anchor distT="0" distB="0" distL="114300" distR="114300" simplePos="0" relativeHeight="251658240" behindDoc="0" locked="0" layoutInCell="1" allowOverlap="1" wp14:anchorId="6628593F" wp14:editId="34F4A559">
          <wp:simplePos x="0" y="0"/>
          <wp:positionH relativeFrom="page">
            <wp:posOffset>5717540</wp:posOffset>
          </wp:positionH>
          <wp:positionV relativeFrom="page">
            <wp:posOffset>648335</wp:posOffset>
          </wp:positionV>
          <wp:extent cx="1461770" cy="546100"/>
          <wp:effectExtent l="19050" t="0" r="5080" b="0"/>
          <wp:wrapNone/>
          <wp:docPr id="160"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a:ln w="9525">
                    <a:noFill/>
                    <a:miter lim="800000"/>
                    <a:headEnd/>
                    <a:tailEnd/>
                  </a:ln>
                </pic:spPr>
              </pic:pic>
            </a:graphicData>
          </a:graphic>
        </wp:anchor>
      </w:drawing>
    </w:r>
    <w:r>
      <w:rPr>
        <w:noProof/>
        <w:lang w:val="da-DK" w:eastAsia="da-DK"/>
      </w:rPr>
      <w:drawing>
        <wp:anchor distT="0" distB="0" distL="114300" distR="114300" simplePos="0" relativeHeight="251657216" behindDoc="0" locked="0" layoutInCell="1" allowOverlap="1" wp14:anchorId="28780A8B" wp14:editId="20394DB7">
          <wp:simplePos x="0" y="0"/>
          <wp:positionH relativeFrom="page">
            <wp:posOffset>572770</wp:posOffset>
          </wp:positionH>
          <wp:positionV relativeFrom="page">
            <wp:posOffset>457200</wp:posOffset>
          </wp:positionV>
          <wp:extent cx="889000" cy="889000"/>
          <wp:effectExtent l="19050" t="0" r="6350" b="0"/>
          <wp:wrapNone/>
          <wp:docPr id="16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30443" w14:textId="342E23B5" w:rsidR="00B8794F" w:rsidRPr="007C5F95" w:rsidRDefault="00B8794F">
    <w:pPr>
      <w:pStyle w:val="Header"/>
      <w:rPr>
        <w:szCs w:val="16"/>
        <w:lang w:val="da-DK"/>
      </w:rPr>
    </w:pPr>
    <w:r>
      <w:rPr>
        <w:lang w:val="da-DK"/>
      </w:rPr>
      <w:t>ECC REPORT 220 -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314FE2">
      <w:rPr>
        <w:noProof/>
      </w:rPr>
      <w:t>2</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7452A" w14:textId="691C9E4F" w:rsidR="00B8794F" w:rsidRPr="007C5F95" w:rsidRDefault="00B8794F" w:rsidP="008A54FC">
    <w:pPr>
      <w:pStyle w:val="Header"/>
      <w:jc w:val="right"/>
      <w:rPr>
        <w:szCs w:val="16"/>
        <w:lang w:val="da-DK"/>
      </w:rPr>
    </w:pPr>
    <w:r>
      <w:rPr>
        <w:lang w:val="da-DK"/>
      </w:rPr>
      <w:t>ECC REPORT 220 -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314FE2">
      <w:rPr>
        <w:noProof/>
      </w:rPr>
      <w:t>137</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F34EF" w14:textId="2AA10A6F" w:rsidR="00B8794F" w:rsidRPr="001223D0" w:rsidRDefault="00B8794F"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049C2"/>
    <w:multiLevelType w:val="hybridMultilevel"/>
    <w:tmpl w:val="A496ABCA"/>
    <w:lvl w:ilvl="0" w:tplc="A49A173C">
      <w:numFmt w:val="bullet"/>
      <w:lvlText w:val="-"/>
      <w:lvlJc w:val="left"/>
      <w:pPr>
        <w:ind w:left="720" w:hanging="360"/>
      </w:pPr>
      <w:rPr>
        <w:rFonts w:ascii="Calibri" w:eastAsia="Times New Roman" w:hAnsi="Calibri" w:hint="default"/>
        <w:color w:val="C0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11B923C6"/>
    <w:multiLevelType w:val="hybridMultilevel"/>
    <w:tmpl w:val="3CB8E288"/>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934002"/>
    <w:multiLevelType w:val="hybridMultilevel"/>
    <w:tmpl w:val="8D9ADA12"/>
    <w:lvl w:ilvl="0" w:tplc="0409000F">
      <w:start w:val="1"/>
      <w:numFmt w:val="decimal"/>
      <w:lvlText w:val="%1."/>
      <w:lvlJc w:val="left"/>
      <w:pPr>
        <w:ind w:left="720" w:hanging="360"/>
      </w:pPr>
      <w:rPr>
        <w:rFont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3794800"/>
    <w:multiLevelType w:val="hybridMultilevel"/>
    <w:tmpl w:val="E3ACCEA6"/>
    <w:lvl w:ilvl="0" w:tplc="1C8A6162">
      <w:start w:val="1"/>
      <w:numFmt w:val="bullet"/>
      <w:lvlText w:val=""/>
      <w:lvlJc w:val="left"/>
      <w:pPr>
        <w:ind w:left="720" w:hanging="360"/>
      </w:pPr>
      <w:rPr>
        <w:rFonts w:ascii="Wingdings" w:hAnsi="Wingdings" w:hint="default"/>
        <w:color w:val="D2232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E97D6F"/>
    <w:multiLevelType w:val="hybridMultilevel"/>
    <w:tmpl w:val="A8D2FB90"/>
    <w:lvl w:ilvl="0" w:tplc="0409000F">
      <w:start w:val="1"/>
      <w:numFmt w:val="decimal"/>
      <w:lvlText w:val="%1."/>
      <w:lvlJc w:val="left"/>
      <w:pPr>
        <w:tabs>
          <w:tab w:val="num" w:pos="680"/>
        </w:tabs>
        <w:ind w:left="680" w:hanging="340"/>
      </w:pPr>
      <w:rPr>
        <w:rFonts w:hint="default"/>
        <w:color w:val="D2232A"/>
      </w:rPr>
    </w:lvl>
    <w:lvl w:ilvl="1" w:tplc="04090003">
      <w:start w:val="1"/>
      <w:numFmt w:val="bullet"/>
      <w:lvlText w:val="o"/>
      <w:lvlJc w:val="left"/>
      <w:pPr>
        <w:tabs>
          <w:tab w:val="num" w:pos="759"/>
        </w:tabs>
        <w:ind w:left="759" w:hanging="360"/>
      </w:pPr>
      <w:rPr>
        <w:rFonts w:ascii="Courier New" w:hAnsi="Courier New" w:cs="Times New Roman" w:hint="default"/>
      </w:rPr>
    </w:lvl>
    <w:lvl w:ilvl="2" w:tplc="04090005">
      <w:start w:val="1"/>
      <w:numFmt w:val="bullet"/>
      <w:lvlText w:val=""/>
      <w:lvlJc w:val="left"/>
      <w:pPr>
        <w:tabs>
          <w:tab w:val="num" w:pos="1479"/>
        </w:tabs>
        <w:ind w:left="1479" w:hanging="360"/>
      </w:pPr>
      <w:rPr>
        <w:rFonts w:ascii="Wingdings" w:hAnsi="Wingdings" w:hint="default"/>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cs="Times New Roman"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cs="Times New Roman" w:hint="default"/>
      </w:rPr>
    </w:lvl>
    <w:lvl w:ilvl="8" w:tplc="04090005">
      <w:start w:val="1"/>
      <w:numFmt w:val="bullet"/>
      <w:lvlText w:val=""/>
      <w:lvlJc w:val="left"/>
      <w:pPr>
        <w:tabs>
          <w:tab w:val="num" w:pos="5799"/>
        </w:tabs>
        <w:ind w:left="5799" w:hanging="360"/>
      </w:pPr>
      <w:rPr>
        <w:rFonts w:ascii="Wingdings" w:hAnsi="Wingdings" w:hint="default"/>
      </w:rPr>
    </w:lvl>
  </w:abstractNum>
  <w:abstractNum w:abstractNumId="5">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6">
    <w:nsid w:val="1B4447A3"/>
    <w:multiLevelType w:val="hybridMultilevel"/>
    <w:tmpl w:val="F5346454"/>
    <w:lvl w:ilvl="0" w:tplc="56CC27A0">
      <w:start w:val="1"/>
      <w:numFmt w:val="lowerLetter"/>
      <w:lvlText w:val="%1."/>
      <w:lvlJc w:val="left"/>
      <w:pPr>
        <w:ind w:left="1080" w:hanging="360"/>
      </w:pPr>
      <w:rPr>
        <w:rFonts w:ascii="Arial" w:hAnsi="Arial" w:hint="default"/>
        <w:color w:val="C00000"/>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8">
    <w:nsid w:val="20B442A9"/>
    <w:multiLevelType w:val="hybridMultilevel"/>
    <w:tmpl w:val="020E26A4"/>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2F4188"/>
    <w:multiLevelType w:val="multilevel"/>
    <w:tmpl w:val="169232EE"/>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1002" w:hanging="576"/>
      </w:pPr>
      <w:rPr>
        <w:rFonts w:cs="Times New Roman" w:hint="default"/>
      </w:rPr>
    </w:lvl>
    <w:lvl w:ilvl="2">
      <w:start w:val="1"/>
      <w:numFmt w:val="decimal"/>
      <w:pStyle w:val="ECCAnnexheading3"/>
      <w:lvlText w:val="A%1.%2.%3"/>
      <w:lvlJc w:val="left"/>
      <w:pPr>
        <w:tabs>
          <w:tab w:val="num" w:pos="1571"/>
        </w:tabs>
        <w:ind w:left="1571"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nsid w:val="23331AFC"/>
    <w:multiLevelType w:val="hybridMultilevel"/>
    <w:tmpl w:val="E348052A"/>
    <w:lvl w:ilvl="0" w:tplc="1C8A6162">
      <w:start w:val="1"/>
      <w:numFmt w:val="bullet"/>
      <w:lvlText w:val=""/>
      <w:lvlJc w:val="left"/>
      <w:pPr>
        <w:ind w:left="720" w:hanging="360"/>
      </w:pPr>
      <w:rPr>
        <w:rFonts w:ascii="Wingdings" w:hAnsi="Wingdings" w:hint="default"/>
        <w:color w:val="D2232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FC4963"/>
    <w:multiLevelType w:val="hybridMultilevel"/>
    <w:tmpl w:val="F4CCB832"/>
    <w:lvl w:ilvl="0" w:tplc="0FB2892C">
      <w:start w:val="1"/>
      <w:numFmt w:val="decimal"/>
      <w:lvlText w:val="(%1)"/>
      <w:lvlJc w:val="left"/>
      <w:pPr>
        <w:ind w:left="1080" w:hanging="360"/>
      </w:pPr>
      <w:rPr>
        <w:u w:val="single"/>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12">
    <w:nsid w:val="28975A4A"/>
    <w:multiLevelType w:val="hybridMultilevel"/>
    <w:tmpl w:val="4A9A466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ABF259B"/>
    <w:multiLevelType w:val="hybridMultilevel"/>
    <w:tmpl w:val="D9481874"/>
    <w:lvl w:ilvl="0" w:tplc="1C8A6162">
      <w:start w:val="1"/>
      <w:numFmt w:val="bullet"/>
      <w:lvlText w:val=""/>
      <w:lvlJc w:val="left"/>
      <w:pPr>
        <w:ind w:left="1080" w:hanging="360"/>
      </w:pPr>
      <w:rPr>
        <w:rFonts w:ascii="Wingdings" w:hAnsi="Wingdings" w:hint="default"/>
        <w:color w:val="D2232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2AED0AE3"/>
    <w:multiLevelType w:val="hybridMultilevel"/>
    <w:tmpl w:val="9F620F82"/>
    <w:lvl w:ilvl="0" w:tplc="1C8A6162">
      <w:start w:val="1"/>
      <w:numFmt w:val="bullet"/>
      <w:lvlText w:val=""/>
      <w:lvlJc w:val="left"/>
      <w:pPr>
        <w:ind w:left="1800" w:hanging="360"/>
      </w:pPr>
      <w:rPr>
        <w:rFonts w:ascii="Wingdings" w:hAnsi="Wingdings" w:hint="default"/>
        <w:color w:val="D2232A"/>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16">
    <w:nsid w:val="2C8C2EBA"/>
    <w:multiLevelType w:val="hybridMultilevel"/>
    <w:tmpl w:val="8C369B28"/>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746D9A"/>
    <w:multiLevelType w:val="hybridMultilevel"/>
    <w:tmpl w:val="1138193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FF32D7F"/>
    <w:multiLevelType w:val="hybridMultilevel"/>
    <w:tmpl w:val="7250D484"/>
    <w:lvl w:ilvl="0" w:tplc="56CC27A0">
      <w:start w:val="1"/>
      <w:numFmt w:val="lowerLetter"/>
      <w:lvlText w:val="%1."/>
      <w:lvlJc w:val="left"/>
      <w:pPr>
        <w:ind w:left="720" w:hanging="360"/>
      </w:pPr>
      <w:rPr>
        <w:rFonts w:ascii="Arial" w:hAnsi="Arial" w:hint="default"/>
        <w:color w:val="C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0CE1D27"/>
    <w:multiLevelType w:val="hybridMultilevel"/>
    <w:tmpl w:val="43128A28"/>
    <w:lvl w:ilvl="0" w:tplc="56CC27A0">
      <w:start w:val="1"/>
      <w:numFmt w:val="lowerLetter"/>
      <w:lvlText w:val="%1."/>
      <w:lvlJc w:val="left"/>
      <w:pPr>
        <w:ind w:left="1080" w:hanging="360"/>
      </w:pPr>
      <w:rPr>
        <w:rFonts w:ascii="Arial" w:hAnsi="Arial" w:hint="default"/>
        <w:color w:val="C00000"/>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35B80964"/>
    <w:multiLevelType w:val="hybridMultilevel"/>
    <w:tmpl w:val="02ACD52E"/>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7730A0"/>
    <w:multiLevelType w:val="hybridMultilevel"/>
    <w:tmpl w:val="44D039DE"/>
    <w:lvl w:ilvl="0" w:tplc="A49A173C">
      <w:numFmt w:val="bullet"/>
      <w:lvlText w:val="-"/>
      <w:lvlJc w:val="left"/>
      <w:pPr>
        <w:ind w:left="720" w:hanging="360"/>
      </w:pPr>
      <w:rPr>
        <w:rFonts w:ascii="Calibri" w:eastAsia="Times New Roman" w:hAnsi="Calibri" w:hint="default"/>
        <w:color w:val="C0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nsid w:val="397E4E9E"/>
    <w:multiLevelType w:val="hybridMultilevel"/>
    <w:tmpl w:val="F4CCB832"/>
    <w:lvl w:ilvl="0" w:tplc="0FB2892C">
      <w:start w:val="1"/>
      <w:numFmt w:val="decimal"/>
      <w:lvlText w:val="(%1)"/>
      <w:lvlJc w:val="left"/>
      <w:pPr>
        <w:ind w:left="1080" w:hanging="360"/>
      </w:pPr>
      <w:rPr>
        <w:u w:val="single"/>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23">
    <w:nsid w:val="3D163F7A"/>
    <w:multiLevelType w:val="multilevel"/>
    <w:tmpl w:val="16B469D0"/>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1004"/>
        </w:tabs>
        <w:ind w:left="1004"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4">
    <w:nsid w:val="3DC90770"/>
    <w:multiLevelType w:val="hybridMultilevel"/>
    <w:tmpl w:val="D03E5EC8"/>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1C15CD9"/>
    <w:multiLevelType w:val="hybridMultilevel"/>
    <w:tmpl w:val="67803B16"/>
    <w:lvl w:ilvl="0" w:tplc="1C8A6162">
      <w:start w:val="1"/>
      <w:numFmt w:val="bullet"/>
      <w:lvlText w:val=""/>
      <w:lvlJc w:val="left"/>
      <w:pPr>
        <w:ind w:left="1571" w:hanging="360"/>
      </w:pPr>
      <w:rPr>
        <w:rFonts w:ascii="Wingdings" w:hAnsi="Wingdings" w:hint="default"/>
        <w:color w:val="D2232A"/>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26">
    <w:nsid w:val="42475AC7"/>
    <w:multiLevelType w:val="hybridMultilevel"/>
    <w:tmpl w:val="75604CB4"/>
    <w:lvl w:ilvl="0" w:tplc="1C8A6162">
      <w:start w:val="1"/>
      <w:numFmt w:val="bullet"/>
      <w:lvlText w:val=""/>
      <w:lvlJc w:val="left"/>
      <w:pPr>
        <w:ind w:left="720" w:hanging="360"/>
      </w:pPr>
      <w:rPr>
        <w:rFonts w:ascii="Wingdings" w:hAnsi="Wingdings" w:hint="default"/>
        <w:color w:val="D2232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2B6122C"/>
    <w:multiLevelType w:val="hybridMultilevel"/>
    <w:tmpl w:val="A1DCFF9C"/>
    <w:lvl w:ilvl="0" w:tplc="56CC27A0">
      <w:start w:val="1"/>
      <w:numFmt w:val="lowerLetter"/>
      <w:lvlText w:val="%1."/>
      <w:lvlJc w:val="left"/>
      <w:pPr>
        <w:ind w:left="720" w:hanging="360"/>
      </w:pPr>
      <w:rPr>
        <w:rFonts w:ascii="Arial" w:hAnsi="Arial" w:hint="default"/>
        <w:color w:val="C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0">
    <w:nsid w:val="4DC95185"/>
    <w:multiLevelType w:val="hybridMultilevel"/>
    <w:tmpl w:val="5E8C7E4C"/>
    <w:lvl w:ilvl="0" w:tplc="1C8A6162">
      <w:start w:val="1"/>
      <w:numFmt w:val="bullet"/>
      <w:lvlText w:val=""/>
      <w:lvlJc w:val="left"/>
      <w:pPr>
        <w:ind w:left="1080" w:hanging="360"/>
      </w:pPr>
      <w:rPr>
        <w:rFonts w:ascii="Wingdings" w:hAnsi="Wingdings" w:hint="default"/>
        <w:color w:val="D2232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4DDB1BD8"/>
    <w:multiLevelType w:val="hybridMultilevel"/>
    <w:tmpl w:val="B34A96F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33">
    <w:nsid w:val="522934DA"/>
    <w:multiLevelType w:val="hybridMultilevel"/>
    <w:tmpl w:val="A8FA0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35">
    <w:nsid w:val="5B2E3A4B"/>
    <w:multiLevelType w:val="hybridMultilevel"/>
    <w:tmpl w:val="20E8CC94"/>
    <w:lvl w:ilvl="0" w:tplc="1C8A6162">
      <w:start w:val="1"/>
      <w:numFmt w:val="bullet"/>
      <w:lvlText w:val=""/>
      <w:lvlJc w:val="left"/>
      <w:pPr>
        <w:ind w:left="720" w:hanging="360"/>
      </w:pPr>
      <w:rPr>
        <w:rFonts w:ascii="Wingdings" w:hAnsi="Wingdings" w:hint="default"/>
        <w:color w:val="D2232A"/>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nsid w:val="5FBC0243"/>
    <w:multiLevelType w:val="hybridMultilevel"/>
    <w:tmpl w:val="CB224BD2"/>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0BC5C03"/>
    <w:multiLevelType w:val="hybridMultilevel"/>
    <w:tmpl w:val="52B4290C"/>
    <w:lvl w:ilvl="0" w:tplc="1C8A6162">
      <w:start w:val="1"/>
      <w:numFmt w:val="bullet"/>
      <w:lvlText w:val=""/>
      <w:lvlJc w:val="left"/>
      <w:pPr>
        <w:ind w:left="720" w:hanging="360"/>
      </w:pPr>
      <w:rPr>
        <w:rFonts w:ascii="Wingdings" w:hAnsi="Wingdings" w:hint="default"/>
        <w:color w:val="D2232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63090E61"/>
    <w:multiLevelType w:val="hybridMultilevel"/>
    <w:tmpl w:val="A6EE887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382516E"/>
    <w:multiLevelType w:val="multilevel"/>
    <w:tmpl w:val="36CEDCC0"/>
    <w:lvl w:ilvl="0">
      <w:start w:val="1"/>
      <w:numFmt w:val="none"/>
      <w:pStyle w:val="AnnexLevel3"/>
      <w:lvlText w:val="%1"/>
      <w:lvlJc w:val="left"/>
      <w:pPr>
        <w:tabs>
          <w:tab w:val="num" w:pos="-851"/>
        </w:tabs>
        <w:ind w:left="-851"/>
      </w:pPr>
      <w:rPr>
        <w:rFonts w:cs="Times New Roman" w:hint="default"/>
      </w:rPr>
    </w:lvl>
    <w:lvl w:ilvl="1">
      <w:start w:val="1"/>
      <w:numFmt w:val="decimal"/>
      <w:lvlRestart w:val="0"/>
      <w:pStyle w:val="Annexibullets"/>
      <w:lvlText w:val="%1%2"/>
      <w:lvlJc w:val="left"/>
      <w:pPr>
        <w:tabs>
          <w:tab w:val="num" w:pos="-131"/>
        </w:tabs>
        <w:ind w:left="-131" w:hanging="720"/>
      </w:pPr>
      <w:rPr>
        <w:rFonts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Restart w:val="0"/>
      <w:lvlText w:val="%1"/>
      <w:lvlJc w:val="left"/>
      <w:pPr>
        <w:tabs>
          <w:tab w:val="num" w:pos="-851"/>
        </w:tabs>
        <w:ind w:left="-851"/>
      </w:pPr>
      <w:rPr>
        <w:rFonts w:cs="Times New Roman" w:hint="default"/>
      </w:rPr>
    </w:lvl>
    <w:lvl w:ilvl="3">
      <w:start w:val="1"/>
      <w:numFmt w:val="decimal"/>
      <w:lvlRestart w:val="0"/>
      <w:pStyle w:val="AnnexLevel2"/>
      <w:lvlText w:val="%1A%2.%3%4"/>
      <w:lvlJc w:val="left"/>
      <w:pPr>
        <w:tabs>
          <w:tab w:val="num" w:pos="-851"/>
        </w:tabs>
        <w:ind w:hanging="851"/>
      </w:pPr>
      <w:rPr>
        <w:rFonts w:cs="Times New Roman" w:hint="default"/>
      </w:rPr>
    </w:lvl>
    <w:lvl w:ilvl="4">
      <w:start w:val="1"/>
      <w:numFmt w:val="decimal"/>
      <w:pStyle w:val="AnnexLevel3"/>
      <w:lvlText w:val="%1A%2.%3%4.%5"/>
      <w:lvlJc w:val="left"/>
      <w:pPr>
        <w:tabs>
          <w:tab w:val="num" w:pos="805"/>
        </w:tabs>
        <w:ind w:left="805" w:hanging="805"/>
      </w:pPr>
      <w:rPr>
        <w:rFonts w:cs="Times New Roman" w:hint="default"/>
      </w:rPr>
    </w:lvl>
    <w:lvl w:ilvl="5">
      <w:start w:val="1"/>
      <w:numFmt w:val="lowerLetter"/>
      <w:lvlRestart w:val="0"/>
      <w:lvlText w:val="%1%6)"/>
      <w:lvlJc w:val="left"/>
      <w:pPr>
        <w:tabs>
          <w:tab w:val="num" w:pos="229"/>
        </w:tabs>
        <w:ind w:left="229" w:hanging="360"/>
      </w:pPr>
      <w:rPr>
        <w:rFonts w:cs="Times New Roman" w:hint="default"/>
      </w:rPr>
    </w:lvl>
    <w:lvl w:ilvl="6">
      <w:start w:val="1"/>
      <w:numFmt w:val="lowerRoman"/>
      <w:lvlRestart w:val="0"/>
      <w:pStyle w:val="AnnexLevel4"/>
      <w:lvlText w:val="%1%7)"/>
      <w:lvlJc w:val="left"/>
      <w:pPr>
        <w:tabs>
          <w:tab w:val="num" w:pos="229"/>
        </w:tabs>
        <w:ind w:left="229" w:hanging="360"/>
      </w:pPr>
      <w:rPr>
        <w:rFonts w:cs="Times New Roman" w:hint="default"/>
      </w:rPr>
    </w:lvl>
    <w:lvl w:ilvl="7">
      <w:start w:val="1"/>
      <w:numFmt w:val="none"/>
      <w:lvlRestart w:val="0"/>
      <w:pStyle w:val="Annexabullets"/>
      <w:lvlText w:val="%1"/>
      <w:lvlJc w:val="left"/>
      <w:pPr>
        <w:tabs>
          <w:tab w:val="num" w:pos="-851"/>
        </w:tabs>
        <w:ind w:left="-851"/>
      </w:pPr>
      <w:rPr>
        <w:rFonts w:cs="Times New Roman" w:hint="default"/>
      </w:rPr>
    </w:lvl>
    <w:lvl w:ilvl="8">
      <w:start w:val="1"/>
      <w:numFmt w:val="none"/>
      <w:lvlRestart w:val="0"/>
      <w:lvlText w:val="%1"/>
      <w:lvlJc w:val="left"/>
      <w:pPr>
        <w:tabs>
          <w:tab w:val="num" w:pos="-851"/>
        </w:tabs>
        <w:ind w:left="-851"/>
      </w:pPr>
      <w:rPr>
        <w:rFonts w:cs="Times New Roman" w:hint="default"/>
      </w:rPr>
    </w:lvl>
  </w:abstractNum>
  <w:abstractNum w:abstractNumId="40">
    <w:nsid w:val="640D0470"/>
    <w:multiLevelType w:val="hybridMultilevel"/>
    <w:tmpl w:val="EFF2A78C"/>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B5B41B6"/>
    <w:multiLevelType w:val="hybridMultilevel"/>
    <w:tmpl w:val="49A25BEE"/>
    <w:lvl w:ilvl="0" w:tplc="0409000F">
      <w:start w:val="1"/>
      <w:numFmt w:val="decimal"/>
      <w:lvlText w:val="%1."/>
      <w:lvlJc w:val="left"/>
      <w:pPr>
        <w:tabs>
          <w:tab w:val="num" w:pos="680"/>
        </w:tabs>
        <w:ind w:left="680" w:hanging="340"/>
      </w:pPr>
      <w:rPr>
        <w:rFonts w:hint="default"/>
        <w:color w:val="D2232A"/>
      </w:rPr>
    </w:lvl>
    <w:lvl w:ilvl="1" w:tplc="04090003">
      <w:start w:val="1"/>
      <w:numFmt w:val="bullet"/>
      <w:lvlText w:val="o"/>
      <w:lvlJc w:val="left"/>
      <w:pPr>
        <w:tabs>
          <w:tab w:val="num" w:pos="759"/>
        </w:tabs>
        <w:ind w:left="759" w:hanging="360"/>
      </w:pPr>
      <w:rPr>
        <w:rFonts w:ascii="Courier New" w:hAnsi="Courier New" w:cs="Times New Roman" w:hint="default"/>
      </w:rPr>
    </w:lvl>
    <w:lvl w:ilvl="2" w:tplc="04090005">
      <w:start w:val="1"/>
      <w:numFmt w:val="bullet"/>
      <w:lvlText w:val=""/>
      <w:lvlJc w:val="left"/>
      <w:pPr>
        <w:tabs>
          <w:tab w:val="num" w:pos="1479"/>
        </w:tabs>
        <w:ind w:left="1479" w:hanging="360"/>
      </w:pPr>
      <w:rPr>
        <w:rFonts w:ascii="Wingdings" w:hAnsi="Wingdings" w:hint="default"/>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cs="Times New Roman"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cs="Times New Roman" w:hint="default"/>
      </w:rPr>
    </w:lvl>
    <w:lvl w:ilvl="8" w:tplc="04090005">
      <w:start w:val="1"/>
      <w:numFmt w:val="bullet"/>
      <w:lvlText w:val=""/>
      <w:lvlJc w:val="left"/>
      <w:pPr>
        <w:tabs>
          <w:tab w:val="num" w:pos="5799"/>
        </w:tabs>
        <w:ind w:left="5799" w:hanging="360"/>
      </w:pPr>
      <w:rPr>
        <w:rFonts w:ascii="Wingdings" w:hAnsi="Wingdings" w:hint="default"/>
      </w:rPr>
    </w:lvl>
  </w:abstractNum>
  <w:abstractNum w:abstractNumId="42">
    <w:nsid w:val="6CF95758"/>
    <w:multiLevelType w:val="hybridMultilevel"/>
    <w:tmpl w:val="0FE62DE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D023E95"/>
    <w:multiLevelType w:val="hybridMultilevel"/>
    <w:tmpl w:val="22C42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79156C54"/>
    <w:multiLevelType w:val="hybridMultilevel"/>
    <w:tmpl w:val="EAFC6A0C"/>
    <w:lvl w:ilvl="0" w:tplc="E1D0990C">
      <w:start w:val="1"/>
      <w:numFmt w:val="bullet"/>
      <w:pStyle w:val="B2"/>
      <w:lvlText w:val="-"/>
      <w:lvlJc w:val="left"/>
      <w:pPr>
        <w:tabs>
          <w:tab w:val="num" w:pos="1191"/>
        </w:tabs>
        <w:ind w:left="1191" w:hanging="454"/>
      </w:pPr>
      <w:rPr>
        <w:rFonts w:hint="default"/>
      </w:rPr>
    </w:lvl>
    <w:lvl w:ilvl="1" w:tplc="B6E02F0E"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nsid w:val="7B3212E4"/>
    <w:multiLevelType w:val="multilevel"/>
    <w:tmpl w:val="A724997C"/>
    <w:lvl w:ilvl="0">
      <w:start w:val="1"/>
      <w:numFmt w:val="decimal"/>
      <w:pStyle w:val="ECCTabletitle"/>
      <w:suff w:val="space"/>
      <w:lvlText w:val="Table %1:"/>
      <w:lvlJc w:val="left"/>
      <w:pPr>
        <w:ind w:left="928" w:hanging="360"/>
      </w:pPr>
      <w:rPr>
        <w:rFonts w:ascii="Arial" w:hAnsi="Arial" w:cs="Times New Roman" w:hint="default"/>
        <w:b/>
        <w:i w:val="0"/>
        <w:color w:val="D2232A"/>
        <w:sz w:val="20"/>
      </w:rPr>
    </w:lvl>
    <w:lvl w:ilvl="1">
      <w:start w:val="1"/>
      <w:numFmt w:val="decimal"/>
      <w:lvlText w:val="%1.%2."/>
      <w:lvlJc w:val="left"/>
      <w:pPr>
        <w:tabs>
          <w:tab w:val="num" w:pos="1360"/>
        </w:tabs>
        <w:ind w:left="1360" w:hanging="432"/>
      </w:pPr>
      <w:rPr>
        <w:rFonts w:cs="Times New Roman" w:hint="default"/>
      </w:rPr>
    </w:lvl>
    <w:lvl w:ilvl="2">
      <w:start w:val="1"/>
      <w:numFmt w:val="decimal"/>
      <w:lvlText w:val="%1.%2.%3."/>
      <w:lvlJc w:val="left"/>
      <w:pPr>
        <w:tabs>
          <w:tab w:val="num" w:pos="2008"/>
        </w:tabs>
        <w:ind w:left="1792" w:hanging="504"/>
      </w:pPr>
      <w:rPr>
        <w:rFonts w:cs="Times New Roman" w:hint="default"/>
      </w:rPr>
    </w:lvl>
    <w:lvl w:ilvl="3">
      <w:start w:val="1"/>
      <w:numFmt w:val="decimal"/>
      <w:lvlText w:val="%1.%2.%3.%4."/>
      <w:lvlJc w:val="left"/>
      <w:pPr>
        <w:tabs>
          <w:tab w:val="num" w:pos="2368"/>
        </w:tabs>
        <w:ind w:left="2296" w:hanging="648"/>
      </w:pPr>
      <w:rPr>
        <w:rFonts w:cs="Times New Roman" w:hint="default"/>
      </w:rPr>
    </w:lvl>
    <w:lvl w:ilvl="4">
      <w:start w:val="1"/>
      <w:numFmt w:val="decimal"/>
      <w:lvlText w:val="%1.%2.%3.%4.%5."/>
      <w:lvlJc w:val="left"/>
      <w:pPr>
        <w:tabs>
          <w:tab w:val="num" w:pos="3088"/>
        </w:tabs>
        <w:ind w:left="2800" w:hanging="792"/>
      </w:pPr>
      <w:rPr>
        <w:rFonts w:cs="Times New Roman" w:hint="default"/>
      </w:rPr>
    </w:lvl>
    <w:lvl w:ilvl="5">
      <w:start w:val="1"/>
      <w:numFmt w:val="decimal"/>
      <w:lvlText w:val="%1.%2.%3.%4.%5.%6."/>
      <w:lvlJc w:val="left"/>
      <w:pPr>
        <w:tabs>
          <w:tab w:val="num" w:pos="3448"/>
        </w:tabs>
        <w:ind w:left="3304" w:hanging="936"/>
      </w:pPr>
      <w:rPr>
        <w:rFonts w:cs="Times New Roman" w:hint="default"/>
      </w:rPr>
    </w:lvl>
    <w:lvl w:ilvl="6">
      <w:start w:val="1"/>
      <w:numFmt w:val="decimal"/>
      <w:lvlText w:val="%1.%2.%3.%4.%5.%6.%7."/>
      <w:lvlJc w:val="left"/>
      <w:pPr>
        <w:tabs>
          <w:tab w:val="num" w:pos="4168"/>
        </w:tabs>
        <w:ind w:left="3808" w:hanging="1080"/>
      </w:pPr>
      <w:rPr>
        <w:rFonts w:cs="Times New Roman" w:hint="default"/>
      </w:rPr>
    </w:lvl>
    <w:lvl w:ilvl="7">
      <w:start w:val="1"/>
      <w:numFmt w:val="decimal"/>
      <w:lvlText w:val="%1.%2.%3.%4.%5.%6.%7.%8."/>
      <w:lvlJc w:val="left"/>
      <w:pPr>
        <w:tabs>
          <w:tab w:val="num" w:pos="4528"/>
        </w:tabs>
        <w:ind w:left="4312" w:hanging="1224"/>
      </w:pPr>
      <w:rPr>
        <w:rFonts w:cs="Times New Roman" w:hint="default"/>
      </w:rPr>
    </w:lvl>
    <w:lvl w:ilvl="8">
      <w:start w:val="1"/>
      <w:numFmt w:val="decimal"/>
      <w:lvlText w:val="%1.%2.%3.%4.%5.%6.%7.%8.%9."/>
      <w:lvlJc w:val="left"/>
      <w:pPr>
        <w:tabs>
          <w:tab w:val="num" w:pos="5248"/>
        </w:tabs>
        <w:ind w:left="4888" w:hanging="1440"/>
      </w:pPr>
      <w:rPr>
        <w:rFonts w:cs="Times New Roman" w:hint="default"/>
      </w:rPr>
    </w:lvl>
  </w:abstractNum>
  <w:abstractNum w:abstractNumId="46">
    <w:nsid w:val="7C841EA6"/>
    <w:multiLevelType w:val="singleLevel"/>
    <w:tmpl w:val="E43A47FE"/>
    <w:lvl w:ilvl="0">
      <w:start w:val="1"/>
      <w:numFmt w:val="bullet"/>
      <w:pStyle w:val="sisrans18X"/>
      <w:lvlText w:val=""/>
      <w:lvlJc w:val="left"/>
      <w:pPr>
        <w:tabs>
          <w:tab w:val="num" w:pos="360"/>
        </w:tabs>
        <w:ind w:left="360" w:hanging="360"/>
      </w:pPr>
      <w:rPr>
        <w:rFonts w:ascii="Symbol" w:hAnsi="Symbol" w:hint="default"/>
      </w:rPr>
    </w:lvl>
  </w:abstractNum>
  <w:num w:numId="1">
    <w:abstractNumId w:val="7"/>
  </w:num>
  <w:num w:numId="2">
    <w:abstractNumId w:val="23"/>
  </w:num>
  <w:num w:numId="3">
    <w:abstractNumId w:val="45"/>
  </w:num>
  <w:num w:numId="4">
    <w:abstractNumId w:val="29"/>
  </w:num>
  <w:num w:numId="5">
    <w:abstractNumId w:val="9"/>
  </w:num>
  <w:num w:numId="6">
    <w:abstractNumId w:val="28"/>
  </w:num>
  <w:num w:numId="7">
    <w:abstractNumId w:val="5"/>
  </w:num>
  <w:num w:numId="8">
    <w:abstractNumId w:val="34"/>
  </w:num>
  <w:num w:numId="9">
    <w:abstractNumId w:val="32"/>
  </w:num>
  <w:num w:numId="10">
    <w:abstractNumId w:val="13"/>
  </w:num>
  <w:num w:numId="11">
    <w:abstractNumId w:val="39"/>
  </w:num>
  <w:num w:numId="12">
    <w:abstractNumId w:val="46"/>
  </w:num>
  <w:num w:numId="13">
    <w:abstractNumId w:val="41"/>
  </w:num>
  <w:num w:numId="14">
    <w:abstractNumId w:val="4"/>
  </w:num>
  <w:num w:numId="15">
    <w:abstractNumId w:val="44"/>
  </w:num>
  <w:num w:numId="16">
    <w:abstractNumId w:val="2"/>
  </w:num>
  <w:num w:numId="17">
    <w:abstractNumId w:val="10"/>
  </w:num>
  <w:num w:numId="18">
    <w:abstractNumId w:val="35"/>
  </w:num>
  <w:num w:numId="19">
    <w:abstractNumId w:val="21"/>
  </w:num>
  <w:num w:numId="20">
    <w:abstractNumId w:val="0"/>
  </w:num>
  <w:num w:numId="21">
    <w:abstractNumId w:val="24"/>
  </w:num>
  <w:num w:numId="22">
    <w:abstractNumId w:val="6"/>
  </w:num>
  <w:num w:numId="23">
    <w:abstractNumId w:val="19"/>
  </w:num>
  <w:num w:numId="24">
    <w:abstractNumId w:val="30"/>
  </w:num>
  <w:num w:numId="25">
    <w:abstractNumId w:val="31"/>
  </w:num>
  <w:num w:numId="26">
    <w:abstractNumId w:val="18"/>
  </w:num>
  <w:num w:numId="27">
    <w:abstractNumId w:val="42"/>
  </w:num>
  <w:num w:numId="28">
    <w:abstractNumId w:val="3"/>
  </w:num>
  <w:num w:numId="29">
    <w:abstractNumId w:val="1"/>
  </w:num>
  <w:num w:numId="30">
    <w:abstractNumId w:val="40"/>
  </w:num>
  <w:num w:numId="31">
    <w:abstractNumId w:val="27"/>
  </w:num>
  <w:num w:numId="32">
    <w:abstractNumId w:val="36"/>
  </w:num>
  <w:num w:numId="33">
    <w:abstractNumId w:val="14"/>
  </w:num>
  <w:num w:numId="34">
    <w:abstractNumId w:val="12"/>
  </w:num>
  <w:num w:numId="35">
    <w:abstractNumId w:val="17"/>
  </w:num>
  <w:num w:numId="36">
    <w:abstractNumId w:val="8"/>
  </w:num>
  <w:num w:numId="37">
    <w:abstractNumId w:val="38"/>
  </w:num>
  <w:num w:numId="38">
    <w:abstractNumId w:val="20"/>
  </w:num>
  <w:num w:numId="39">
    <w:abstractNumId w:val="16"/>
  </w:num>
  <w:num w:numId="40">
    <w:abstractNumId w:val="42"/>
  </w:num>
  <w:num w:numId="41">
    <w:abstractNumId w:val="33"/>
  </w:num>
  <w:num w:numId="42">
    <w:abstractNumId w:val="43"/>
  </w:num>
  <w:num w:numId="4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25"/>
  </w:num>
  <w:num w:numId="48">
    <w:abstractNumId w:val="37"/>
  </w:num>
  <w:num w:numId="49">
    <w:abstractNumId w:val="26"/>
  </w:num>
  <w:numIdMacAtCleanup w:val="3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ACOM_JPD">
    <w15:presenceInfo w15:providerId="None" w15:userId="ANACOM_JP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attachedTemplate r:id="rId1"/>
  <w:documentProtection w:formatting="1" w:enforcement="1" w:cryptProviderType="rsaFull" w:cryptAlgorithmClass="hash" w:cryptAlgorithmType="typeAny" w:cryptAlgorithmSid="4" w:cryptSpinCount="100000" w:hash="iUCPI/sYFvXHuL/nC+XQUyljzUQ=" w:salt="GrCrTPRU3GlY8ns0cbEXbA=="/>
  <w:defaultTabStop w:val="720"/>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18A"/>
    <w:rsid w:val="00000AF1"/>
    <w:rsid w:val="00003929"/>
    <w:rsid w:val="000056E4"/>
    <w:rsid w:val="00007170"/>
    <w:rsid w:val="00007327"/>
    <w:rsid w:val="00007D61"/>
    <w:rsid w:val="00021389"/>
    <w:rsid w:val="00024982"/>
    <w:rsid w:val="00027C82"/>
    <w:rsid w:val="00034445"/>
    <w:rsid w:val="000347CF"/>
    <w:rsid w:val="000412BB"/>
    <w:rsid w:val="00042305"/>
    <w:rsid w:val="00043072"/>
    <w:rsid w:val="00045D23"/>
    <w:rsid w:val="00047967"/>
    <w:rsid w:val="0005252E"/>
    <w:rsid w:val="0005256B"/>
    <w:rsid w:val="000526A0"/>
    <w:rsid w:val="00052A6C"/>
    <w:rsid w:val="000531AA"/>
    <w:rsid w:val="00054F8D"/>
    <w:rsid w:val="00055386"/>
    <w:rsid w:val="00057D47"/>
    <w:rsid w:val="00067793"/>
    <w:rsid w:val="00067EFC"/>
    <w:rsid w:val="000727AA"/>
    <w:rsid w:val="000738E6"/>
    <w:rsid w:val="000766BD"/>
    <w:rsid w:val="00080D86"/>
    <w:rsid w:val="00081248"/>
    <w:rsid w:val="00081E2F"/>
    <w:rsid w:val="00082DD7"/>
    <w:rsid w:val="00083D7E"/>
    <w:rsid w:val="00084989"/>
    <w:rsid w:val="00090343"/>
    <w:rsid w:val="000915AA"/>
    <w:rsid w:val="00091E26"/>
    <w:rsid w:val="00093109"/>
    <w:rsid w:val="00093347"/>
    <w:rsid w:val="00093532"/>
    <w:rsid w:val="000937E3"/>
    <w:rsid w:val="00094AEB"/>
    <w:rsid w:val="00096925"/>
    <w:rsid w:val="00097BEC"/>
    <w:rsid w:val="000A0F9F"/>
    <w:rsid w:val="000A599F"/>
    <w:rsid w:val="000A672F"/>
    <w:rsid w:val="000A77C5"/>
    <w:rsid w:val="000A7CE0"/>
    <w:rsid w:val="000B01F0"/>
    <w:rsid w:val="000B0F55"/>
    <w:rsid w:val="000B17BD"/>
    <w:rsid w:val="000B2028"/>
    <w:rsid w:val="000B2B20"/>
    <w:rsid w:val="000B3FBA"/>
    <w:rsid w:val="000B4C47"/>
    <w:rsid w:val="000C028F"/>
    <w:rsid w:val="000C15A0"/>
    <w:rsid w:val="000C1F43"/>
    <w:rsid w:val="000C2962"/>
    <w:rsid w:val="000C2B41"/>
    <w:rsid w:val="000C5C0D"/>
    <w:rsid w:val="000D189D"/>
    <w:rsid w:val="000D19D5"/>
    <w:rsid w:val="000D6F19"/>
    <w:rsid w:val="000D7282"/>
    <w:rsid w:val="000E42F5"/>
    <w:rsid w:val="000E5DA2"/>
    <w:rsid w:val="000E5DB8"/>
    <w:rsid w:val="000E7549"/>
    <w:rsid w:val="000F1890"/>
    <w:rsid w:val="000F1F51"/>
    <w:rsid w:val="000F2652"/>
    <w:rsid w:val="000F44CA"/>
    <w:rsid w:val="000F58F2"/>
    <w:rsid w:val="00100AC1"/>
    <w:rsid w:val="00101A0B"/>
    <w:rsid w:val="001036A4"/>
    <w:rsid w:val="00104583"/>
    <w:rsid w:val="0010596F"/>
    <w:rsid w:val="001125A0"/>
    <w:rsid w:val="00114B97"/>
    <w:rsid w:val="001158DC"/>
    <w:rsid w:val="00116EC5"/>
    <w:rsid w:val="00117BDF"/>
    <w:rsid w:val="0012005A"/>
    <w:rsid w:val="00121451"/>
    <w:rsid w:val="0012179B"/>
    <w:rsid w:val="001219D2"/>
    <w:rsid w:val="001223D0"/>
    <w:rsid w:val="0012275C"/>
    <w:rsid w:val="00122B76"/>
    <w:rsid w:val="001240DA"/>
    <w:rsid w:val="0013123A"/>
    <w:rsid w:val="0013201F"/>
    <w:rsid w:val="001336DB"/>
    <w:rsid w:val="00134801"/>
    <w:rsid w:val="0013672A"/>
    <w:rsid w:val="001378F2"/>
    <w:rsid w:val="001434D8"/>
    <w:rsid w:val="00145C06"/>
    <w:rsid w:val="00150D1B"/>
    <w:rsid w:val="0015193F"/>
    <w:rsid w:val="00152D36"/>
    <w:rsid w:val="001533C4"/>
    <w:rsid w:val="00160D30"/>
    <w:rsid w:val="001621E5"/>
    <w:rsid w:val="00162EBF"/>
    <w:rsid w:val="001664E1"/>
    <w:rsid w:val="00170F08"/>
    <w:rsid w:val="00173996"/>
    <w:rsid w:val="001747EE"/>
    <w:rsid w:val="001755BE"/>
    <w:rsid w:val="001757F1"/>
    <w:rsid w:val="00181E68"/>
    <w:rsid w:val="00183FE0"/>
    <w:rsid w:val="0018507E"/>
    <w:rsid w:val="0018611B"/>
    <w:rsid w:val="00190DE9"/>
    <w:rsid w:val="00194756"/>
    <w:rsid w:val="001A0746"/>
    <w:rsid w:val="001A35DF"/>
    <w:rsid w:val="001A371F"/>
    <w:rsid w:val="001A38C3"/>
    <w:rsid w:val="001A5B24"/>
    <w:rsid w:val="001A67AC"/>
    <w:rsid w:val="001A7DCF"/>
    <w:rsid w:val="001B0D9B"/>
    <w:rsid w:val="001B1B60"/>
    <w:rsid w:val="001B5A90"/>
    <w:rsid w:val="001B7E1D"/>
    <w:rsid w:val="001C2789"/>
    <w:rsid w:val="001C40CE"/>
    <w:rsid w:val="001C4D19"/>
    <w:rsid w:val="001D00B4"/>
    <w:rsid w:val="001D10C2"/>
    <w:rsid w:val="001D22E5"/>
    <w:rsid w:val="001D5DE4"/>
    <w:rsid w:val="001D651C"/>
    <w:rsid w:val="001E080B"/>
    <w:rsid w:val="001E118C"/>
    <w:rsid w:val="001E1FEE"/>
    <w:rsid w:val="001E2C65"/>
    <w:rsid w:val="001E5341"/>
    <w:rsid w:val="001E6B1D"/>
    <w:rsid w:val="001E6CE1"/>
    <w:rsid w:val="001E75AD"/>
    <w:rsid w:val="001F11A0"/>
    <w:rsid w:val="001F1867"/>
    <w:rsid w:val="001F1F61"/>
    <w:rsid w:val="001F1FAE"/>
    <w:rsid w:val="001F477D"/>
    <w:rsid w:val="001F575D"/>
    <w:rsid w:val="00201AB9"/>
    <w:rsid w:val="0020204C"/>
    <w:rsid w:val="0020716D"/>
    <w:rsid w:val="0021149D"/>
    <w:rsid w:val="002123DA"/>
    <w:rsid w:val="00212D2B"/>
    <w:rsid w:val="00213B1A"/>
    <w:rsid w:val="002148C8"/>
    <w:rsid w:val="00214A61"/>
    <w:rsid w:val="00214A82"/>
    <w:rsid w:val="00214C26"/>
    <w:rsid w:val="0021792F"/>
    <w:rsid w:val="00217D12"/>
    <w:rsid w:val="002210DC"/>
    <w:rsid w:val="0022156D"/>
    <w:rsid w:val="0022440E"/>
    <w:rsid w:val="00225C08"/>
    <w:rsid w:val="00231C08"/>
    <w:rsid w:val="00235DC4"/>
    <w:rsid w:val="0023735F"/>
    <w:rsid w:val="00240CAB"/>
    <w:rsid w:val="00241A87"/>
    <w:rsid w:val="00246CD6"/>
    <w:rsid w:val="00247EC6"/>
    <w:rsid w:val="0025063A"/>
    <w:rsid w:val="00251E4F"/>
    <w:rsid w:val="00260DFC"/>
    <w:rsid w:val="00262091"/>
    <w:rsid w:val="002659DA"/>
    <w:rsid w:val="0026613D"/>
    <w:rsid w:val="00266B21"/>
    <w:rsid w:val="002717E5"/>
    <w:rsid w:val="0027257A"/>
    <w:rsid w:val="00274F84"/>
    <w:rsid w:val="002753EB"/>
    <w:rsid w:val="0027753F"/>
    <w:rsid w:val="00282C3B"/>
    <w:rsid w:val="00284052"/>
    <w:rsid w:val="0028413D"/>
    <w:rsid w:val="00285D2B"/>
    <w:rsid w:val="00286658"/>
    <w:rsid w:val="00290440"/>
    <w:rsid w:val="002916C2"/>
    <w:rsid w:val="00291A6F"/>
    <w:rsid w:val="002A0870"/>
    <w:rsid w:val="002A15AC"/>
    <w:rsid w:val="002A2116"/>
    <w:rsid w:val="002A295C"/>
    <w:rsid w:val="002A2F41"/>
    <w:rsid w:val="002B1EC6"/>
    <w:rsid w:val="002B365C"/>
    <w:rsid w:val="002B4BA9"/>
    <w:rsid w:val="002C0093"/>
    <w:rsid w:val="002C0D37"/>
    <w:rsid w:val="002C39AF"/>
    <w:rsid w:val="002C4C60"/>
    <w:rsid w:val="002D28D8"/>
    <w:rsid w:val="002D2E70"/>
    <w:rsid w:val="002D6392"/>
    <w:rsid w:val="002E05F3"/>
    <w:rsid w:val="002E0F73"/>
    <w:rsid w:val="002E3D14"/>
    <w:rsid w:val="002E74FB"/>
    <w:rsid w:val="002E7BCD"/>
    <w:rsid w:val="002F4A8B"/>
    <w:rsid w:val="002F4BE5"/>
    <w:rsid w:val="003010AF"/>
    <w:rsid w:val="00304293"/>
    <w:rsid w:val="00304DFA"/>
    <w:rsid w:val="00305910"/>
    <w:rsid w:val="00310058"/>
    <w:rsid w:val="00310100"/>
    <w:rsid w:val="00310E68"/>
    <w:rsid w:val="00311260"/>
    <w:rsid w:val="003120A8"/>
    <w:rsid w:val="00313C09"/>
    <w:rsid w:val="003140B5"/>
    <w:rsid w:val="00314FE2"/>
    <w:rsid w:val="00315F81"/>
    <w:rsid w:val="00324112"/>
    <w:rsid w:val="00324790"/>
    <w:rsid w:val="00327BD8"/>
    <w:rsid w:val="00330726"/>
    <w:rsid w:val="00332ED8"/>
    <w:rsid w:val="003334DB"/>
    <w:rsid w:val="00336D89"/>
    <w:rsid w:val="00336FAF"/>
    <w:rsid w:val="00337AC7"/>
    <w:rsid w:val="0034037A"/>
    <w:rsid w:val="003426D6"/>
    <w:rsid w:val="0034528E"/>
    <w:rsid w:val="00345608"/>
    <w:rsid w:val="00345D30"/>
    <w:rsid w:val="00350309"/>
    <w:rsid w:val="00350CD6"/>
    <w:rsid w:val="0035296F"/>
    <w:rsid w:val="00353ED4"/>
    <w:rsid w:val="00357A80"/>
    <w:rsid w:val="0036002A"/>
    <w:rsid w:val="00361695"/>
    <w:rsid w:val="00364550"/>
    <w:rsid w:val="00364DD3"/>
    <w:rsid w:val="00365AB6"/>
    <w:rsid w:val="003679AA"/>
    <w:rsid w:val="00371423"/>
    <w:rsid w:val="0037169C"/>
    <w:rsid w:val="003716E5"/>
    <w:rsid w:val="00372C1E"/>
    <w:rsid w:val="0037333A"/>
    <w:rsid w:val="00374C6A"/>
    <w:rsid w:val="00377B9D"/>
    <w:rsid w:val="00380003"/>
    <w:rsid w:val="003808C0"/>
    <w:rsid w:val="0038268A"/>
    <w:rsid w:val="0038418E"/>
    <w:rsid w:val="003851D7"/>
    <w:rsid w:val="00385841"/>
    <w:rsid w:val="00385DF0"/>
    <w:rsid w:val="003860D4"/>
    <w:rsid w:val="00391F40"/>
    <w:rsid w:val="00392062"/>
    <w:rsid w:val="00396424"/>
    <w:rsid w:val="00396D11"/>
    <w:rsid w:val="00397E7A"/>
    <w:rsid w:val="003A14BF"/>
    <w:rsid w:val="003A1AC6"/>
    <w:rsid w:val="003A35A6"/>
    <w:rsid w:val="003A656F"/>
    <w:rsid w:val="003A7AE2"/>
    <w:rsid w:val="003B14F0"/>
    <w:rsid w:val="003B18DA"/>
    <w:rsid w:val="003B2816"/>
    <w:rsid w:val="003B39A0"/>
    <w:rsid w:val="003B7D6C"/>
    <w:rsid w:val="003C3F45"/>
    <w:rsid w:val="003C46B9"/>
    <w:rsid w:val="003C7DAF"/>
    <w:rsid w:val="003D1959"/>
    <w:rsid w:val="003D3BEE"/>
    <w:rsid w:val="003D40B0"/>
    <w:rsid w:val="003D7D02"/>
    <w:rsid w:val="003E0566"/>
    <w:rsid w:val="003E0F37"/>
    <w:rsid w:val="003E4A1D"/>
    <w:rsid w:val="003F0643"/>
    <w:rsid w:val="003F7606"/>
    <w:rsid w:val="004110CA"/>
    <w:rsid w:val="00411E04"/>
    <w:rsid w:val="0041694A"/>
    <w:rsid w:val="00416D52"/>
    <w:rsid w:val="00417193"/>
    <w:rsid w:val="00421D5F"/>
    <w:rsid w:val="00425171"/>
    <w:rsid w:val="00425C5E"/>
    <w:rsid w:val="004300E7"/>
    <w:rsid w:val="00430637"/>
    <w:rsid w:val="00434F0E"/>
    <w:rsid w:val="004375B8"/>
    <w:rsid w:val="00440067"/>
    <w:rsid w:val="00440C82"/>
    <w:rsid w:val="004411DB"/>
    <w:rsid w:val="004426F5"/>
    <w:rsid w:val="0044730A"/>
    <w:rsid w:val="0044758C"/>
    <w:rsid w:val="00450756"/>
    <w:rsid w:val="00462EF0"/>
    <w:rsid w:val="004648F6"/>
    <w:rsid w:val="004655DE"/>
    <w:rsid w:val="00470795"/>
    <w:rsid w:val="00470FE0"/>
    <w:rsid w:val="004712D7"/>
    <w:rsid w:val="00471342"/>
    <w:rsid w:val="00473EAB"/>
    <w:rsid w:val="00475173"/>
    <w:rsid w:val="004753C6"/>
    <w:rsid w:val="00477712"/>
    <w:rsid w:val="0047791B"/>
    <w:rsid w:val="004805BB"/>
    <w:rsid w:val="00480E56"/>
    <w:rsid w:val="00482B72"/>
    <w:rsid w:val="0048389F"/>
    <w:rsid w:val="00485067"/>
    <w:rsid w:val="004866F7"/>
    <w:rsid w:val="00487B94"/>
    <w:rsid w:val="0049006C"/>
    <w:rsid w:val="00493D1E"/>
    <w:rsid w:val="00493E4D"/>
    <w:rsid w:val="0049427E"/>
    <w:rsid w:val="004949E4"/>
    <w:rsid w:val="00495265"/>
    <w:rsid w:val="00495A10"/>
    <w:rsid w:val="004A0F00"/>
    <w:rsid w:val="004A3678"/>
    <w:rsid w:val="004A3EB1"/>
    <w:rsid w:val="004A4083"/>
    <w:rsid w:val="004A5F40"/>
    <w:rsid w:val="004A7240"/>
    <w:rsid w:val="004B2B8E"/>
    <w:rsid w:val="004C056E"/>
    <w:rsid w:val="004C0604"/>
    <w:rsid w:val="004C2F89"/>
    <w:rsid w:val="004C6C9F"/>
    <w:rsid w:val="004C7782"/>
    <w:rsid w:val="004D01E5"/>
    <w:rsid w:val="004D0FAE"/>
    <w:rsid w:val="004D4838"/>
    <w:rsid w:val="004D4FFD"/>
    <w:rsid w:val="004E0410"/>
    <w:rsid w:val="004E1BF1"/>
    <w:rsid w:val="004E2086"/>
    <w:rsid w:val="004E37C9"/>
    <w:rsid w:val="004E5983"/>
    <w:rsid w:val="004E688F"/>
    <w:rsid w:val="004E75BE"/>
    <w:rsid w:val="004F1658"/>
    <w:rsid w:val="004F2E89"/>
    <w:rsid w:val="004F528F"/>
    <w:rsid w:val="004F676B"/>
    <w:rsid w:val="004F6D32"/>
    <w:rsid w:val="00500E25"/>
    <w:rsid w:val="00510770"/>
    <w:rsid w:val="00510A7F"/>
    <w:rsid w:val="00513557"/>
    <w:rsid w:val="00514F3C"/>
    <w:rsid w:val="0052151C"/>
    <w:rsid w:val="00522D84"/>
    <w:rsid w:val="00530BB6"/>
    <w:rsid w:val="00531908"/>
    <w:rsid w:val="00533EB7"/>
    <w:rsid w:val="00534AC6"/>
    <w:rsid w:val="00536F44"/>
    <w:rsid w:val="00536F83"/>
    <w:rsid w:val="00541819"/>
    <w:rsid w:val="00541DD3"/>
    <w:rsid w:val="005421F2"/>
    <w:rsid w:val="00542563"/>
    <w:rsid w:val="005431FE"/>
    <w:rsid w:val="005432E3"/>
    <w:rsid w:val="00543550"/>
    <w:rsid w:val="00543FF5"/>
    <w:rsid w:val="00544B88"/>
    <w:rsid w:val="00545673"/>
    <w:rsid w:val="00545DEF"/>
    <w:rsid w:val="00550D79"/>
    <w:rsid w:val="00557B5A"/>
    <w:rsid w:val="00561A2C"/>
    <w:rsid w:val="00563266"/>
    <w:rsid w:val="00564091"/>
    <w:rsid w:val="0056604E"/>
    <w:rsid w:val="00567D00"/>
    <w:rsid w:val="00567F5D"/>
    <w:rsid w:val="00577052"/>
    <w:rsid w:val="005777E8"/>
    <w:rsid w:val="00577C1B"/>
    <w:rsid w:val="00581E35"/>
    <w:rsid w:val="005825EC"/>
    <w:rsid w:val="005826C5"/>
    <w:rsid w:val="00582BAC"/>
    <w:rsid w:val="00590B47"/>
    <w:rsid w:val="005928EC"/>
    <w:rsid w:val="0059307A"/>
    <w:rsid w:val="00594186"/>
    <w:rsid w:val="00594193"/>
    <w:rsid w:val="005A00E5"/>
    <w:rsid w:val="005A0B9B"/>
    <w:rsid w:val="005A12A0"/>
    <w:rsid w:val="005A2F0C"/>
    <w:rsid w:val="005B71F5"/>
    <w:rsid w:val="005C10EB"/>
    <w:rsid w:val="005C703E"/>
    <w:rsid w:val="005D02E9"/>
    <w:rsid w:val="005D0607"/>
    <w:rsid w:val="005D23FD"/>
    <w:rsid w:val="005D2AAC"/>
    <w:rsid w:val="005D4ED6"/>
    <w:rsid w:val="005D669F"/>
    <w:rsid w:val="005D74E2"/>
    <w:rsid w:val="005D7505"/>
    <w:rsid w:val="005E1A01"/>
    <w:rsid w:val="005E217E"/>
    <w:rsid w:val="005E2442"/>
    <w:rsid w:val="005E58D0"/>
    <w:rsid w:val="005E5D26"/>
    <w:rsid w:val="005E5DA8"/>
    <w:rsid w:val="005E65B8"/>
    <w:rsid w:val="005F3CC0"/>
    <w:rsid w:val="005F4D71"/>
    <w:rsid w:val="005F5A6F"/>
    <w:rsid w:val="005F5CD9"/>
    <w:rsid w:val="005F6DF1"/>
    <w:rsid w:val="00601E66"/>
    <w:rsid w:val="006022C2"/>
    <w:rsid w:val="00606455"/>
    <w:rsid w:val="00607396"/>
    <w:rsid w:val="006079BD"/>
    <w:rsid w:val="00611760"/>
    <w:rsid w:val="00613950"/>
    <w:rsid w:val="0061790D"/>
    <w:rsid w:val="006244DA"/>
    <w:rsid w:val="006337A2"/>
    <w:rsid w:val="00633D0C"/>
    <w:rsid w:val="006355FB"/>
    <w:rsid w:val="00637C2C"/>
    <w:rsid w:val="00640836"/>
    <w:rsid w:val="00642D34"/>
    <w:rsid w:val="00643056"/>
    <w:rsid w:val="00646886"/>
    <w:rsid w:val="00657411"/>
    <w:rsid w:val="006629BF"/>
    <w:rsid w:val="0066310D"/>
    <w:rsid w:val="00664C87"/>
    <w:rsid w:val="00670AEE"/>
    <w:rsid w:val="00676085"/>
    <w:rsid w:val="0067637A"/>
    <w:rsid w:val="0067764B"/>
    <w:rsid w:val="0068134B"/>
    <w:rsid w:val="00681C42"/>
    <w:rsid w:val="00684908"/>
    <w:rsid w:val="00687F24"/>
    <w:rsid w:val="00691FAB"/>
    <w:rsid w:val="00692386"/>
    <w:rsid w:val="00694FC7"/>
    <w:rsid w:val="006951CE"/>
    <w:rsid w:val="00695A7A"/>
    <w:rsid w:val="006970CF"/>
    <w:rsid w:val="00697907"/>
    <w:rsid w:val="006A0EB5"/>
    <w:rsid w:val="006A1BED"/>
    <w:rsid w:val="006A4003"/>
    <w:rsid w:val="006A4149"/>
    <w:rsid w:val="006A58AB"/>
    <w:rsid w:val="006B034A"/>
    <w:rsid w:val="006B1F66"/>
    <w:rsid w:val="006B2F27"/>
    <w:rsid w:val="006B3275"/>
    <w:rsid w:val="006B5E2F"/>
    <w:rsid w:val="006B7DD4"/>
    <w:rsid w:val="006C1AA6"/>
    <w:rsid w:val="006C298F"/>
    <w:rsid w:val="006C3126"/>
    <w:rsid w:val="006C3363"/>
    <w:rsid w:val="006D09F1"/>
    <w:rsid w:val="006D55C7"/>
    <w:rsid w:val="006D5B51"/>
    <w:rsid w:val="006E1CF5"/>
    <w:rsid w:val="006E5657"/>
    <w:rsid w:val="006E7F17"/>
    <w:rsid w:val="006F3B7B"/>
    <w:rsid w:val="006F3BC8"/>
    <w:rsid w:val="00702006"/>
    <w:rsid w:val="00702A28"/>
    <w:rsid w:val="0070537A"/>
    <w:rsid w:val="00706CC3"/>
    <w:rsid w:val="007071FE"/>
    <w:rsid w:val="00707A1A"/>
    <w:rsid w:val="00711575"/>
    <w:rsid w:val="007117D4"/>
    <w:rsid w:val="00713E55"/>
    <w:rsid w:val="0071552F"/>
    <w:rsid w:val="007239BD"/>
    <w:rsid w:val="00725400"/>
    <w:rsid w:val="00725865"/>
    <w:rsid w:val="00731423"/>
    <w:rsid w:val="007320F1"/>
    <w:rsid w:val="00732F10"/>
    <w:rsid w:val="00734A4F"/>
    <w:rsid w:val="0073679C"/>
    <w:rsid w:val="00736C13"/>
    <w:rsid w:val="00741E71"/>
    <w:rsid w:val="007424FC"/>
    <w:rsid w:val="0074576C"/>
    <w:rsid w:val="0074682F"/>
    <w:rsid w:val="007527EC"/>
    <w:rsid w:val="007539A5"/>
    <w:rsid w:val="00754CBC"/>
    <w:rsid w:val="00754FF6"/>
    <w:rsid w:val="00755B00"/>
    <w:rsid w:val="00757484"/>
    <w:rsid w:val="00757FA7"/>
    <w:rsid w:val="007620BA"/>
    <w:rsid w:val="007632FC"/>
    <w:rsid w:val="00763BA3"/>
    <w:rsid w:val="00764097"/>
    <w:rsid w:val="007644BD"/>
    <w:rsid w:val="0076584B"/>
    <w:rsid w:val="00765FBF"/>
    <w:rsid w:val="0076770B"/>
    <w:rsid w:val="00767ADF"/>
    <w:rsid w:val="00767BB2"/>
    <w:rsid w:val="007742E8"/>
    <w:rsid w:val="00780376"/>
    <w:rsid w:val="00780646"/>
    <w:rsid w:val="00782892"/>
    <w:rsid w:val="0078372B"/>
    <w:rsid w:val="00785C78"/>
    <w:rsid w:val="00794172"/>
    <w:rsid w:val="00797D4C"/>
    <w:rsid w:val="007A1DE4"/>
    <w:rsid w:val="007A2834"/>
    <w:rsid w:val="007A418A"/>
    <w:rsid w:val="007A4B97"/>
    <w:rsid w:val="007A6866"/>
    <w:rsid w:val="007B0D1B"/>
    <w:rsid w:val="007B0E1D"/>
    <w:rsid w:val="007B1F1F"/>
    <w:rsid w:val="007B3252"/>
    <w:rsid w:val="007C0F20"/>
    <w:rsid w:val="007C3617"/>
    <w:rsid w:val="007C5F95"/>
    <w:rsid w:val="007D16A2"/>
    <w:rsid w:val="007D1FA5"/>
    <w:rsid w:val="007D34CA"/>
    <w:rsid w:val="007D5053"/>
    <w:rsid w:val="007D6EA2"/>
    <w:rsid w:val="007D7755"/>
    <w:rsid w:val="007E0AAE"/>
    <w:rsid w:val="007E0EED"/>
    <w:rsid w:val="007E1C5E"/>
    <w:rsid w:val="007F1E1A"/>
    <w:rsid w:val="007F2C35"/>
    <w:rsid w:val="007F2E6F"/>
    <w:rsid w:val="007F5457"/>
    <w:rsid w:val="007F6A25"/>
    <w:rsid w:val="008017FD"/>
    <w:rsid w:val="0080328E"/>
    <w:rsid w:val="00807849"/>
    <w:rsid w:val="00811478"/>
    <w:rsid w:val="00812288"/>
    <w:rsid w:val="00814091"/>
    <w:rsid w:val="0081661E"/>
    <w:rsid w:val="0082508E"/>
    <w:rsid w:val="00830E90"/>
    <w:rsid w:val="008314AC"/>
    <w:rsid w:val="00833049"/>
    <w:rsid w:val="008349A1"/>
    <w:rsid w:val="00834C00"/>
    <w:rsid w:val="0083567F"/>
    <w:rsid w:val="00842950"/>
    <w:rsid w:val="00846AB0"/>
    <w:rsid w:val="00852DEC"/>
    <w:rsid w:val="00855311"/>
    <w:rsid w:val="00855DE2"/>
    <w:rsid w:val="008577DC"/>
    <w:rsid w:val="00860193"/>
    <w:rsid w:val="00862136"/>
    <w:rsid w:val="00862F1A"/>
    <w:rsid w:val="00864BBB"/>
    <w:rsid w:val="00865B48"/>
    <w:rsid w:val="008740CE"/>
    <w:rsid w:val="008752D4"/>
    <w:rsid w:val="00886065"/>
    <w:rsid w:val="008867AC"/>
    <w:rsid w:val="00890FAD"/>
    <w:rsid w:val="00893077"/>
    <w:rsid w:val="00894E13"/>
    <w:rsid w:val="00896449"/>
    <w:rsid w:val="008A44C0"/>
    <w:rsid w:val="008A4BE9"/>
    <w:rsid w:val="008A54FC"/>
    <w:rsid w:val="008B2DB9"/>
    <w:rsid w:val="008B6438"/>
    <w:rsid w:val="008B6B80"/>
    <w:rsid w:val="008B70CD"/>
    <w:rsid w:val="008B710A"/>
    <w:rsid w:val="008C128E"/>
    <w:rsid w:val="008C13E1"/>
    <w:rsid w:val="008C1550"/>
    <w:rsid w:val="008C396F"/>
    <w:rsid w:val="008C42BA"/>
    <w:rsid w:val="008C7F74"/>
    <w:rsid w:val="008D6191"/>
    <w:rsid w:val="008E1A33"/>
    <w:rsid w:val="008E20DE"/>
    <w:rsid w:val="008E2ACB"/>
    <w:rsid w:val="008F025C"/>
    <w:rsid w:val="008F0AAF"/>
    <w:rsid w:val="008F33F9"/>
    <w:rsid w:val="0090110D"/>
    <w:rsid w:val="00903214"/>
    <w:rsid w:val="00904C87"/>
    <w:rsid w:val="0091043C"/>
    <w:rsid w:val="0091175F"/>
    <w:rsid w:val="009118E9"/>
    <w:rsid w:val="009120FB"/>
    <w:rsid w:val="00913609"/>
    <w:rsid w:val="00916F56"/>
    <w:rsid w:val="0092308C"/>
    <w:rsid w:val="00924E73"/>
    <w:rsid w:val="00925248"/>
    <w:rsid w:val="009279BE"/>
    <w:rsid w:val="009301AB"/>
    <w:rsid w:val="00934793"/>
    <w:rsid w:val="009354C2"/>
    <w:rsid w:val="00936020"/>
    <w:rsid w:val="00936B66"/>
    <w:rsid w:val="00937AE9"/>
    <w:rsid w:val="00940653"/>
    <w:rsid w:val="00943047"/>
    <w:rsid w:val="0094589B"/>
    <w:rsid w:val="00945E99"/>
    <w:rsid w:val="00945FA7"/>
    <w:rsid w:val="00947D28"/>
    <w:rsid w:val="0095095E"/>
    <w:rsid w:val="00954346"/>
    <w:rsid w:val="009574FA"/>
    <w:rsid w:val="00973BAF"/>
    <w:rsid w:val="00975B5D"/>
    <w:rsid w:val="009773F0"/>
    <w:rsid w:val="00981DFA"/>
    <w:rsid w:val="0098479D"/>
    <w:rsid w:val="00986D88"/>
    <w:rsid w:val="009902B1"/>
    <w:rsid w:val="009911A3"/>
    <w:rsid w:val="00991522"/>
    <w:rsid w:val="009921E2"/>
    <w:rsid w:val="00993C29"/>
    <w:rsid w:val="00996B15"/>
    <w:rsid w:val="00997264"/>
    <w:rsid w:val="009976F2"/>
    <w:rsid w:val="009A022F"/>
    <w:rsid w:val="009A09F6"/>
    <w:rsid w:val="009A0EF9"/>
    <w:rsid w:val="009A5B11"/>
    <w:rsid w:val="009A6127"/>
    <w:rsid w:val="009B36B6"/>
    <w:rsid w:val="009B4646"/>
    <w:rsid w:val="009B5E14"/>
    <w:rsid w:val="009B716D"/>
    <w:rsid w:val="009B7532"/>
    <w:rsid w:val="009C3145"/>
    <w:rsid w:val="009C4002"/>
    <w:rsid w:val="009C6845"/>
    <w:rsid w:val="009D7C61"/>
    <w:rsid w:val="009E1404"/>
    <w:rsid w:val="009E3B58"/>
    <w:rsid w:val="009E47EB"/>
    <w:rsid w:val="009E646E"/>
    <w:rsid w:val="009F0901"/>
    <w:rsid w:val="009F1A60"/>
    <w:rsid w:val="009F2324"/>
    <w:rsid w:val="009F6144"/>
    <w:rsid w:val="00A022E0"/>
    <w:rsid w:val="00A029EF"/>
    <w:rsid w:val="00A02B27"/>
    <w:rsid w:val="00A03DE3"/>
    <w:rsid w:val="00A05860"/>
    <w:rsid w:val="00A05E38"/>
    <w:rsid w:val="00A05F88"/>
    <w:rsid w:val="00A076B5"/>
    <w:rsid w:val="00A07C44"/>
    <w:rsid w:val="00A104E8"/>
    <w:rsid w:val="00A12086"/>
    <w:rsid w:val="00A15F83"/>
    <w:rsid w:val="00A17B9B"/>
    <w:rsid w:val="00A20EE7"/>
    <w:rsid w:val="00A21511"/>
    <w:rsid w:val="00A215AA"/>
    <w:rsid w:val="00A228F9"/>
    <w:rsid w:val="00A23272"/>
    <w:rsid w:val="00A2563E"/>
    <w:rsid w:val="00A322AE"/>
    <w:rsid w:val="00A3454D"/>
    <w:rsid w:val="00A37915"/>
    <w:rsid w:val="00A42638"/>
    <w:rsid w:val="00A4438A"/>
    <w:rsid w:val="00A45B9B"/>
    <w:rsid w:val="00A5074D"/>
    <w:rsid w:val="00A518BA"/>
    <w:rsid w:val="00A52674"/>
    <w:rsid w:val="00A53DA0"/>
    <w:rsid w:val="00A5495B"/>
    <w:rsid w:val="00A56C58"/>
    <w:rsid w:val="00A572C5"/>
    <w:rsid w:val="00A66619"/>
    <w:rsid w:val="00A7053D"/>
    <w:rsid w:val="00A7370C"/>
    <w:rsid w:val="00A743BD"/>
    <w:rsid w:val="00A75E69"/>
    <w:rsid w:val="00A7709E"/>
    <w:rsid w:val="00A81335"/>
    <w:rsid w:val="00A82166"/>
    <w:rsid w:val="00A824DA"/>
    <w:rsid w:val="00A84226"/>
    <w:rsid w:val="00A85032"/>
    <w:rsid w:val="00A9161F"/>
    <w:rsid w:val="00A919B0"/>
    <w:rsid w:val="00A95ACB"/>
    <w:rsid w:val="00A95BBB"/>
    <w:rsid w:val="00AA086A"/>
    <w:rsid w:val="00AA0C7B"/>
    <w:rsid w:val="00AA2EE1"/>
    <w:rsid w:val="00AA45BC"/>
    <w:rsid w:val="00AA71ED"/>
    <w:rsid w:val="00AB0C9A"/>
    <w:rsid w:val="00AB10DA"/>
    <w:rsid w:val="00AB1747"/>
    <w:rsid w:val="00AB4046"/>
    <w:rsid w:val="00AB4581"/>
    <w:rsid w:val="00AB5FDF"/>
    <w:rsid w:val="00AC606A"/>
    <w:rsid w:val="00AC7BB8"/>
    <w:rsid w:val="00AC7FE7"/>
    <w:rsid w:val="00AD01B2"/>
    <w:rsid w:val="00AD2EA8"/>
    <w:rsid w:val="00AD728E"/>
    <w:rsid w:val="00AE104D"/>
    <w:rsid w:val="00AE1513"/>
    <w:rsid w:val="00AE2F86"/>
    <w:rsid w:val="00AE31CD"/>
    <w:rsid w:val="00AF3E83"/>
    <w:rsid w:val="00AF6EC6"/>
    <w:rsid w:val="00B0115B"/>
    <w:rsid w:val="00B024FD"/>
    <w:rsid w:val="00B02A24"/>
    <w:rsid w:val="00B03726"/>
    <w:rsid w:val="00B03B4E"/>
    <w:rsid w:val="00B109E9"/>
    <w:rsid w:val="00B11B5F"/>
    <w:rsid w:val="00B1278F"/>
    <w:rsid w:val="00B13492"/>
    <w:rsid w:val="00B147C9"/>
    <w:rsid w:val="00B16C26"/>
    <w:rsid w:val="00B20B38"/>
    <w:rsid w:val="00B233B5"/>
    <w:rsid w:val="00B249C5"/>
    <w:rsid w:val="00B30D3B"/>
    <w:rsid w:val="00B36CC0"/>
    <w:rsid w:val="00B432D4"/>
    <w:rsid w:val="00B4762B"/>
    <w:rsid w:val="00B5069A"/>
    <w:rsid w:val="00B516EB"/>
    <w:rsid w:val="00B52F63"/>
    <w:rsid w:val="00B54504"/>
    <w:rsid w:val="00B560FA"/>
    <w:rsid w:val="00B60676"/>
    <w:rsid w:val="00B6073A"/>
    <w:rsid w:val="00B66246"/>
    <w:rsid w:val="00B675EB"/>
    <w:rsid w:val="00B734D2"/>
    <w:rsid w:val="00B74109"/>
    <w:rsid w:val="00B828C4"/>
    <w:rsid w:val="00B83879"/>
    <w:rsid w:val="00B84FCD"/>
    <w:rsid w:val="00B8794F"/>
    <w:rsid w:val="00B949E4"/>
    <w:rsid w:val="00B94B79"/>
    <w:rsid w:val="00B95235"/>
    <w:rsid w:val="00BA17FA"/>
    <w:rsid w:val="00BA18F2"/>
    <w:rsid w:val="00BA1957"/>
    <w:rsid w:val="00BA1B65"/>
    <w:rsid w:val="00BA235D"/>
    <w:rsid w:val="00BA2AC2"/>
    <w:rsid w:val="00BA433D"/>
    <w:rsid w:val="00BB3634"/>
    <w:rsid w:val="00BB4800"/>
    <w:rsid w:val="00BB4820"/>
    <w:rsid w:val="00BB56FC"/>
    <w:rsid w:val="00BB6BA0"/>
    <w:rsid w:val="00BC383A"/>
    <w:rsid w:val="00BC3BDA"/>
    <w:rsid w:val="00BC4949"/>
    <w:rsid w:val="00BC5210"/>
    <w:rsid w:val="00BD2BDA"/>
    <w:rsid w:val="00BD32C9"/>
    <w:rsid w:val="00BD4C57"/>
    <w:rsid w:val="00BE3A6A"/>
    <w:rsid w:val="00BE59CB"/>
    <w:rsid w:val="00BE6A6F"/>
    <w:rsid w:val="00BF06B4"/>
    <w:rsid w:val="00BF0801"/>
    <w:rsid w:val="00BF1363"/>
    <w:rsid w:val="00BF1EAC"/>
    <w:rsid w:val="00BF5E63"/>
    <w:rsid w:val="00C00D5D"/>
    <w:rsid w:val="00C0193A"/>
    <w:rsid w:val="00C02173"/>
    <w:rsid w:val="00C04262"/>
    <w:rsid w:val="00C054FF"/>
    <w:rsid w:val="00C1082F"/>
    <w:rsid w:val="00C110F5"/>
    <w:rsid w:val="00C15EF9"/>
    <w:rsid w:val="00C1648F"/>
    <w:rsid w:val="00C25E43"/>
    <w:rsid w:val="00C2619F"/>
    <w:rsid w:val="00C2622F"/>
    <w:rsid w:val="00C27235"/>
    <w:rsid w:val="00C32EC8"/>
    <w:rsid w:val="00C32F15"/>
    <w:rsid w:val="00C341E0"/>
    <w:rsid w:val="00C37255"/>
    <w:rsid w:val="00C4674E"/>
    <w:rsid w:val="00C46AC5"/>
    <w:rsid w:val="00C51FA1"/>
    <w:rsid w:val="00C57461"/>
    <w:rsid w:val="00C704AA"/>
    <w:rsid w:val="00C709D7"/>
    <w:rsid w:val="00C71087"/>
    <w:rsid w:val="00C71F71"/>
    <w:rsid w:val="00C7225F"/>
    <w:rsid w:val="00C7348A"/>
    <w:rsid w:val="00C806BE"/>
    <w:rsid w:val="00C811B6"/>
    <w:rsid w:val="00C81973"/>
    <w:rsid w:val="00C82903"/>
    <w:rsid w:val="00C850D5"/>
    <w:rsid w:val="00C863A8"/>
    <w:rsid w:val="00C86D94"/>
    <w:rsid w:val="00C874EC"/>
    <w:rsid w:val="00C9115C"/>
    <w:rsid w:val="00C92DBD"/>
    <w:rsid w:val="00C9363F"/>
    <w:rsid w:val="00C94C35"/>
    <w:rsid w:val="00C9523B"/>
    <w:rsid w:val="00C95C7C"/>
    <w:rsid w:val="00C97813"/>
    <w:rsid w:val="00CA3DD8"/>
    <w:rsid w:val="00CA7DFC"/>
    <w:rsid w:val="00CB0AD7"/>
    <w:rsid w:val="00CB0D00"/>
    <w:rsid w:val="00CB1BE7"/>
    <w:rsid w:val="00CB2932"/>
    <w:rsid w:val="00CB2B29"/>
    <w:rsid w:val="00CC1DB6"/>
    <w:rsid w:val="00CC2872"/>
    <w:rsid w:val="00CC4E37"/>
    <w:rsid w:val="00CC68CC"/>
    <w:rsid w:val="00CD0191"/>
    <w:rsid w:val="00CD7D04"/>
    <w:rsid w:val="00CE68F5"/>
    <w:rsid w:val="00CE7EE6"/>
    <w:rsid w:val="00CF18D4"/>
    <w:rsid w:val="00CF3BAC"/>
    <w:rsid w:val="00CF6F19"/>
    <w:rsid w:val="00D01179"/>
    <w:rsid w:val="00D0141E"/>
    <w:rsid w:val="00D01781"/>
    <w:rsid w:val="00D03465"/>
    <w:rsid w:val="00D04737"/>
    <w:rsid w:val="00D04A16"/>
    <w:rsid w:val="00D04AD2"/>
    <w:rsid w:val="00D060E0"/>
    <w:rsid w:val="00D11ADA"/>
    <w:rsid w:val="00D11EE4"/>
    <w:rsid w:val="00D12C62"/>
    <w:rsid w:val="00D14622"/>
    <w:rsid w:val="00D15355"/>
    <w:rsid w:val="00D15509"/>
    <w:rsid w:val="00D236B7"/>
    <w:rsid w:val="00D23FCF"/>
    <w:rsid w:val="00D2404F"/>
    <w:rsid w:val="00D2457C"/>
    <w:rsid w:val="00D2469C"/>
    <w:rsid w:val="00D24D80"/>
    <w:rsid w:val="00D34E71"/>
    <w:rsid w:val="00D35DA2"/>
    <w:rsid w:val="00D3659F"/>
    <w:rsid w:val="00D37ED7"/>
    <w:rsid w:val="00D40B1A"/>
    <w:rsid w:val="00D4717A"/>
    <w:rsid w:val="00D5028D"/>
    <w:rsid w:val="00D55CCE"/>
    <w:rsid w:val="00D60C86"/>
    <w:rsid w:val="00D62D82"/>
    <w:rsid w:val="00D62F88"/>
    <w:rsid w:val="00D6393E"/>
    <w:rsid w:val="00D6657E"/>
    <w:rsid w:val="00D73B9D"/>
    <w:rsid w:val="00D740D5"/>
    <w:rsid w:val="00D751D1"/>
    <w:rsid w:val="00D75AE5"/>
    <w:rsid w:val="00D76B81"/>
    <w:rsid w:val="00D773D6"/>
    <w:rsid w:val="00D811CF"/>
    <w:rsid w:val="00D829B2"/>
    <w:rsid w:val="00D82FF1"/>
    <w:rsid w:val="00D8353A"/>
    <w:rsid w:val="00D91B20"/>
    <w:rsid w:val="00D93E8A"/>
    <w:rsid w:val="00DA4A57"/>
    <w:rsid w:val="00DA6BF1"/>
    <w:rsid w:val="00DA7141"/>
    <w:rsid w:val="00DB11EE"/>
    <w:rsid w:val="00DB183C"/>
    <w:rsid w:val="00DB7224"/>
    <w:rsid w:val="00DC06BB"/>
    <w:rsid w:val="00DC197F"/>
    <w:rsid w:val="00DC41DA"/>
    <w:rsid w:val="00DC6A5B"/>
    <w:rsid w:val="00DD37AC"/>
    <w:rsid w:val="00DD5AF9"/>
    <w:rsid w:val="00DD7D0A"/>
    <w:rsid w:val="00DE093A"/>
    <w:rsid w:val="00DE198F"/>
    <w:rsid w:val="00DE2A66"/>
    <w:rsid w:val="00DE3240"/>
    <w:rsid w:val="00DE3A69"/>
    <w:rsid w:val="00DE3BAC"/>
    <w:rsid w:val="00DE3BB0"/>
    <w:rsid w:val="00DE4F3B"/>
    <w:rsid w:val="00DE5E9B"/>
    <w:rsid w:val="00DE7E85"/>
    <w:rsid w:val="00DF01E7"/>
    <w:rsid w:val="00DF0C07"/>
    <w:rsid w:val="00DF0D73"/>
    <w:rsid w:val="00DF2C67"/>
    <w:rsid w:val="00DF2CE0"/>
    <w:rsid w:val="00DF3BE8"/>
    <w:rsid w:val="00DF489D"/>
    <w:rsid w:val="00DF6EA2"/>
    <w:rsid w:val="00DF7CFD"/>
    <w:rsid w:val="00E03E2D"/>
    <w:rsid w:val="00E04055"/>
    <w:rsid w:val="00E06746"/>
    <w:rsid w:val="00E07B0A"/>
    <w:rsid w:val="00E11487"/>
    <w:rsid w:val="00E14067"/>
    <w:rsid w:val="00E163D7"/>
    <w:rsid w:val="00E173DA"/>
    <w:rsid w:val="00E24E06"/>
    <w:rsid w:val="00E27463"/>
    <w:rsid w:val="00E33CA6"/>
    <w:rsid w:val="00E3566E"/>
    <w:rsid w:val="00E35FAB"/>
    <w:rsid w:val="00E42041"/>
    <w:rsid w:val="00E44FA2"/>
    <w:rsid w:val="00E464D3"/>
    <w:rsid w:val="00E47064"/>
    <w:rsid w:val="00E51277"/>
    <w:rsid w:val="00E5467D"/>
    <w:rsid w:val="00E546D4"/>
    <w:rsid w:val="00E56100"/>
    <w:rsid w:val="00E57D1E"/>
    <w:rsid w:val="00E57F29"/>
    <w:rsid w:val="00E60845"/>
    <w:rsid w:val="00E60FC0"/>
    <w:rsid w:val="00E6288A"/>
    <w:rsid w:val="00E64C2F"/>
    <w:rsid w:val="00E669AC"/>
    <w:rsid w:val="00E673FB"/>
    <w:rsid w:val="00E71102"/>
    <w:rsid w:val="00E71AE7"/>
    <w:rsid w:val="00E73A20"/>
    <w:rsid w:val="00E762FB"/>
    <w:rsid w:val="00E80D92"/>
    <w:rsid w:val="00E86C4C"/>
    <w:rsid w:val="00E908F1"/>
    <w:rsid w:val="00E926A6"/>
    <w:rsid w:val="00E92FD5"/>
    <w:rsid w:val="00E9301C"/>
    <w:rsid w:val="00E96B75"/>
    <w:rsid w:val="00E96DFB"/>
    <w:rsid w:val="00EA0AAE"/>
    <w:rsid w:val="00EA0DD2"/>
    <w:rsid w:val="00EA1E03"/>
    <w:rsid w:val="00EA4F2D"/>
    <w:rsid w:val="00EA5604"/>
    <w:rsid w:val="00EA6088"/>
    <w:rsid w:val="00EA692D"/>
    <w:rsid w:val="00EA6D70"/>
    <w:rsid w:val="00EB1B4A"/>
    <w:rsid w:val="00EB6AE7"/>
    <w:rsid w:val="00EC1CFD"/>
    <w:rsid w:val="00EC1EAC"/>
    <w:rsid w:val="00EC1F75"/>
    <w:rsid w:val="00EC2830"/>
    <w:rsid w:val="00EC4810"/>
    <w:rsid w:val="00EC4EED"/>
    <w:rsid w:val="00EC6B22"/>
    <w:rsid w:val="00EC788B"/>
    <w:rsid w:val="00EC7BBF"/>
    <w:rsid w:val="00ED1231"/>
    <w:rsid w:val="00EE032E"/>
    <w:rsid w:val="00EE0D21"/>
    <w:rsid w:val="00EE0EAC"/>
    <w:rsid w:val="00EE3746"/>
    <w:rsid w:val="00EE4DD5"/>
    <w:rsid w:val="00EE5084"/>
    <w:rsid w:val="00EE6822"/>
    <w:rsid w:val="00EE6DDD"/>
    <w:rsid w:val="00EE720B"/>
    <w:rsid w:val="00EF37AB"/>
    <w:rsid w:val="00F00288"/>
    <w:rsid w:val="00F0046B"/>
    <w:rsid w:val="00F0080A"/>
    <w:rsid w:val="00F01615"/>
    <w:rsid w:val="00F01A6B"/>
    <w:rsid w:val="00F038BB"/>
    <w:rsid w:val="00F0581B"/>
    <w:rsid w:val="00F064C1"/>
    <w:rsid w:val="00F10DCB"/>
    <w:rsid w:val="00F1236D"/>
    <w:rsid w:val="00F1391B"/>
    <w:rsid w:val="00F13CE5"/>
    <w:rsid w:val="00F15760"/>
    <w:rsid w:val="00F159C1"/>
    <w:rsid w:val="00F1670B"/>
    <w:rsid w:val="00F16CC1"/>
    <w:rsid w:val="00F17131"/>
    <w:rsid w:val="00F2069B"/>
    <w:rsid w:val="00F20B28"/>
    <w:rsid w:val="00F2193D"/>
    <w:rsid w:val="00F21D42"/>
    <w:rsid w:val="00F26FCB"/>
    <w:rsid w:val="00F316CE"/>
    <w:rsid w:val="00F32215"/>
    <w:rsid w:val="00F3477F"/>
    <w:rsid w:val="00F35A45"/>
    <w:rsid w:val="00F36545"/>
    <w:rsid w:val="00F36B34"/>
    <w:rsid w:val="00F4199F"/>
    <w:rsid w:val="00F43A69"/>
    <w:rsid w:val="00F5444C"/>
    <w:rsid w:val="00F61C6A"/>
    <w:rsid w:val="00F64119"/>
    <w:rsid w:val="00F6438A"/>
    <w:rsid w:val="00F6547F"/>
    <w:rsid w:val="00F73204"/>
    <w:rsid w:val="00F757DB"/>
    <w:rsid w:val="00F77A26"/>
    <w:rsid w:val="00F804FB"/>
    <w:rsid w:val="00F81ED4"/>
    <w:rsid w:val="00F854A8"/>
    <w:rsid w:val="00F91C70"/>
    <w:rsid w:val="00F92341"/>
    <w:rsid w:val="00F92B00"/>
    <w:rsid w:val="00F93115"/>
    <w:rsid w:val="00F96F3E"/>
    <w:rsid w:val="00FA1639"/>
    <w:rsid w:val="00FA4549"/>
    <w:rsid w:val="00FA79F2"/>
    <w:rsid w:val="00FB132B"/>
    <w:rsid w:val="00FB1ADB"/>
    <w:rsid w:val="00FC0DCD"/>
    <w:rsid w:val="00FC527A"/>
    <w:rsid w:val="00FD3CE0"/>
    <w:rsid w:val="00FD599D"/>
    <w:rsid w:val="00FD7D12"/>
    <w:rsid w:val="00FE142B"/>
    <w:rsid w:val="00FE1D2B"/>
    <w:rsid w:val="00FE77C1"/>
    <w:rsid w:val="00FF1FDA"/>
    <w:rsid w:val="00FF40F8"/>
    <w:rsid w:val="00FF6041"/>
    <w:rsid w:val="00FF6512"/>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metricconverter"/>
  <w:shapeDefaults>
    <o:shapedefaults v:ext="edit" spidmax="10241"/>
    <o:shapelayout v:ext="edit">
      <o:idmap v:ext="edit" data="1"/>
    </o:shapelayout>
  </w:shapeDefaults>
  <w:decimalSymbol w:val=","/>
  <w:listSeparator w:val=";"/>
  <w14:docId w14:val="03CD8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09E"/>
    <w:rPr>
      <w:rFonts w:ascii="Arial" w:hAnsi="Arial"/>
      <w:szCs w:val="24"/>
      <w:lang w:val="en-US" w:eastAsia="en-US"/>
    </w:rPr>
  </w:style>
  <w:style w:type="paragraph" w:styleId="Heading1">
    <w:name w:val="heading 1"/>
    <w:aliases w:val="Title,ECC Heading 1,H1,h1,h11,h12,h13,h14,h15,h16,h17,h111,h121,h131,h141,h151,h161,h18,h112,h122,h132,h142,h152,h162,h19,h113,h123,h133,h143,h153,h163,1,l1,II+,I,Section Head,Chapter Heading,h:1,h:1app,app heading 1"/>
    <w:basedOn w:val="Normal"/>
    <w:next w:val="ECCParagraph"/>
    <w:link w:val="Heading1Char"/>
    <w:autoRedefine/>
    <w:qFormat/>
    <w:rsid w:val="001D5DE4"/>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h2,H2,h21,Heading Two,R2,l2,Sub-section"/>
    <w:basedOn w:val="Normal"/>
    <w:next w:val="ECCParagraph"/>
    <w:link w:val="Heading2Char"/>
    <w:autoRedefine/>
    <w:qFormat/>
    <w:rsid w:val="00027C82"/>
    <w:pPr>
      <w:keepNext/>
      <w:numPr>
        <w:ilvl w:val="1"/>
        <w:numId w:val="2"/>
      </w:numPr>
      <w:spacing w:before="480" w:after="240"/>
      <w:outlineLvl w:val="1"/>
    </w:pPr>
    <w:rPr>
      <w:rFonts w:cs="Arial"/>
      <w:b/>
      <w:iCs/>
      <w:caps/>
      <w:szCs w:val="28"/>
      <w:lang w:val="en-GB"/>
    </w:rPr>
  </w:style>
  <w:style w:type="paragraph" w:styleId="Heading3">
    <w:name w:val="heading 3"/>
    <w:aliases w:val="ECC Heading 3,Heading 3 - JR,h3,3"/>
    <w:basedOn w:val="Normal"/>
    <w:next w:val="ECCParagraph"/>
    <w:link w:val="Heading3Char"/>
    <w:autoRedefine/>
    <w:qFormat/>
    <w:rsid w:val="00E57D1E"/>
    <w:pPr>
      <w:keepNext/>
      <w:numPr>
        <w:ilvl w:val="2"/>
        <w:numId w:val="2"/>
      </w:numPr>
      <w:tabs>
        <w:tab w:val="clear" w:pos="1004"/>
        <w:tab w:val="num" w:pos="709"/>
      </w:tabs>
      <w:spacing w:before="360" w:after="120"/>
      <w:ind w:left="709" w:hanging="709"/>
      <w:jc w:val="both"/>
      <w:outlineLvl w:val="2"/>
    </w:pPr>
    <w:rPr>
      <w:rFonts w:cs="Arial"/>
      <w:b/>
      <w:szCs w:val="20"/>
      <w:lang w:val="en-GB"/>
    </w:rPr>
  </w:style>
  <w:style w:type="paragraph" w:styleId="Heading4">
    <w:name w:val="heading 4"/>
    <w:aliases w:val="ECC Heading 4"/>
    <w:basedOn w:val="Normal"/>
    <w:next w:val="ECCParagraph"/>
    <w:link w:val="Heading4Char"/>
    <w:autoRedefine/>
    <w:qFormat/>
    <w:rsid w:val="000B0F55"/>
    <w:pPr>
      <w:keepNext/>
      <w:numPr>
        <w:ilvl w:val="3"/>
        <w:numId w:val="2"/>
      </w:numPr>
      <w:spacing w:before="360" w:after="120"/>
      <w:ind w:left="862" w:hanging="862"/>
      <w:outlineLvl w:val="3"/>
    </w:pPr>
    <w:rPr>
      <w:rFonts w:cs="Arial"/>
      <w:bCs/>
      <w:i/>
      <w:color w:val="D2232A"/>
      <w:szCs w:val="26"/>
    </w:rPr>
  </w:style>
  <w:style w:type="paragraph" w:styleId="Heading5">
    <w:name w:val="heading 5"/>
    <w:basedOn w:val="Normal"/>
    <w:next w:val="Normal"/>
    <w:link w:val="Heading5Char"/>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9E47EB"/>
    <w:pPr>
      <w:numPr>
        <w:ilvl w:val="6"/>
        <w:numId w:val="2"/>
      </w:numPr>
      <w:spacing w:before="240" w:after="60"/>
      <w:outlineLvl w:val="6"/>
    </w:pPr>
    <w:rPr>
      <w:sz w:val="24"/>
    </w:rPr>
  </w:style>
  <w:style w:type="paragraph" w:styleId="Heading8">
    <w:name w:val="heading 8"/>
    <w:basedOn w:val="Normal"/>
    <w:next w:val="Normal"/>
    <w:link w:val="Heading8Char"/>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ECC Heading 1 Char,H1 Char,h1 Char,h11 Char,h12 Char,h13 Char,h14 Char,h15 Char,h16 Char,h17 Char,h111 Char,h121 Char,h131 Char,h141 Char,h151 Char,h161 Char,h18 Char,h112 Char,h122 Char,h132 Char,h142 Char,h152 Char,h162 Char"/>
    <w:basedOn w:val="DefaultParagraphFont"/>
    <w:link w:val="Heading1"/>
    <w:rsid w:val="001D5DE4"/>
    <w:rPr>
      <w:rFonts w:ascii="Arial" w:hAnsi="Arial" w:cs="Arial"/>
      <w:b/>
      <w:bCs/>
      <w:caps/>
      <w:color w:val="D2232A"/>
      <w:kern w:val="32"/>
      <w:szCs w:val="32"/>
      <w:lang w:val="en-GB" w:eastAsia="en-US"/>
    </w:rPr>
  </w:style>
  <w:style w:type="character" w:customStyle="1" w:styleId="Heading2Char">
    <w:name w:val="Heading 2 Char"/>
    <w:aliases w:val="ECC Heading 2 Char,h2 Char,H2 Char,h21 Char,Heading Two Char,R2 Char,l2 Char,Sub-section Char"/>
    <w:basedOn w:val="DefaultParagraphFont"/>
    <w:link w:val="Heading2"/>
    <w:rsid w:val="00027C82"/>
    <w:rPr>
      <w:rFonts w:ascii="Arial" w:hAnsi="Arial" w:cs="Arial"/>
      <w:b/>
      <w:iCs/>
      <w:caps/>
      <w:szCs w:val="28"/>
      <w:lang w:val="en-GB" w:eastAsia="en-US"/>
    </w:rPr>
  </w:style>
  <w:style w:type="character" w:customStyle="1" w:styleId="Heading3Char">
    <w:name w:val="Heading 3 Char"/>
    <w:aliases w:val="ECC Heading 3 Char,Heading 3 - JR Char,h3 Char,3 Char"/>
    <w:basedOn w:val="DefaultParagraphFont"/>
    <w:link w:val="Heading3"/>
    <w:rsid w:val="00E57D1E"/>
    <w:rPr>
      <w:rFonts w:ascii="Arial" w:hAnsi="Arial" w:cs="Arial"/>
      <w:b/>
      <w:lang w:val="en-GB" w:eastAsia="en-US"/>
    </w:rPr>
  </w:style>
  <w:style w:type="character" w:customStyle="1" w:styleId="Heading4Char">
    <w:name w:val="Heading 4 Char"/>
    <w:aliases w:val="ECC Heading 4 Char"/>
    <w:basedOn w:val="DefaultParagraphFont"/>
    <w:link w:val="Heading4"/>
    <w:rsid w:val="000B0F55"/>
    <w:rPr>
      <w:rFonts w:ascii="Arial" w:hAnsi="Arial" w:cs="Arial"/>
      <w:bCs/>
      <w:i/>
      <w:color w:val="D2232A"/>
      <w:szCs w:val="26"/>
      <w:lang w:val="en-US" w:eastAsia="en-US"/>
    </w:rPr>
  </w:style>
  <w:style w:type="character" w:customStyle="1" w:styleId="Heading5Char">
    <w:name w:val="Heading 5 Char"/>
    <w:basedOn w:val="DefaultParagraphFont"/>
    <w:link w:val="Heading5"/>
    <w:rsid w:val="00EC61CD"/>
    <w:rPr>
      <w:rFonts w:ascii="Arial" w:hAnsi="Arial"/>
      <w:b/>
      <w:bCs/>
      <w:i/>
      <w:iCs/>
      <w:sz w:val="26"/>
      <w:szCs w:val="26"/>
      <w:lang w:val="en-US" w:eastAsia="en-US"/>
    </w:rPr>
  </w:style>
  <w:style w:type="character" w:customStyle="1" w:styleId="Heading6Char">
    <w:name w:val="Heading 6 Char"/>
    <w:basedOn w:val="DefaultParagraphFont"/>
    <w:link w:val="Heading6"/>
    <w:rsid w:val="00EC61CD"/>
    <w:rPr>
      <w:rFonts w:ascii="Arial" w:hAnsi="Arial"/>
      <w:b/>
      <w:bCs/>
      <w:sz w:val="22"/>
      <w:szCs w:val="22"/>
      <w:lang w:val="en-US" w:eastAsia="en-US"/>
    </w:rPr>
  </w:style>
  <w:style w:type="character" w:customStyle="1" w:styleId="Heading7Char">
    <w:name w:val="Heading 7 Char"/>
    <w:basedOn w:val="DefaultParagraphFont"/>
    <w:link w:val="Heading7"/>
    <w:rsid w:val="00EC61CD"/>
    <w:rPr>
      <w:rFonts w:ascii="Arial" w:hAnsi="Arial"/>
      <w:sz w:val="24"/>
      <w:szCs w:val="24"/>
      <w:lang w:val="en-US" w:eastAsia="en-US"/>
    </w:rPr>
  </w:style>
  <w:style w:type="character" w:customStyle="1" w:styleId="Heading8Char">
    <w:name w:val="Heading 8 Char"/>
    <w:basedOn w:val="DefaultParagraphFont"/>
    <w:link w:val="Heading8"/>
    <w:rsid w:val="00EC61CD"/>
    <w:rPr>
      <w:rFonts w:ascii="Arial" w:hAnsi="Arial"/>
      <w:i/>
      <w:iCs/>
      <w:sz w:val="24"/>
      <w:szCs w:val="24"/>
      <w:lang w:val="en-US" w:eastAsia="en-US"/>
    </w:rPr>
  </w:style>
  <w:style w:type="character" w:customStyle="1" w:styleId="Heading9Char">
    <w:name w:val="Heading 9 Char"/>
    <w:basedOn w:val="DefaultParagraphFont"/>
    <w:link w:val="Heading9"/>
    <w:rsid w:val="00EC61CD"/>
    <w:rPr>
      <w:rFonts w:ascii="Arial" w:hAnsi="Arial" w:cs="Arial"/>
      <w:sz w:val="22"/>
      <w:szCs w:val="22"/>
      <w:lang w:val="en-US" w:eastAsia="en-US"/>
    </w:rPr>
  </w:style>
  <w:style w:type="paragraph" w:customStyle="1" w:styleId="ECCParagraph">
    <w:name w:val="ECC Paragraph"/>
    <w:basedOn w:val="Normal"/>
    <w:link w:val="ECCParagraphZchn"/>
    <w:pPr>
      <w:spacing w:after="240"/>
      <w:jc w:val="both"/>
    </w:pPr>
    <w:rPr>
      <w:lang w:val="en-GB"/>
    </w:rPr>
  </w:style>
  <w:style w:type="paragraph" w:customStyle="1" w:styleId="ECCParBulleted">
    <w:name w:val="ECC Par Bulleted"/>
    <w:basedOn w:val="ECCParagraph"/>
    <w:uiPriority w:val="99"/>
    <w:pPr>
      <w:numPr>
        <w:numId w:val="1"/>
      </w:numPr>
      <w:spacing w:after="0"/>
    </w:pPr>
  </w:style>
  <w:style w:type="paragraph" w:styleId="Header">
    <w:name w:val="header"/>
    <w:basedOn w:val="Normal"/>
    <w:link w:val="HeaderChar"/>
    <w:uiPriority w:val="99"/>
    <w:pPr>
      <w:tabs>
        <w:tab w:val="center" w:pos="4320"/>
        <w:tab w:val="right" w:pos="8640"/>
      </w:tabs>
    </w:pPr>
    <w:rPr>
      <w:b/>
      <w:sz w:val="16"/>
    </w:rPr>
  </w:style>
  <w:style w:type="character" w:customStyle="1" w:styleId="HeaderChar">
    <w:name w:val="Header Char"/>
    <w:basedOn w:val="DefaultParagraphFont"/>
    <w:link w:val="Header"/>
    <w:uiPriority w:val="99"/>
    <w:semiHidden/>
    <w:rsid w:val="00EC61CD"/>
    <w:rPr>
      <w:rFonts w:ascii="Arial" w:hAnsi="Arial"/>
      <w:szCs w:val="24"/>
      <w:lang w:val="en-US" w:eastAsia="en-US"/>
    </w:rPr>
  </w:style>
  <w:style w:type="paragraph" w:styleId="Footer">
    <w:name w:val="footer"/>
    <w:basedOn w:val="Normal"/>
    <w:link w:val="FooterChar"/>
    <w:uiPriority w:val="99"/>
    <w:pPr>
      <w:tabs>
        <w:tab w:val="center" w:pos="4320"/>
        <w:tab w:val="right" w:pos="8640"/>
      </w:tabs>
    </w:pPr>
    <w:rPr>
      <w:lang w:eastAsia="de-DE"/>
    </w:rPr>
  </w:style>
  <w:style w:type="character" w:customStyle="1" w:styleId="FooterChar">
    <w:name w:val="Footer Char"/>
    <w:basedOn w:val="DefaultParagraphFont"/>
    <w:link w:val="Footer"/>
    <w:uiPriority w:val="99"/>
    <w:locked/>
    <w:rsid w:val="000F1890"/>
    <w:rPr>
      <w:rFonts w:ascii="Arial" w:hAnsi="Arial"/>
      <w:sz w:val="24"/>
      <w:lang w:val="en-US"/>
    </w:rPr>
  </w:style>
  <w:style w:type="paragraph" w:customStyle="1" w:styleId="ECCAnnexheading1">
    <w:name w:val="ECC Annex heading1"/>
    <w:basedOn w:val="Heading1"/>
    <w:next w:val="ECCParagraph"/>
    <w:rsid w:val="00550D79"/>
    <w:pPr>
      <w:numPr>
        <w:numId w:val="5"/>
      </w:numPr>
      <w:ind w:left="0" w:firstLine="0"/>
    </w:pPr>
  </w:style>
  <w:style w:type="paragraph" w:styleId="TOC1">
    <w:name w:val="toc 1"/>
    <w:basedOn w:val="Normal"/>
    <w:next w:val="Normal"/>
    <w:autoRedefine/>
    <w:uiPriority w:val="39"/>
    <w:pPr>
      <w:tabs>
        <w:tab w:val="left" w:pos="360"/>
        <w:tab w:val="right" w:leader="dot" w:pos="9629"/>
      </w:tabs>
      <w:spacing w:before="240"/>
    </w:pPr>
    <w:rPr>
      <w:b/>
      <w:caps/>
    </w:rPr>
  </w:style>
  <w:style w:type="character" w:styleId="Hyperlink">
    <w:name w:val="Hyperlink"/>
    <w:basedOn w:val="DefaultParagraphFont"/>
    <w:uiPriority w:val="99"/>
    <w:rPr>
      <w:rFonts w:cs="Times New Roman"/>
      <w:color w:val="0000FF"/>
      <w:u w:val="single"/>
    </w:rPr>
  </w:style>
  <w:style w:type="paragraph" w:styleId="TOC2">
    <w:name w:val="toc 2"/>
    <w:basedOn w:val="Normal"/>
    <w:next w:val="Normal"/>
    <w:autoRedefine/>
    <w:uiPriority w:val="39"/>
    <w:pPr>
      <w:tabs>
        <w:tab w:val="left" w:pos="900"/>
        <w:tab w:val="right" w:leader="dot" w:pos="9629"/>
      </w:tabs>
      <w:ind w:left="360"/>
    </w:pPr>
  </w:style>
  <w:style w:type="paragraph" w:styleId="TOC3">
    <w:name w:val="toc 3"/>
    <w:basedOn w:val="Normal"/>
    <w:next w:val="Normal"/>
    <w:autoRedefine/>
    <w:uiPriority w:val="39"/>
    <w:pPr>
      <w:tabs>
        <w:tab w:val="left" w:pos="1440"/>
        <w:tab w:val="right" w:leader="dot" w:pos="9629"/>
      </w:tabs>
      <w:ind w:left="900"/>
    </w:pPr>
  </w:style>
  <w:style w:type="paragraph" w:styleId="TOC4">
    <w:name w:val="toc 4"/>
    <w:basedOn w:val="Normal"/>
    <w:next w:val="Normal"/>
    <w:autoRedefine/>
    <w:uiPriority w:val="39"/>
    <w:pPr>
      <w:tabs>
        <w:tab w:val="left" w:pos="2340"/>
        <w:tab w:val="right" w:leader="dot" w:pos="9629"/>
      </w:tabs>
      <w:ind w:left="1440"/>
    </w:pPr>
    <w:rPr>
      <w:i/>
    </w:rPr>
  </w:style>
  <w:style w:type="table" w:styleId="TableGrid">
    <w:name w:val="Table Grid"/>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pPr>
      <w:numPr>
        <w:numId w:val="3"/>
      </w:numPr>
      <w:spacing w:before="360" w:after="240"/>
    </w:pPr>
  </w:style>
  <w:style w:type="paragraph" w:customStyle="1" w:styleId="ECCFootnote">
    <w:name w:val="ECC Footnote"/>
    <w:basedOn w:val="Normal"/>
    <w:autoRedefine/>
    <w:uiPriority w:val="99"/>
    <w:rsid w:val="00A56C58"/>
    <w:pPr>
      <w:ind w:left="454" w:hanging="454"/>
    </w:pPr>
    <w:rPr>
      <w:sz w:val="18"/>
    </w:rPr>
  </w:style>
  <w:style w:type="paragraph" w:styleId="FootnoteText">
    <w:name w:val="footnote text"/>
    <w:basedOn w:val="Normal"/>
    <w:link w:val="FootnoteTextChar"/>
    <w:uiPriority w:val="99"/>
    <w:semiHidden/>
    <w:rPr>
      <w:szCs w:val="20"/>
    </w:rPr>
  </w:style>
  <w:style w:type="character" w:customStyle="1" w:styleId="FootnoteTextChar">
    <w:name w:val="Footnote Text Char"/>
    <w:basedOn w:val="DefaultParagraphFont"/>
    <w:link w:val="FootnoteText"/>
    <w:uiPriority w:val="99"/>
    <w:semiHidden/>
    <w:rsid w:val="00EC61CD"/>
    <w:rPr>
      <w:rFonts w:ascii="Arial" w:hAnsi="Arial"/>
      <w:lang w:val="en-US" w:eastAsia="en-US"/>
    </w:rPr>
  </w:style>
  <w:style w:type="character" w:styleId="FootnoteReference">
    <w:name w:val="footnote reference"/>
    <w:aliases w:val="Appel note de bas de p"/>
    <w:basedOn w:val="DefaultParagraphFont"/>
    <w:uiPriority w:val="99"/>
    <w:semiHidden/>
    <w:rPr>
      <w:rFonts w:cs="Times New Roman"/>
      <w:vertAlign w:val="superscript"/>
    </w:rPr>
  </w:style>
  <w:style w:type="paragraph" w:customStyle="1" w:styleId="Text">
    <w:name w:val="Text"/>
    <w:basedOn w:val="Normal"/>
    <w:uiPriority w:val="99"/>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0531AA"/>
    <w:pPr>
      <w:spacing w:after="0"/>
    </w:pPr>
    <w:rPr>
      <w:sz w:val="16"/>
      <w:szCs w:val="16"/>
    </w:rPr>
  </w:style>
  <w:style w:type="paragraph" w:customStyle="1" w:styleId="reference">
    <w:name w:val="reference"/>
    <w:basedOn w:val="Normal"/>
    <w:uiPriority w:val="99"/>
    <w:pPr>
      <w:numPr>
        <w:numId w:val="6"/>
      </w:numPr>
    </w:pPr>
    <w:rPr>
      <w:lang w:eastAsia="ja-JP"/>
    </w:rPr>
  </w:style>
  <w:style w:type="paragraph" w:customStyle="1" w:styleId="ECCAnnexheading2">
    <w:name w:val="ECC Annex heading2"/>
    <w:basedOn w:val="Normal"/>
    <w:next w:val="ECCParagraph"/>
    <w:pPr>
      <w:numPr>
        <w:ilvl w:val="1"/>
        <w:numId w:val="5"/>
      </w:numPr>
      <w:overflowPunct w:val="0"/>
      <w:autoSpaceDE w:val="0"/>
      <w:autoSpaceDN w:val="0"/>
      <w:adjustRightInd w:val="0"/>
      <w:spacing w:before="480" w:after="240"/>
      <w:ind w:left="576"/>
      <w:textAlignment w:val="baseline"/>
    </w:pPr>
    <w:rPr>
      <w:b/>
      <w:caps/>
    </w:rPr>
  </w:style>
  <w:style w:type="paragraph" w:customStyle="1" w:styleId="ECCAnnexheading3">
    <w:name w:val="ECC Annex heading3"/>
    <w:basedOn w:val="Normal"/>
    <w:next w:val="ECCParagraph"/>
    <w:pPr>
      <w:numPr>
        <w:ilvl w:val="2"/>
        <w:numId w:val="5"/>
      </w:numPr>
      <w:tabs>
        <w:tab w:val="clear" w:pos="1571"/>
        <w:tab w:val="num" w:pos="720"/>
      </w:tabs>
      <w:overflowPunct w:val="0"/>
      <w:autoSpaceDE w:val="0"/>
      <w:autoSpaceDN w:val="0"/>
      <w:adjustRightInd w:val="0"/>
      <w:spacing w:before="360" w:after="120"/>
      <w:ind w:left="720"/>
      <w:textAlignment w:val="baseline"/>
    </w:pPr>
    <w:rPr>
      <w:b/>
    </w:rPr>
  </w:style>
  <w:style w:type="paragraph" w:customStyle="1" w:styleId="ECCAnnexheading4">
    <w:name w:val="ECC Annex heading4"/>
    <w:basedOn w:val="Normal"/>
    <w:next w:val="ECCParagraph"/>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pPr>
      <w:spacing w:before="120" w:after="120"/>
      <w:ind w:left="3402"/>
    </w:pPr>
    <w:rPr>
      <w:bCs/>
      <w:sz w:val="18"/>
    </w:rPr>
  </w:style>
  <w:style w:type="paragraph" w:customStyle="1" w:styleId="Reporttitledescription">
    <w:name w:val="Report title/description"/>
    <w:basedOn w:val="Normal"/>
    <w:uiPriority w:val="99"/>
    <w:pPr>
      <w:spacing w:before="600" w:line="288" w:lineRule="auto"/>
      <w:ind w:left="3402"/>
    </w:pPr>
    <w:rPr>
      <w:sz w:val="24"/>
    </w:rPr>
  </w:style>
  <w:style w:type="paragraph" w:styleId="Caption">
    <w:name w:val="caption"/>
    <w:aliases w:val="Ca"/>
    <w:basedOn w:val="Normal"/>
    <w:next w:val="Normal"/>
    <w:link w:val="CaptionChar"/>
    <w:unhideWhenUsed/>
    <w:qFormat/>
    <w:pPr>
      <w:spacing w:before="240" w:after="240"/>
      <w:jc w:val="center"/>
    </w:pPr>
    <w:rPr>
      <w:b/>
      <w:color w:val="D2232A"/>
      <w:szCs w:val="20"/>
    </w:rPr>
  </w:style>
  <w:style w:type="paragraph" w:customStyle="1" w:styleId="ECCNumbered-LetteredList">
    <w:name w:val="ECC Numbered-Lettered List"/>
    <w:basedOn w:val="Normal"/>
    <w:uiPriority w:val="99"/>
    <w:qFormat/>
    <w:rsid w:val="00DF2C67"/>
    <w:pPr>
      <w:numPr>
        <w:numId w:val="9"/>
      </w:numPr>
    </w:pPr>
  </w:style>
  <w:style w:type="paragraph" w:customStyle="1" w:styleId="ECCNumberedBullets">
    <w:name w:val="ECC Numbered Bullets"/>
    <w:basedOn w:val="Normal"/>
    <w:uiPriority w:val="99"/>
    <w:rsid w:val="00DF2C67"/>
    <w:pPr>
      <w:numPr>
        <w:numId w:val="8"/>
      </w:numPr>
    </w:pPr>
  </w:style>
  <w:style w:type="paragraph" w:styleId="BalloonText">
    <w:name w:val="Balloon Text"/>
    <w:basedOn w:val="Normal"/>
    <w:link w:val="BalloonTextChar"/>
    <w:uiPriority w:val="99"/>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9E47EB"/>
    <w:rPr>
      <w:rFonts w:ascii="Lucida Grande" w:hAnsi="Lucida Grande" w:cs="Lucida Grande"/>
      <w:sz w:val="18"/>
      <w:szCs w:val="18"/>
      <w:lang w:val="en-US"/>
    </w:rPr>
  </w:style>
  <w:style w:type="paragraph" w:styleId="ListParagraph">
    <w:name w:val="List Paragraph"/>
    <w:basedOn w:val="Normal"/>
    <w:uiPriority w:val="34"/>
    <w:qFormat/>
    <w:rsid w:val="007A418A"/>
    <w:pPr>
      <w:spacing w:after="120"/>
      <w:ind w:left="720"/>
      <w:jc w:val="both"/>
    </w:pPr>
    <w:rPr>
      <w:rFonts w:cs="Arial"/>
      <w:sz w:val="22"/>
      <w:szCs w:val="22"/>
      <w:lang w:val="nb-NO" w:eastAsia="de-DE"/>
    </w:rPr>
  </w:style>
  <w:style w:type="paragraph" w:customStyle="1" w:styleId="B1">
    <w:name w:val="B1+"/>
    <w:basedOn w:val="Normal"/>
    <w:uiPriority w:val="99"/>
    <w:rsid w:val="005F5A6F"/>
    <w:pPr>
      <w:numPr>
        <w:numId w:val="10"/>
      </w:numPr>
      <w:overflowPunct w:val="0"/>
      <w:autoSpaceDE w:val="0"/>
      <w:autoSpaceDN w:val="0"/>
      <w:adjustRightInd w:val="0"/>
      <w:spacing w:after="180"/>
      <w:textAlignment w:val="baseline"/>
    </w:pPr>
    <w:rPr>
      <w:rFonts w:ascii="Times New Roman" w:hAnsi="Times New Roman"/>
      <w:szCs w:val="20"/>
      <w:lang w:val="en-GB"/>
    </w:rPr>
  </w:style>
  <w:style w:type="character" w:styleId="CommentReference">
    <w:name w:val="annotation reference"/>
    <w:basedOn w:val="DefaultParagraphFont"/>
    <w:uiPriority w:val="99"/>
    <w:unhideWhenUsed/>
    <w:rsid w:val="00711575"/>
    <w:rPr>
      <w:rFonts w:cs="Times New Roman"/>
      <w:sz w:val="16"/>
      <w:szCs w:val="16"/>
    </w:rPr>
  </w:style>
  <w:style w:type="paragraph" w:styleId="CommentText">
    <w:name w:val="annotation text"/>
    <w:basedOn w:val="Normal"/>
    <w:link w:val="CommentTextChar"/>
    <w:uiPriority w:val="99"/>
    <w:unhideWhenUsed/>
    <w:rsid w:val="00711575"/>
    <w:rPr>
      <w:szCs w:val="20"/>
    </w:rPr>
  </w:style>
  <w:style w:type="character" w:customStyle="1" w:styleId="CommentTextChar">
    <w:name w:val="Comment Text Char"/>
    <w:basedOn w:val="DefaultParagraphFont"/>
    <w:link w:val="CommentText"/>
    <w:uiPriority w:val="99"/>
    <w:locked/>
    <w:rsid w:val="00711575"/>
    <w:rPr>
      <w:rFonts w:ascii="Arial" w:hAnsi="Arial" w:cs="Times New Roman"/>
      <w:lang w:val="en-US"/>
    </w:rPr>
  </w:style>
  <w:style w:type="paragraph" w:styleId="CommentSubject">
    <w:name w:val="annotation subject"/>
    <w:basedOn w:val="CommentText"/>
    <w:next w:val="CommentText"/>
    <w:link w:val="CommentSubjectChar"/>
    <w:uiPriority w:val="99"/>
    <w:unhideWhenUsed/>
    <w:rsid w:val="00711575"/>
    <w:rPr>
      <w:b/>
      <w:bCs/>
    </w:rPr>
  </w:style>
  <w:style w:type="character" w:customStyle="1" w:styleId="CommentSubjectChar">
    <w:name w:val="Comment Subject Char"/>
    <w:basedOn w:val="CommentTextChar"/>
    <w:link w:val="CommentSubject"/>
    <w:uiPriority w:val="99"/>
    <w:locked/>
    <w:rsid w:val="00711575"/>
    <w:rPr>
      <w:rFonts w:ascii="Arial" w:hAnsi="Arial" w:cs="Times New Roman"/>
      <w:b/>
      <w:bCs/>
      <w:lang w:val="en-US"/>
    </w:rPr>
  </w:style>
  <w:style w:type="paragraph" w:styleId="NoSpacing">
    <w:name w:val="No Spacing"/>
    <w:uiPriority w:val="1"/>
    <w:qFormat/>
    <w:rsid w:val="0066310D"/>
    <w:pPr>
      <w:jc w:val="both"/>
    </w:pPr>
    <w:rPr>
      <w:rFonts w:ascii="Arial" w:hAnsi="Arial"/>
      <w:sz w:val="22"/>
      <w:lang w:val="nb-NO"/>
    </w:rPr>
  </w:style>
  <w:style w:type="paragraph" w:styleId="NormalWeb">
    <w:name w:val="Normal (Web)"/>
    <w:basedOn w:val="Normal"/>
    <w:uiPriority w:val="99"/>
    <w:semiHidden/>
    <w:unhideWhenUsed/>
    <w:rsid w:val="0028413D"/>
    <w:pPr>
      <w:spacing w:before="100" w:beforeAutospacing="1" w:after="100" w:afterAutospacing="1"/>
    </w:pPr>
    <w:rPr>
      <w:rFonts w:ascii="Times New Roman" w:hAnsi="Times New Roman"/>
      <w:sz w:val="24"/>
      <w:lang w:val="fi-FI" w:eastAsia="fi-FI"/>
    </w:rPr>
  </w:style>
  <w:style w:type="paragraph" w:customStyle="1" w:styleId="AnnexLevel2">
    <w:name w:val="Annex Level 2"/>
    <w:next w:val="AnnexLevel3"/>
    <w:rsid w:val="00D5028D"/>
    <w:pPr>
      <w:keepNext/>
      <w:keepLines/>
      <w:numPr>
        <w:ilvl w:val="3"/>
        <w:numId w:val="11"/>
      </w:numPr>
      <w:spacing w:after="240"/>
      <w:ind w:left="851"/>
    </w:pPr>
    <w:rPr>
      <w:rFonts w:ascii="Times New Roman Bold" w:hAnsi="Times New Roman Bold"/>
      <w:b/>
      <w:szCs w:val="24"/>
      <w:lang w:val="en-GB" w:eastAsia="en-US"/>
    </w:rPr>
  </w:style>
  <w:style w:type="paragraph" w:customStyle="1" w:styleId="AnnexLevel3">
    <w:name w:val="Annex Level 3"/>
    <w:link w:val="AnnexLevel3CharChar"/>
    <w:rsid w:val="00D5028D"/>
    <w:pPr>
      <w:numPr>
        <w:ilvl w:val="4"/>
        <w:numId w:val="11"/>
      </w:numPr>
      <w:tabs>
        <w:tab w:val="left" w:pos="851"/>
      </w:tabs>
      <w:spacing w:after="240"/>
    </w:pPr>
    <w:rPr>
      <w:rFonts w:ascii="Times New Roman Bold" w:hAnsi="Times New Roman Bold"/>
      <w:b/>
      <w:color w:val="000000"/>
      <w:sz w:val="22"/>
      <w:lang w:val="en-GB"/>
    </w:rPr>
  </w:style>
  <w:style w:type="character" w:customStyle="1" w:styleId="AnnexLevel3CharChar">
    <w:name w:val="Annex Level 3 Char Char"/>
    <w:link w:val="AnnexLevel3"/>
    <w:locked/>
    <w:rsid w:val="00D5028D"/>
    <w:rPr>
      <w:rFonts w:ascii="Times New Roman Bold" w:hAnsi="Times New Roman Bold"/>
      <w:b/>
      <w:color w:val="000000"/>
      <w:sz w:val="22"/>
      <w:lang w:val="en-GB"/>
    </w:rPr>
  </w:style>
  <w:style w:type="paragraph" w:customStyle="1" w:styleId="AnnexLevel4">
    <w:name w:val="Annex Level 4"/>
    <w:rsid w:val="00D5028D"/>
    <w:pPr>
      <w:numPr>
        <w:ilvl w:val="6"/>
        <w:numId w:val="11"/>
      </w:numPr>
      <w:spacing w:after="240"/>
    </w:pPr>
    <w:rPr>
      <w:rFonts w:ascii="Arial" w:hAnsi="Arial"/>
      <w:color w:val="000000"/>
      <w:sz w:val="22"/>
      <w:szCs w:val="22"/>
      <w:lang w:val="en-GB" w:eastAsia="en-US"/>
    </w:rPr>
  </w:style>
  <w:style w:type="paragraph" w:customStyle="1" w:styleId="Annexabullets">
    <w:name w:val="Annex a bullets"/>
    <w:rsid w:val="00D5028D"/>
    <w:pPr>
      <w:numPr>
        <w:ilvl w:val="7"/>
        <w:numId w:val="11"/>
      </w:numPr>
      <w:spacing w:after="240"/>
    </w:pPr>
    <w:rPr>
      <w:rFonts w:ascii="Arial" w:hAnsi="Arial"/>
      <w:color w:val="000000"/>
      <w:sz w:val="22"/>
      <w:szCs w:val="22"/>
      <w:lang w:val="en-GB" w:eastAsia="en-US"/>
    </w:rPr>
  </w:style>
  <w:style w:type="paragraph" w:customStyle="1" w:styleId="Annexibullets">
    <w:name w:val="Annex i bullets"/>
    <w:rsid w:val="00D5028D"/>
    <w:pPr>
      <w:numPr>
        <w:ilvl w:val="1"/>
        <w:numId w:val="11"/>
      </w:numPr>
      <w:spacing w:after="240"/>
    </w:pPr>
    <w:rPr>
      <w:rFonts w:ascii="Arial" w:hAnsi="Arial"/>
      <w:color w:val="000000"/>
      <w:sz w:val="22"/>
      <w:szCs w:val="22"/>
      <w:lang w:val="en-GB" w:eastAsia="en-US"/>
    </w:rPr>
  </w:style>
  <w:style w:type="character" w:customStyle="1" w:styleId="CaptionChar">
    <w:name w:val="Caption Char"/>
    <w:aliases w:val="Ca Char"/>
    <w:link w:val="Caption"/>
    <w:locked/>
    <w:rsid w:val="00D5028D"/>
    <w:rPr>
      <w:rFonts w:ascii="Arial" w:hAnsi="Arial"/>
      <w:b/>
      <w:color w:val="D2232A"/>
      <w:lang w:val="en-US"/>
    </w:rPr>
  </w:style>
  <w:style w:type="paragraph" w:customStyle="1" w:styleId="TAC">
    <w:name w:val="TAC"/>
    <w:basedOn w:val="Normal"/>
    <w:link w:val="TACChar"/>
    <w:rsid w:val="00D5028D"/>
    <w:pPr>
      <w:keepNext/>
      <w:keepLines/>
      <w:jc w:val="center"/>
    </w:pPr>
    <w:rPr>
      <w:sz w:val="18"/>
      <w:szCs w:val="20"/>
      <w:lang w:val="en-GB"/>
    </w:rPr>
  </w:style>
  <w:style w:type="character" w:customStyle="1" w:styleId="TACChar">
    <w:name w:val="TAC Char"/>
    <w:link w:val="TAC"/>
    <w:locked/>
    <w:rsid w:val="00D5028D"/>
    <w:rPr>
      <w:rFonts w:ascii="Arial" w:hAnsi="Arial"/>
      <w:sz w:val="18"/>
      <w:lang w:val="en-GB"/>
    </w:rPr>
  </w:style>
  <w:style w:type="paragraph" w:customStyle="1" w:styleId="TAH">
    <w:name w:val="TAH"/>
    <w:basedOn w:val="Normal"/>
    <w:autoRedefine/>
    <w:rsid w:val="00D5028D"/>
    <w:pPr>
      <w:keepNext/>
      <w:jc w:val="center"/>
    </w:pPr>
    <w:rPr>
      <w:rFonts w:ascii="Times New Roman" w:hAnsi="Times New Roman"/>
      <w:b/>
      <w:szCs w:val="20"/>
      <w:lang w:eastAsia="sv-SE"/>
    </w:rPr>
  </w:style>
  <w:style w:type="paragraph" w:customStyle="1" w:styleId="TAL">
    <w:name w:val="TAL"/>
    <w:basedOn w:val="Normal"/>
    <w:rsid w:val="00D5028D"/>
    <w:pPr>
      <w:keepNext/>
      <w:keepLines/>
      <w:overflowPunct w:val="0"/>
      <w:autoSpaceDE w:val="0"/>
      <w:autoSpaceDN w:val="0"/>
      <w:adjustRightInd w:val="0"/>
      <w:textAlignment w:val="baseline"/>
    </w:pPr>
    <w:rPr>
      <w:sz w:val="18"/>
      <w:szCs w:val="20"/>
      <w:lang w:val="en-GB" w:eastAsia="en-GB"/>
    </w:rPr>
  </w:style>
  <w:style w:type="paragraph" w:customStyle="1" w:styleId="TAN">
    <w:name w:val="TAN"/>
    <w:basedOn w:val="TAL"/>
    <w:rsid w:val="00D5028D"/>
    <w:pPr>
      <w:ind w:left="851" w:hanging="851"/>
    </w:pPr>
    <w:rPr>
      <w:lang w:eastAsia="en-US"/>
    </w:rPr>
  </w:style>
  <w:style w:type="paragraph" w:customStyle="1" w:styleId="SectionLevel3">
    <w:name w:val="Section Level 3"/>
    <w:link w:val="SectionLevel3Char"/>
    <w:rsid w:val="00D5028D"/>
    <w:pPr>
      <w:tabs>
        <w:tab w:val="num" w:pos="0"/>
      </w:tabs>
      <w:spacing w:after="240"/>
      <w:ind w:left="720" w:hanging="720"/>
    </w:pPr>
    <w:rPr>
      <w:rFonts w:ascii="Arial" w:hAnsi="Arial"/>
      <w:color w:val="000000"/>
      <w:sz w:val="48"/>
      <w:lang w:val="en-GB" w:eastAsia="en-GB"/>
    </w:rPr>
  </w:style>
  <w:style w:type="character" w:customStyle="1" w:styleId="SectionLevel3Char">
    <w:name w:val="Section Level 3 Char"/>
    <w:link w:val="SectionLevel3"/>
    <w:locked/>
    <w:rsid w:val="00D5028D"/>
    <w:rPr>
      <w:rFonts w:ascii="Arial" w:hAnsi="Arial"/>
      <w:color w:val="000000"/>
      <w:sz w:val="48"/>
      <w:lang w:val="en-GB" w:eastAsia="en-GB" w:bidi="ar-SA"/>
    </w:rPr>
  </w:style>
  <w:style w:type="paragraph" w:customStyle="1" w:styleId="TH">
    <w:name w:val="TH"/>
    <w:basedOn w:val="Normal"/>
    <w:link w:val="THChar"/>
    <w:rsid w:val="00D5028D"/>
    <w:pPr>
      <w:keepNext/>
      <w:keepLines/>
      <w:spacing w:before="60" w:after="180"/>
      <w:jc w:val="center"/>
    </w:pPr>
    <w:rPr>
      <w:b/>
      <w:szCs w:val="20"/>
      <w:lang w:val="en-GB"/>
    </w:rPr>
  </w:style>
  <w:style w:type="character" w:customStyle="1" w:styleId="THChar">
    <w:name w:val="TH Char"/>
    <w:link w:val="TH"/>
    <w:locked/>
    <w:rsid w:val="00D5028D"/>
    <w:rPr>
      <w:rFonts w:ascii="Arial" w:hAnsi="Arial"/>
      <w:b/>
      <w:lang w:val="en-GB"/>
    </w:rPr>
  </w:style>
  <w:style w:type="paragraph" w:styleId="BodyText">
    <w:name w:val="Body Text"/>
    <w:basedOn w:val="Normal"/>
    <w:link w:val="BodyTextChar"/>
    <w:rsid w:val="00D5028D"/>
    <w:pPr>
      <w:overflowPunct w:val="0"/>
      <w:autoSpaceDE w:val="0"/>
      <w:autoSpaceDN w:val="0"/>
      <w:adjustRightInd w:val="0"/>
      <w:spacing w:after="120"/>
      <w:textAlignment w:val="baseline"/>
    </w:pPr>
    <w:rPr>
      <w:rFonts w:ascii="Times New Roman" w:hAnsi="Times New Roman"/>
      <w:sz w:val="24"/>
      <w:szCs w:val="20"/>
      <w:lang w:val="en-GB"/>
    </w:rPr>
  </w:style>
  <w:style w:type="character" w:customStyle="1" w:styleId="BodyTextChar">
    <w:name w:val="Body Text Char"/>
    <w:basedOn w:val="DefaultParagraphFont"/>
    <w:link w:val="BodyText"/>
    <w:locked/>
    <w:rsid w:val="00D5028D"/>
    <w:rPr>
      <w:rFonts w:cs="Times New Roman"/>
      <w:sz w:val="24"/>
      <w:lang w:val="en-GB"/>
    </w:rPr>
  </w:style>
  <w:style w:type="paragraph" w:customStyle="1" w:styleId="EQ">
    <w:name w:val="EQ"/>
    <w:basedOn w:val="Normal"/>
    <w:next w:val="Normal"/>
    <w:rsid w:val="00D5028D"/>
    <w:pPr>
      <w:keepLines/>
      <w:tabs>
        <w:tab w:val="center" w:pos="4536"/>
        <w:tab w:val="right" w:pos="9072"/>
      </w:tabs>
      <w:overflowPunct w:val="0"/>
      <w:autoSpaceDE w:val="0"/>
      <w:autoSpaceDN w:val="0"/>
      <w:adjustRightInd w:val="0"/>
      <w:spacing w:after="180"/>
      <w:textAlignment w:val="baseline"/>
    </w:pPr>
    <w:rPr>
      <w:rFonts w:ascii="Times New Roman" w:hAnsi="Times New Roman"/>
      <w:noProof/>
      <w:szCs w:val="20"/>
      <w:lang w:val="en-GB"/>
    </w:rPr>
  </w:style>
  <w:style w:type="paragraph" w:customStyle="1" w:styleId="sisrans18X">
    <w:name w:val="sis rans 18 X"/>
    <w:basedOn w:val="Normal"/>
    <w:rsid w:val="0049006C"/>
    <w:pPr>
      <w:numPr>
        <w:numId w:val="12"/>
      </w:numPr>
      <w:ind w:left="1661" w:hanging="357"/>
    </w:pPr>
    <w:rPr>
      <w:sz w:val="24"/>
      <w:szCs w:val="20"/>
      <w:lang w:val="fi-FI"/>
    </w:rPr>
  </w:style>
  <w:style w:type="paragraph" w:styleId="TOC5">
    <w:name w:val="toc 5"/>
    <w:basedOn w:val="Normal"/>
    <w:next w:val="Normal"/>
    <w:autoRedefine/>
    <w:uiPriority w:val="39"/>
    <w:unhideWhenUsed/>
    <w:rsid w:val="00EC1F75"/>
    <w:pPr>
      <w:spacing w:after="100" w:line="276" w:lineRule="auto"/>
      <w:ind w:left="880"/>
    </w:pPr>
    <w:rPr>
      <w:rFonts w:ascii="Cambria" w:hAnsi="Cambria"/>
      <w:sz w:val="22"/>
      <w:szCs w:val="22"/>
      <w:lang w:val="fi-FI" w:eastAsia="fi-FI"/>
    </w:rPr>
  </w:style>
  <w:style w:type="paragraph" w:styleId="TOC6">
    <w:name w:val="toc 6"/>
    <w:basedOn w:val="Normal"/>
    <w:next w:val="Normal"/>
    <w:autoRedefine/>
    <w:uiPriority w:val="39"/>
    <w:unhideWhenUsed/>
    <w:rsid w:val="00EC1F75"/>
    <w:pPr>
      <w:spacing w:after="100" w:line="276" w:lineRule="auto"/>
      <w:ind w:left="1100"/>
    </w:pPr>
    <w:rPr>
      <w:rFonts w:ascii="Cambria" w:hAnsi="Cambria"/>
      <w:sz w:val="22"/>
      <w:szCs w:val="22"/>
      <w:lang w:val="fi-FI" w:eastAsia="fi-FI"/>
    </w:rPr>
  </w:style>
  <w:style w:type="paragraph" w:styleId="TOC7">
    <w:name w:val="toc 7"/>
    <w:basedOn w:val="Normal"/>
    <w:next w:val="Normal"/>
    <w:autoRedefine/>
    <w:uiPriority w:val="39"/>
    <w:unhideWhenUsed/>
    <w:rsid w:val="00EC1F75"/>
    <w:pPr>
      <w:spacing w:after="100" w:line="276" w:lineRule="auto"/>
      <w:ind w:left="1320"/>
    </w:pPr>
    <w:rPr>
      <w:rFonts w:ascii="Cambria" w:hAnsi="Cambria"/>
      <w:sz w:val="22"/>
      <w:szCs w:val="22"/>
      <w:lang w:val="fi-FI" w:eastAsia="fi-FI"/>
    </w:rPr>
  </w:style>
  <w:style w:type="paragraph" w:styleId="TOC8">
    <w:name w:val="toc 8"/>
    <w:basedOn w:val="Normal"/>
    <w:next w:val="Normal"/>
    <w:autoRedefine/>
    <w:uiPriority w:val="39"/>
    <w:unhideWhenUsed/>
    <w:rsid w:val="00EC1F75"/>
    <w:pPr>
      <w:spacing w:after="100" w:line="276" w:lineRule="auto"/>
      <w:ind w:left="1540"/>
    </w:pPr>
    <w:rPr>
      <w:rFonts w:ascii="Cambria" w:hAnsi="Cambria"/>
      <w:sz w:val="22"/>
      <w:szCs w:val="22"/>
      <w:lang w:val="fi-FI" w:eastAsia="fi-FI"/>
    </w:rPr>
  </w:style>
  <w:style w:type="paragraph" w:styleId="TOC9">
    <w:name w:val="toc 9"/>
    <w:basedOn w:val="Normal"/>
    <w:next w:val="Normal"/>
    <w:autoRedefine/>
    <w:uiPriority w:val="39"/>
    <w:unhideWhenUsed/>
    <w:rsid w:val="00EC1F75"/>
    <w:pPr>
      <w:spacing w:after="100" w:line="276" w:lineRule="auto"/>
      <w:ind w:left="1760"/>
    </w:pPr>
    <w:rPr>
      <w:rFonts w:ascii="Cambria" w:hAnsi="Cambria"/>
      <w:sz w:val="22"/>
      <w:szCs w:val="22"/>
      <w:lang w:val="fi-FI" w:eastAsia="fi-FI"/>
    </w:rPr>
  </w:style>
  <w:style w:type="numbering" w:customStyle="1" w:styleId="ECCBullets">
    <w:name w:val="ECC Bullets"/>
    <w:rsid w:val="00EC61CD"/>
    <w:pPr>
      <w:numPr>
        <w:numId w:val="7"/>
      </w:numPr>
    </w:pPr>
  </w:style>
  <w:style w:type="numbering" w:customStyle="1" w:styleId="ECCNumbers-Letters">
    <w:name w:val="ECC Numbers-Letters"/>
    <w:rsid w:val="00EC61CD"/>
    <w:pPr>
      <w:numPr>
        <w:numId w:val="9"/>
      </w:numPr>
    </w:pPr>
  </w:style>
  <w:style w:type="numbering" w:customStyle="1" w:styleId="ECCNumbers-Bullets">
    <w:name w:val="ECC Numbers-Bullets"/>
    <w:rsid w:val="00EC61CD"/>
    <w:pPr>
      <w:numPr>
        <w:numId w:val="8"/>
      </w:numPr>
    </w:pPr>
  </w:style>
  <w:style w:type="paragraph" w:styleId="Revision">
    <w:name w:val="Revision"/>
    <w:hidden/>
    <w:uiPriority w:val="99"/>
    <w:semiHidden/>
    <w:rsid w:val="00C92DBD"/>
    <w:rPr>
      <w:rFonts w:ascii="Arial" w:hAnsi="Arial"/>
      <w:szCs w:val="24"/>
      <w:lang w:val="en-US" w:eastAsia="en-US"/>
    </w:rPr>
  </w:style>
  <w:style w:type="paragraph" w:customStyle="1" w:styleId="Header2">
    <w:name w:val="Header2"/>
    <w:basedOn w:val="Header"/>
    <w:rsid w:val="00145C06"/>
    <w:pPr>
      <w:tabs>
        <w:tab w:val="clear" w:pos="4320"/>
        <w:tab w:val="clear" w:pos="8640"/>
        <w:tab w:val="center" w:pos="4536"/>
        <w:tab w:val="right" w:pos="9072"/>
      </w:tabs>
      <w:jc w:val="both"/>
    </w:pPr>
    <w:rPr>
      <w:sz w:val="22"/>
      <w:szCs w:val="20"/>
      <w:lang w:val="nb-NO" w:eastAsia="de-DE"/>
    </w:rPr>
  </w:style>
  <w:style w:type="character" w:customStyle="1" w:styleId="ECCParagraphZchn">
    <w:name w:val="ECC Paragraph Zchn"/>
    <w:link w:val="ECCParagraph"/>
    <w:locked/>
    <w:rsid w:val="004375B8"/>
    <w:rPr>
      <w:rFonts w:ascii="Arial" w:hAnsi="Arial"/>
      <w:szCs w:val="24"/>
      <w:lang w:val="en-GB" w:eastAsia="en-US"/>
    </w:rPr>
  </w:style>
  <w:style w:type="paragraph" w:customStyle="1" w:styleId="ECCAnnex-heading1">
    <w:name w:val="ECC Annex - heading1"/>
    <w:basedOn w:val="Heading1"/>
    <w:next w:val="ECCParagraph"/>
    <w:uiPriority w:val="99"/>
    <w:rsid w:val="00EA0AAE"/>
    <w:pPr>
      <w:numPr>
        <w:numId w:val="0"/>
      </w:numPr>
    </w:pPr>
    <w:rPr>
      <w:rFonts w:cs="Times New Roman"/>
      <w:b w:val="0"/>
      <w:bCs w:val="0"/>
      <w:szCs w:val="20"/>
      <w:lang w:val="de-DE" w:eastAsia="de-DE"/>
    </w:rPr>
  </w:style>
  <w:style w:type="paragraph" w:styleId="DocumentMap">
    <w:name w:val="Document Map"/>
    <w:basedOn w:val="Normal"/>
    <w:link w:val="DocumentMapChar"/>
    <w:uiPriority w:val="99"/>
    <w:semiHidden/>
    <w:rsid w:val="00EA0AAE"/>
    <w:rPr>
      <w:rFonts w:ascii="Tahoma" w:hAnsi="Tahoma"/>
      <w:sz w:val="16"/>
      <w:szCs w:val="20"/>
      <w:lang w:eastAsia="de-DE"/>
    </w:rPr>
  </w:style>
  <w:style w:type="character" w:customStyle="1" w:styleId="DocumentMapChar">
    <w:name w:val="Document Map Char"/>
    <w:basedOn w:val="DefaultParagraphFont"/>
    <w:link w:val="DocumentMap"/>
    <w:uiPriority w:val="99"/>
    <w:semiHidden/>
    <w:rsid w:val="00EA0AAE"/>
    <w:rPr>
      <w:rFonts w:ascii="Tahoma" w:hAnsi="Tahoma"/>
      <w:sz w:val="16"/>
      <w:lang w:val="en-US"/>
    </w:rPr>
  </w:style>
  <w:style w:type="character" w:customStyle="1" w:styleId="Heading1Char1">
    <w:name w:val="Heading 1 Char1"/>
    <w:aliases w:val="ECC Heading 1 Char1"/>
    <w:uiPriority w:val="99"/>
    <w:locked/>
    <w:rsid w:val="00EA0AAE"/>
    <w:rPr>
      <w:rFonts w:ascii="Arial" w:hAnsi="Arial"/>
      <w:b/>
      <w:caps/>
      <w:color w:val="D2232A"/>
      <w:kern w:val="32"/>
      <w:lang w:val="en-GB" w:eastAsia="de-DE"/>
    </w:rPr>
  </w:style>
  <w:style w:type="paragraph" w:customStyle="1" w:styleId="CarCarCharCharCharZchnZchnCharCharChar">
    <w:name w:val="Car Car Char Char Char Zchn Zchn Char Char Char"/>
    <w:basedOn w:val="Normal"/>
    <w:uiPriority w:val="99"/>
    <w:rsid w:val="00EA0AAE"/>
    <w:pPr>
      <w:tabs>
        <w:tab w:val="left" w:pos="540"/>
        <w:tab w:val="left" w:pos="1260"/>
        <w:tab w:val="left" w:pos="1800"/>
      </w:tabs>
      <w:spacing w:before="240" w:after="160" w:line="240" w:lineRule="exact"/>
    </w:pPr>
    <w:rPr>
      <w:rFonts w:ascii="Verdana" w:hAnsi="Verdana"/>
      <w:sz w:val="24"/>
      <w:szCs w:val="20"/>
      <w:lang w:val="en-GB"/>
    </w:rPr>
  </w:style>
  <w:style w:type="paragraph" w:customStyle="1" w:styleId="B2">
    <w:name w:val="B2+"/>
    <w:basedOn w:val="Normal"/>
    <w:uiPriority w:val="99"/>
    <w:rsid w:val="00EA0AAE"/>
    <w:pPr>
      <w:numPr>
        <w:numId w:val="15"/>
      </w:numPr>
      <w:overflowPunct w:val="0"/>
      <w:autoSpaceDE w:val="0"/>
      <w:autoSpaceDN w:val="0"/>
      <w:adjustRightInd w:val="0"/>
      <w:spacing w:after="180"/>
      <w:textAlignment w:val="baseline"/>
    </w:pPr>
    <w:rPr>
      <w:rFonts w:ascii="Times New Roman" w:hAnsi="Times New Roman"/>
      <w:szCs w:val="20"/>
      <w:lang w:val="en-GB"/>
    </w:rPr>
  </w:style>
  <w:style w:type="character" w:styleId="PlaceholderText">
    <w:name w:val="Placeholder Text"/>
    <w:uiPriority w:val="99"/>
    <w:semiHidden/>
    <w:rsid w:val="00EA0AAE"/>
    <w:rPr>
      <w:rFonts w:cs="Times New Roman"/>
      <w:color w:val="808080"/>
    </w:rPr>
  </w:style>
  <w:style w:type="paragraph" w:customStyle="1" w:styleId="Annexlevel20">
    <w:name w:val="Annex level 2"/>
    <w:basedOn w:val="Heading2"/>
    <w:uiPriority w:val="99"/>
    <w:rsid w:val="00EA0AAE"/>
    <w:pPr>
      <w:tabs>
        <w:tab w:val="num" w:pos="340"/>
      </w:tabs>
      <w:ind w:left="578" w:hanging="578"/>
      <w:jc w:val="both"/>
    </w:pPr>
    <w:rPr>
      <w:rFonts w:cs="Times New Roman"/>
      <w:b w:val="0"/>
      <w:bCs/>
      <w:lang w:eastAsia="en-GB"/>
    </w:rPr>
  </w:style>
  <w:style w:type="paragraph" w:customStyle="1" w:styleId="Default">
    <w:name w:val="Default"/>
    <w:rsid w:val="00EA0AAE"/>
    <w:pPr>
      <w:autoSpaceDE w:val="0"/>
      <w:autoSpaceDN w:val="0"/>
      <w:adjustRightInd w:val="0"/>
    </w:pPr>
    <w:rPr>
      <w:rFonts w:ascii="EUAlbertina" w:hAnsi="EUAlbertina" w:cs="EUAlbertina"/>
      <w:color w:val="000000"/>
      <w:sz w:val="24"/>
      <w:szCs w:val="24"/>
      <w:lang w:val="en-US" w:eastAsia="en-US"/>
    </w:rPr>
  </w:style>
  <w:style w:type="character" w:customStyle="1" w:styleId="ZchnZchn2">
    <w:name w:val="Zchn Zchn2"/>
    <w:uiPriority w:val="99"/>
    <w:rsid w:val="00EA0AAE"/>
    <w:rPr>
      <w:rFonts w:ascii="Tahoma" w:hAnsi="Tahoma"/>
      <w:sz w:val="16"/>
    </w:rPr>
  </w:style>
  <w:style w:type="character" w:customStyle="1" w:styleId="ZchnZchn21">
    <w:name w:val="Zchn Zchn21"/>
    <w:uiPriority w:val="99"/>
    <w:rsid w:val="00EA0AAE"/>
    <w:rPr>
      <w:rFonts w:eastAsia="MS Mincho"/>
      <w:lang w:val="en-GB" w:eastAsia="ja-JP"/>
    </w:rPr>
  </w:style>
  <w:style w:type="character" w:customStyle="1" w:styleId="st">
    <w:name w:val="st"/>
    <w:basedOn w:val="DefaultParagraphFont"/>
    <w:rsid w:val="00EA0A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09E"/>
    <w:rPr>
      <w:rFonts w:ascii="Arial" w:hAnsi="Arial"/>
      <w:szCs w:val="24"/>
      <w:lang w:val="en-US" w:eastAsia="en-US"/>
    </w:rPr>
  </w:style>
  <w:style w:type="paragraph" w:styleId="Heading1">
    <w:name w:val="heading 1"/>
    <w:aliases w:val="Title,ECC Heading 1,H1,h1,h11,h12,h13,h14,h15,h16,h17,h111,h121,h131,h141,h151,h161,h18,h112,h122,h132,h142,h152,h162,h19,h113,h123,h133,h143,h153,h163,1,l1,II+,I,Section Head,Chapter Heading,h:1,h:1app,app heading 1"/>
    <w:basedOn w:val="Normal"/>
    <w:next w:val="ECCParagraph"/>
    <w:link w:val="Heading1Char"/>
    <w:autoRedefine/>
    <w:qFormat/>
    <w:rsid w:val="001D5DE4"/>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h2,H2,h21,Heading Two,R2,l2,Sub-section"/>
    <w:basedOn w:val="Normal"/>
    <w:next w:val="ECCParagraph"/>
    <w:link w:val="Heading2Char"/>
    <w:autoRedefine/>
    <w:qFormat/>
    <w:rsid w:val="00027C82"/>
    <w:pPr>
      <w:keepNext/>
      <w:numPr>
        <w:ilvl w:val="1"/>
        <w:numId w:val="2"/>
      </w:numPr>
      <w:spacing w:before="480" w:after="240"/>
      <w:outlineLvl w:val="1"/>
    </w:pPr>
    <w:rPr>
      <w:rFonts w:cs="Arial"/>
      <w:b/>
      <w:iCs/>
      <w:caps/>
      <w:szCs w:val="28"/>
      <w:lang w:val="en-GB"/>
    </w:rPr>
  </w:style>
  <w:style w:type="paragraph" w:styleId="Heading3">
    <w:name w:val="heading 3"/>
    <w:aliases w:val="ECC Heading 3,Heading 3 - JR,h3,3"/>
    <w:basedOn w:val="Normal"/>
    <w:next w:val="ECCParagraph"/>
    <w:link w:val="Heading3Char"/>
    <w:autoRedefine/>
    <w:qFormat/>
    <w:rsid w:val="00E57D1E"/>
    <w:pPr>
      <w:keepNext/>
      <w:numPr>
        <w:ilvl w:val="2"/>
        <w:numId w:val="2"/>
      </w:numPr>
      <w:tabs>
        <w:tab w:val="clear" w:pos="1004"/>
        <w:tab w:val="num" w:pos="709"/>
      </w:tabs>
      <w:spacing w:before="360" w:after="120"/>
      <w:ind w:left="709" w:hanging="709"/>
      <w:jc w:val="both"/>
      <w:outlineLvl w:val="2"/>
    </w:pPr>
    <w:rPr>
      <w:rFonts w:cs="Arial"/>
      <w:b/>
      <w:szCs w:val="20"/>
      <w:lang w:val="en-GB"/>
    </w:rPr>
  </w:style>
  <w:style w:type="paragraph" w:styleId="Heading4">
    <w:name w:val="heading 4"/>
    <w:aliases w:val="ECC Heading 4"/>
    <w:basedOn w:val="Normal"/>
    <w:next w:val="ECCParagraph"/>
    <w:link w:val="Heading4Char"/>
    <w:autoRedefine/>
    <w:qFormat/>
    <w:rsid w:val="000B0F55"/>
    <w:pPr>
      <w:keepNext/>
      <w:numPr>
        <w:ilvl w:val="3"/>
        <w:numId w:val="2"/>
      </w:numPr>
      <w:spacing w:before="360" w:after="120"/>
      <w:ind w:left="862" w:hanging="862"/>
      <w:outlineLvl w:val="3"/>
    </w:pPr>
    <w:rPr>
      <w:rFonts w:cs="Arial"/>
      <w:bCs/>
      <w:i/>
      <w:color w:val="D2232A"/>
      <w:szCs w:val="26"/>
    </w:rPr>
  </w:style>
  <w:style w:type="paragraph" w:styleId="Heading5">
    <w:name w:val="heading 5"/>
    <w:basedOn w:val="Normal"/>
    <w:next w:val="Normal"/>
    <w:link w:val="Heading5Char"/>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9E47EB"/>
    <w:pPr>
      <w:numPr>
        <w:ilvl w:val="6"/>
        <w:numId w:val="2"/>
      </w:numPr>
      <w:spacing w:before="240" w:after="60"/>
      <w:outlineLvl w:val="6"/>
    </w:pPr>
    <w:rPr>
      <w:sz w:val="24"/>
    </w:rPr>
  </w:style>
  <w:style w:type="paragraph" w:styleId="Heading8">
    <w:name w:val="heading 8"/>
    <w:basedOn w:val="Normal"/>
    <w:next w:val="Normal"/>
    <w:link w:val="Heading8Char"/>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ECC Heading 1 Char,H1 Char,h1 Char,h11 Char,h12 Char,h13 Char,h14 Char,h15 Char,h16 Char,h17 Char,h111 Char,h121 Char,h131 Char,h141 Char,h151 Char,h161 Char,h18 Char,h112 Char,h122 Char,h132 Char,h142 Char,h152 Char,h162 Char"/>
    <w:basedOn w:val="DefaultParagraphFont"/>
    <w:link w:val="Heading1"/>
    <w:rsid w:val="001D5DE4"/>
    <w:rPr>
      <w:rFonts w:ascii="Arial" w:hAnsi="Arial" w:cs="Arial"/>
      <w:b/>
      <w:bCs/>
      <w:caps/>
      <w:color w:val="D2232A"/>
      <w:kern w:val="32"/>
      <w:szCs w:val="32"/>
      <w:lang w:val="en-GB" w:eastAsia="en-US"/>
    </w:rPr>
  </w:style>
  <w:style w:type="character" w:customStyle="1" w:styleId="Heading2Char">
    <w:name w:val="Heading 2 Char"/>
    <w:aliases w:val="ECC Heading 2 Char,h2 Char,H2 Char,h21 Char,Heading Two Char,R2 Char,l2 Char,Sub-section Char"/>
    <w:basedOn w:val="DefaultParagraphFont"/>
    <w:link w:val="Heading2"/>
    <w:rsid w:val="00027C82"/>
    <w:rPr>
      <w:rFonts w:ascii="Arial" w:hAnsi="Arial" w:cs="Arial"/>
      <w:b/>
      <w:iCs/>
      <w:caps/>
      <w:szCs w:val="28"/>
      <w:lang w:val="en-GB" w:eastAsia="en-US"/>
    </w:rPr>
  </w:style>
  <w:style w:type="character" w:customStyle="1" w:styleId="Heading3Char">
    <w:name w:val="Heading 3 Char"/>
    <w:aliases w:val="ECC Heading 3 Char,Heading 3 - JR Char,h3 Char,3 Char"/>
    <w:basedOn w:val="DefaultParagraphFont"/>
    <w:link w:val="Heading3"/>
    <w:rsid w:val="00E57D1E"/>
    <w:rPr>
      <w:rFonts w:ascii="Arial" w:hAnsi="Arial" w:cs="Arial"/>
      <w:b/>
      <w:lang w:val="en-GB" w:eastAsia="en-US"/>
    </w:rPr>
  </w:style>
  <w:style w:type="character" w:customStyle="1" w:styleId="Heading4Char">
    <w:name w:val="Heading 4 Char"/>
    <w:aliases w:val="ECC Heading 4 Char"/>
    <w:basedOn w:val="DefaultParagraphFont"/>
    <w:link w:val="Heading4"/>
    <w:rsid w:val="000B0F55"/>
    <w:rPr>
      <w:rFonts w:ascii="Arial" w:hAnsi="Arial" w:cs="Arial"/>
      <w:bCs/>
      <w:i/>
      <w:color w:val="D2232A"/>
      <w:szCs w:val="26"/>
      <w:lang w:val="en-US" w:eastAsia="en-US"/>
    </w:rPr>
  </w:style>
  <w:style w:type="character" w:customStyle="1" w:styleId="Heading5Char">
    <w:name w:val="Heading 5 Char"/>
    <w:basedOn w:val="DefaultParagraphFont"/>
    <w:link w:val="Heading5"/>
    <w:rsid w:val="00EC61CD"/>
    <w:rPr>
      <w:rFonts w:ascii="Arial" w:hAnsi="Arial"/>
      <w:b/>
      <w:bCs/>
      <w:i/>
      <w:iCs/>
      <w:sz w:val="26"/>
      <w:szCs w:val="26"/>
      <w:lang w:val="en-US" w:eastAsia="en-US"/>
    </w:rPr>
  </w:style>
  <w:style w:type="character" w:customStyle="1" w:styleId="Heading6Char">
    <w:name w:val="Heading 6 Char"/>
    <w:basedOn w:val="DefaultParagraphFont"/>
    <w:link w:val="Heading6"/>
    <w:rsid w:val="00EC61CD"/>
    <w:rPr>
      <w:rFonts w:ascii="Arial" w:hAnsi="Arial"/>
      <w:b/>
      <w:bCs/>
      <w:sz w:val="22"/>
      <w:szCs w:val="22"/>
      <w:lang w:val="en-US" w:eastAsia="en-US"/>
    </w:rPr>
  </w:style>
  <w:style w:type="character" w:customStyle="1" w:styleId="Heading7Char">
    <w:name w:val="Heading 7 Char"/>
    <w:basedOn w:val="DefaultParagraphFont"/>
    <w:link w:val="Heading7"/>
    <w:rsid w:val="00EC61CD"/>
    <w:rPr>
      <w:rFonts w:ascii="Arial" w:hAnsi="Arial"/>
      <w:sz w:val="24"/>
      <w:szCs w:val="24"/>
      <w:lang w:val="en-US" w:eastAsia="en-US"/>
    </w:rPr>
  </w:style>
  <w:style w:type="character" w:customStyle="1" w:styleId="Heading8Char">
    <w:name w:val="Heading 8 Char"/>
    <w:basedOn w:val="DefaultParagraphFont"/>
    <w:link w:val="Heading8"/>
    <w:rsid w:val="00EC61CD"/>
    <w:rPr>
      <w:rFonts w:ascii="Arial" w:hAnsi="Arial"/>
      <w:i/>
      <w:iCs/>
      <w:sz w:val="24"/>
      <w:szCs w:val="24"/>
      <w:lang w:val="en-US" w:eastAsia="en-US"/>
    </w:rPr>
  </w:style>
  <w:style w:type="character" w:customStyle="1" w:styleId="Heading9Char">
    <w:name w:val="Heading 9 Char"/>
    <w:basedOn w:val="DefaultParagraphFont"/>
    <w:link w:val="Heading9"/>
    <w:rsid w:val="00EC61CD"/>
    <w:rPr>
      <w:rFonts w:ascii="Arial" w:hAnsi="Arial" w:cs="Arial"/>
      <w:sz w:val="22"/>
      <w:szCs w:val="22"/>
      <w:lang w:val="en-US" w:eastAsia="en-US"/>
    </w:rPr>
  </w:style>
  <w:style w:type="paragraph" w:customStyle="1" w:styleId="ECCParagraph">
    <w:name w:val="ECC Paragraph"/>
    <w:basedOn w:val="Normal"/>
    <w:link w:val="ECCParagraphZchn"/>
    <w:pPr>
      <w:spacing w:after="240"/>
      <w:jc w:val="both"/>
    </w:pPr>
    <w:rPr>
      <w:lang w:val="en-GB"/>
    </w:rPr>
  </w:style>
  <w:style w:type="paragraph" w:customStyle="1" w:styleId="ECCParBulleted">
    <w:name w:val="ECC Par Bulleted"/>
    <w:basedOn w:val="ECCParagraph"/>
    <w:uiPriority w:val="99"/>
    <w:pPr>
      <w:numPr>
        <w:numId w:val="1"/>
      </w:numPr>
      <w:spacing w:after="0"/>
    </w:pPr>
  </w:style>
  <w:style w:type="paragraph" w:styleId="Header">
    <w:name w:val="header"/>
    <w:basedOn w:val="Normal"/>
    <w:link w:val="HeaderChar"/>
    <w:uiPriority w:val="99"/>
    <w:pPr>
      <w:tabs>
        <w:tab w:val="center" w:pos="4320"/>
        <w:tab w:val="right" w:pos="8640"/>
      </w:tabs>
    </w:pPr>
    <w:rPr>
      <w:b/>
      <w:sz w:val="16"/>
    </w:rPr>
  </w:style>
  <w:style w:type="character" w:customStyle="1" w:styleId="HeaderChar">
    <w:name w:val="Header Char"/>
    <w:basedOn w:val="DefaultParagraphFont"/>
    <w:link w:val="Header"/>
    <w:uiPriority w:val="99"/>
    <w:semiHidden/>
    <w:rsid w:val="00EC61CD"/>
    <w:rPr>
      <w:rFonts w:ascii="Arial" w:hAnsi="Arial"/>
      <w:szCs w:val="24"/>
      <w:lang w:val="en-US" w:eastAsia="en-US"/>
    </w:rPr>
  </w:style>
  <w:style w:type="paragraph" w:styleId="Footer">
    <w:name w:val="footer"/>
    <w:basedOn w:val="Normal"/>
    <w:link w:val="FooterChar"/>
    <w:uiPriority w:val="99"/>
    <w:pPr>
      <w:tabs>
        <w:tab w:val="center" w:pos="4320"/>
        <w:tab w:val="right" w:pos="8640"/>
      </w:tabs>
    </w:pPr>
    <w:rPr>
      <w:lang w:eastAsia="de-DE"/>
    </w:rPr>
  </w:style>
  <w:style w:type="character" w:customStyle="1" w:styleId="FooterChar">
    <w:name w:val="Footer Char"/>
    <w:basedOn w:val="DefaultParagraphFont"/>
    <w:link w:val="Footer"/>
    <w:uiPriority w:val="99"/>
    <w:locked/>
    <w:rsid w:val="000F1890"/>
    <w:rPr>
      <w:rFonts w:ascii="Arial" w:hAnsi="Arial"/>
      <w:sz w:val="24"/>
      <w:lang w:val="en-US"/>
    </w:rPr>
  </w:style>
  <w:style w:type="paragraph" w:customStyle="1" w:styleId="ECCAnnexheading1">
    <w:name w:val="ECC Annex heading1"/>
    <w:basedOn w:val="Heading1"/>
    <w:next w:val="ECCParagraph"/>
    <w:rsid w:val="00550D79"/>
    <w:pPr>
      <w:numPr>
        <w:numId w:val="5"/>
      </w:numPr>
      <w:ind w:left="0" w:firstLine="0"/>
    </w:pPr>
  </w:style>
  <w:style w:type="paragraph" w:styleId="TOC1">
    <w:name w:val="toc 1"/>
    <w:basedOn w:val="Normal"/>
    <w:next w:val="Normal"/>
    <w:autoRedefine/>
    <w:uiPriority w:val="39"/>
    <w:pPr>
      <w:tabs>
        <w:tab w:val="left" w:pos="360"/>
        <w:tab w:val="right" w:leader="dot" w:pos="9629"/>
      </w:tabs>
      <w:spacing w:before="240"/>
    </w:pPr>
    <w:rPr>
      <w:b/>
      <w:caps/>
    </w:rPr>
  </w:style>
  <w:style w:type="character" w:styleId="Hyperlink">
    <w:name w:val="Hyperlink"/>
    <w:basedOn w:val="DefaultParagraphFont"/>
    <w:uiPriority w:val="99"/>
    <w:rPr>
      <w:rFonts w:cs="Times New Roman"/>
      <w:color w:val="0000FF"/>
      <w:u w:val="single"/>
    </w:rPr>
  </w:style>
  <w:style w:type="paragraph" w:styleId="TOC2">
    <w:name w:val="toc 2"/>
    <w:basedOn w:val="Normal"/>
    <w:next w:val="Normal"/>
    <w:autoRedefine/>
    <w:uiPriority w:val="39"/>
    <w:pPr>
      <w:tabs>
        <w:tab w:val="left" w:pos="900"/>
        <w:tab w:val="right" w:leader="dot" w:pos="9629"/>
      </w:tabs>
      <w:ind w:left="360"/>
    </w:pPr>
  </w:style>
  <w:style w:type="paragraph" w:styleId="TOC3">
    <w:name w:val="toc 3"/>
    <w:basedOn w:val="Normal"/>
    <w:next w:val="Normal"/>
    <w:autoRedefine/>
    <w:uiPriority w:val="39"/>
    <w:pPr>
      <w:tabs>
        <w:tab w:val="left" w:pos="1440"/>
        <w:tab w:val="right" w:leader="dot" w:pos="9629"/>
      </w:tabs>
      <w:ind w:left="900"/>
    </w:pPr>
  </w:style>
  <w:style w:type="paragraph" w:styleId="TOC4">
    <w:name w:val="toc 4"/>
    <w:basedOn w:val="Normal"/>
    <w:next w:val="Normal"/>
    <w:autoRedefine/>
    <w:uiPriority w:val="39"/>
    <w:pPr>
      <w:tabs>
        <w:tab w:val="left" w:pos="2340"/>
        <w:tab w:val="right" w:leader="dot" w:pos="9629"/>
      </w:tabs>
      <w:ind w:left="1440"/>
    </w:pPr>
    <w:rPr>
      <w:i/>
    </w:rPr>
  </w:style>
  <w:style w:type="table" w:styleId="TableGrid">
    <w:name w:val="Table Grid"/>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pPr>
      <w:numPr>
        <w:numId w:val="3"/>
      </w:numPr>
      <w:spacing w:before="360" w:after="240"/>
    </w:pPr>
  </w:style>
  <w:style w:type="paragraph" w:customStyle="1" w:styleId="ECCFootnote">
    <w:name w:val="ECC Footnote"/>
    <w:basedOn w:val="Normal"/>
    <w:autoRedefine/>
    <w:uiPriority w:val="99"/>
    <w:rsid w:val="00A56C58"/>
    <w:pPr>
      <w:ind w:left="454" w:hanging="454"/>
    </w:pPr>
    <w:rPr>
      <w:sz w:val="18"/>
    </w:rPr>
  </w:style>
  <w:style w:type="paragraph" w:styleId="FootnoteText">
    <w:name w:val="footnote text"/>
    <w:basedOn w:val="Normal"/>
    <w:link w:val="FootnoteTextChar"/>
    <w:uiPriority w:val="99"/>
    <w:semiHidden/>
    <w:rPr>
      <w:szCs w:val="20"/>
    </w:rPr>
  </w:style>
  <w:style w:type="character" w:customStyle="1" w:styleId="FootnoteTextChar">
    <w:name w:val="Footnote Text Char"/>
    <w:basedOn w:val="DefaultParagraphFont"/>
    <w:link w:val="FootnoteText"/>
    <w:uiPriority w:val="99"/>
    <w:semiHidden/>
    <w:rsid w:val="00EC61CD"/>
    <w:rPr>
      <w:rFonts w:ascii="Arial" w:hAnsi="Arial"/>
      <w:lang w:val="en-US" w:eastAsia="en-US"/>
    </w:rPr>
  </w:style>
  <w:style w:type="character" w:styleId="FootnoteReference">
    <w:name w:val="footnote reference"/>
    <w:aliases w:val="Appel note de bas de p"/>
    <w:basedOn w:val="DefaultParagraphFont"/>
    <w:uiPriority w:val="99"/>
    <w:semiHidden/>
    <w:rPr>
      <w:rFonts w:cs="Times New Roman"/>
      <w:vertAlign w:val="superscript"/>
    </w:rPr>
  </w:style>
  <w:style w:type="paragraph" w:customStyle="1" w:styleId="Text">
    <w:name w:val="Text"/>
    <w:basedOn w:val="Normal"/>
    <w:uiPriority w:val="99"/>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0531AA"/>
    <w:pPr>
      <w:spacing w:after="0"/>
    </w:pPr>
    <w:rPr>
      <w:sz w:val="16"/>
      <w:szCs w:val="16"/>
    </w:rPr>
  </w:style>
  <w:style w:type="paragraph" w:customStyle="1" w:styleId="reference">
    <w:name w:val="reference"/>
    <w:basedOn w:val="Normal"/>
    <w:uiPriority w:val="99"/>
    <w:pPr>
      <w:numPr>
        <w:numId w:val="6"/>
      </w:numPr>
    </w:pPr>
    <w:rPr>
      <w:lang w:eastAsia="ja-JP"/>
    </w:rPr>
  </w:style>
  <w:style w:type="paragraph" w:customStyle="1" w:styleId="ECCAnnexheading2">
    <w:name w:val="ECC Annex heading2"/>
    <w:basedOn w:val="Normal"/>
    <w:next w:val="ECCParagraph"/>
    <w:pPr>
      <w:numPr>
        <w:ilvl w:val="1"/>
        <w:numId w:val="5"/>
      </w:numPr>
      <w:overflowPunct w:val="0"/>
      <w:autoSpaceDE w:val="0"/>
      <w:autoSpaceDN w:val="0"/>
      <w:adjustRightInd w:val="0"/>
      <w:spacing w:before="480" w:after="240"/>
      <w:ind w:left="576"/>
      <w:textAlignment w:val="baseline"/>
    </w:pPr>
    <w:rPr>
      <w:b/>
      <w:caps/>
    </w:rPr>
  </w:style>
  <w:style w:type="paragraph" w:customStyle="1" w:styleId="ECCAnnexheading3">
    <w:name w:val="ECC Annex heading3"/>
    <w:basedOn w:val="Normal"/>
    <w:next w:val="ECCParagraph"/>
    <w:pPr>
      <w:numPr>
        <w:ilvl w:val="2"/>
        <w:numId w:val="5"/>
      </w:numPr>
      <w:tabs>
        <w:tab w:val="clear" w:pos="1571"/>
        <w:tab w:val="num" w:pos="720"/>
      </w:tabs>
      <w:overflowPunct w:val="0"/>
      <w:autoSpaceDE w:val="0"/>
      <w:autoSpaceDN w:val="0"/>
      <w:adjustRightInd w:val="0"/>
      <w:spacing w:before="360" w:after="120"/>
      <w:ind w:left="720"/>
      <w:textAlignment w:val="baseline"/>
    </w:pPr>
    <w:rPr>
      <w:b/>
    </w:rPr>
  </w:style>
  <w:style w:type="paragraph" w:customStyle="1" w:styleId="ECCAnnexheading4">
    <w:name w:val="ECC Annex heading4"/>
    <w:basedOn w:val="Normal"/>
    <w:next w:val="ECCParagraph"/>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pPr>
      <w:spacing w:before="120" w:after="120"/>
      <w:ind w:left="3402"/>
    </w:pPr>
    <w:rPr>
      <w:bCs/>
      <w:sz w:val="18"/>
    </w:rPr>
  </w:style>
  <w:style w:type="paragraph" w:customStyle="1" w:styleId="Reporttitledescription">
    <w:name w:val="Report title/description"/>
    <w:basedOn w:val="Normal"/>
    <w:uiPriority w:val="99"/>
    <w:pPr>
      <w:spacing w:before="600" w:line="288" w:lineRule="auto"/>
      <w:ind w:left="3402"/>
    </w:pPr>
    <w:rPr>
      <w:sz w:val="24"/>
    </w:rPr>
  </w:style>
  <w:style w:type="paragraph" w:styleId="Caption">
    <w:name w:val="caption"/>
    <w:aliases w:val="Ca"/>
    <w:basedOn w:val="Normal"/>
    <w:next w:val="Normal"/>
    <w:link w:val="CaptionChar"/>
    <w:unhideWhenUsed/>
    <w:qFormat/>
    <w:pPr>
      <w:spacing w:before="240" w:after="240"/>
      <w:jc w:val="center"/>
    </w:pPr>
    <w:rPr>
      <w:b/>
      <w:color w:val="D2232A"/>
      <w:szCs w:val="20"/>
    </w:rPr>
  </w:style>
  <w:style w:type="paragraph" w:customStyle="1" w:styleId="ECCNumbered-LetteredList">
    <w:name w:val="ECC Numbered-Lettered List"/>
    <w:basedOn w:val="Normal"/>
    <w:uiPriority w:val="99"/>
    <w:qFormat/>
    <w:rsid w:val="00DF2C67"/>
    <w:pPr>
      <w:numPr>
        <w:numId w:val="9"/>
      </w:numPr>
    </w:pPr>
  </w:style>
  <w:style w:type="paragraph" w:customStyle="1" w:styleId="ECCNumberedBullets">
    <w:name w:val="ECC Numbered Bullets"/>
    <w:basedOn w:val="Normal"/>
    <w:uiPriority w:val="99"/>
    <w:rsid w:val="00DF2C67"/>
    <w:pPr>
      <w:numPr>
        <w:numId w:val="8"/>
      </w:numPr>
    </w:pPr>
  </w:style>
  <w:style w:type="paragraph" w:styleId="BalloonText">
    <w:name w:val="Balloon Text"/>
    <w:basedOn w:val="Normal"/>
    <w:link w:val="BalloonTextChar"/>
    <w:uiPriority w:val="99"/>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9E47EB"/>
    <w:rPr>
      <w:rFonts w:ascii="Lucida Grande" w:hAnsi="Lucida Grande" w:cs="Lucida Grande"/>
      <w:sz w:val="18"/>
      <w:szCs w:val="18"/>
      <w:lang w:val="en-US"/>
    </w:rPr>
  </w:style>
  <w:style w:type="paragraph" w:styleId="ListParagraph">
    <w:name w:val="List Paragraph"/>
    <w:basedOn w:val="Normal"/>
    <w:uiPriority w:val="34"/>
    <w:qFormat/>
    <w:rsid w:val="007A418A"/>
    <w:pPr>
      <w:spacing w:after="120"/>
      <w:ind w:left="720"/>
      <w:jc w:val="both"/>
    </w:pPr>
    <w:rPr>
      <w:rFonts w:cs="Arial"/>
      <w:sz w:val="22"/>
      <w:szCs w:val="22"/>
      <w:lang w:val="nb-NO" w:eastAsia="de-DE"/>
    </w:rPr>
  </w:style>
  <w:style w:type="paragraph" w:customStyle="1" w:styleId="B1">
    <w:name w:val="B1+"/>
    <w:basedOn w:val="Normal"/>
    <w:uiPriority w:val="99"/>
    <w:rsid w:val="005F5A6F"/>
    <w:pPr>
      <w:numPr>
        <w:numId w:val="10"/>
      </w:numPr>
      <w:overflowPunct w:val="0"/>
      <w:autoSpaceDE w:val="0"/>
      <w:autoSpaceDN w:val="0"/>
      <w:adjustRightInd w:val="0"/>
      <w:spacing w:after="180"/>
      <w:textAlignment w:val="baseline"/>
    </w:pPr>
    <w:rPr>
      <w:rFonts w:ascii="Times New Roman" w:hAnsi="Times New Roman"/>
      <w:szCs w:val="20"/>
      <w:lang w:val="en-GB"/>
    </w:rPr>
  </w:style>
  <w:style w:type="character" w:styleId="CommentReference">
    <w:name w:val="annotation reference"/>
    <w:basedOn w:val="DefaultParagraphFont"/>
    <w:uiPriority w:val="99"/>
    <w:unhideWhenUsed/>
    <w:rsid w:val="00711575"/>
    <w:rPr>
      <w:rFonts w:cs="Times New Roman"/>
      <w:sz w:val="16"/>
      <w:szCs w:val="16"/>
    </w:rPr>
  </w:style>
  <w:style w:type="paragraph" w:styleId="CommentText">
    <w:name w:val="annotation text"/>
    <w:basedOn w:val="Normal"/>
    <w:link w:val="CommentTextChar"/>
    <w:uiPriority w:val="99"/>
    <w:unhideWhenUsed/>
    <w:rsid w:val="00711575"/>
    <w:rPr>
      <w:szCs w:val="20"/>
    </w:rPr>
  </w:style>
  <w:style w:type="character" w:customStyle="1" w:styleId="CommentTextChar">
    <w:name w:val="Comment Text Char"/>
    <w:basedOn w:val="DefaultParagraphFont"/>
    <w:link w:val="CommentText"/>
    <w:uiPriority w:val="99"/>
    <w:locked/>
    <w:rsid w:val="00711575"/>
    <w:rPr>
      <w:rFonts w:ascii="Arial" w:hAnsi="Arial" w:cs="Times New Roman"/>
      <w:lang w:val="en-US"/>
    </w:rPr>
  </w:style>
  <w:style w:type="paragraph" w:styleId="CommentSubject">
    <w:name w:val="annotation subject"/>
    <w:basedOn w:val="CommentText"/>
    <w:next w:val="CommentText"/>
    <w:link w:val="CommentSubjectChar"/>
    <w:uiPriority w:val="99"/>
    <w:unhideWhenUsed/>
    <w:rsid w:val="00711575"/>
    <w:rPr>
      <w:b/>
      <w:bCs/>
    </w:rPr>
  </w:style>
  <w:style w:type="character" w:customStyle="1" w:styleId="CommentSubjectChar">
    <w:name w:val="Comment Subject Char"/>
    <w:basedOn w:val="CommentTextChar"/>
    <w:link w:val="CommentSubject"/>
    <w:uiPriority w:val="99"/>
    <w:locked/>
    <w:rsid w:val="00711575"/>
    <w:rPr>
      <w:rFonts w:ascii="Arial" w:hAnsi="Arial" w:cs="Times New Roman"/>
      <w:b/>
      <w:bCs/>
      <w:lang w:val="en-US"/>
    </w:rPr>
  </w:style>
  <w:style w:type="paragraph" w:styleId="NoSpacing">
    <w:name w:val="No Spacing"/>
    <w:uiPriority w:val="1"/>
    <w:qFormat/>
    <w:rsid w:val="0066310D"/>
    <w:pPr>
      <w:jc w:val="both"/>
    </w:pPr>
    <w:rPr>
      <w:rFonts w:ascii="Arial" w:hAnsi="Arial"/>
      <w:sz w:val="22"/>
      <w:lang w:val="nb-NO"/>
    </w:rPr>
  </w:style>
  <w:style w:type="paragraph" w:styleId="NormalWeb">
    <w:name w:val="Normal (Web)"/>
    <w:basedOn w:val="Normal"/>
    <w:uiPriority w:val="99"/>
    <w:semiHidden/>
    <w:unhideWhenUsed/>
    <w:rsid w:val="0028413D"/>
    <w:pPr>
      <w:spacing w:before="100" w:beforeAutospacing="1" w:after="100" w:afterAutospacing="1"/>
    </w:pPr>
    <w:rPr>
      <w:rFonts w:ascii="Times New Roman" w:hAnsi="Times New Roman"/>
      <w:sz w:val="24"/>
      <w:lang w:val="fi-FI" w:eastAsia="fi-FI"/>
    </w:rPr>
  </w:style>
  <w:style w:type="paragraph" w:customStyle="1" w:styleId="AnnexLevel2">
    <w:name w:val="Annex Level 2"/>
    <w:next w:val="AnnexLevel3"/>
    <w:rsid w:val="00D5028D"/>
    <w:pPr>
      <w:keepNext/>
      <w:keepLines/>
      <w:numPr>
        <w:ilvl w:val="3"/>
        <w:numId w:val="11"/>
      </w:numPr>
      <w:spacing w:after="240"/>
      <w:ind w:left="851"/>
    </w:pPr>
    <w:rPr>
      <w:rFonts w:ascii="Times New Roman Bold" w:hAnsi="Times New Roman Bold"/>
      <w:b/>
      <w:szCs w:val="24"/>
      <w:lang w:val="en-GB" w:eastAsia="en-US"/>
    </w:rPr>
  </w:style>
  <w:style w:type="paragraph" w:customStyle="1" w:styleId="AnnexLevel3">
    <w:name w:val="Annex Level 3"/>
    <w:link w:val="AnnexLevel3CharChar"/>
    <w:rsid w:val="00D5028D"/>
    <w:pPr>
      <w:numPr>
        <w:ilvl w:val="4"/>
        <w:numId w:val="11"/>
      </w:numPr>
      <w:tabs>
        <w:tab w:val="left" w:pos="851"/>
      </w:tabs>
      <w:spacing w:after="240"/>
    </w:pPr>
    <w:rPr>
      <w:rFonts w:ascii="Times New Roman Bold" w:hAnsi="Times New Roman Bold"/>
      <w:b/>
      <w:color w:val="000000"/>
      <w:sz w:val="22"/>
      <w:lang w:val="en-GB"/>
    </w:rPr>
  </w:style>
  <w:style w:type="character" w:customStyle="1" w:styleId="AnnexLevel3CharChar">
    <w:name w:val="Annex Level 3 Char Char"/>
    <w:link w:val="AnnexLevel3"/>
    <w:locked/>
    <w:rsid w:val="00D5028D"/>
    <w:rPr>
      <w:rFonts w:ascii="Times New Roman Bold" w:hAnsi="Times New Roman Bold"/>
      <w:b/>
      <w:color w:val="000000"/>
      <w:sz w:val="22"/>
      <w:lang w:val="en-GB"/>
    </w:rPr>
  </w:style>
  <w:style w:type="paragraph" w:customStyle="1" w:styleId="AnnexLevel4">
    <w:name w:val="Annex Level 4"/>
    <w:rsid w:val="00D5028D"/>
    <w:pPr>
      <w:numPr>
        <w:ilvl w:val="6"/>
        <w:numId w:val="11"/>
      </w:numPr>
      <w:spacing w:after="240"/>
    </w:pPr>
    <w:rPr>
      <w:rFonts w:ascii="Arial" w:hAnsi="Arial"/>
      <w:color w:val="000000"/>
      <w:sz w:val="22"/>
      <w:szCs w:val="22"/>
      <w:lang w:val="en-GB" w:eastAsia="en-US"/>
    </w:rPr>
  </w:style>
  <w:style w:type="paragraph" w:customStyle="1" w:styleId="Annexabullets">
    <w:name w:val="Annex a bullets"/>
    <w:rsid w:val="00D5028D"/>
    <w:pPr>
      <w:numPr>
        <w:ilvl w:val="7"/>
        <w:numId w:val="11"/>
      </w:numPr>
      <w:spacing w:after="240"/>
    </w:pPr>
    <w:rPr>
      <w:rFonts w:ascii="Arial" w:hAnsi="Arial"/>
      <w:color w:val="000000"/>
      <w:sz w:val="22"/>
      <w:szCs w:val="22"/>
      <w:lang w:val="en-GB" w:eastAsia="en-US"/>
    </w:rPr>
  </w:style>
  <w:style w:type="paragraph" w:customStyle="1" w:styleId="Annexibullets">
    <w:name w:val="Annex i bullets"/>
    <w:rsid w:val="00D5028D"/>
    <w:pPr>
      <w:numPr>
        <w:ilvl w:val="1"/>
        <w:numId w:val="11"/>
      </w:numPr>
      <w:spacing w:after="240"/>
    </w:pPr>
    <w:rPr>
      <w:rFonts w:ascii="Arial" w:hAnsi="Arial"/>
      <w:color w:val="000000"/>
      <w:sz w:val="22"/>
      <w:szCs w:val="22"/>
      <w:lang w:val="en-GB" w:eastAsia="en-US"/>
    </w:rPr>
  </w:style>
  <w:style w:type="character" w:customStyle="1" w:styleId="CaptionChar">
    <w:name w:val="Caption Char"/>
    <w:aliases w:val="Ca Char"/>
    <w:link w:val="Caption"/>
    <w:locked/>
    <w:rsid w:val="00D5028D"/>
    <w:rPr>
      <w:rFonts w:ascii="Arial" w:hAnsi="Arial"/>
      <w:b/>
      <w:color w:val="D2232A"/>
      <w:lang w:val="en-US"/>
    </w:rPr>
  </w:style>
  <w:style w:type="paragraph" w:customStyle="1" w:styleId="TAC">
    <w:name w:val="TAC"/>
    <w:basedOn w:val="Normal"/>
    <w:link w:val="TACChar"/>
    <w:rsid w:val="00D5028D"/>
    <w:pPr>
      <w:keepNext/>
      <w:keepLines/>
      <w:jc w:val="center"/>
    </w:pPr>
    <w:rPr>
      <w:sz w:val="18"/>
      <w:szCs w:val="20"/>
      <w:lang w:val="en-GB"/>
    </w:rPr>
  </w:style>
  <w:style w:type="character" w:customStyle="1" w:styleId="TACChar">
    <w:name w:val="TAC Char"/>
    <w:link w:val="TAC"/>
    <w:locked/>
    <w:rsid w:val="00D5028D"/>
    <w:rPr>
      <w:rFonts w:ascii="Arial" w:hAnsi="Arial"/>
      <w:sz w:val="18"/>
      <w:lang w:val="en-GB"/>
    </w:rPr>
  </w:style>
  <w:style w:type="paragraph" w:customStyle="1" w:styleId="TAH">
    <w:name w:val="TAH"/>
    <w:basedOn w:val="Normal"/>
    <w:autoRedefine/>
    <w:rsid w:val="00D5028D"/>
    <w:pPr>
      <w:keepNext/>
      <w:jc w:val="center"/>
    </w:pPr>
    <w:rPr>
      <w:rFonts w:ascii="Times New Roman" w:hAnsi="Times New Roman"/>
      <w:b/>
      <w:szCs w:val="20"/>
      <w:lang w:eastAsia="sv-SE"/>
    </w:rPr>
  </w:style>
  <w:style w:type="paragraph" w:customStyle="1" w:styleId="TAL">
    <w:name w:val="TAL"/>
    <w:basedOn w:val="Normal"/>
    <w:rsid w:val="00D5028D"/>
    <w:pPr>
      <w:keepNext/>
      <w:keepLines/>
      <w:overflowPunct w:val="0"/>
      <w:autoSpaceDE w:val="0"/>
      <w:autoSpaceDN w:val="0"/>
      <w:adjustRightInd w:val="0"/>
      <w:textAlignment w:val="baseline"/>
    </w:pPr>
    <w:rPr>
      <w:sz w:val="18"/>
      <w:szCs w:val="20"/>
      <w:lang w:val="en-GB" w:eastAsia="en-GB"/>
    </w:rPr>
  </w:style>
  <w:style w:type="paragraph" w:customStyle="1" w:styleId="TAN">
    <w:name w:val="TAN"/>
    <w:basedOn w:val="TAL"/>
    <w:rsid w:val="00D5028D"/>
    <w:pPr>
      <w:ind w:left="851" w:hanging="851"/>
    </w:pPr>
    <w:rPr>
      <w:lang w:eastAsia="en-US"/>
    </w:rPr>
  </w:style>
  <w:style w:type="paragraph" w:customStyle="1" w:styleId="SectionLevel3">
    <w:name w:val="Section Level 3"/>
    <w:link w:val="SectionLevel3Char"/>
    <w:rsid w:val="00D5028D"/>
    <w:pPr>
      <w:tabs>
        <w:tab w:val="num" w:pos="0"/>
      </w:tabs>
      <w:spacing w:after="240"/>
      <w:ind w:left="720" w:hanging="720"/>
    </w:pPr>
    <w:rPr>
      <w:rFonts w:ascii="Arial" w:hAnsi="Arial"/>
      <w:color w:val="000000"/>
      <w:sz w:val="48"/>
      <w:lang w:val="en-GB" w:eastAsia="en-GB"/>
    </w:rPr>
  </w:style>
  <w:style w:type="character" w:customStyle="1" w:styleId="SectionLevel3Char">
    <w:name w:val="Section Level 3 Char"/>
    <w:link w:val="SectionLevel3"/>
    <w:locked/>
    <w:rsid w:val="00D5028D"/>
    <w:rPr>
      <w:rFonts w:ascii="Arial" w:hAnsi="Arial"/>
      <w:color w:val="000000"/>
      <w:sz w:val="48"/>
      <w:lang w:val="en-GB" w:eastAsia="en-GB" w:bidi="ar-SA"/>
    </w:rPr>
  </w:style>
  <w:style w:type="paragraph" w:customStyle="1" w:styleId="TH">
    <w:name w:val="TH"/>
    <w:basedOn w:val="Normal"/>
    <w:link w:val="THChar"/>
    <w:rsid w:val="00D5028D"/>
    <w:pPr>
      <w:keepNext/>
      <w:keepLines/>
      <w:spacing w:before="60" w:after="180"/>
      <w:jc w:val="center"/>
    </w:pPr>
    <w:rPr>
      <w:b/>
      <w:szCs w:val="20"/>
      <w:lang w:val="en-GB"/>
    </w:rPr>
  </w:style>
  <w:style w:type="character" w:customStyle="1" w:styleId="THChar">
    <w:name w:val="TH Char"/>
    <w:link w:val="TH"/>
    <w:locked/>
    <w:rsid w:val="00D5028D"/>
    <w:rPr>
      <w:rFonts w:ascii="Arial" w:hAnsi="Arial"/>
      <w:b/>
      <w:lang w:val="en-GB"/>
    </w:rPr>
  </w:style>
  <w:style w:type="paragraph" w:styleId="BodyText">
    <w:name w:val="Body Text"/>
    <w:basedOn w:val="Normal"/>
    <w:link w:val="BodyTextChar"/>
    <w:rsid w:val="00D5028D"/>
    <w:pPr>
      <w:overflowPunct w:val="0"/>
      <w:autoSpaceDE w:val="0"/>
      <w:autoSpaceDN w:val="0"/>
      <w:adjustRightInd w:val="0"/>
      <w:spacing w:after="120"/>
      <w:textAlignment w:val="baseline"/>
    </w:pPr>
    <w:rPr>
      <w:rFonts w:ascii="Times New Roman" w:hAnsi="Times New Roman"/>
      <w:sz w:val="24"/>
      <w:szCs w:val="20"/>
      <w:lang w:val="en-GB"/>
    </w:rPr>
  </w:style>
  <w:style w:type="character" w:customStyle="1" w:styleId="BodyTextChar">
    <w:name w:val="Body Text Char"/>
    <w:basedOn w:val="DefaultParagraphFont"/>
    <w:link w:val="BodyText"/>
    <w:locked/>
    <w:rsid w:val="00D5028D"/>
    <w:rPr>
      <w:rFonts w:cs="Times New Roman"/>
      <w:sz w:val="24"/>
      <w:lang w:val="en-GB"/>
    </w:rPr>
  </w:style>
  <w:style w:type="paragraph" w:customStyle="1" w:styleId="EQ">
    <w:name w:val="EQ"/>
    <w:basedOn w:val="Normal"/>
    <w:next w:val="Normal"/>
    <w:rsid w:val="00D5028D"/>
    <w:pPr>
      <w:keepLines/>
      <w:tabs>
        <w:tab w:val="center" w:pos="4536"/>
        <w:tab w:val="right" w:pos="9072"/>
      </w:tabs>
      <w:overflowPunct w:val="0"/>
      <w:autoSpaceDE w:val="0"/>
      <w:autoSpaceDN w:val="0"/>
      <w:adjustRightInd w:val="0"/>
      <w:spacing w:after="180"/>
      <w:textAlignment w:val="baseline"/>
    </w:pPr>
    <w:rPr>
      <w:rFonts w:ascii="Times New Roman" w:hAnsi="Times New Roman"/>
      <w:noProof/>
      <w:szCs w:val="20"/>
      <w:lang w:val="en-GB"/>
    </w:rPr>
  </w:style>
  <w:style w:type="paragraph" w:customStyle="1" w:styleId="sisrans18X">
    <w:name w:val="sis rans 18 X"/>
    <w:basedOn w:val="Normal"/>
    <w:rsid w:val="0049006C"/>
    <w:pPr>
      <w:numPr>
        <w:numId w:val="12"/>
      </w:numPr>
      <w:ind w:left="1661" w:hanging="357"/>
    </w:pPr>
    <w:rPr>
      <w:sz w:val="24"/>
      <w:szCs w:val="20"/>
      <w:lang w:val="fi-FI"/>
    </w:rPr>
  </w:style>
  <w:style w:type="paragraph" w:styleId="TOC5">
    <w:name w:val="toc 5"/>
    <w:basedOn w:val="Normal"/>
    <w:next w:val="Normal"/>
    <w:autoRedefine/>
    <w:uiPriority w:val="39"/>
    <w:unhideWhenUsed/>
    <w:rsid w:val="00EC1F75"/>
    <w:pPr>
      <w:spacing w:after="100" w:line="276" w:lineRule="auto"/>
      <w:ind w:left="880"/>
    </w:pPr>
    <w:rPr>
      <w:rFonts w:ascii="Cambria" w:hAnsi="Cambria"/>
      <w:sz w:val="22"/>
      <w:szCs w:val="22"/>
      <w:lang w:val="fi-FI" w:eastAsia="fi-FI"/>
    </w:rPr>
  </w:style>
  <w:style w:type="paragraph" w:styleId="TOC6">
    <w:name w:val="toc 6"/>
    <w:basedOn w:val="Normal"/>
    <w:next w:val="Normal"/>
    <w:autoRedefine/>
    <w:uiPriority w:val="39"/>
    <w:unhideWhenUsed/>
    <w:rsid w:val="00EC1F75"/>
    <w:pPr>
      <w:spacing w:after="100" w:line="276" w:lineRule="auto"/>
      <w:ind w:left="1100"/>
    </w:pPr>
    <w:rPr>
      <w:rFonts w:ascii="Cambria" w:hAnsi="Cambria"/>
      <w:sz w:val="22"/>
      <w:szCs w:val="22"/>
      <w:lang w:val="fi-FI" w:eastAsia="fi-FI"/>
    </w:rPr>
  </w:style>
  <w:style w:type="paragraph" w:styleId="TOC7">
    <w:name w:val="toc 7"/>
    <w:basedOn w:val="Normal"/>
    <w:next w:val="Normal"/>
    <w:autoRedefine/>
    <w:uiPriority w:val="39"/>
    <w:unhideWhenUsed/>
    <w:rsid w:val="00EC1F75"/>
    <w:pPr>
      <w:spacing w:after="100" w:line="276" w:lineRule="auto"/>
      <w:ind w:left="1320"/>
    </w:pPr>
    <w:rPr>
      <w:rFonts w:ascii="Cambria" w:hAnsi="Cambria"/>
      <w:sz w:val="22"/>
      <w:szCs w:val="22"/>
      <w:lang w:val="fi-FI" w:eastAsia="fi-FI"/>
    </w:rPr>
  </w:style>
  <w:style w:type="paragraph" w:styleId="TOC8">
    <w:name w:val="toc 8"/>
    <w:basedOn w:val="Normal"/>
    <w:next w:val="Normal"/>
    <w:autoRedefine/>
    <w:uiPriority w:val="39"/>
    <w:unhideWhenUsed/>
    <w:rsid w:val="00EC1F75"/>
    <w:pPr>
      <w:spacing w:after="100" w:line="276" w:lineRule="auto"/>
      <w:ind w:left="1540"/>
    </w:pPr>
    <w:rPr>
      <w:rFonts w:ascii="Cambria" w:hAnsi="Cambria"/>
      <w:sz w:val="22"/>
      <w:szCs w:val="22"/>
      <w:lang w:val="fi-FI" w:eastAsia="fi-FI"/>
    </w:rPr>
  </w:style>
  <w:style w:type="paragraph" w:styleId="TOC9">
    <w:name w:val="toc 9"/>
    <w:basedOn w:val="Normal"/>
    <w:next w:val="Normal"/>
    <w:autoRedefine/>
    <w:uiPriority w:val="39"/>
    <w:unhideWhenUsed/>
    <w:rsid w:val="00EC1F75"/>
    <w:pPr>
      <w:spacing w:after="100" w:line="276" w:lineRule="auto"/>
      <w:ind w:left="1760"/>
    </w:pPr>
    <w:rPr>
      <w:rFonts w:ascii="Cambria" w:hAnsi="Cambria"/>
      <w:sz w:val="22"/>
      <w:szCs w:val="22"/>
      <w:lang w:val="fi-FI" w:eastAsia="fi-FI"/>
    </w:rPr>
  </w:style>
  <w:style w:type="numbering" w:customStyle="1" w:styleId="ECCBullets">
    <w:name w:val="ECC Bullets"/>
    <w:rsid w:val="00EC61CD"/>
    <w:pPr>
      <w:numPr>
        <w:numId w:val="7"/>
      </w:numPr>
    </w:pPr>
  </w:style>
  <w:style w:type="numbering" w:customStyle="1" w:styleId="ECCNumbers-Letters">
    <w:name w:val="ECC Numbers-Letters"/>
    <w:rsid w:val="00EC61CD"/>
    <w:pPr>
      <w:numPr>
        <w:numId w:val="9"/>
      </w:numPr>
    </w:pPr>
  </w:style>
  <w:style w:type="numbering" w:customStyle="1" w:styleId="ECCNumbers-Bullets">
    <w:name w:val="ECC Numbers-Bullets"/>
    <w:rsid w:val="00EC61CD"/>
    <w:pPr>
      <w:numPr>
        <w:numId w:val="8"/>
      </w:numPr>
    </w:pPr>
  </w:style>
  <w:style w:type="paragraph" w:styleId="Revision">
    <w:name w:val="Revision"/>
    <w:hidden/>
    <w:uiPriority w:val="99"/>
    <w:semiHidden/>
    <w:rsid w:val="00C92DBD"/>
    <w:rPr>
      <w:rFonts w:ascii="Arial" w:hAnsi="Arial"/>
      <w:szCs w:val="24"/>
      <w:lang w:val="en-US" w:eastAsia="en-US"/>
    </w:rPr>
  </w:style>
  <w:style w:type="paragraph" w:customStyle="1" w:styleId="Header2">
    <w:name w:val="Header2"/>
    <w:basedOn w:val="Header"/>
    <w:rsid w:val="00145C06"/>
    <w:pPr>
      <w:tabs>
        <w:tab w:val="clear" w:pos="4320"/>
        <w:tab w:val="clear" w:pos="8640"/>
        <w:tab w:val="center" w:pos="4536"/>
        <w:tab w:val="right" w:pos="9072"/>
      </w:tabs>
      <w:jc w:val="both"/>
    </w:pPr>
    <w:rPr>
      <w:sz w:val="22"/>
      <w:szCs w:val="20"/>
      <w:lang w:val="nb-NO" w:eastAsia="de-DE"/>
    </w:rPr>
  </w:style>
  <w:style w:type="character" w:customStyle="1" w:styleId="ECCParagraphZchn">
    <w:name w:val="ECC Paragraph Zchn"/>
    <w:link w:val="ECCParagraph"/>
    <w:locked/>
    <w:rsid w:val="004375B8"/>
    <w:rPr>
      <w:rFonts w:ascii="Arial" w:hAnsi="Arial"/>
      <w:szCs w:val="24"/>
      <w:lang w:val="en-GB" w:eastAsia="en-US"/>
    </w:rPr>
  </w:style>
  <w:style w:type="paragraph" w:customStyle="1" w:styleId="ECCAnnex-heading1">
    <w:name w:val="ECC Annex - heading1"/>
    <w:basedOn w:val="Heading1"/>
    <w:next w:val="ECCParagraph"/>
    <w:uiPriority w:val="99"/>
    <w:rsid w:val="00EA0AAE"/>
    <w:pPr>
      <w:numPr>
        <w:numId w:val="0"/>
      </w:numPr>
    </w:pPr>
    <w:rPr>
      <w:rFonts w:cs="Times New Roman"/>
      <w:b w:val="0"/>
      <w:bCs w:val="0"/>
      <w:szCs w:val="20"/>
      <w:lang w:val="de-DE" w:eastAsia="de-DE"/>
    </w:rPr>
  </w:style>
  <w:style w:type="paragraph" w:styleId="DocumentMap">
    <w:name w:val="Document Map"/>
    <w:basedOn w:val="Normal"/>
    <w:link w:val="DocumentMapChar"/>
    <w:uiPriority w:val="99"/>
    <w:semiHidden/>
    <w:rsid w:val="00EA0AAE"/>
    <w:rPr>
      <w:rFonts w:ascii="Tahoma" w:hAnsi="Tahoma"/>
      <w:sz w:val="16"/>
      <w:szCs w:val="20"/>
      <w:lang w:eastAsia="de-DE"/>
    </w:rPr>
  </w:style>
  <w:style w:type="character" w:customStyle="1" w:styleId="DocumentMapChar">
    <w:name w:val="Document Map Char"/>
    <w:basedOn w:val="DefaultParagraphFont"/>
    <w:link w:val="DocumentMap"/>
    <w:uiPriority w:val="99"/>
    <w:semiHidden/>
    <w:rsid w:val="00EA0AAE"/>
    <w:rPr>
      <w:rFonts w:ascii="Tahoma" w:hAnsi="Tahoma"/>
      <w:sz w:val="16"/>
      <w:lang w:val="en-US"/>
    </w:rPr>
  </w:style>
  <w:style w:type="character" w:customStyle="1" w:styleId="Heading1Char1">
    <w:name w:val="Heading 1 Char1"/>
    <w:aliases w:val="ECC Heading 1 Char1"/>
    <w:uiPriority w:val="99"/>
    <w:locked/>
    <w:rsid w:val="00EA0AAE"/>
    <w:rPr>
      <w:rFonts w:ascii="Arial" w:hAnsi="Arial"/>
      <w:b/>
      <w:caps/>
      <w:color w:val="D2232A"/>
      <w:kern w:val="32"/>
      <w:lang w:val="en-GB" w:eastAsia="de-DE"/>
    </w:rPr>
  </w:style>
  <w:style w:type="paragraph" w:customStyle="1" w:styleId="CarCarCharCharCharZchnZchnCharCharChar">
    <w:name w:val="Car Car Char Char Char Zchn Zchn Char Char Char"/>
    <w:basedOn w:val="Normal"/>
    <w:uiPriority w:val="99"/>
    <w:rsid w:val="00EA0AAE"/>
    <w:pPr>
      <w:tabs>
        <w:tab w:val="left" w:pos="540"/>
        <w:tab w:val="left" w:pos="1260"/>
        <w:tab w:val="left" w:pos="1800"/>
      </w:tabs>
      <w:spacing w:before="240" w:after="160" w:line="240" w:lineRule="exact"/>
    </w:pPr>
    <w:rPr>
      <w:rFonts w:ascii="Verdana" w:hAnsi="Verdana"/>
      <w:sz w:val="24"/>
      <w:szCs w:val="20"/>
      <w:lang w:val="en-GB"/>
    </w:rPr>
  </w:style>
  <w:style w:type="paragraph" w:customStyle="1" w:styleId="B2">
    <w:name w:val="B2+"/>
    <w:basedOn w:val="Normal"/>
    <w:uiPriority w:val="99"/>
    <w:rsid w:val="00EA0AAE"/>
    <w:pPr>
      <w:numPr>
        <w:numId w:val="15"/>
      </w:numPr>
      <w:overflowPunct w:val="0"/>
      <w:autoSpaceDE w:val="0"/>
      <w:autoSpaceDN w:val="0"/>
      <w:adjustRightInd w:val="0"/>
      <w:spacing w:after="180"/>
      <w:textAlignment w:val="baseline"/>
    </w:pPr>
    <w:rPr>
      <w:rFonts w:ascii="Times New Roman" w:hAnsi="Times New Roman"/>
      <w:szCs w:val="20"/>
      <w:lang w:val="en-GB"/>
    </w:rPr>
  </w:style>
  <w:style w:type="character" w:styleId="PlaceholderText">
    <w:name w:val="Placeholder Text"/>
    <w:uiPriority w:val="99"/>
    <w:semiHidden/>
    <w:rsid w:val="00EA0AAE"/>
    <w:rPr>
      <w:rFonts w:cs="Times New Roman"/>
      <w:color w:val="808080"/>
    </w:rPr>
  </w:style>
  <w:style w:type="paragraph" w:customStyle="1" w:styleId="Annexlevel20">
    <w:name w:val="Annex level 2"/>
    <w:basedOn w:val="Heading2"/>
    <w:uiPriority w:val="99"/>
    <w:rsid w:val="00EA0AAE"/>
    <w:pPr>
      <w:tabs>
        <w:tab w:val="num" w:pos="340"/>
      </w:tabs>
      <w:ind w:left="578" w:hanging="578"/>
      <w:jc w:val="both"/>
    </w:pPr>
    <w:rPr>
      <w:rFonts w:cs="Times New Roman"/>
      <w:b w:val="0"/>
      <w:bCs/>
      <w:lang w:eastAsia="en-GB"/>
    </w:rPr>
  </w:style>
  <w:style w:type="paragraph" w:customStyle="1" w:styleId="Default">
    <w:name w:val="Default"/>
    <w:rsid w:val="00EA0AAE"/>
    <w:pPr>
      <w:autoSpaceDE w:val="0"/>
      <w:autoSpaceDN w:val="0"/>
      <w:adjustRightInd w:val="0"/>
    </w:pPr>
    <w:rPr>
      <w:rFonts w:ascii="EUAlbertina" w:hAnsi="EUAlbertina" w:cs="EUAlbertina"/>
      <w:color w:val="000000"/>
      <w:sz w:val="24"/>
      <w:szCs w:val="24"/>
      <w:lang w:val="en-US" w:eastAsia="en-US"/>
    </w:rPr>
  </w:style>
  <w:style w:type="character" w:customStyle="1" w:styleId="ZchnZchn2">
    <w:name w:val="Zchn Zchn2"/>
    <w:uiPriority w:val="99"/>
    <w:rsid w:val="00EA0AAE"/>
    <w:rPr>
      <w:rFonts w:ascii="Tahoma" w:hAnsi="Tahoma"/>
      <w:sz w:val="16"/>
    </w:rPr>
  </w:style>
  <w:style w:type="character" w:customStyle="1" w:styleId="ZchnZchn21">
    <w:name w:val="Zchn Zchn21"/>
    <w:uiPriority w:val="99"/>
    <w:rsid w:val="00EA0AAE"/>
    <w:rPr>
      <w:rFonts w:eastAsia="MS Mincho"/>
      <w:lang w:val="en-GB" w:eastAsia="ja-JP"/>
    </w:rPr>
  </w:style>
  <w:style w:type="character" w:customStyle="1" w:styleId="st">
    <w:name w:val="st"/>
    <w:basedOn w:val="DefaultParagraphFont"/>
    <w:rsid w:val="00EA0A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488">
      <w:bodyDiv w:val="1"/>
      <w:marLeft w:val="0"/>
      <w:marRight w:val="0"/>
      <w:marTop w:val="0"/>
      <w:marBottom w:val="0"/>
      <w:divBdr>
        <w:top w:val="none" w:sz="0" w:space="0" w:color="auto"/>
        <w:left w:val="none" w:sz="0" w:space="0" w:color="auto"/>
        <w:bottom w:val="none" w:sz="0" w:space="0" w:color="auto"/>
        <w:right w:val="none" w:sz="0" w:space="0" w:color="auto"/>
      </w:divBdr>
    </w:div>
    <w:div w:id="19282907">
      <w:bodyDiv w:val="1"/>
      <w:marLeft w:val="0"/>
      <w:marRight w:val="0"/>
      <w:marTop w:val="0"/>
      <w:marBottom w:val="0"/>
      <w:divBdr>
        <w:top w:val="none" w:sz="0" w:space="0" w:color="auto"/>
        <w:left w:val="none" w:sz="0" w:space="0" w:color="auto"/>
        <w:bottom w:val="none" w:sz="0" w:space="0" w:color="auto"/>
        <w:right w:val="none" w:sz="0" w:space="0" w:color="auto"/>
      </w:divBdr>
    </w:div>
    <w:div w:id="19859659">
      <w:bodyDiv w:val="1"/>
      <w:marLeft w:val="0"/>
      <w:marRight w:val="0"/>
      <w:marTop w:val="0"/>
      <w:marBottom w:val="0"/>
      <w:divBdr>
        <w:top w:val="none" w:sz="0" w:space="0" w:color="auto"/>
        <w:left w:val="none" w:sz="0" w:space="0" w:color="auto"/>
        <w:bottom w:val="none" w:sz="0" w:space="0" w:color="auto"/>
        <w:right w:val="none" w:sz="0" w:space="0" w:color="auto"/>
      </w:divBdr>
    </w:div>
    <w:div w:id="23799187">
      <w:bodyDiv w:val="1"/>
      <w:marLeft w:val="0"/>
      <w:marRight w:val="0"/>
      <w:marTop w:val="0"/>
      <w:marBottom w:val="0"/>
      <w:divBdr>
        <w:top w:val="none" w:sz="0" w:space="0" w:color="auto"/>
        <w:left w:val="none" w:sz="0" w:space="0" w:color="auto"/>
        <w:bottom w:val="none" w:sz="0" w:space="0" w:color="auto"/>
        <w:right w:val="none" w:sz="0" w:space="0" w:color="auto"/>
      </w:divBdr>
    </w:div>
    <w:div w:id="97919810">
      <w:bodyDiv w:val="1"/>
      <w:marLeft w:val="0"/>
      <w:marRight w:val="0"/>
      <w:marTop w:val="0"/>
      <w:marBottom w:val="0"/>
      <w:divBdr>
        <w:top w:val="none" w:sz="0" w:space="0" w:color="auto"/>
        <w:left w:val="none" w:sz="0" w:space="0" w:color="auto"/>
        <w:bottom w:val="none" w:sz="0" w:space="0" w:color="auto"/>
        <w:right w:val="none" w:sz="0" w:space="0" w:color="auto"/>
      </w:divBdr>
    </w:div>
    <w:div w:id="154222381">
      <w:bodyDiv w:val="1"/>
      <w:marLeft w:val="0"/>
      <w:marRight w:val="0"/>
      <w:marTop w:val="0"/>
      <w:marBottom w:val="0"/>
      <w:divBdr>
        <w:top w:val="none" w:sz="0" w:space="0" w:color="auto"/>
        <w:left w:val="none" w:sz="0" w:space="0" w:color="auto"/>
        <w:bottom w:val="none" w:sz="0" w:space="0" w:color="auto"/>
        <w:right w:val="none" w:sz="0" w:space="0" w:color="auto"/>
      </w:divBdr>
    </w:div>
    <w:div w:id="158546038">
      <w:bodyDiv w:val="1"/>
      <w:marLeft w:val="0"/>
      <w:marRight w:val="0"/>
      <w:marTop w:val="0"/>
      <w:marBottom w:val="0"/>
      <w:divBdr>
        <w:top w:val="none" w:sz="0" w:space="0" w:color="auto"/>
        <w:left w:val="none" w:sz="0" w:space="0" w:color="auto"/>
        <w:bottom w:val="none" w:sz="0" w:space="0" w:color="auto"/>
        <w:right w:val="none" w:sz="0" w:space="0" w:color="auto"/>
      </w:divBdr>
    </w:div>
    <w:div w:id="171770291">
      <w:bodyDiv w:val="1"/>
      <w:marLeft w:val="0"/>
      <w:marRight w:val="0"/>
      <w:marTop w:val="0"/>
      <w:marBottom w:val="0"/>
      <w:divBdr>
        <w:top w:val="none" w:sz="0" w:space="0" w:color="auto"/>
        <w:left w:val="none" w:sz="0" w:space="0" w:color="auto"/>
        <w:bottom w:val="none" w:sz="0" w:space="0" w:color="auto"/>
        <w:right w:val="none" w:sz="0" w:space="0" w:color="auto"/>
      </w:divBdr>
    </w:div>
    <w:div w:id="215817741">
      <w:bodyDiv w:val="1"/>
      <w:marLeft w:val="0"/>
      <w:marRight w:val="0"/>
      <w:marTop w:val="0"/>
      <w:marBottom w:val="0"/>
      <w:divBdr>
        <w:top w:val="none" w:sz="0" w:space="0" w:color="auto"/>
        <w:left w:val="none" w:sz="0" w:space="0" w:color="auto"/>
        <w:bottom w:val="none" w:sz="0" w:space="0" w:color="auto"/>
        <w:right w:val="none" w:sz="0" w:space="0" w:color="auto"/>
      </w:divBdr>
    </w:div>
    <w:div w:id="267273591">
      <w:bodyDiv w:val="1"/>
      <w:marLeft w:val="0"/>
      <w:marRight w:val="0"/>
      <w:marTop w:val="0"/>
      <w:marBottom w:val="0"/>
      <w:divBdr>
        <w:top w:val="none" w:sz="0" w:space="0" w:color="auto"/>
        <w:left w:val="none" w:sz="0" w:space="0" w:color="auto"/>
        <w:bottom w:val="none" w:sz="0" w:space="0" w:color="auto"/>
        <w:right w:val="none" w:sz="0" w:space="0" w:color="auto"/>
      </w:divBdr>
    </w:div>
    <w:div w:id="445659432">
      <w:bodyDiv w:val="1"/>
      <w:marLeft w:val="0"/>
      <w:marRight w:val="0"/>
      <w:marTop w:val="0"/>
      <w:marBottom w:val="0"/>
      <w:divBdr>
        <w:top w:val="none" w:sz="0" w:space="0" w:color="auto"/>
        <w:left w:val="none" w:sz="0" w:space="0" w:color="auto"/>
        <w:bottom w:val="none" w:sz="0" w:space="0" w:color="auto"/>
        <w:right w:val="none" w:sz="0" w:space="0" w:color="auto"/>
      </w:divBdr>
    </w:div>
    <w:div w:id="509567790">
      <w:bodyDiv w:val="1"/>
      <w:marLeft w:val="0"/>
      <w:marRight w:val="0"/>
      <w:marTop w:val="0"/>
      <w:marBottom w:val="0"/>
      <w:divBdr>
        <w:top w:val="none" w:sz="0" w:space="0" w:color="auto"/>
        <w:left w:val="none" w:sz="0" w:space="0" w:color="auto"/>
        <w:bottom w:val="none" w:sz="0" w:space="0" w:color="auto"/>
        <w:right w:val="none" w:sz="0" w:space="0" w:color="auto"/>
      </w:divBdr>
    </w:div>
    <w:div w:id="649792197">
      <w:bodyDiv w:val="1"/>
      <w:marLeft w:val="0"/>
      <w:marRight w:val="0"/>
      <w:marTop w:val="0"/>
      <w:marBottom w:val="0"/>
      <w:divBdr>
        <w:top w:val="none" w:sz="0" w:space="0" w:color="auto"/>
        <w:left w:val="none" w:sz="0" w:space="0" w:color="auto"/>
        <w:bottom w:val="none" w:sz="0" w:space="0" w:color="auto"/>
        <w:right w:val="none" w:sz="0" w:space="0" w:color="auto"/>
      </w:divBdr>
    </w:div>
    <w:div w:id="677196036">
      <w:bodyDiv w:val="1"/>
      <w:marLeft w:val="0"/>
      <w:marRight w:val="0"/>
      <w:marTop w:val="0"/>
      <w:marBottom w:val="0"/>
      <w:divBdr>
        <w:top w:val="none" w:sz="0" w:space="0" w:color="auto"/>
        <w:left w:val="none" w:sz="0" w:space="0" w:color="auto"/>
        <w:bottom w:val="none" w:sz="0" w:space="0" w:color="auto"/>
        <w:right w:val="none" w:sz="0" w:space="0" w:color="auto"/>
      </w:divBdr>
    </w:div>
    <w:div w:id="696740260">
      <w:bodyDiv w:val="1"/>
      <w:marLeft w:val="0"/>
      <w:marRight w:val="0"/>
      <w:marTop w:val="0"/>
      <w:marBottom w:val="0"/>
      <w:divBdr>
        <w:top w:val="none" w:sz="0" w:space="0" w:color="auto"/>
        <w:left w:val="none" w:sz="0" w:space="0" w:color="auto"/>
        <w:bottom w:val="none" w:sz="0" w:space="0" w:color="auto"/>
        <w:right w:val="none" w:sz="0" w:space="0" w:color="auto"/>
      </w:divBdr>
    </w:div>
    <w:div w:id="709961239">
      <w:bodyDiv w:val="1"/>
      <w:marLeft w:val="0"/>
      <w:marRight w:val="0"/>
      <w:marTop w:val="0"/>
      <w:marBottom w:val="0"/>
      <w:divBdr>
        <w:top w:val="none" w:sz="0" w:space="0" w:color="auto"/>
        <w:left w:val="none" w:sz="0" w:space="0" w:color="auto"/>
        <w:bottom w:val="none" w:sz="0" w:space="0" w:color="auto"/>
        <w:right w:val="none" w:sz="0" w:space="0" w:color="auto"/>
      </w:divBdr>
    </w:div>
    <w:div w:id="789013778">
      <w:bodyDiv w:val="1"/>
      <w:marLeft w:val="0"/>
      <w:marRight w:val="0"/>
      <w:marTop w:val="0"/>
      <w:marBottom w:val="0"/>
      <w:divBdr>
        <w:top w:val="none" w:sz="0" w:space="0" w:color="auto"/>
        <w:left w:val="none" w:sz="0" w:space="0" w:color="auto"/>
        <w:bottom w:val="none" w:sz="0" w:space="0" w:color="auto"/>
        <w:right w:val="none" w:sz="0" w:space="0" w:color="auto"/>
      </w:divBdr>
    </w:div>
    <w:div w:id="789592469">
      <w:bodyDiv w:val="1"/>
      <w:marLeft w:val="0"/>
      <w:marRight w:val="0"/>
      <w:marTop w:val="0"/>
      <w:marBottom w:val="0"/>
      <w:divBdr>
        <w:top w:val="none" w:sz="0" w:space="0" w:color="auto"/>
        <w:left w:val="none" w:sz="0" w:space="0" w:color="auto"/>
        <w:bottom w:val="none" w:sz="0" w:space="0" w:color="auto"/>
        <w:right w:val="none" w:sz="0" w:space="0" w:color="auto"/>
      </w:divBdr>
    </w:div>
    <w:div w:id="825055058">
      <w:bodyDiv w:val="1"/>
      <w:marLeft w:val="0"/>
      <w:marRight w:val="0"/>
      <w:marTop w:val="0"/>
      <w:marBottom w:val="0"/>
      <w:divBdr>
        <w:top w:val="none" w:sz="0" w:space="0" w:color="auto"/>
        <w:left w:val="none" w:sz="0" w:space="0" w:color="auto"/>
        <w:bottom w:val="none" w:sz="0" w:space="0" w:color="auto"/>
        <w:right w:val="none" w:sz="0" w:space="0" w:color="auto"/>
      </w:divBdr>
    </w:div>
    <w:div w:id="884752279">
      <w:bodyDiv w:val="1"/>
      <w:marLeft w:val="0"/>
      <w:marRight w:val="0"/>
      <w:marTop w:val="0"/>
      <w:marBottom w:val="0"/>
      <w:divBdr>
        <w:top w:val="none" w:sz="0" w:space="0" w:color="auto"/>
        <w:left w:val="none" w:sz="0" w:space="0" w:color="auto"/>
        <w:bottom w:val="none" w:sz="0" w:space="0" w:color="auto"/>
        <w:right w:val="none" w:sz="0" w:space="0" w:color="auto"/>
      </w:divBdr>
    </w:div>
    <w:div w:id="905411366">
      <w:bodyDiv w:val="1"/>
      <w:marLeft w:val="0"/>
      <w:marRight w:val="0"/>
      <w:marTop w:val="0"/>
      <w:marBottom w:val="0"/>
      <w:divBdr>
        <w:top w:val="none" w:sz="0" w:space="0" w:color="auto"/>
        <w:left w:val="none" w:sz="0" w:space="0" w:color="auto"/>
        <w:bottom w:val="none" w:sz="0" w:space="0" w:color="auto"/>
        <w:right w:val="none" w:sz="0" w:space="0" w:color="auto"/>
      </w:divBdr>
    </w:div>
    <w:div w:id="1000621217">
      <w:bodyDiv w:val="1"/>
      <w:marLeft w:val="0"/>
      <w:marRight w:val="0"/>
      <w:marTop w:val="0"/>
      <w:marBottom w:val="0"/>
      <w:divBdr>
        <w:top w:val="none" w:sz="0" w:space="0" w:color="auto"/>
        <w:left w:val="none" w:sz="0" w:space="0" w:color="auto"/>
        <w:bottom w:val="none" w:sz="0" w:space="0" w:color="auto"/>
        <w:right w:val="none" w:sz="0" w:space="0" w:color="auto"/>
      </w:divBdr>
    </w:div>
    <w:div w:id="1032027782">
      <w:bodyDiv w:val="1"/>
      <w:marLeft w:val="0"/>
      <w:marRight w:val="0"/>
      <w:marTop w:val="0"/>
      <w:marBottom w:val="0"/>
      <w:divBdr>
        <w:top w:val="none" w:sz="0" w:space="0" w:color="auto"/>
        <w:left w:val="none" w:sz="0" w:space="0" w:color="auto"/>
        <w:bottom w:val="none" w:sz="0" w:space="0" w:color="auto"/>
        <w:right w:val="none" w:sz="0" w:space="0" w:color="auto"/>
      </w:divBdr>
    </w:div>
    <w:div w:id="1048651873">
      <w:marLeft w:val="0"/>
      <w:marRight w:val="0"/>
      <w:marTop w:val="0"/>
      <w:marBottom w:val="0"/>
      <w:divBdr>
        <w:top w:val="none" w:sz="0" w:space="0" w:color="auto"/>
        <w:left w:val="none" w:sz="0" w:space="0" w:color="auto"/>
        <w:bottom w:val="none" w:sz="0" w:space="0" w:color="auto"/>
        <w:right w:val="none" w:sz="0" w:space="0" w:color="auto"/>
      </w:divBdr>
    </w:div>
    <w:div w:id="1048651874">
      <w:marLeft w:val="0"/>
      <w:marRight w:val="0"/>
      <w:marTop w:val="0"/>
      <w:marBottom w:val="0"/>
      <w:divBdr>
        <w:top w:val="none" w:sz="0" w:space="0" w:color="auto"/>
        <w:left w:val="none" w:sz="0" w:space="0" w:color="auto"/>
        <w:bottom w:val="none" w:sz="0" w:space="0" w:color="auto"/>
        <w:right w:val="none" w:sz="0" w:space="0" w:color="auto"/>
      </w:divBdr>
    </w:div>
    <w:div w:id="1048651875">
      <w:marLeft w:val="0"/>
      <w:marRight w:val="0"/>
      <w:marTop w:val="0"/>
      <w:marBottom w:val="0"/>
      <w:divBdr>
        <w:top w:val="none" w:sz="0" w:space="0" w:color="auto"/>
        <w:left w:val="none" w:sz="0" w:space="0" w:color="auto"/>
        <w:bottom w:val="none" w:sz="0" w:space="0" w:color="auto"/>
        <w:right w:val="none" w:sz="0" w:space="0" w:color="auto"/>
      </w:divBdr>
    </w:div>
    <w:div w:id="1079863894">
      <w:bodyDiv w:val="1"/>
      <w:marLeft w:val="0"/>
      <w:marRight w:val="0"/>
      <w:marTop w:val="0"/>
      <w:marBottom w:val="0"/>
      <w:divBdr>
        <w:top w:val="none" w:sz="0" w:space="0" w:color="auto"/>
        <w:left w:val="none" w:sz="0" w:space="0" w:color="auto"/>
        <w:bottom w:val="none" w:sz="0" w:space="0" w:color="auto"/>
        <w:right w:val="none" w:sz="0" w:space="0" w:color="auto"/>
      </w:divBdr>
    </w:div>
    <w:div w:id="1130126206">
      <w:bodyDiv w:val="1"/>
      <w:marLeft w:val="0"/>
      <w:marRight w:val="0"/>
      <w:marTop w:val="0"/>
      <w:marBottom w:val="0"/>
      <w:divBdr>
        <w:top w:val="none" w:sz="0" w:space="0" w:color="auto"/>
        <w:left w:val="none" w:sz="0" w:space="0" w:color="auto"/>
        <w:bottom w:val="none" w:sz="0" w:space="0" w:color="auto"/>
        <w:right w:val="none" w:sz="0" w:space="0" w:color="auto"/>
      </w:divBdr>
    </w:div>
    <w:div w:id="1155678748">
      <w:bodyDiv w:val="1"/>
      <w:marLeft w:val="0"/>
      <w:marRight w:val="0"/>
      <w:marTop w:val="0"/>
      <w:marBottom w:val="0"/>
      <w:divBdr>
        <w:top w:val="none" w:sz="0" w:space="0" w:color="auto"/>
        <w:left w:val="none" w:sz="0" w:space="0" w:color="auto"/>
        <w:bottom w:val="none" w:sz="0" w:space="0" w:color="auto"/>
        <w:right w:val="none" w:sz="0" w:space="0" w:color="auto"/>
      </w:divBdr>
    </w:div>
    <w:div w:id="1173684918">
      <w:bodyDiv w:val="1"/>
      <w:marLeft w:val="0"/>
      <w:marRight w:val="0"/>
      <w:marTop w:val="0"/>
      <w:marBottom w:val="0"/>
      <w:divBdr>
        <w:top w:val="none" w:sz="0" w:space="0" w:color="auto"/>
        <w:left w:val="none" w:sz="0" w:space="0" w:color="auto"/>
        <w:bottom w:val="none" w:sz="0" w:space="0" w:color="auto"/>
        <w:right w:val="none" w:sz="0" w:space="0" w:color="auto"/>
      </w:divBdr>
    </w:div>
    <w:div w:id="1185094213">
      <w:bodyDiv w:val="1"/>
      <w:marLeft w:val="0"/>
      <w:marRight w:val="0"/>
      <w:marTop w:val="0"/>
      <w:marBottom w:val="0"/>
      <w:divBdr>
        <w:top w:val="none" w:sz="0" w:space="0" w:color="auto"/>
        <w:left w:val="none" w:sz="0" w:space="0" w:color="auto"/>
        <w:bottom w:val="none" w:sz="0" w:space="0" w:color="auto"/>
        <w:right w:val="none" w:sz="0" w:space="0" w:color="auto"/>
      </w:divBdr>
    </w:div>
    <w:div w:id="1219048376">
      <w:bodyDiv w:val="1"/>
      <w:marLeft w:val="0"/>
      <w:marRight w:val="0"/>
      <w:marTop w:val="0"/>
      <w:marBottom w:val="0"/>
      <w:divBdr>
        <w:top w:val="none" w:sz="0" w:space="0" w:color="auto"/>
        <w:left w:val="none" w:sz="0" w:space="0" w:color="auto"/>
        <w:bottom w:val="none" w:sz="0" w:space="0" w:color="auto"/>
        <w:right w:val="none" w:sz="0" w:space="0" w:color="auto"/>
      </w:divBdr>
    </w:div>
    <w:div w:id="1219825752">
      <w:bodyDiv w:val="1"/>
      <w:marLeft w:val="0"/>
      <w:marRight w:val="0"/>
      <w:marTop w:val="0"/>
      <w:marBottom w:val="0"/>
      <w:divBdr>
        <w:top w:val="none" w:sz="0" w:space="0" w:color="auto"/>
        <w:left w:val="none" w:sz="0" w:space="0" w:color="auto"/>
        <w:bottom w:val="none" w:sz="0" w:space="0" w:color="auto"/>
        <w:right w:val="none" w:sz="0" w:space="0" w:color="auto"/>
      </w:divBdr>
    </w:div>
    <w:div w:id="1229193703">
      <w:bodyDiv w:val="1"/>
      <w:marLeft w:val="0"/>
      <w:marRight w:val="0"/>
      <w:marTop w:val="0"/>
      <w:marBottom w:val="0"/>
      <w:divBdr>
        <w:top w:val="none" w:sz="0" w:space="0" w:color="auto"/>
        <w:left w:val="none" w:sz="0" w:space="0" w:color="auto"/>
        <w:bottom w:val="none" w:sz="0" w:space="0" w:color="auto"/>
        <w:right w:val="none" w:sz="0" w:space="0" w:color="auto"/>
      </w:divBdr>
    </w:div>
    <w:div w:id="1241213430">
      <w:bodyDiv w:val="1"/>
      <w:marLeft w:val="0"/>
      <w:marRight w:val="0"/>
      <w:marTop w:val="0"/>
      <w:marBottom w:val="0"/>
      <w:divBdr>
        <w:top w:val="none" w:sz="0" w:space="0" w:color="auto"/>
        <w:left w:val="none" w:sz="0" w:space="0" w:color="auto"/>
        <w:bottom w:val="none" w:sz="0" w:space="0" w:color="auto"/>
        <w:right w:val="none" w:sz="0" w:space="0" w:color="auto"/>
      </w:divBdr>
    </w:div>
    <w:div w:id="1253510009">
      <w:bodyDiv w:val="1"/>
      <w:marLeft w:val="0"/>
      <w:marRight w:val="0"/>
      <w:marTop w:val="0"/>
      <w:marBottom w:val="0"/>
      <w:divBdr>
        <w:top w:val="none" w:sz="0" w:space="0" w:color="auto"/>
        <w:left w:val="none" w:sz="0" w:space="0" w:color="auto"/>
        <w:bottom w:val="none" w:sz="0" w:space="0" w:color="auto"/>
        <w:right w:val="none" w:sz="0" w:space="0" w:color="auto"/>
      </w:divBdr>
    </w:div>
    <w:div w:id="1297294036">
      <w:bodyDiv w:val="1"/>
      <w:marLeft w:val="0"/>
      <w:marRight w:val="0"/>
      <w:marTop w:val="0"/>
      <w:marBottom w:val="0"/>
      <w:divBdr>
        <w:top w:val="none" w:sz="0" w:space="0" w:color="auto"/>
        <w:left w:val="none" w:sz="0" w:space="0" w:color="auto"/>
        <w:bottom w:val="none" w:sz="0" w:space="0" w:color="auto"/>
        <w:right w:val="none" w:sz="0" w:space="0" w:color="auto"/>
      </w:divBdr>
    </w:div>
    <w:div w:id="1337686735">
      <w:bodyDiv w:val="1"/>
      <w:marLeft w:val="0"/>
      <w:marRight w:val="0"/>
      <w:marTop w:val="0"/>
      <w:marBottom w:val="0"/>
      <w:divBdr>
        <w:top w:val="none" w:sz="0" w:space="0" w:color="auto"/>
        <w:left w:val="none" w:sz="0" w:space="0" w:color="auto"/>
        <w:bottom w:val="none" w:sz="0" w:space="0" w:color="auto"/>
        <w:right w:val="none" w:sz="0" w:space="0" w:color="auto"/>
      </w:divBdr>
    </w:div>
    <w:div w:id="1352142441">
      <w:bodyDiv w:val="1"/>
      <w:marLeft w:val="0"/>
      <w:marRight w:val="0"/>
      <w:marTop w:val="0"/>
      <w:marBottom w:val="0"/>
      <w:divBdr>
        <w:top w:val="none" w:sz="0" w:space="0" w:color="auto"/>
        <w:left w:val="none" w:sz="0" w:space="0" w:color="auto"/>
        <w:bottom w:val="none" w:sz="0" w:space="0" w:color="auto"/>
        <w:right w:val="none" w:sz="0" w:space="0" w:color="auto"/>
      </w:divBdr>
    </w:div>
    <w:div w:id="1354767712">
      <w:bodyDiv w:val="1"/>
      <w:marLeft w:val="0"/>
      <w:marRight w:val="0"/>
      <w:marTop w:val="0"/>
      <w:marBottom w:val="0"/>
      <w:divBdr>
        <w:top w:val="none" w:sz="0" w:space="0" w:color="auto"/>
        <w:left w:val="none" w:sz="0" w:space="0" w:color="auto"/>
        <w:bottom w:val="none" w:sz="0" w:space="0" w:color="auto"/>
        <w:right w:val="none" w:sz="0" w:space="0" w:color="auto"/>
      </w:divBdr>
    </w:div>
    <w:div w:id="1365709664">
      <w:bodyDiv w:val="1"/>
      <w:marLeft w:val="0"/>
      <w:marRight w:val="0"/>
      <w:marTop w:val="0"/>
      <w:marBottom w:val="0"/>
      <w:divBdr>
        <w:top w:val="none" w:sz="0" w:space="0" w:color="auto"/>
        <w:left w:val="none" w:sz="0" w:space="0" w:color="auto"/>
        <w:bottom w:val="none" w:sz="0" w:space="0" w:color="auto"/>
        <w:right w:val="none" w:sz="0" w:space="0" w:color="auto"/>
      </w:divBdr>
    </w:div>
    <w:div w:id="1438864169">
      <w:bodyDiv w:val="1"/>
      <w:marLeft w:val="0"/>
      <w:marRight w:val="0"/>
      <w:marTop w:val="0"/>
      <w:marBottom w:val="0"/>
      <w:divBdr>
        <w:top w:val="none" w:sz="0" w:space="0" w:color="auto"/>
        <w:left w:val="none" w:sz="0" w:space="0" w:color="auto"/>
        <w:bottom w:val="none" w:sz="0" w:space="0" w:color="auto"/>
        <w:right w:val="none" w:sz="0" w:space="0" w:color="auto"/>
      </w:divBdr>
    </w:div>
    <w:div w:id="1522402922">
      <w:bodyDiv w:val="1"/>
      <w:marLeft w:val="0"/>
      <w:marRight w:val="0"/>
      <w:marTop w:val="0"/>
      <w:marBottom w:val="0"/>
      <w:divBdr>
        <w:top w:val="none" w:sz="0" w:space="0" w:color="auto"/>
        <w:left w:val="none" w:sz="0" w:space="0" w:color="auto"/>
        <w:bottom w:val="none" w:sz="0" w:space="0" w:color="auto"/>
        <w:right w:val="none" w:sz="0" w:space="0" w:color="auto"/>
      </w:divBdr>
    </w:div>
    <w:div w:id="1534146770">
      <w:bodyDiv w:val="1"/>
      <w:marLeft w:val="0"/>
      <w:marRight w:val="0"/>
      <w:marTop w:val="0"/>
      <w:marBottom w:val="0"/>
      <w:divBdr>
        <w:top w:val="none" w:sz="0" w:space="0" w:color="auto"/>
        <w:left w:val="none" w:sz="0" w:space="0" w:color="auto"/>
        <w:bottom w:val="none" w:sz="0" w:space="0" w:color="auto"/>
        <w:right w:val="none" w:sz="0" w:space="0" w:color="auto"/>
      </w:divBdr>
    </w:div>
    <w:div w:id="1595701997">
      <w:bodyDiv w:val="1"/>
      <w:marLeft w:val="0"/>
      <w:marRight w:val="0"/>
      <w:marTop w:val="0"/>
      <w:marBottom w:val="0"/>
      <w:divBdr>
        <w:top w:val="none" w:sz="0" w:space="0" w:color="auto"/>
        <w:left w:val="none" w:sz="0" w:space="0" w:color="auto"/>
        <w:bottom w:val="none" w:sz="0" w:space="0" w:color="auto"/>
        <w:right w:val="none" w:sz="0" w:space="0" w:color="auto"/>
      </w:divBdr>
    </w:div>
    <w:div w:id="1607536591">
      <w:bodyDiv w:val="1"/>
      <w:marLeft w:val="0"/>
      <w:marRight w:val="0"/>
      <w:marTop w:val="0"/>
      <w:marBottom w:val="0"/>
      <w:divBdr>
        <w:top w:val="none" w:sz="0" w:space="0" w:color="auto"/>
        <w:left w:val="none" w:sz="0" w:space="0" w:color="auto"/>
        <w:bottom w:val="none" w:sz="0" w:space="0" w:color="auto"/>
        <w:right w:val="none" w:sz="0" w:space="0" w:color="auto"/>
      </w:divBdr>
    </w:div>
    <w:div w:id="1618175183">
      <w:bodyDiv w:val="1"/>
      <w:marLeft w:val="0"/>
      <w:marRight w:val="0"/>
      <w:marTop w:val="0"/>
      <w:marBottom w:val="0"/>
      <w:divBdr>
        <w:top w:val="none" w:sz="0" w:space="0" w:color="auto"/>
        <w:left w:val="none" w:sz="0" w:space="0" w:color="auto"/>
        <w:bottom w:val="none" w:sz="0" w:space="0" w:color="auto"/>
        <w:right w:val="none" w:sz="0" w:space="0" w:color="auto"/>
      </w:divBdr>
    </w:div>
    <w:div w:id="1685135022">
      <w:bodyDiv w:val="1"/>
      <w:marLeft w:val="0"/>
      <w:marRight w:val="0"/>
      <w:marTop w:val="0"/>
      <w:marBottom w:val="0"/>
      <w:divBdr>
        <w:top w:val="none" w:sz="0" w:space="0" w:color="auto"/>
        <w:left w:val="none" w:sz="0" w:space="0" w:color="auto"/>
        <w:bottom w:val="none" w:sz="0" w:space="0" w:color="auto"/>
        <w:right w:val="none" w:sz="0" w:space="0" w:color="auto"/>
      </w:divBdr>
    </w:div>
    <w:div w:id="1702854091">
      <w:bodyDiv w:val="1"/>
      <w:marLeft w:val="0"/>
      <w:marRight w:val="0"/>
      <w:marTop w:val="0"/>
      <w:marBottom w:val="0"/>
      <w:divBdr>
        <w:top w:val="none" w:sz="0" w:space="0" w:color="auto"/>
        <w:left w:val="none" w:sz="0" w:space="0" w:color="auto"/>
        <w:bottom w:val="none" w:sz="0" w:space="0" w:color="auto"/>
        <w:right w:val="none" w:sz="0" w:space="0" w:color="auto"/>
      </w:divBdr>
    </w:div>
    <w:div w:id="1716201018">
      <w:bodyDiv w:val="1"/>
      <w:marLeft w:val="0"/>
      <w:marRight w:val="0"/>
      <w:marTop w:val="0"/>
      <w:marBottom w:val="0"/>
      <w:divBdr>
        <w:top w:val="none" w:sz="0" w:space="0" w:color="auto"/>
        <w:left w:val="none" w:sz="0" w:space="0" w:color="auto"/>
        <w:bottom w:val="none" w:sz="0" w:space="0" w:color="auto"/>
        <w:right w:val="none" w:sz="0" w:space="0" w:color="auto"/>
      </w:divBdr>
    </w:div>
    <w:div w:id="1733893472">
      <w:bodyDiv w:val="1"/>
      <w:marLeft w:val="0"/>
      <w:marRight w:val="0"/>
      <w:marTop w:val="0"/>
      <w:marBottom w:val="0"/>
      <w:divBdr>
        <w:top w:val="none" w:sz="0" w:space="0" w:color="auto"/>
        <w:left w:val="none" w:sz="0" w:space="0" w:color="auto"/>
        <w:bottom w:val="none" w:sz="0" w:space="0" w:color="auto"/>
        <w:right w:val="none" w:sz="0" w:space="0" w:color="auto"/>
      </w:divBdr>
    </w:div>
    <w:div w:id="1780293317">
      <w:bodyDiv w:val="1"/>
      <w:marLeft w:val="0"/>
      <w:marRight w:val="0"/>
      <w:marTop w:val="0"/>
      <w:marBottom w:val="0"/>
      <w:divBdr>
        <w:top w:val="none" w:sz="0" w:space="0" w:color="auto"/>
        <w:left w:val="none" w:sz="0" w:space="0" w:color="auto"/>
        <w:bottom w:val="none" w:sz="0" w:space="0" w:color="auto"/>
        <w:right w:val="none" w:sz="0" w:space="0" w:color="auto"/>
      </w:divBdr>
    </w:div>
    <w:div w:id="1786654473">
      <w:bodyDiv w:val="1"/>
      <w:marLeft w:val="0"/>
      <w:marRight w:val="0"/>
      <w:marTop w:val="0"/>
      <w:marBottom w:val="0"/>
      <w:divBdr>
        <w:top w:val="none" w:sz="0" w:space="0" w:color="auto"/>
        <w:left w:val="none" w:sz="0" w:space="0" w:color="auto"/>
        <w:bottom w:val="none" w:sz="0" w:space="0" w:color="auto"/>
        <w:right w:val="none" w:sz="0" w:space="0" w:color="auto"/>
      </w:divBdr>
    </w:div>
    <w:div w:id="1887329584">
      <w:bodyDiv w:val="1"/>
      <w:marLeft w:val="0"/>
      <w:marRight w:val="0"/>
      <w:marTop w:val="0"/>
      <w:marBottom w:val="0"/>
      <w:divBdr>
        <w:top w:val="none" w:sz="0" w:space="0" w:color="auto"/>
        <w:left w:val="none" w:sz="0" w:space="0" w:color="auto"/>
        <w:bottom w:val="none" w:sz="0" w:space="0" w:color="auto"/>
        <w:right w:val="none" w:sz="0" w:space="0" w:color="auto"/>
      </w:divBdr>
    </w:div>
    <w:div w:id="1902397225">
      <w:bodyDiv w:val="1"/>
      <w:marLeft w:val="0"/>
      <w:marRight w:val="0"/>
      <w:marTop w:val="0"/>
      <w:marBottom w:val="0"/>
      <w:divBdr>
        <w:top w:val="none" w:sz="0" w:space="0" w:color="auto"/>
        <w:left w:val="none" w:sz="0" w:space="0" w:color="auto"/>
        <w:bottom w:val="none" w:sz="0" w:space="0" w:color="auto"/>
        <w:right w:val="none" w:sz="0" w:space="0" w:color="auto"/>
      </w:divBdr>
    </w:div>
    <w:div w:id="1915502757">
      <w:bodyDiv w:val="1"/>
      <w:marLeft w:val="0"/>
      <w:marRight w:val="0"/>
      <w:marTop w:val="0"/>
      <w:marBottom w:val="0"/>
      <w:divBdr>
        <w:top w:val="none" w:sz="0" w:space="0" w:color="auto"/>
        <w:left w:val="none" w:sz="0" w:space="0" w:color="auto"/>
        <w:bottom w:val="none" w:sz="0" w:space="0" w:color="auto"/>
        <w:right w:val="none" w:sz="0" w:space="0" w:color="auto"/>
      </w:divBdr>
    </w:div>
    <w:div w:id="1918709663">
      <w:bodyDiv w:val="1"/>
      <w:marLeft w:val="0"/>
      <w:marRight w:val="0"/>
      <w:marTop w:val="0"/>
      <w:marBottom w:val="0"/>
      <w:divBdr>
        <w:top w:val="none" w:sz="0" w:space="0" w:color="auto"/>
        <w:left w:val="none" w:sz="0" w:space="0" w:color="auto"/>
        <w:bottom w:val="none" w:sz="0" w:space="0" w:color="auto"/>
        <w:right w:val="none" w:sz="0" w:space="0" w:color="auto"/>
      </w:divBdr>
    </w:div>
    <w:div w:id="1965960572">
      <w:bodyDiv w:val="1"/>
      <w:marLeft w:val="0"/>
      <w:marRight w:val="0"/>
      <w:marTop w:val="0"/>
      <w:marBottom w:val="0"/>
      <w:divBdr>
        <w:top w:val="none" w:sz="0" w:space="0" w:color="auto"/>
        <w:left w:val="none" w:sz="0" w:space="0" w:color="auto"/>
        <w:bottom w:val="none" w:sz="0" w:space="0" w:color="auto"/>
        <w:right w:val="none" w:sz="0" w:space="0" w:color="auto"/>
      </w:divBdr>
    </w:div>
    <w:div w:id="1967393486">
      <w:bodyDiv w:val="1"/>
      <w:marLeft w:val="0"/>
      <w:marRight w:val="0"/>
      <w:marTop w:val="0"/>
      <w:marBottom w:val="0"/>
      <w:divBdr>
        <w:top w:val="none" w:sz="0" w:space="0" w:color="auto"/>
        <w:left w:val="none" w:sz="0" w:space="0" w:color="auto"/>
        <w:bottom w:val="none" w:sz="0" w:space="0" w:color="auto"/>
        <w:right w:val="none" w:sz="0" w:space="0" w:color="auto"/>
      </w:divBdr>
    </w:div>
    <w:div w:id="1973754730">
      <w:bodyDiv w:val="1"/>
      <w:marLeft w:val="0"/>
      <w:marRight w:val="0"/>
      <w:marTop w:val="0"/>
      <w:marBottom w:val="0"/>
      <w:divBdr>
        <w:top w:val="none" w:sz="0" w:space="0" w:color="auto"/>
        <w:left w:val="none" w:sz="0" w:space="0" w:color="auto"/>
        <w:bottom w:val="none" w:sz="0" w:space="0" w:color="auto"/>
        <w:right w:val="none" w:sz="0" w:space="0" w:color="auto"/>
      </w:divBdr>
    </w:div>
    <w:div w:id="1989747316">
      <w:bodyDiv w:val="1"/>
      <w:marLeft w:val="0"/>
      <w:marRight w:val="0"/>
      <w:marTop w:val="0"/>
      <w:marBottom w:val="0"/>
      <w:divBdr>
        <w:top w:val="none" w:sz="0" w:space="0" w:color="auto"/>
        <w:left w:val="none" w:sz="0" w:space="0" w:color="auto"/>
        <w:bottom w:val="none" w:sz="0" w:space="0" w:color="auto"/>
        <w:right w:val="none" w:sz="0" w:space="0" w:color="auto"/>
      </w:divBdr>
    </w:div>
    <w:div w:id="1994334479">
      <w:bodyDiv w:val="1"/>
      <w:marLeft w:val="0"/>
      <w:marRight w:val="0"/>
      <w:marTop w:val="0"/>
      <w:marBottom w:val="0"/>
      <w:divBdr>
        <w:top w:val="none" w:sz="0" w:space="0" w:color="auto"/>
        <w:left w:val="none" w:sz="0" w:space="0" w:color="auto"/>
        <w:bottom w:val="none" w:sz="0" w:space="0" w:color="auto"/>
        <w:right w:val="none" w:sz="0" w:space="0" w:color="auto"/>
      </w:divBdr>
    </w:div>
    <w:div w:id="2011328500">
      <w:bodyDiv w:val="1"/>
      <w:marLeft w:val="0"/>
      <w:marRight w:val="0"/>
      <w:marTop w:val="0"/>
      <w:marBottom w:val="0"/>
      <w:divBdr>
        <w:top w:val="none" w:sz="0" w:space="0" w:color="auto"/>
        <w:left w:val="none" w:sz="0" w:space="0" w:color="auto"/>
        <w:bottom w:val="none" w:sz="0" w:space="0" w:color="auto"/>
        <w:right w:val="none" w:sz="0" w:space="0" w:color="auto"/>
      </w:divBdr>
    </w:div>
    <w:div w:id="2044674210">
      <w:bodyDiv w:val="1"/>
      <w:marLeft w:val="0"/>
      <w:marRight w:val="0"/>
      <w:marTop w:val="0"/>
      <w:marBottom w:val="0"/>
      <w:divBdr>
        <w:top w:val="none" w:sz="0" w:space="0" w:color="auto"/>
        <w:left w:val="none" w:sz="0" w:space="0" w:color="auto"/>
        <w:bottom w:val="none" w:sz="0" w:space="0" w:color="auto"/>
        <w:right w:val="none" w:sz="0" w:space="0" w:color="auto"/>
      </w:divBdr>
    </w:div>
    <w:div w:id="2113936520">
      <w:bodyDiv w:val="1"/>
      <w:marLeft w:val="0"/>
      <w:marRight w:val="0"/>
      <w:marTop w:val="0"/>
      <w:marBottom w:val="0"/>
      <w:divBdr>
        <w:top w:val="none" w:sz="0" w:space="0" w:color="auto"/>
        <w:left w:val="none" w:sz="0" w:space="0" w:color="auto"/>
        <w:bottom w:val="none" w:sz="0" w:space="0" w:color="auto"/>
        <w:right w:val="none" w:sz="0" w:space="0" w:color="auto"/>
      </w:divBdr>
    </w:div>
    <w:div w:id="2120643596">
      <w:bodyDiv w:val="1"/>
      <w:marLeft w:val="0"/>
      <w:marRight w:val="0"/>
      <w:marTop w:val="0"/>
      <w:marBottom w:val="0"/>
      <w:divBdr>
        <w:top w:val="none" w:sz="0" w:space="0" w:color="auto"/>
        <w:left w:val="none" w:sz="0" w:space="0" w:color="auto"/>
        <w:bottom w:val="none" w:sz="0" w:space="0" w:color="auto"/>
        <w:right w:val="none" w:sz="0" w:space="0" w:color="auto"/>
      </w:divBdr>
    </w:div>
    <w:div w:id="2132704133">
      <w:bodyDiv w:val="1"/>
      <w:marLeft w:val="0"/>
      <w:marRight w:val="0"/>
      <w:marTop w:val="0"/>
      <w:marBottom w:val="0"/>
      <w:divBdr>
        <w:top w:val="none" w:sz="0" w:space="0" w:color="auto"/>
        <w:left w:val="none" w:sz="0" w:space="0" w:color="auto"/>
        <w:bottom w:val="none" w:sz="0" w:space="0" w:color="auto"/>
        <w:right w:val="none" w:sz="0" w:space="0" w:color="auto"/>
      </w:divBdr>
    </w:div>
    <w:div w:id="213845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103.png"/><Relationship Id="rId21" Type="http://schemas.openxmlformats.org/officeDocument/2006/relationships/image" Target="media/image11.png"/><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84" Type="http://schemas.openxmlformats.org/officeDocument/2006/relationships/image" Target="media/image73.emf"/><Relationship Id="rId89" Type="http://schemas.openxmlformats.org/officeDocument/2006/relationships/image" Target="media/image78.emf"/><Relationship Id="rId112" Type="http://schemas.openxmlformats.org/officeDocument/2006/relationships/image" Target="media/image99.png"/><Relationship Id="rId16" Type="http://schemas.openxmlformats.org/officeDocument/2006/relationships/image" Target="media/image6.emf"/><Relationship Id="rId107" Type="http://schemas.openxmlformats.org/officeDocument/2006/relationships/image" Target="media/image94.png"/><Relationship Id="rId11" Type="http://schemas.openxmlformats.org/officeDocument/2006/relationships/header" Target="header2.xml"/><Relationship Id="rId32" Type="http://schemas.openxmlformats.org/officeDocument/2006/relationships/image" Target="media/image21.emf"/><Relationship Id="rId37" Type="http://schemas.openxmlformats.org/officeDocument/2006/relationships/image" Target="media/image26.emf"/><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3.emf"/><Relationship Id="rId79" Type="http://schemas.openxmlformats.org/officeDocument/2006/relationships/image" Target="media/image68.png"/><Relationship Id="rId102" Type="http://schemas.openxmlformats.org/officeDocument/2006/relationships/package" Target="embeddings/Microsoft_PowerPoint_Slide2.sldx"/><Relationship Id="rId123" Type="http://schemas.openxmlformats.org/officeDocument/2006/relationships/header" Target="header4.xml"/><Relationship Id="rId5" Type="http://schemas.microsoft.com/office/2007/relationships/stylesWithEffects" Target="stylesWithEffects.xml"/><Relationship Id="rId90" Type="http://schemas.openxmlformats.org/officeDocument/2006/relationships/image" Target="media/image79.emf"/><Relationship Id="rId95" Type="http://schemas.openxmlformats.org/officeDocument/2006/relationships/image" Target="media/image84.emf"/><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emf"/><Relationship Id="rId77" Type="http://schemas.openxmlformats.org/officeDocument/2006/relationships/image" Target="media/image66.emf"/><Relationship Id="rId100" Type="http://schemas.openxmlformats.org/officeDocument/2006/relationships/package" Target="embeddings/Microsoft_PowerPoint_Slide1.sldx"/><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4.png"/><Relationship Id="rId12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0.emf"/><Relationship Id="rId72" Type="http://schemas.openxmlformats.org/officeDocument/2006/relationships/image" Target="media/image61.emf"/><Relationship Id="rId80" Type="http://schemas.openxmlformats.org/officeDocument/2006/relationships/image" Target="media/image69.png"/><Relationship Id="rId85" Type="http://schemas.openxmlformats.org/officeDocument/2006/relationships/image" Target="media/image74.emf"/><Relationship Id="rId93" Type="http://schemas.openxmlformats.org/officeDocument/2006/relationships/image" Target="media/image82.emf"/><Relationship Id="rId98" Type="http://schemas.openxmlformats.org/officeDocument/2006/relationships/image" Target="media/image87.emf"/><Relationship Id="rId121" Type="http://schemas.openxmlformats.org/officeDocument/2006/relationships/image" Target="media/image107.png"/><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image" Target="media/image7.w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2.png"/><Relationship Id="rId124" Type="http://schemas.openxmlformats.org/officeDocument/2006/relationships/header" Target="header5.xml"/><Relationship Id="rId20" Type="http://schemas.openxmlformats.org/officeDocument/2006/relationships/image" Target="media/image10.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72.emf"/><Relationship Id="rId88" Type="http://schemas.openxmlformats.org/officeDocument/2006/relationships/image" Target="media/image77.emf"/><Relationship Id="rId91" Type="http://schemas.openxmlformats.org/officeDocument/2006/relationships/image" Target="media/image80.emf"/><Relationship Id="rId96" Type="http://schemas.openxmlformats.org/officeDocument/2006/relationships/image" Target="media/image85.emf"/><Relationship Id="rId111"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6" Type="http://schemas.openxmlformats.org/officeDocument/2006/relationships/image" Target="media/image93.png"/><Relationship Id="rId114" Type="http://schemas.openxmlformats.org/officeDocument/2006/relationships/oleObject" Target="embeddings/oleObject2.bin"/><Relationship Id="rId119" Type="http://schemas.openxmlformats.org/officeDocument/2006/relationships/image" Target="media/image105.png"/><Relationship Id="rId12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image" Target="media/image75.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89.emf"/><Relationship Id="rId122" Type="http://schemas.openxmlformats.org/officeDocument/2006/relationships/hyperlink" Target="http://www.seamcat.org" TargetMode="External"/><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wmf"/><Relationship Id="rId39" Type="http://schemas.openxmlformats.org/officeDocument/2006/relationships/image" Target="media/image28.emf"/><Relationship Id="rId109" Type="http://schemas.openxmlformats.org/officeDocument/2006/relationships/image" Target="media/image96.png"/><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image" Target="media/image86.emf"/><Relationship Id="rId104" Type="http://schemas.openxmlformats.org/officeDocument/2006/relationships/image" Target="media/image91.png"/><Relationship Id="rId120" Type="http://schemas.openxmlformats.org/officeDocument/2006/relationships/image" Target="media/image106.png"/><Relationship Id="rId125" Type="http://schemas.openxmlformats.org/officeDocument/2006/relationships/header" Target="header6.xml"/><Relationship Id="rId7" Type="http://schemas.openxmlformats.org/officeDocument/2006/relationships/webSettings" Target="webSettings.xml"/><Relationship Id="rId71" Type="http://schemas.openxmlformats.org/officeDocument/2006/relationships/image" Target="media/image60.emf"/><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emf"/><Relationship Id="rId24" Type="http://schemas.openxmlformats.org/officeDocument/2006/relationships/oleObject" Target="embeddings/oleObject1.bin"/><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image" Target="media/image76.emf"/><Relationship Id="rId110" Type="http://schemas.openxmlformats.org/officeDocument/2006/relationships/image" Target="media/image97.png"/><Relationship Id="rId115" Type="http://schemas.openxmlformats.org/officeDocument/2006/relationships/image" Target="media/image101.png"/><Relationship Id="rId131" Type="http://schemas.microsoft.com/office/2011/relationships/commentsExtended" Target="commentsExtended.xml"/><Relationship Id="rId61" Type="http://schemas.openxmlformats.org/officeDocument/2006/relationships/image" Target="media/image50.emf"/><Relationship Id="rId82" Type="http://schemas.openxmlformats.org/officeDocument/2006/relationships/image" Target="media/image71.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AppData\Local\Chemistry%20Add-in%20for%20Word\Chemistry%20Gallery\Chem4Word.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86604E-1683-4E6E-8202-CB09B6A6CDC8}">
  <ds:schemaRefs>
    <ds:schemaRef ds:uri="urn:schemas-microsoft-com.VSTO2008Demos.ControlsStorage"/>
  </ds:schemaRefs>
</ds:datastoreItem>
</file>

<file path=customXml/itemProps2.xml><?xml version="1.0" encoding="utf-8"?>
<ds:datastoreItem xmlns:ds="http://schemas.openxmlformats.org/officeDocument/2006/customXml" ds:itemID="{8A2C7D3E-2844-4A98-A6A1-1A899E523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137</Pages>
  <Words>37876</Words>
  <Characters>210328</Characters>
  <Application>Microsoft Office Word</Application>
  <DocSecurity>0</DocSecurity>
  <Lines>1752</Lines>
  <Paragraphs>495</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New ECC Report Style</vt:lpstr>
      <vt:lpstr>New ECC Report Style</vt:lpstr>
      <vt:lpstr>New ECC Report Style</vt:lpstr>
    </vt:vector>
  </TitlesOfParts>
  <Company>ECO</Company>
  <LinksUpToDate>false</LinksUpToDate>
  <CharactersWithSpaces>247709</CharactersWithSpaces>
  <SharedDoc>false</SharedDoc>
  <HLinks>
    <vt:vector size="570" baseType="variant">
      <vt:variant>
        <vt:i4>1048630</vt:i4>
      </vt:variant>
      <vt:variant>
        <vt:i4>575</vt:i4>
      </vt:variant>
      <vt:variant>
        <vt:i4>0</vt:i4>
      </vt:variant>
      <vt:variant>
        <vt:i4>5</vt:i4>
      </vt:variant>
      <vt:variant>
        <vt:lpwstr/>
      </vt:variant>
      <vt:variant>
        <vt:lpwstr>_Toc376631070</vt:lpwstr>
      </vt:variant>
      <vt:variant>
        <vt:i4>1114166</vt:i4>
      </vt:variant>
      <vt:variant>
        <vt:i4>569</vt:i4>
      </vt:variant>
      <vt:variant>
        <vt:i4>0</vt:i4>
      </vt:variant>
      <vt:variant>
        <vt:i4>5</vt:i4>
      </vt:variant>
      <vt:variant>
        <vt:lpwstr/>
      </vt:variant>
      <vt:variant>
        <vt:lpwstr>_Toc376631069</vt:lpwstr>
      </vt:variant>
      <vt:variant>
        <vt:i4>1114166</vt:i4>
      </vt:variant>
      <vt:variant>
        <vt:i4>563</vt:i4>
      </vt:variant>
      <vt:variant>
        <vt:i4>0</vt:i4>
      </vt:variant>
      <vt:variant>
        <vt:i4>5</vt:i4>
      </vt:variant>
      <vt:variant>
        <vt:lpwstr/>
      </vt:variant>
      <vt:variant>
        <vt:lpwstr>_Toc376631068</vt:lpwstr>
      </vt:variant>
      <vt:variant>
        <vt:i4>1114166</vt:i4>
      </vt:variant>
      <vt:variant>
        <vt:i4>557</vt:i4>
      </vt:variant>
      <vt:variant>
        <vt:i4>0</vt:i4>
      </vt:variant>
      <vt:variant>
        <vt:i4>5</vt:i4>
      </vt:variant>
      <vt:variant>
        <vt:lpwstr/>
      </vt:variant>
      <vt:variant>
        <vt:lpwstr>_Toc376631067</vt:lpwstr>
      </vt:variant>
      <vt:variant>
        <vt:i4>1114166</vt:i4>
      </vt:variant>
      <vt:variant>
        <vt:i4>551</vt:i4>
      </vt:variant>
      <vt:variant>
        <vt:i4>0</vt:i4>
      </vt:variant>
      <vt:variant>
        <vt:i4>5</vt:i4>
      </vt:variant>
      <vt:variant>
        <vt:lpwstr/>
      </vt:variant>
      <vt:variant>
        <vt:lpwstr>_Toc376631066</vt:lpwstr>
      </vt:variant>
      <vt:variant>
        <vt:i4>1114166</vt:i4>
      </vt:variant>
      <vt:variant>
        <vt:i4>545</vt:i4>
      </vt:variant>
      <vt:variant>
        <vt:i4>0</vt:i4>
      </vt:variant>
      <vt:variant>
        <vt:i4>5</vt:i4>
      </vt:variant>
      <vt:variant>
        <vt:lpwstr/>
      </vt:variant>
      <vt:variant>
        <vt:lpwstr>_Toc376631065</vt:lpwstr>
      </vt:variant>
      <vt:variant>
        <vt:i4>1114166</vt:i4>
      </vt:variant>
      <vt:variant>
        <vt:i4>539</vt:i4>
      </vt:variant>
      <vt:variant>
        <vt:i4>0</vt:i4>
      </vt:variant>
      <vt:variant>
        <vt:i4>5</vt:i4>
      </vt:variant>
      <vt:variant>
        <vt:lpwstr/>
      </vt:variant>
      <vt:variant>
        <vt:lpwstr>_Toc376631064</vt:lpwstr>
      </vt:variant>
      <vt:variant>
        <vt:i4>1114166</vt:i4>
      </vt:variant>
      <vt:variant>
        <vt:i4>533</vt:i4>
      </vt:variant>
      <vt:variant>
        <vt:i4>0</vt:i4>
      </vt:variant>
      <vt:variant>
        <vt:i4>5</vt:i4>
      </vt:variant>
      <vt:variant>
        <vt:lpwstr/>
      </vt:variant>
      <vt:variant>
        <vt:lpwstr>_Toc376631063</vt:lpwstr>
      </vt:variant>
      <vt:variant>
        <vt:i4>1114166</vt:i4>
      </vt:variant>
      <vt:variant>
        <vt:i4>527</vt:i4>
      </vt:variant>
      <vt:variant>
        <vt:i4>0</vt:i4>
      </vt:variant>
      <vt:variant>
        <vt:i4>5</vt:i4>
      </vt:variant>
      <vt:variant>
        <vt:lpwstr/>
      </vt:variant>
      <vt:variant>
        <vt:lpwstr>_Toc376631062</vt:lpwstr>
      </vt:variant>
      <vt:variant>
        <vt:i4>1114166</vt:i4>
      </vt:variant>
      <vt:variant>
        <vt:i4>521</vt:i4>
      </vt:variant>
      <vt:variant>
        <vt:i4>0</vt:i4>
      </vt:variant>
      <vt:variant>
        <vt:i4>5</vt:i4>
      </vt:variant>
      <vt:variant>
        <vt:lpwstr/>
      </vt:variant>
      <vt:variant>
        <vt:lpwstr>_Toc376631061</vt:lpwstr>
      </vt:variant>
      <vt:variant>
        <vt:i4>1114166</vt:i4>
      </vt:variant>
      <vt:variant>
        <vt:i4>515</vt:i4>
      </vt:variant>
      <vt:variant>
        <vt:i4>0</vt:i4>
      </vt:variant>
      <vt:variant>
        <vt:i4>5</vt:i4>
      </vt:variant>
      <vt:variant>
        <vt:lpwstr/>
      </vt:variant>
      <vt:variant>
        <vt:lpwstr>_Toc376631060</vt:lpwstr>
      </vt:variant>
      <vt:variant>
        <vt:i4>1179702</vt:i4>
      </vt:variant>
      <vt:variant>
        <vt:i4>509</vt:i4>
      </vt:variant>
      <vt:variant>
        <vt:i4>0</vt:i4>
      </vt:variant>
      <vt:variant>
        <vt:i4>5</vt:i4>
      </vt:variant>
      <vt:variant>
        <vt:lpwstr/>
      </vt:variant>
      <vt:variant>
        <vt:lpwstr>_Toc376631059</vt:lpwstr>
      </vt:variant>
      <vt:variant>
        <vt:i4>1179702</vt:i4>
      </vt:variant>
      <vt:variant>
        <vt:i4>503</vt:i4>
      </vt:variant>
      <vt:variant>
        <vt:i4>0</vt:i4>
      </vt:variant>
      <vt:variant>
        <vt:i4>5</vt:i4>
      </vt:variant>
      <vt:variant>
        <vt:lpwstr/>
      </vt:variant>
      <vt:variant>
        <vt:lpwstr>_Toc376631058</vt:lpwstr>
      </vt:variant>
      <vt:variant>
        <vt:i4>1179702</vt:i4>
      </vt:variant>
      <vt:variant>
        <vt:i4>497</vt:i4>
      </vt:variant>
      <vt:variant>
        <vt:i4>0</vt:i4>
      </vt:variant>
      <vt:variant>
        <vt:i4>5</vt:i4>
      </vt:variant>
      <vt:variant>
        <vt:lpwstr/>
      </vt:variant>
      <vt:variant>
        <vt:lpwstr>_Toc376631057</vt:lpwstr>
      </vt:variant>
      <vt:variant>
        <vt:i4>1179702</vt:i4>
      </vt:variant>
      <vt:variant>
        <vt:i4>491</vt:i4>
      </vt:variant>
      <vt:variant>
        <vt:i4>0</vt:i4>
      </vt:variant>
      <vt:variant>
        <vt:i4>5</vt:i4>
      </vt:variant>
      <vt:variant>
        <vt:lpwstr/>
      </vt:variant>
      <vt:variant>
        <vt:lpwstr>_Toc376631056</vt:lpwstr>
      </vt:variant>
      <vt:variant>
        <vt:i4>1179702</vt:i4>
      </vt:variant>
      <vt:variant>
        <vt:i4>485</vt:i4>
      </vt:variant>
      <vt:variant>
        <vt:i4>0</vt:i4>
      </vt:variant>
      <vt:variant>
        <vt:i4>5</vt:i4>
      </vt:variant>
      <vt:variant>
        <vt:lpwstr/>
      </vt:variant>
      <vt:variant>
        <vt:lpwstr>_Toc376631055</vt:lpwstr>
      </vt:variant>
      <vt:variant>
        <vt:i4>1179702</vt:i4>
      </vt:variant>
      <vt:variant>
        <vt:i4>479</vt:i4>
      </vt:variant>
      <vt:variant>
        <vt:i4>0</vt:i4>
      </vt:variant>
      <vt:variant>
        <vt:i4>5</vt:i4>
      </vt:variant>
      <vt:variant>
        <vt:lpwstr/>
      </vt:variant>
      <vt:variant>
        <vt:lpwstr>_Toc376631054</vt:lpwstr>
      </vt:variant>
      <vt:variant>
        <vt:i4>1179702</vt:i4>
      </vt:variant>
      <vt:variant>
        <vt:i4>473</vt:i4>
      </vt:variant>
      <vt:variant>
        <vt:i4>0</vt:i4>
      </vt:variant>
      <vt:variant>
        <vt:i4>5</vt:i4>
      </vt:variant>
      <vt:variant>
        <vt:lpwstr/>
      </vt:variant>
      <vt:variant>
        <vt:lpwstr>_Toc376631053</vt:lpwstr>
      </vt:variant>
      <vt:variant>
        <vt:i4>1179702</vt:i4>
      </vt:variant>
      <vt:variant>
        <vt:i4>467</vt:i4>
      </vt:variant>
      <vt:variant>
        <vt:i4>0</vt:i4>
      </vt:variant>
      <vt:variant>
        <vt:i4>5</vt:i4>
      </vt:variant>
      <vt:variant>
        <vt:lpwstr/>
      </vt:variant>
      <vt:variant>
        <vt:lpwstr>_Toc376631052</vt:lpwstr>
      </vt:variant>
      <vt:variant>
        <vt:i4>1179702</vt:i4>
      </vt:variant>
      <vt:variant>
        <vt:i4>461</vt:i4>
      </vt:variant>
      <vt:variant>
        <vt:i4>0</vt:i4>
      </vt:variant>
      <vt:variant>
        <vt:i4>5</vt:i4>
      </vt:variant>
      <vt:variant>
        <vt:lpwstr/>
      </vt:variant>
      <vt:variant>
        <vt:lpwstr>_Toc376631051</vt:lpwstr>
      </vt:variant>
      <vt:variant>
        <vt:i4>1179702</vt:i4>
      </vt:variant>
      <vt:variant>
        <vt:i4>455</vt:i4>
      </vt:variant>
      <vt:variant>
        <vt:i4>0</vt:i4>
      </vt:variant>
      <vt:variant>
        <vt:i4>5</vt:i4>
      </vt:variant>
      <vt:variant>
        <vt:lpwstr/>
      </vt:variant>
      <vt:variant>
        <vt:lpwstr>_Toc376631050</vt:lpwstr>
      </vt:variant>
      <vt:variant>
        <vt:i4>1245238</vt:i4>
      </vt:variant>
      <vt:variant>
        <vt:i4>449</vt:i4>
      </vt:variant>
      <vt:variant>
        <vt:i4>0</vt:i4>
      </vt:variant>
      <vt:variant>
        <vt:i4>5</vt:i4>
      </vt:variant>
      <vt:variant>
        <vt:lpwstr/>
      </vt:variant>
      <vt:variant>
        <vt:lpwstr>_Toc376631049</vt:lpwstr>
      </vt:variant>
      <vt:variant>
        <vt:i4>1245238</vt:i4>
      </vt:variant>
      <vt:variant>
        <vt:i4>443</vt:i4>
      </vt:variant>
      <vt:variant>
        <vt:i4>0</vt:i4>
      </vt:variant>
      <vt:variant>
        <vt:i4>5</vt:i4>
      </vt:variant>
      <vt:variant>
        <vt:lpwstr/>
      </vt:variant>
      <vt:variant>
        <vt:lpwstr>_Toc376631048</vt:lpwstr>
      </vt:variant>
      <vt:variant>
        <vt:i4>1245238</vt:i4>
      </vt:variant>
      <vt:variant>
        <vt:i4>437</vt:i4>
      </vt:variant>
      <vt:variant>
        <vt:i4>0</vt:i4>
      </vt:variant>
      <vt:variant>
        <vt:i4>5</vt:i4>
      </vt:variant>
      <vt:variant>
        <vt:lpwstr/>
      </vt:variant>
      <vt:variant>
        <vt:lpwstr>_Toc376631047</vt:lpwstr>
      </vt:variant>
      <vt:variant>
        <vt:i4>1245238</vt:i4>
      </vt:variant>
      <vt:variant>
        <vt:i4>431</vt:i4>
      </vt:variant>
      <vt:variant>
        <vt:i4>0</vt:i4>
      </vt:variant>
      <vt:variant>
        <vt:i4>5</vt:i4>
      </vt:variant>
      <vt:variant>
        <vt:lpwstr/>
      </vt:variant>
      <vt:variant>
        <vt:lpwstr>_Toc376631046</vt:lpwstr>
      </vt:variant>
      <vt:variant>
        <vt:i4>1245238</vt:i4>
      </vt:variant>
      <vt:variant>
        <vt:i4>425</vt:i4>
      </vt:variant>
      <vt:variant>
        <vt:i4>0</vt:i4>
      </vt:variant>
      <vt:variant>
        <vt:i4>5</vt:i4>
      </vt:variant>
      <vt:variant>
        <vt:lpwstr/>
      </vt:variant>
      <vt:variant>
        <vt:lpwstr>_Toc376631045</vt:lpwstr>
      </vt:variant>
      <vt:variant>
        <vt:i4>1245238</vt:i4>
      </vt:variant>
      <vt:variant>
        <vt:i4>419</vt:i4>
      </vt:variant>
      <vt:variant>
        <vt:i4>0</vt:i4>
      </vt:variant>
      <vt:variant>
        <vt:i4>5</vt:i4>
      </vt:variant>
      <vt:variant>
        <vt:lpwstr/>
      </vt:variant>
      <vt:variant>
        <vt:lpwstr>_Toc376631044</vt:lpwstr>
      </vt:variant>
      <vt:variant>
        <vt:i4>1245238</vt:i4>
      </vt:variant>
      <vt:variant>
        <vt:i4>413</vt:i4>
      </vt:variant>
      <vt:variant>
        <vt:i4>0</vt:i4>
      </vt:variant>
      <vt:variant>
        <vt:i4>5</vt:i4>
      </vt:variant>
      <vt:variant>
        <vt:lpwstr/>
      </vt:variant>
      <vt:variant>
        <vt:lpwstr>_Toc376631043</vt:lpwstr>
      </vt:variant>
      <vt:variant>
        <vt:i4>1245238</vt:i4>
      </vt:variant>
      <vt:variant>
        <vt:i4>407</vt:i4>
      </vt:variant>
      <vt:variant>
        <vt:i4>0</vt:i4>
      </vt:variant>
      <vt:variant>
        <vt:i4>5</vt:i4>
      </vt:variant>
      <vt:variant>
        <vt:lpwstr/>
      </vt:variant>
      <vt:variant>
        <vt:lpwstr>_Toc376631042</vt:lpwstr>
      </vt:variant>
      <vt:variant>
        <vt:i4>1245238</vt:i4>
      </vt:variant>
      <vt:variant>
        <vt:i4>401</vt:i4>
      </vt:variant>
      <vt:variant>
        <vt:i4>0</vt:i4>
      </vt:variant>
      <vt:variant>
        <vt:i4>5</vt:i4>
      </vt:variant>
      <vt:variant>
        <vt:lpwstr/>
      </vt:variant>
      <vt:variant>
        <vt:lpwstr>_Toc376631041</vt:lpwstr>
      </vt:variant>
      <vt:variant>
        <vt:i4>1245238</vt:i4>
      </vt:variant>
      <vt:variant>
        <vt:i4>395</vt:i4>
      </vt:variant>
      <vt:variant>
        <vt:i4>0</vt:i4>
      </vt:variant>
      <vt:variant>
        <vt:i4>5</vt:i4>
      </vt:variant>
      <vt:variant>
        <vt:lpwstr/>
      </vt:variant>
      <vt:variant>
        <vt:lpwstr>_Toc376631040</vt:lpwstr>
      </vt:variant>
      <vt:variant>
        <vt:i4>1310774</vt:i4>
      </vt:variant>
      <vt:variant>
        <vt:i4>389</vt:i4>
      </vt:variant>
      <vt:variant>
        <vt:i4>0</vt:i4>
      </vt:variant>
      <vt:variant>
        <vt:i4>5</vt:i4>
      </vt:variant>
      <vt:variant>
        <vt:lpwstr/>
      </vt:variant>
      <vt:variant>
        <vt:lpwstr>_Toc376631039</vt:lpwstr>
      </vt:variant>
      <vt:variant>
        <vt:i4>1310774</vt:i4>
      </vt:variant>
      <vt:variant>
        <vt:i4>383</vt:i4>
      </vt:variant>
      <vt:variant>
        <vt:i4>0</vt:i4>
      </vt:variant>
      <vt:variant>
        <vt:i4>5</vt:i4>
      </vt:variant>
      <vt:variant>
        <vt:lpwstr/>
      </vt:variant>
      <vt:variant>
        <vt:lpwstr>_Toc376631038</vt:lpwstr>
      </vt:variant>
      <vt:variant>
        <vt:i4>1310774</vt:i4>
      </vt:variant>
      <vt:variant>
        <vt:i4>377</vt:i4>
      </vt:variant>
      <vt:variant>
        <vt:i4>0</vt:i4>
      </vt:variant>
      <vt:variant>
        <vt:i4>5</vt:i4>
      </vt:variant>
      <vt:variant>
        <vt:lpwstr/>
      </vt:variant>
      <vt:variant>
        <vt:lpwstr>_Toc376631037</vt:lpwstr>
      </vt:variant>
      <vt:variant>
        <vt:i4>1310774</vt:i4>
      </vt:variant>
      <vt:variant>
        <vt:i4>371</vt:i4>
      </vt:variant>
      <vt:variant>
        <vt:i4>0</vt:i4>
      </vt:variant>
      <vt:variant>
        <vt:i4>5</vt:i4>
      </vt:variant>
      <vt:variant>
        <vt:lpwstr/>
      </vt:variant>
      <vt:variant>
        <vt:lpwstr>_Toc376631036</vt:lpwstr>
      </vt:variant>
      <vt:variant>
        <vt:i4>1310774</vt:i4>
      </vt:variant>
      <vt:variant>
        <vt:i4>365</vt:i4>
      </vt:variant>
      <vt:variant>
        <vt:i4>0</vt:i4>
      </vt:variant>
      <vt:variant>
        <vt:i4>5</vt:i4>
      </vt:variant>
      <vt:variant>
        <vt:lpwstr/>
      </vt:variant>
      <vt:variant>
        <vt:lpwstr>_Toc376631035</vt:lpwstr>
      </vt:variant>
      <vt:variant>
        <vt:i4>1310774</vt:i4>
      </vt:variant>
      <vt:variant>
        <vt:i4>359</vt:i4>
      </vt:variant>
      <vt:variant>
        <vt:i4>0</vt:i4>
      </vt:variant>
      <vt:variant>
        <vt:i4>5</vt:i4>
      </vt:variant>
      <vt:variant>
        <vt:lpwstr/>
      </vt:variant>
      <vt:variant>
        <vt:lpwstr>_Toc376631034</vt:lpwstr>
      </vt:variant>
      <vt:variant>
        <vt:i4>1310774</vt:i4>
      </vt:variant>
      <vt:variant>
        <vt:i4>353</vt:i4>
      </vt:variant>
      <vt:variant>
        <vt:i4>0</vt:i4>
      </vt:variant>
      <vt:variant>
        <vt:i4>5</vt:i4>
      </vt:variant>
      <vt:variant>
        <vt:lpwstr/>
      </vt:variant>
      <vt:variant>
        <vt:lpwstr>_Toc376631033</vt:lpwstr>
      </vt:variant>
      <vt:variant>
        <vt:i4>1310774</vt:i4>
      </vt:variant>
      <vt:variant>
        <vt:i4>347</vt:i4>
      </vt:variant>
      <vt:variant>
        <vt:i4>0</vt:i4>
      </vt:variant>
      <vt:variant>
        <vt:i4>5</vt:i4>
      </vt:variant>
      <vt:variant>
        <vt:lpwstr/>
      </vt:variant>
      <vt:variant>
        <vt:lpwstr>_Toc376631032</vt:lpwstr>
      </vt:variant>
      <vt:variant>
        <vt:i4>1310774</vt:i4>
      </vt:variant>
      <vt:variant>
        <vt:i4>341</vt:i4>
      </vt:variant>
      <vt:variant>
        <vt:i4>0</vt:i4>
      </vt:variant>
      <vt:variant>
        <vt:i4>5</vt:i4>
      </vt:variant>
      <vt:variant>
        <vt:lpwstr/>
      </vt:variant>
      <vt:variant>
        <vt:lpwstr>_Toc376631031</vt:lpwstr>
      </vt:variant>
      <vt:variant>
        <vt:i4>1310774</vt:i4>
      </vt:variant>
      <vt:variant>
        <vt:i4>335</vt:i4>
      </vt:variant>
      <vt:variant>
        <vt:i4>0</vt:i4>
      </vt:variant>
      <vt:variant>
        <vt:i4>5</vt:i4>
      </vt:variant>
      <vt:variant>
        <vt:lpwstr/>
      </vt:variant>
      <vt:variant>
        <vt:lpwstr>_Toc376631030</vt:lpwstr>
      </vt:variant>
      <vt:variant>
        <vt:i4>1376310</vt:i4>
      </vt:variant>
      <vt:variant>
        <vt:i4>329</vt:i4>
      </vt:variant>
      <vt:variant>
        <vt:i4>0</vt:i4>
      </vt:variant>
      <vt:variant>
        <vt:i4>5</vt:i4>
      </vt:variant>
      <vt:variant>
        <vt:lpwstr/>
      </vt:variant>
      <vt:variant>
        <vt:lpwstr>_Toc376631029</vt:lpwstr>
      </vt:variant>
      <vt:variant>
        <vt:i4>1376310</vt:i4>
      </vt:variant>
      <vt:variant>
        <vt:i4>323</vt:i4>
      </vt:variant>
      <vt:variant>
        <vt:i4>0</vt:i4>
      </vt:variant>
      <vt:variant>
        <vt:i4>5</vt:i4>
      </vt:variant>
      <vt:variant>
        <vt:lpwstr/>
      </vt:variant>
      <vt:variant>
        <vt:lpwstr>_Toc376631028</vt:lpwstr>
      </vt:variant>
      <vt:variant>
        <vt:i4>1376310</vt:i4>
      </vt:variant>
      <vt:variant>
        <vt:i4>317</vt:i4>
      </vt:variant>
      <vt:variant>
        <vt:i4>0</vt:i4>
      </vt:variant>
      <vt:variant>
        <vt:i4>5</vt:i4>
      </vt:variant>
      <vt:variant>
        <vt:lpwstr/>
      </vt:variant>
      <vt:variant>
        <vt:lpwstr>_Toc376631027</vt:lpwstr>
      </vt:variant>
      <vt:variant>
        <vt:i4>1376310</vt:i4>
      </vt:variant>
      <vt:variant>
        <vt:i4>311</vt:i4>
      </vt:variant>
      <vt:variant>
        <vt:i4>0</vt:i4>
      </vt:variant>
      <vt:variant>
        <vt:i4>5</vt:i4>
      </vt:variant>
      <vt:variant>
        <vt:lpwstr/>
      </vt:variant>
      <vt:variant>
        <vt:lpwstr>_Toc376631026</vt:lpwstr>
      </vt:variant>
      <vt:variant>
        <vt:i4>1376310</vt:i4>
      </vt:variant>
      <vt:variant>
        <vt:i4>305</vt:i4>
      </vt:variant>
      <vt:variant>
        <vt:i4>0</vt:i4>
      </vt:variant>
      <vt:variant>
        <vt:i4>5</vt:i4>
      </vt:variant>
      <vt:variant>
        <vt:lpwstr/>
      </vt:variant>
      <vt:variant>
        <vt:lpwstr>_Toc376631025</vt:lpwstr>
      </vt:variant>
      <vt:variant>
        <vt:i4>1376310</vt:i4>
      </vt:variant>
      <vt:variant>
        <vt:i4>299</vt:i4>
      </vt:variant>
      <vt:variant>
        <vt:i4>0</vt:i4>
      </vt:variant>
      <vt:variant>
        <vt:i4>5</vt:i4>
      </vt:variant>
      <vt:variant>
        <vt:lpwstr/>
      </vt:variant>
      <vt:variant>
        <vt:lpwstr>_Toc376631024</vt:lpwstr>
      </vt:variant>
      <vt:variant>
        <vt:i4>1376310</vt:i4>
      </vt:variant>
      <vt:variant>
        <vt:i4>293</vt:i4>
      </vt:variant>
      <vt:variant>
        <vt:i4>0</vt:i4>
      </vt:variant>
      <vt:variant>
        <vt:i4>5</vt:i4>
      </vt:variant>
      <vt:variant>
        <vt:lpwstr/>
      </vt:variant>
      <vt:variant>
        <vt:lpwstr>_Toc376631023</vt:lpwstr>
      </vt:variant>
      <vt:variant>
        <vt:i4>1376310</vt:i4>
      </vt:variant>
      <vt:variant>
        <vt:i4>287</vt:i4>
      </vt:variant>
      <vt:variant>
        <vt:i4>0</vt:i4>
      </vt:variant>
      <vt:variant>
        <vt:i4>5</vt:i4>
      </vt:variant>
      <vt:variant>
        <vt:lpwstr/>
      </vt:variant>
      <vt:variant>
        <vt:lpwstr>_Toc376631022</vt:lpwstr>
      </vt:variant>
      <vt:variant>
        <vt:i4>1376310</vt:i4>
      </vt:variant>
      <vt:variant>
        <vt:i4>281</vt:i4>
      </vt:variant>
      <vt:variant>
        <vt:i4>0</vt:i4>
      </vt:variant>
      <vt:variant>
        <vt:i4>5</vt:i4>
      </vt:variant>
      <vt:variant>
        <vt:lpwstr/>
      </vt:variant>
      <vt:variant>
        <vt:lpwstr>_Toc376631021</vt:lpwstr>
      </vt:variant>
      <vt:variant>
        <vt:i4>1376310</vt:i4>
      </vt:variant>
      <vt:variant>
        <vt:i4>275</vt:i4>
      </vt:variant>
      <vt:variant>
        <vt:i4>0</vt:i4>
      </vt:variant>
      <vt:variant>
        <vt:i4>5</vt:i4>
      </vt:variant>
      <vt:variant>
        <vt:lpwstr/>
      </vt:variant>
      <vt:variant>
        <vt:lpwstr>_Toc376631020</vt:lpwstr>
      </vt:variant>
      <vt:variant>
        <vt:i4>1441846</vt:i4>
      </vt:variant>
      <vt:variant>
        <vt:i4>269</vt:i4>
      </vt:variant>
      <vt:variant>
        <vt:i4>0</vt:i4>
      </vt:variant>
      <vt:variant>
        <vt:i4>5</vt:i4>
      </vt:variant>
      <vt:variant>
        <vt:lpwstr/>
      </vt:variant>
      <vt:variant>
        <vt:lpwstr>_Toc376631019</vt:lpwstr>
      </vt:variant>
      <vt:variant>
        <vt:i4>1441846</vt:i4>
      </vt:variant>
      <vt:variant>
        <vt:i4>263</vt:i4>
      </vt:variant>
      <vt:variant>
        <vt:i4>0</vt:i4>
      </vt:variant>
      <vt:variant>
        <vt:i4>5</vt:i4>
      </vt:variant>
      <vt:variant>
        <vt:lpwstr/>
      </vt:variant>
      <vt:variant>
        <vt:lpwstr>_Toc376631018</vt:lpwstr>
      </vt:variant>
      <vt:variant>
        <vt:i4>1441846</vt:i4>
      </vt:variant>
      <vt:variant>
        <vt:i4>257</vt:i4>
      </vt:variant>
      <vt:variant>
        <vt:i4>0</vt:i4>
      </vt:variant>
      <vt:variant>
        <vt:i4>5</vt:i4>
      </vt:variant>
      <vt:variant>
        <vt:lpwstr/>
      </vt:variant>
      <vt:variant>
        <vt:lpwstr>_Toc376631017</vt:lpwstr>
      </vt:variant>
      <vt:variant>
        <vt:i4>1441846</vt:i4>
      </vt:variant>
      <vt:variant>
        <vt:i4>251</vt:i4>
      </vt:variant>
      <vt:variant>
        <vt:i4>0</vt:i4>
      </vt:variant>
      <vt:variant>
        <vt:i4>5</vt:i4>
      </vt:variant>
      <vt:variant>
        <vt:lpwstr/>
      </vt:variant>
      <vt:variant>
        <vt:lpwstr>_Toc376631016</vt:lpwstr>
      </vt:variant>
      <vt:variant>
        <vt:i4>1441846</vt:i4>
      </vt:variant>
      <vt:variant>
        <vt:i4>245</vt:i4>
      </vt:variant>
      <vt:variant>
        <vt:i4>0</vt:i4>
      </vt:variant>
      <vt:variant>
        <vt:i4>5</vt:i4>
      </vt:variant>
      <vt:variant>
        <vt:lpwstr/>
      </vt:variant>
      <vt:variant>
        <vt:lpwstr>_Toc376631015</vt:lpwstr>
      </vt:variant>
      <vt:variant>
        <vt:i4>1441846</vt:i4>
      </vt:variant>
      <vt:variant>
        <vt:i4>239</vt:i4>
      </vt:variant>
      <vt:variant>
        <vt:i4>0</vt:i4>
      </vt:variant>
      <vt:variant>
        <vt:i4>5</vt:i4>
      </vt:variant>
      <vt:variant>
        <vt:lpwstr/>
      </vt:variant>
      <vt:variant>
        <vt:lpwstr>_Toc376631014</vt:lpwstr>
      </vt:variant>
      <vt:variant>
        <vt:i4>1441846</vt:i4>
      </vt:variant>
      <vt:variant>
        <vt:i4>233</vt:i4>
      </vt:variant>
      <vt:variant>
        <vt:i4>0</vt:i4>
      </vt:variant>
      <vt:variant>
        <vt:i4>5</vt:i4>
      </vt:variant>
      <vt:variant>
        <vt:lpwstr/>
      </vt:variant>
      <vt:variant>
        <vt:lpwstr>_Toc376631013</vt:lpwstr>
      </vt:variant>
      <vt:variant>
        <vt:i4>1441846</vt:i4>
      </vt:variant>
      <vt:variant>
        <vt:i4>227</vt:i4>
      </vt:variant>
      <vt:variant>
        <vt:i4>0</vt:i4>
      </vt:variant>
      <vt:variant>
        <vt:i4>5</vt:i4>
      </vt:variant>
      <vt:variant>
        <vt:lpwstr/>
      </vt:variant>
      <vt:variant>
        <vt:lpwstr>_Toc376631012</vt:lpwstr>
      </vt:variant>
      <vt:variant>
        <vt:i4>1441846</vt:i4>
      </vt:variant>
      <vt:variant>
        <vt:i4>221</vt:i4>
      </vt:variant>
      <vt:variant>
        <vt:i4>0</vt:i4>
      </vt:variant>
      <vt:variant>
        <vt:i4>5</vt:i4>
      </vt:variant>
      <vt:variant>
        <vt:lpwstr/>
      </vt:variant>
      <vt:variant>
        <vt:lpwstr>_Toc376631011</vt:lpwstr>
      </vt:variant>
      <vt:variant>
        <vt:i4>1441846</vt:i4>
      </vt:variant>
      <vt:variant>
        <vt:i4>215</vt:i4>
      </vt:variant>
      <vt:variant>
        <vt:i4>0</vt:i4>
      </vt:variant>
      <vt:variant>
        <vt:i4>5</vt:i4>
      </vt:variant>
      <vt:variant>
        <vt:lpwstr/>
      </vt:variant>
      <vt:variant>
        <vt:lpwstr>_Toc376631010</vt:lpwstr>
      </vt:variant>
      <vt:variant>
        <vt:i4>1507382</vt:i4>
      </vt:variant>
      <vt:variant>
        <vt:i4>209</vt:i4>
      </vt:variant>
      <vt:variant>
        <vt:i4>0</vt:i4>
      </vt:variant>
      <vt:variant>
        <vt:i4>5</vt:i4>
      </vt:variant>
      <vt:variant>
        <vt:lpwstr/>
      </vt:variant>
      <vt:variant>
        <vt:lpwstr>_Toc376631009</vt:lpwstr>
      </vt:variant>
      <vt:variant>
        <vt:i4>1507382</vt:i4>
      </vt:variant>
      <vt:variant>
        <vt:i4>203</vt:i4>
      </vt:variant>
      <vt:variant>
        <vt:i4>0</vt:i4>
      </vt:variant>
      <vt:variant>
        <vt:i4>5</vt:i4>
      </vt:variant>
      <vt:variant>
        <vt:lpwstr/>
      </vt:variant>
      <vt:variant>
        <vt:lpwstr>_Toc376631008</vt:lpwstr>
      </vt:variant>
      <vt:variant>
        <vt:i4>1507382</vt:i4>
      </vt:variant>
      <vt:variant>
        <vt:i4>197</vt:i4>
      </vt:variant>
      <vt:variant>
        <vt:i4>0</vt:i4>
      </vt:variant>
      <vt:variant>
        <vt:i4>5</vt:i4>
      </vt:variant>
      <vt:variant>
        <vt:lpwstr/>
      </vt:variant>
      <vt:variant>
        <vt:lpwstr>_Toc376631007</vt:lpwstr>
      </vt:variant>
      <vt:variant>
        <vt:i4>1507382</vt:i4>
      </vt:variant>
      <vt:variant>
        <vt:i4>191</vt:i4>
      </vt:variant>
      <vt:variant>
        <vt:i4>0</vt:i4>
      </vt:variant>
      <vt:variant>
        <vt:i4>5</vt:i4>
      </vt:variant>
      <vt:variant>
        <vt:lpwstr/>
      </vt:variant>
      <vt:variant>
        <vt:lpwstr>_Toc376631006</vt:lpwstr>
      </vt:variant>
      <vt:variant>
        <vt:i4>1507382</vt:i4>
      </vt:variant>
      <vt:variant>
        <vt:i4>185</vt:i4>
      </vt:variant>
      <vt:variant>
        <vt:i4>0</vt:i4>
      </vt:variant>
      <vt:variant>
        <vt:i4>5</vt:i4>
      </vt:variant>
      <vt:variant>
        <vt:lpwstr/>
      </vt:variant>
      <vt:variant>
        <vt:lpwstr>_Toc376631005</vt:lpwstr>
      </vt:variant>
      <vt:variant>
        <vt:i4>1507382</vt:i4>
      </vt:variant>
      <vt:variant>
        <vt:i4>179</vt:i4>
      </vt:variant>
      <vt:variant>
        <vt:i4>0</vt:i4>
      </vt:variant>
      <vt:variant>
        <vt:i4>5</vt:i4>
      </vt:variant>
      <vt:variant>
        <vt:lpwstr/>
      </vt:variant>
      <vt:variant>
        <vt:lpwstr>_Toc376631004</vt:lpwstr>
      </vt:variant>
      <vt:variant>
        <vt:i4>1507382</vt:i4>
      </vt:variant>
      <vt:variant>
        <vt:i4>173</vt:i4>
      </vt:variant>
      <vt:variant>
        <vt:i4>0</vt:i4>
      </vt:variant>
      <vt:variant>
        <vt:i4>5</vt:i4>
      </vt:variant>
      <vt:variant>
        <vt:lpwstr/>
      </vt:variant>
      <vt:variant>
        <vt:lpwstr>_Toc376631003</vt:lpwstr>
      </vt:variant>
      <vt:variant>
        <vt:i4>1507382</vt:i4>
      </vt:variant>
      <vt:variant>
        <vt:i4>167</vt:i4>
      </vt:variant>
      <vt:variant>
        <vt:i4>0</vt:i4>
      </vt:variant>
      <vt:variant>
        <vt:i4>5</vt:i4>
      </vt:variant>
      <vt:variant>
        <vt:lpwstr/>
      </vt:variant>
      <vt:variant>
        <vt:lpwstr>_Toc376631002</vt:lpwstr>
      </vt:variant>
      <vt:variant>
        <vt:i4>1507382</vt:i4>
      </vt:variant>
      <vt:variant>
        <vt:i4>161</vt:i4>
      </vt:variant>
      <vt:variant>
        <vt:i4>0</vt:i4>
      </vt:variant>
      <vt:variant>
        <vt:i4>5</vt:i4>
      </vt:variant>
      <vt:variant>
        <vt:lpwstr/>
      </vt:variant>
      <vt:variant>
        <vt:lpwstr>_Toc376631001</vt:lpwstr>
      </vt:variant>
      <vt:variant>
        <vt:i4>1507382</vt:i4>
      </vt:variant>
      <vt:variant>
        <vt:i4>155</vt:i4>
      </vt:variant>
      <vt:variant>
        <vt:i4>0</vt:i4>
      </vt:variant>
      <vt:variant>
        <vt:i4>5</vt:i4>
      </vt:variant>
      <vt:variant>
        <vt:lpwstr/>
      </vt:variant>
      <vt:variant>
        <vt:lpwstr>_Toc376631000</vt:lpwstr>
      </vt:variant>
      <vt:variant>
        <vt:i4>2031679</vt:i4>
      </vt:variant>
      <vt:variant>
        <vt:i4>149</vt:i4>
      </vt:variant>
      <vt:variant>
        <vt:i4>0</vt:i4>
      </vt:variant>
      <vt:variant>
        <vt:i4>5</vt:i4>
      </vt:variant>
      <vt:variant>
        <vt:lpwstr/>
      </vt:variant>
      <vt:variant>
        <vt:lpwstr>_Toc376630999</vt:lpwstr>
      </vt:variant>
      <vt:variant>
        <vt:i4>2031679</vt:i4>
      </vt:variant>
      <vt:variant>
        <vt:i4>143</vt:i4>
      </vt:variant>
      <vt:variant>
        <vt:i4>0</vt:i4>
      </vt:variant>
      <vt:variant>
        <vt:i4>5</vt:i4>
      </vt:variant>
      <vt:variant>
        <vt:lpwstr/>
      </vt:variant>
      <vt:variant>
        <vt:lpwstr>_Toc376630998</vt:lpwstr>
      </vt:variant>
      <vt:variant>
        <vt:i4>2031679</vt:i4>
      </vt:variant>
      <vt:variant>
        <vt:i4>137</vt:i4>
      </vt:variant>
      <vt:variant>
        <vt:i4>0</vt:i4>
      </vt:variant>
      <vt:variant>
        <vt:i4>5</vt:i4>
      </vt:variant>
      <vt:variant>
        <vt:lpwstr/>
      </vt:variant>
      <vt:variant>
        <vt:lpwstr>_Toc376630997</vt:lpwstr>
      </vt:variant>
      <vt:variant>
        <vt:i4>2031679</vt:i4>
      </vt:variant>
      <vt:variant>
        <vt:i4>131</vt:i4>
      </vt:variant>
      <vt:variant>
        <vt:i4>0</vt:i4>
      </vt:variant>
      <vt:variant>
        <vt:i4>5</vt:i4>
      </vt:variant>
      <vt:variant>
        <vt:lpwstr/>
      </vt:variant>
      <vt:variant>
        <vt:lpwstr>_Toc376630996</vt:lpwstr>
      </vt:variant>
      <vt:variant>
        <vt:i4>2031679</vt:i4>
      </vt:variant>
      <vt:variant>
        <vt:i4>125</vt:i4>
      </vt:variant>
      <vt:variant>
        <vt:i4>0</vt:i4>
      </vt:variant>
      <vt:variant>
        <vt:i4>5</vt:i4>
      </vt:variant>
      <vt:variant>
        <vt:lpwstr/>
      </vt:variant>
      <vt:variant>
        <vt:lpwstr>_Toc376630995</vt:lpwstr>
      </vt:variant>
      <vt:variant>
        <vt:i4>2031679</vt:i4>
      </vt:variant>
      <vt:variant>
        <vt:i4>119</vt:i4>
      </vt:variant>
      <vt:variant>
        <vt:i4>0</vt:i4>
      </vt:variant>
      <vt:variant>
        <vt:i4>5</vt:i4>
      </vt:variant>
      <vt:variant>
        <vt:lpwstr/>
      </vt:variant>
      <vt:variant>
        <vt:lpwstr>_Toc376630994</vt:lpwstr>
      </vt:variant>
      <vt:variant>
        <vt:i4>2031679</vt:i4>
      </vt:variant>
      <vt:variant>
        <vt:i4>113</vt:i4>
      </vt:variant>
      <vt:variant>
        <vt:i4>0</vt:i4>
      </vt:variant>
      <vt:variant>
        <vt:i4>5</vt:i4>
      </vt:variant>
      <vt:variant>
        <vt:lpwstr/>
      </vt:variant>
      <vt:variant>
        <vt:lpwstr>_Toc376630993</vt:lpwstr>
      </vt:variant>
      <vt:variant>
        <vt:i4>2031679</vt:i4>
      </vt:variant>
      <vt:variant>
        <vt:i4>107</vt:i4>
      </vt:variant>
      <vt:variant>
        <vt:i4>0</vt:i4>
      </vt:variant>
      <vt:variant>
        <vt:i4>5</vt:i4>
      </vt:variant>
      <vt:variant>
        <vt:lpwstr/>
      </vt:variant>
      <vt:variant>
        <vt:lpwstr>_Toc376630992</vt:lpwstr>
      </vt:variant>
      <vt:variant>
        <vt:i4>2031679</vt:i4>
      </vt:variant>
      <vt:variant>
        <vt:i4>101</vt:i4>
      </vt:variant>
      <vt:variant>
        <vt:i4>0</vt:i4>
      </vt:variant>
      <vt:variant>
        <vt:i4>5</vt:i4>
      </vt:variant>
      <vt:variant>
        <vt:lpwstr/>
      </vt:variant>
      <vt:variant>
        <vt:lpwstr>_Toc376630991</vt:lpwstr>
      </vt:variant>
      <vt:variant>
        <vt:i4>2031679</vt:i4>
      </vt:variant>
      <vt:variant>
        <vt:i4>95</vt:i4>
      </vt:variant>
      <vt:variant>
        <vt:i4>0</vt:i4>
      </vt:variant>
      <vt:variant>
        <vt:i4>5</vt:i4>
      </vt:variant>
      <vt:variant>
        <vt:lpwstr/>
      </vt:variant>
      <vt:variant>
        <vt:lpwstr>_Toc376630990</vt:lpwstr>
      </vt:variant>
      <vt:variant>
        <vt:i4>1966143</vt:i4>
      </vt:variant>
      <vt:variant>
        <vt:i4>89</vt:i4>
      </vt:variant>
      <vt:variant>
        <vt:i4>0</vt:i4>
      </vt:variant>
      <vt:variant>
        <vt:i4>5</vt:i4>
      </vt:variant>
      <vt:variant>
        <vt:lpwstr/>
      </vt:variant>
      <vt:variant>
        <vt:lpwstr>_Toc376630989</vt:lpwstr>
      </vt:variant>
      <vt:variant>
        <vt:i4>1966143</vt:i4>
      </vt:variant>
      <vt:variant>
        <vt:i4>83</vt:i4>
      </vt:variant>
      <vt:variant>
        <vt:i4>0</vt:i4>
      </vt:variant>
      <vt:variant>
        <vt:i4>5</vt:i4>
      </vt:variant>
      <vt:variant>
        <vt:lpwstr/>
      </vt:variant>
      <vt:variant>
        <vt:lpwstr>_Toc376630988</vt:lpwstr>
      </vt:variant>
      <vt:variant>
        <vt:i4>1966143</vt:i4>
      </vt:variant>
      <vt:variant>
        <vt:i4>77</vt:i4>
      </vt:variant>
      <vt:variant>
        <vt:i4>0</vt:i4>
      </vt:variant>
      <vt:variant>
        <vt:i4>5</vt:i4>
      </vt:variant>
      <vt:variant>
        <vt:lpwstr/>
      </vt:variant>
      <vt:variant>
        <vt:lpwstr>_Toc376630983</vt:lpwstr>
      </vt:variant>
      <vt:variant>
        <vt:i4>1966143</vt:i4>
      </vt:variant>
      <vt:variant>
        <vt:i4>71</vt:i4>
      </vt:variant>
      <vt:variant>
        <vt:i4>0</vt:i4>
      </vt:variant>
      <vt:variant>
        <vt:i4>5</vt:i4>
      </vt:variant>
      <vt:variant>
        <vt:lpwstr/>
      </vt:variant>
      <vt:variant>
        <vt:lpwstr>_Toc376630982</vt:lpwstr>
      </vt:variant>
      <vt:variant>
        <vt:i4>1966143</vt:i4>
      </vt:variant>
      <vt:variant>
        <vt:i4>65</vt:i4>
      </vt:variant>
      <vt:variant>
        <vt:i4>0</vt:i4>
      </vt:variant>
      <vt:variant>
        <vt:i4>5</vt:i4>
      </vt:variant>
      <vt:variant>
        <vt:lpwstr/>
      </vt:variant>
      <vt:variant>
        <vt:lpwstr>_Toc376630981</vt:lpwstr>
      </vt:variant>
      <vt:variant>
        <vt:i4>1966143</vt:i4>
      </vt:variant>
      <vt:variant>
        <vt:i4>59</vt:i4>
      </vt:variant>
      <vt:variant>
        <vt:i4>0</vt:i4>
      </vt:variant>
      <vt:variant>
        <vt:i4>5</vt:i4>
      </vt:variant>
      <vt:variant>
        <vt:lpwstr/>
      </vt:variant>
      <vt:variant>
        <vt:lpwstr>_Toc376630980</vt:lpwstr>
      </vt:variant>
      <vt:variant>
        <vt:i4>1114175</vt:i4>
      </vt:variant>
      <vt:variant>
        <vt:i4>53</vt:i4>
      </vt:variant>
      <vt:variant>
        <vt:i4>0</vt:i4>
      </vt:variant>
      <vt:variant>
        <vt:i4>5</vt:i4>
      </vt:variant>
      <vt:variant>
        <vt:lpwstr/>
      </vt:variant>
      <vt:variant>
        <vt:lpwstr>_Toc376630979</vt:lpwstr>
      </vt:variant>
      <vt:variant>
        <vt:i4>1114175</vt:i4>
      </vt:variant>
      <vt:variant>
        <vt:i4>47</vt:i4>
      </vt:variant>
      <vt:variant>
        <vt:i4>0</vt:i4>
      </vt:variant>
      <vt:variant>
        <vt:i4>5</vt:i4>
      </vt:variant>
      <vt:variant>
        <vt:lpwstr/>
      </vt:variant>
      <vt:variant>
        <vt:lpwstr>_Toc376630978</vt:lpwstr>
      </vt:variant>
      <vt:variant>
        <vt:i4>1114175</vt:i4>
      </vt:variant>
      <vt:variant>
        <vt:i4>41</vt:i4>
      </vt:variant>
      <vt:variant>
        <vt:i4>0</vt:i4>
      </vt:variant>
      <vt:variant>
        <vt:i4>5</vt:i4>
      </vt:variant>
      <vt:variant>
        <vt:lpwstr/>
      </vt:variant>
      <vt:variant>
        <vt:lpwstr>_Toc376630977</vt:lpwstr>
      </vt:variant>
      <vt:variant>
        <vt:i4>1114175</vt:i4>
      </vt:variant>
      <vt:variant>
        <vt:i4>35</vt:i4>
      </vt:variant>
      <vt:variant>
        <vt:i4>0</vt:i4>
      </vt:variant>
      <vt:variant>
        <vt:i4>5</vt:i4>
      </vt:variant>
      <vt:variant>
        <vt:lpwstr/>
      </vt:variant>
      <vt:variant>
        <vt:lpwstr>_Toc376630976</vt:lpwstr>
      </vt:variant>
      <vt:variant>
        <vt:i4>1114175</vt:i4>
      </vt:variant>
      <vt:variant>
        <vt:i4>29</vt:i4>
      </vt:variant>
      <vt:variant>
        <vt:i4>0</vt:i4>
      </vt:variant>
      <vt:variant>
        <vt:i4>5</vt:i4>
      </vt:variant>
      <vt:variant>
        <vt:lpwstr/>
      </vt:variant>
      <vt:variant>
        <vt:lpwstr>_Toc376630975</vt:lpwstr>
      </vt:variant>
      <vt:variant>
        <vt:i4>1114175</vt:i4>
      </vt:variant>
      <vt:variant>
        <vt:i4>23</vt:i4>
      </vt:variant>
      <vt:variant>
        <vt:i4>0</vt:i4>
      </vt:variant>
      <vt:variant>
        <vt:i4>5</vt:i4>
      </vt:variant>
      <vt:variant>
        <vt:lpwstr/>
      </vt:variant>
      <vt:variant>
        <vt:lpwstr>_Toc376630974</vt:lpwstr>
      </vt:variant>
      <vt:variant>
        <vt:i4>1114175</vt:i4>
      </vt:variant>
      <vt:variant>
        <vt:i4>17</vt:i4>
      </vt:variant>
      <vt:variant>
        <vt:i4>0</vt:i4>
      </vt:variant>
      <vt:variant>
        <vt:i4>5</vt:i4>
      </vt:variant>
      <vt:variant>
        <vt:lpwstr/>
      </vt:variant>
      <vt:variant>
        <vt:lpwstr>_Toc376630973</vt:lpwstr>
      </vt:variant>
      <vt:variant>
        <vt:i4>1114175</vt:i4>
      </vt:variant>
      <vt:variant>
        <vt:i4>11</vt:i4>
      </vt:variant>
      <vt:variant>
        <vt:i4>0</vt:i4>
      </vt:variant>
      <vt:variant>
        <vt:i4>5</vt:i4>
      </vt:variant>
      <vt:variant>
        <vt:lpwstr/>
      </vt:variant>
      <vt:variant>
        <vt:lpwstr>_Toc376630972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someone</dc:creator>
  <dc:description>This template is used as guidance to draft ECC Reports.</dc:description>
  <cp:lastModifiedBy>ECO</cp:lastModifiedBy>
  <cp:revision>4</cp:revision>
  <cp:lastPrinted>2014-08-19T05:36:00Z</cp:lastPrinted>
  <dcterms:created xsi:type="dcterms:W3CDTF">2014-09-18T12:14:00Z</dcterms:created>
  <dcterms:modified xsi:type="dcterms:W3CDTF">2018-12-17T14:04:00Z</dcterms:modified>
</cp:coreProperties>
</file>